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985893" w14:textId="77777777"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670073">
        <w:rPr>
          <w:rFonts w:ascii="Arial" w:hAnsi="Arial" w:cs="Arial"/>
          <w:b/>
          <w:sz w:val="22"/>
          <w:szCs w:val="22"/>
        </w:rPr>
        <w:t xml:space="preserve">VIS (2022-23)-PL072-060-102  </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931766">
        <w:rPr>
          <w:rFonts w:ascii="Arial" w:hAnsi="Arial" w:cs="Arial"/>
          <w:b/>
          <w:sz w:val="22"/>
          <w:szCs w:val="22"/>
        </w:rPr>
        <w:t xml:space="preserve">      Dated: 25.07</w:t>
      </w:r>
      <w:r w:rsidR="00757E0C">
        <w:rPr>
          <w:rFonts w:ascii="Arial" w:hAnsi="Arial" w:cs="Arial"/>
          <w:b/>
          <w:sz w:val="22"/>
          <w:szCs w:val="22"/>
        </w:rPr>
        <w:t>.2022</w:t>
      </w:r>
    </w:p>
    <w:p w14:paraId="018AE575" w14:textId="77777777" w:rsidR="00EB5704" w:rsidRDefault="00EB5704" w:rsidP="008A677E">
      <w:pPr>
        <w:spacing w:line="360" w:lineRule="auto"/>
        <w:jc w:val="center"/>
        <w:rPr>
          <w:rFonts w:ascii="Arial" w:hAnsi="Arial" w:cs="Arial"/>
          <w:sz w:val="22"/>
          <w:szCs w:val="22"/>
        </w:rPr>
      </w:pPr>
    </w:p>
    <w:p w14:paraId="48917C1D" w14:textId="77777777" w:rsidR="00EB5704" w:rsidRDefault="00EB5704" w:rsidP="008A677E">
      <w:pPr>
        <w:spacing w:line="360" w:lineRule="auto"/>
        <w:jc w:val="center"/>
        <w:rPr>
          <w:rFonts w:ascii="Arial" w:hAnsi="Arial" w:cs="Arial"/>
          <w:sz w:val="22"/>
          <w:szCs w:val="22"/>
        </w:rPr>
      </w:pPr>
    </w:p>
    <w:p w14:paraId="105350BC"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w:t>
      </w:r>
    </w:p>
    <w:p w14:paraId="674D0653" w14:textId="77777777" w:rsidR="00EB5704" w:rsidRDefault="00A22FE5" w:rsidP="00F23E38">
      <w:pPr>
        <w:spacing w:line="360" w:lineRule="auto"/>
        <w:jc w:val="center"/>
        <w:rPr>
          <w:rFonts w:ascii="Arial" w:hAnsi="Arial" w:cs="Arial"/>
          <w:b/>
          <w:sz w:val="48"/>
          <w:szCs w:val="48"/>
          <w:lang w:val="en-US"/>
        </w:rPr>
      </w:pPr>
      <w:r>
        <w:rPr>
          <w:rFonts w:ascii="Arial" w:hAnsi="Arial" w:cs="Arial"/>
          <w:b/>
          <w:sz w:val="48"/>
          <w:szCs w:val="48"/>
          <w:lang w:val="en-US"/>
        </w:rPr>
        <w:t>VIABILITY STUDY REPORT</w:t>
      </w:r>
    </w:p>
    <w:p w14:paraId="10F889AD" w14:textId="77777777" w:rsidR="00F23E38" w:rsidRPr="000E4750" w:rsidRDefault="00F23E38" w:rsidP="00F23E38">
      <w:pPr>
        <w:spacing w:line="360" w:lineRule="auto"/>
        <w:jc w:val="center"/>
        <w:rPr>
          <w:rFonts w:ascii="Arial" w:hAnsi="Arial" w:cs="Arial"/>
          <w:b/>
          <w:sz w:val="40"/>
          <w:szCs w:val="48"/>
          <w:lang w:val="en-US"/>
        </w:rPr>
      </w:pPr>
    </w:p>
    <w:p w14:paraId="29C67E6D"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OF</w:t>
      </w:r>
    </w:p>
    <w:p w14:paraId="3EECE780" w14:textId="77777777" w:rsidR="00F23E38" w:rsidRPr="000E4750" w:rsidRDefault="00F23E38" w:rsidP="000E4750">
      <w:pPr>
        <w:spacing w:line="360" w:lineRule="auto"/>
        <w:rPr>
          <w:rFonts w:ascii="Arial" w:hAnsi="Arial" w:cs="Arial"/>
          <w:b/>
          <w:sz w:val="40"/>
          <w:szCs w:val="48"/>
          <w:lang w:val="en-US"/>
        </w:rPr>
      </w:pPr>
    </w:p>
    <w:p w14:paraId="2179F36B" w14:textId="77777777" w:rsidR="00F23E38" w:rsidRDefault="000E4750" w:rsidP="00F23E38">
      <w:pPr>
        <w:spacing w:line="360" w:lineRule="auto"/>
        <w:jc w:val="center"/>
        <w:rPr>
          <w:rFonts w:ascii="Arial" w:hAnsi="Arial" w:cs="Arial"/>
          <w:b/>
          <w:sz w:val="48"/>
          <w:szCs w:val="48"/>
          <w:lang w:val="en-US"/>
        </w:rPr>
      </w:pPr>
      <w:r>
        <w:rPr>
          <w:rFonts w:ascii="Arial" w:hAnsi="Arial" w:cs="Arial"/>
          <w:b/>
          <w:sz w:val="48"/>
          <w:szCs w:val="48"/>
          <w:lang w:val="en-US"/>
        </w:rPr>
        <w:t>M/S BAJAJ HINDUSTHAN SUGAR LIMITED</w:t>
      </w:r>
    </w:p>
    <w:p w14:paraId="5E7C0225" w14:textId="77777777" w:rsidR="00F23E38" w:rsidRPr="000E4750" w:rsidRDefault="00F23E38" w:rsidP="00F23E38">
      <w:pPr>
        <w:spacing w:line="360" w:lineRule="auto"/>
        <w:jc w:val="center"/>
        <w:rPr>
          <w:rFonts w:ascii="Arial" w:hAnsi="Arial" w:cs="Arial"/>
          <w:b/>
          <w:szCs w:val="48"/>
          <w:lang w:val="en-US"/>
        </w:rPr>
      </w:pPr>
    </w:p>
    <w:p w14:paraId="566B4112" w14:textId="77777777" w:rsidR="00F23E38" w:rsidRPr="00AB4E19" w:rsidRDefault="00AB4E19" w:rsidP="00AB4E19">
      <w:pPr>
        <w:spacing w:line="360" w:lineRule="auto"/>
        <w:jc w:val="center"/>
        <w:rPr>
          <w:rFonts w:ascii="Arial" w:hAnsi="Arial" w:cs="Arial"/>
          <w:b/>
          <w:sz w:val="48"/>
          <w:szCs w:val="48"/>
          <w:lang w:val="en-US"/>
        </w:rPr>
      </w:pPr>
      <w:r>
        <w:rPr>
          <w:rFonts w:ascii="Arial" w:hAnsi="Arial" w:cs="Arial"/>
          <w:b/>
          <w:sz w:val="40"/>
          <w:szCs w:val="40"/>
          <w:lang w:val="en-US"/>
        </w:rPr>
        <w:t xml:space="preserve">A </w:t>
      </w:r>
      <w:r w:rsidR="000E4750">
        <w:rPr>
          <w:rFonts w:ascii="Arial" w:hAnsi="Arial" w:cs="Arial"/>
          <w:b/>
          <w:sz w:val="40"/>
          <w:szCs w:val="40"/>
          <w:lang w:val="en-US"/>
        </w:rPr>
        <w:t>BAJAJ GROUP</w:t>
      </w:r>
      <w:r>
        <w:rPr>
          <w:rFonts w:ascii="Arial" w:hAnsi="Arial" w:cs="Arial"/>
          <w:b/>
          <w:sz w:val="40"/>
          <w:szCs w:val="40"/>
          <w:lang w:val="en-US"/>
        </w:rPr>
        <w:t xml:space="preserve"> COMPANY</w:t>
      </w:r>
    </w:p>
    <w:p w14:paraId="6BAC4480" w14:textId="77777777" w:rsidR="00F23E38" w:rsidRDefault="00F23E38" w:rsidP="00D843F7">
      <w:pPr>
        <w:spacing w:line="360" w:lineRule="auto"/>
        <w:rPr>
          <w:rFonts w:ascii="Arial" w:hAnsi="Arial" w:cs="Arial"/>
          <w:b/>
        </w:rPr>
      </w:pPr>
    </w:p>
    <w:p w14:paraId="4ACCD118" w14:textId="77777777"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14:paraId="2E7E6375" w14:textId="77777777" w:rsidR="000E4750" w:rsidRDefault="000E4750" w:rsidP="00F23E38">
      <w:pPr>
        <w:spacing w:line="360" w:lineRule="auto"/>
        <w:jc w:val="center"/>
        <w:rPr>
          <w:rFonts w:ascii="Arial" w:hAnsi="Arial" w:cs="Arial"/>
          <w:b/>
          <w:lang w:val="en-US"/>
        </w:rPr>
      </w:pPr>
    </w:p>
    <w:p w14:paraId="41BA3BE5" w14:textId="77777777" w:rsidR="00EB5704" w:rsidRDefault="000E4750" w:rsidP="000E4750">
      <w:pPr>
        <w:spacing w:line="360" w:lineRule="auto"/>
        <w:jc w:val="center"/>
        <w:rPr>
          <w:rFonts w:ascii="Arial" w:hAnsi="Arial" w:cs="Arial"/>
          <w:b/>
          <w:lang w:val="en-US"/>
        </w:rPr>
      </w:pPr>
      <w:bookmarkStart w:id="0" w:name="_Hlk529896177"/>
      <w:r>
        <w:rPr>
          <w:rFonts w:ascii="Arial" w:hAnsi="Arial" w:cs="Arial"/>
          <w:b/>
          <w:lang w:val="en-US"/>
        </w:rPr>
        <w:t>S</w:t>
      </w:r>
      <w:r w:rsidR="00AB4E19">
        <w:rPr>
          <w:rFonts w:ascii="Arial" w:hAnsi="Arial" w:cs="Arial"/>
          <w:b/>
          <w:lang w:val="en-US"/>
        </w:rPr>
        <w:t>TATE BANK OF INDIA</w:t>
      </w:r>
      <w:r>
        <w:rPr>
          <w:rFonts w:ascii="Arial" w:hAnsi="Arial" w:cs="Arial"/>
          <w:b/>
          <w:lang w:val="en-US"/>
        </w:rPr>
        <w:t>, INDUSTRIAL FINANCE BRANCH RM-1 CREDIT DEVISION 14</w:t>
      </w:r>
      <w:r w:rsidRPr="000E4750">
        <w:rPr>
          <w:rFonts w:ascii="Arial" w:hAnsi="Arial" w:cs="Arial"/>
          <w:b/>
          <w:vertAlign w:val="superscript"/>
          <w:lang w:val="en-US"/>
        </w:rPr>
        <w:t>TH</w:t>
      </w:r>
      <w:r>
        <w:rPr>
          <w:rFonts w:ascii="Arial" w:hAnsi="Arial" w:cs="Arial"/>
          <w:b/>
          <w:lang w:val="en-US"/>
        </w:rPr>
        <w:t xml:space="preserve"> FLOOR JAWAHAR VYAPAR BHAVAN 1, TOLSTOY MARG, NEW DELHI, 110001</w:t>
      </w:r>
    </w:p>
    <w:p w14:paraId="2098A978" w14:textId="77777777" w:rsidR="007B0E90" w:rsidRDefault="007B0E90" w:rsidP="008A677E">
      <w:pPr>
        <w:spacing w:line="360" w:lineRule="auto"/>
        <w:jc w:val="center"/>
        <w:rPr>
          <w:rFonts w:ascii="Arial" w:hAnsi="Arial" w:cs="Arial"/>
          <w:b/>
          <w:lang w:val="en-US"/>
        </w:rPr>
      </w:pPr>
    </w:p>
    <w:p w14:paraId="1BAA1BF1" w14:textId="77777777" w:rsidR="006E6802" w:rsidRDefault="006E6802" w:rsidP="00F23E38">
      <w:pPr>
        <w:spacing w:line="360" w:lineRule="auto"/>
        <w:rPr>
          <w:rFonts w:ascii="Arial" w:hAnsi="Arial" w:cs="Arial"/>
          <w:b/>
          <w:sz w:val="22"/>
          <w:szCs w:val="22"/>
          <w:lang w:val="en-US"/>
        </w:rPr>
      </w:pPr>
    </w:p>
    <w:p w14:paraId="67FE9AA1"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D7F0787" w14:textId="77777777" w:rsidR="00EB5704" w:rsidRDefault="00EB5704" w:rsidP="006D37EC">
      <w:pPr>
        <w:spacing w:line="360" w:lineRule="auto"/>
        <w:jc w:val="center"/>
        <w:rPr>
          <w:rFonts w:ascii="Arial" w:hAnsi="Arial" w:cs="Arial"/>
          <w:b/>
          <w:bCs/>
          <w:sz w:val="22"/>
          <w:szCs w:val="22"/>
          <w:u w:val="single"/>
        </w:rPr>
      </w:pPr>
    </w:p>
    <w:p w14:paraId="7D50953D" w14:textId="77777777"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even" r:id="rId10"/>
          <w:footerReference w:type="default" r:id="rId11"/>
          <w:headerReference w:type="first" r:id="rId12"/>
          <w:footerReference w:type="first" r:id="rId13"/>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177A4524"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48BB32D8" w14:textId="77777777" w:rsidR="00EB5704" w:rsidRDefault="00EB5704">
      <w:pPr>
        <w:tabs>
          <w:tab w:val="left" w:pos="0"/>
        </w:tabs>
        <w:spacing w:line="360" w:lineRule="auto"/>
        <w:jc w:val="center"/>
        <w:rPr>
          <w:rFonts w:ascii="Arial" w:hAnsi="Arial" w:cs="Arial"/>
          <w:b/>
          <w:i/>
          <w:sz w:val="22"/>
          <w:szCs w:val="22"/>
        </w:rPr>
      </w:pPr>
    </w:p>
    <w:p w14:paraId="509A6E38" w14:textId="77777777" w:rsidR="00EB5704" w:rsidRDefault="00A22FE5">
      <w:pPr>
        <w:tabs>
          <w:tab w:val="left" w:pos="360"/>
        </w:tabs>
        <w:spacing w:line="360" w:lineRule="auto"/>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F834DCF" w14:textId="77777777" w:rsidR="00EB5704" w:rsidRDefault="00A22FE5">
      <w:pPr>
        <w:tabs>
          <w:tab w:val="left" w:pos="360"/>
        </w:tabs>
        <w:spacing w:line="360" w:lineRule="auto"/>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B4CD483" w14:textId="77777777" w:rsidR="00EB5704" w:rsidRDefault="00EB5704">
      <w:pPr>
        <w:tabs>
          <w:tab w:val="left" w:pos="360"/>
        </w:tabs>
        <w:spacing w:line="360" w:lineRule="auto"/>
        <w:jc w:val="center"/>
        <w:rPr>
          <w:rFonts w:ascii="Arial" w:hAnsi="Arial" w:cs="Arial"/>
          <w:i/>
          <w:sz w:val="22"/>
          <w:szCs w:val="22"/>
        </w:rPr>
      </w:pPr>
    </w:p>
    <w:p w14:paraId="4D81AF62" w14:textId="77777777" w:rsidR="00EB5704" w:rsidRDefault="00A22FE5">
      <w:pPr>
        <w:spacing w:line="360" w:lineRule="auto"/>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03321DF1" w14:textId="77777777" w:rsidR="00EB5704" w:rsidRDefault="00EB5704">
      <w:pPr>
        <w:spacing w:line="360" w:lineRule="auto"/>
        <w:rPr>
          <w:rFonts w:ascii="Arial" w:hAnsi="Arial" w:cs="Arial"/>
          <w:b/>
          <w:sz w:val="22"/>
          <w:szCs w:val="22"/>
          <w:u w:val="single"/>
        </w:rPr>
      </w:pPr>
    </w:p>
    <w:p w14:paraId="34B36A23" w14:textId="77777777" w:rsidR="00EB5704" w:rsidRDefault="00EB5704">
      <w:pPr>
        <w:spacing w:line="360" w:lineRule="auto"/>
        <w:rPr>
          <w:rFonts w:ascii="Arial" w:hAnsi="Arial" w:cs="Arial"/>
          <w:b/>
          <w:sz w:val="22"/>
          <w:szCs w:val="22"/>
          <w:u w:val="single"/>
        </w:rPr>
      </w:pPr>
    </w:p>
    <w:p w14:paraId="61FB9469" w14:textId="77777777" w:rsidR="00383FDD" w:rsidRDefault="00732544" w:rsidP="006E6802">
      <w:pPr>
        <w:spacing w:line="360" w:lineRule="auto"/>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B796CDE"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6699"/>
        <w:gridCol w:w="1496"/>
      </w:tblGrid>
      <w:tr w:rsidR="00A12125" w:rsidRPr="00516AC2" w14:paraId="0BDF7C2F" w14:textId="77777777" w:rsidTr="00C83D86">
        <w:trPr>
          <w:trHeight w:val="70"/>
        </w:trPr>
        <w:tc>
          <w:tcPr>
            <w:tcW w:w="5000" w:type="pct"/>
            <w:gridSpan w:val="3"/>
            <w:shd w:val="clear" w:color="auto" w:fill="17365D"/>
            <w:vAlign w:val="center"/>
            <w:hideMark/>
          </w:tcPr>
          <w:p w14:paraId="4C5249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356F2A6C" w14:textId="77777777" w:rsidTr="00C83D86">
        <w:trPr>
          <w:trHeight w:val="169"/>
        </w:trPr>
        <w:tc>
          <w:tcPr>
            <w:tcW w:w="5000" w:type="pct"/>
            <w:gridSpan w:val="3"/>
            <w:shd w:val="clear" w:color="auto" w:fill="FFFFFF"/>
            <w:vAlign w:val="center"/>
          </w:tcPr>
          <w:p w14:paraId="17ABD09F" w14:textId="77777777" w:rsidR="00A12125" w:rsidRPr="00516AC2" w:rsidRDefault="00A12125" w:rsidP="00C9600A">
            <w:pPr>
              <w:spacing w:line="360" w:lineRule="auto"/>
              <w:jc w:val="center"/>
              <w:rPr>
                <w:rFonts w:ascii="Arial" w:hAnsi="Arial" w:cs="Arial"/>
                <w:b/>
                <w:sz w:val="22"/>
                <w:szCs w:val="22"/>
              </w:rPr>
            </w:pPr>
          </w:p>
        </w:tc>
      </w:tr>
      <w:tr w:rsidR="00A12125" w:rsidRPr="009D1381" w14:paraId="515730F6" w14:textId="77777777" w:rsidTr="00C83D86">
        <w:trPr>
          <w:trHeight w:val="54"/>
        </w:trPr>
        <w:tc>
          <w:tcPr>
            <w:tcW w:w="744" w:type="pct"/>
            <w:shd w:val="clear" w:color="auto" w:fill="auto"/>
            <w:vAlign w:val="center"/>
            <w:hideMark/>
          </w:tcPr>
          <w:p w14:paraId="04BB2FB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1C22B8C8"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7B178BB2" w14:textId="77777777" w:rsidR="00A12125" w:rsidRPr="009D1381" w:rsidRDefault="00A12125" w:rsidP="00C9600A">
            <w:pPr>
              <w:spacing w:line="360" w:lineRule="auto"/>
              <w:jc w:val="center"/>
              <w:rPr>
                <w:rFonts w:ascii="Arial" w:hAnsi="Arial" w:cs="Arial"/>
                <w:b/>
                <w:sz w:val="22"/>
                <w:szCs w:val="22"/>
              </w:rPr>
            </w:pPr>
            <w:r w:rsidRPr="009D1381">
              <w:rPr>
                <w:rFonts w:ascii="Arial" w:hAnsi="Arial" w:cs="Arial"/>
                <w:b/>
                <w:sz w:val="22"/>
                <w:szCs w:val="22"/>
              </w:rPr>
              <w:t>PAGE NO.</w:t>
            </w:r>
          </w:p>
        </w:tc>
      </w:tr>
      <w:tr w:rsidR="00A12125" w:rsidRPr="009D1381" w14:paraId="1BEAF63D" w14:textId="77777777" w:rsidTr="00C83D86">
        <w:trPr>
          <w:trHeight w:val="54"/>
        </w:trPr>
        <w:tc>
          <w:tcPr>
            <w:tcW w:w="744" w:type="pct"/>
            <w:shd w:val="clear" w:color="auto" w:fill="DBE5F1" w:themeFill="accent1" w:themeFillTint="33"/>
            <w:vAlign w:val="center"/>
          </w:tcPr>
          <w:p w14:paraId="18FE2C9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6A01E49D" w14:textId="77777777" w:rsidR="00A12125" w:rsidRPr="00516AC2" w:rsidRDefault="00A12125" w:rsidP="00C9600A">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65AC3E9D"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4</w:t>
            </w:r>
          </w:p>
        </w:tc>
      </w:tr>
      <w:tr w:rsidR="00A12125" w:rsidRPr="009D1381" w14:paraId="08CB6238" w14:textId="77777777" w:rsidTr="00C83D86">
        <w:trPr>
          <w:trHeight w:val="110"/>
        </w:trPr>
        <w:tc>
          <w:tcPr>
            <w:tcW w:w="744" w:type="pct"/>
            <w:vMerge w:val="restart"/>
            <w:shd w:val="clear" w:color="auto" w:fill="DBE5F1"/>
            <w:vAlign w:val="center"/>
            <w:hideMark/>
          </w:tcPr>
          <w:p w14:paraId="1FF5368A"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1D39FE56" w14:textId="77777777" w:rsidR="00A12125" w:rsidRPr="00516AC2" w:rsidRDefault="00A12125" w:rsidP="00C9600A">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54DEF78B" w14:textId="77777777" w:rsidR="00A12125" w:rsidRPr="009D1381" w:rsidRDefault="00D97D2D" w:rsidP="00C9600A">
            <w:pPr>
              <w:spacing w:line="360" w:lineRule="auto"/>
              <w:jc w:val="center"/>
              <w:rPr>
                <w:rFonts w:ascii="Arial" w:hAnsi="Arial" w:cs="Arial"/>
                <w:b/>
                <w:sz w:val="22"/>
                <w:szCs w:val="22"/>
              </w:rPr>
            </w:pPr>
            <w:r w:rsidRPr="009D1381">
              <w:rPr>
                <w:rFonts w:ascii="Arial" w:hAnsi="Arial" w:cs="Arial"/>
                <w:b/>
                <w:sz w:val="22"/>
                <w:szCs w:val="22"/>
              </w:rPr>
              <w:t>7</w:t>
            </w:r>
          </w:p>
        </w:tc>
      </w:tr>
      <w:tr w:rsidR="00A12125" w:rsidRPr="009D1381" w14:paraId="15DCBB99" w14:textId="77777777" w:rsidTr="009D1381">
        <w:trPr>
          <w:trHeight w:val="319"/>
        </w:trPr>
        <w:tc>
          <w:tcPr>
            <w:tcW w:w="0" w:type="auto"/>
            <w:vMerge/>
            <w:vAlign w:val="center"/>
            <w:hideMark/>
          </w:tcPr>
          <w:p w14:paraId="7D83C63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435773C9" w14:textId="77777777" w:rsidR="00A12125" w:rsidRPr="00516AC2" w:rsidRDefault="00A12125" w:rsidP="00301CA3">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0D01B72C"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7</w:t>
            </w:r>
          </w:p>
        </w:tc>
      </w:tr>
      <w:tr w:rsidR="00A12125" w:rsidRPr="009D1381" w14:paraId="2611D288" w14:textId="77777777" w:rsidTr="00C83D86">
        <w:trPr>
          <w:trHeight w:val="294"/>
        </w:trPr>
        <w:tc>
          <w:tcPr>
            <w:tcW w:w="0" w:type="auto"/>
            <w:vMerge/>
            <w:vAlign w:val="center"/>
            <w:hideMark/>
          </w:tcPr>
          <w:p w14:paraId="5015A14A"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68D98360"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7B91DE80"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7</w:t>
            </w:r>
          </w:p>
        </w:tc>
      </w:tr>
      <w:tr w:rsidR="00A12125" w:rsidRPr="009D1381" w14:paraId="78579C5A" w14:textId="77777777" w:rsidTr="00C83D86">
        <w:trPr>
          <w:trHeight w:val="101"/>
        </w:trPr>
        <w:tc>
          <w:tcPr>
            <w:tcW w:w="0" w:type="auto"/>
            <w:vMerge/>
            <w:vAlign w:val="center"/>
            <w:hideMark/>
          </w:tcPr>
          <w:p w14:paraId="14C672F7"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C35331E"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3FF6C104"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13</w:t>
            </w:r>
          </w:p>
        </w:tc>
      </w:tr>
      <w:tr w:rsidR="00A12125" w:rsidRPr="009D1381" w14:paraId="6B2D2560" w14:textId="77777777" w:rsidTr="00C83D86">
        <w:trPr>
          <w:trHeight w:val="101"/>
        </w:trPr>
        <w:tc>
          <w:tcPr>
            <w:tcW w:w="0" w:type="auto"/>
            <w:vMerge/>
            <w:vAlign w:val="center"/>
            <w:hideMark/>
          </w:tcPr>
          <w:p w14:paraId="54162A18"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7159CF3B"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1D6FF595"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13</w:t>
            </w:r>
          </w:p>
        </w:tc>
      </w:tr>
      <w:tr w:rsidR="00A12125" w:rsidRPr="009D1381" w14:paraId="753E93B7" w14:textId="77777777" w:rsidTr="00C83D86">
        <w:trPr>
          <w:trHeight w:val="101"/>
        </w:trPr>
        <w:tc>
          <w:tcPr>
            <w:tcW w:w="0" w:type="auto"/>
            <w:vMerge/>
            <w:vAlign w:val="center"/>
            <w:hideMark/>
          </w:tcPr>
          <w:p w14:paraId="3DFFC25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7CE93BE"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B068C3B"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13</w:t>
            </w:r>
          </w:p>
        </w:tc>
      </w:tr>
      <w:tr w:rsidR="00A12125" w:rsidRPr="009D1381" w14:paraId="0A9AC28C" w14:textId="77777777" w:rsidTr="00C83D86">
        <w:trPr>
          <w:trHeight w:val="101"/>
        </w:trPr>
        <w:tc>
          <w:tcPr>
            <w:tcW w:w="0" w:type="auto"/>
            <w:vMerge/>
            <w:vAlign w:val="center"/>
            <w:hideMark/>
          </w:tcPr>
          <w:p w14:paraId="7CB5BD0D"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63229960"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4162E93E"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14</w:t>
            </w:r>
          </w:p>
        </w:tc>
      </w:tr>
      <w:tr w:rsidR="00A12125" w:rsidRPr="009D1381" w14:paraId="46B04FC9" w14:textId="77777777" w:rsidTr="00C83D86">
        <w:trPr>
          <w:trHeight w:val="101"/>
        </w:trPr>
        <w:tc>
          <w:tcPr>
            <w:tcW w:w="0" w:type="auto"/>
            <w:vMerge/>
            <w:vAlign w:val="center"/>
          </w:tcPr>
          <w:p w14:paraId="6E263239" w14:textId="77777777" w:rsidR="00A12125" w:rsidRPr="00516AC2" w:rsidRDefault="00A12125" w:rsidP="00C9600A">
            <w:pPr>
              <w:spacing w:line="360" w:lineRule="auto"/>
              <w:jc w:val="center"/>
              <w:rPr>
                <w:rFonts w:ascii="Arial" w:hAnsi="Arial" w:cs="Arial"/>
                <w:b/>
                <w:sz w:val="22"/>
                <w:szCs w:val="22"/>
                <w:u w:val="single"/>
              </w:rPr>
            </w:pPr>
          </w:p>
        </w:tc>
        <w:tc>
          <w:tcPr>
            <w:tcW w:w="3479" w:type="pct"/>
          </w:tcPr>
          <w:p w14:paraId="4A61ABD8" w14:textId="77777777" w:rsidR="00A12125" w:rsidRPr="00516AC2" w:rsidRDefault="00A12125" w:rsidP="009D1381">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200A501E" w14:textId="77777777" w:rsidR="00A12125"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14</w:t>
            </w:r>
          </w:p>
        </w:tc>
      </w:tr>
      <w:tr w:rsidR="00D97D2D" w:rsidRPr="009D1381" w14:paraId="5F65B632" w14:textId="77777777" w:rsidTr="00C83D86">
        <w:trPr>
          <w:trHeight w:val="110"/>
        </w:trPr>
        <w:tc>
          <w:tcPr>
            <w:tcW w:w="744" w:type="pct"/>
            <w:vMerge w:val="restart"/>
            <w:shd w:val="clear" w:color="auto" w:fill="DBE5F1"/>
            <w:vAlign w:val="center"/>
            <w:hideMark/>
          </w:tcPr>
          <w:p w14:paraId="74F1B765" w14:textId="77777777" w:rsidR="00D97D2D" w:rsidRPr="00516AC2" w:rsidRDefault="00D97D2D"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781594AD" w14:textId="77777777" w:rsidR="00D97D2D" w:rsidRPr="00516AC2" w:rsidRDefault="00D97D2D" w:rsidP="00C9600A">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6EF59BC5" w14:textId="77777777" w:rsidR="00D97D2D" w:rsidRPr="009D1381" w:rsidRDefault="00D97D2D" w:rsidP="00C9600A">
            <w:pPr>
              <w:spacing w:line="360" w:lineRule="auto"/>
              <w:jc w:val="center"/>
              <w:rPr>
                <w:rFonts w:ascii="Arial" w:hAnsi="Arial" w:cs="Arial"/>
                <w:b/>
                <w:sz w:val="22"/>
                <w:szCs w:val="22"/>
              </w:rPr>
            </w:pPr>
            <w:r w:rsidRPr="009D1381">
              <w:rPr>
                <w:rFonts w:ascii="Arial" w:hAnsi="Arial" w:cs="Arial"/>
                <w:b/>
                <w:sz w:val="22"/>
                <w:szCs w:val="22"/>
              </w:rPr>
              <w:t>15</w:t>
            </w:r>
          </w:p>
        </w:tc>
      </w:tr>
      <w:tr w:rsidR="00D97D2D" w:rsidRPr="009D1381" w14:paraId="6127582E" w14:textId="77777777" w:rsidTr="009D1381">
        <w:trPr>
          <w:trHeight w:val="307"/>
        </w:trPr>
        <w:tc>
          <w:tcPr>
            <w:tcW w:w="0" w:type="auto"/>
            <w:vMerge/>
            <w:vAlign w:val="center"/>
            <w:hideMark/>
          </w:tcPr>
          <w:p w14:paraId="5C0B9014" w14:textId="77777777" w:rsidR="00D97D2D" w:rsidRPr="00516AC2" w:rsidRDefault="00D97D2D" w:rsidP="00C9600A">
            <w:pPr>
              <w:spacing w:line="360" w:lineRule="auto"/>
              <w:jc w:val="center"/>
              <w:rPr>
                <w:rFonts w:ascii="Arial" w:hAnsi="Arial" w:cs="Arial"/>
                <w:b/>
                <w:sz w:val="22"/>
                <w:szCs w:val="22"/>
                <w:u w:val="single"/>
              </w:rPr>
            </w:pPr>
          </w:p>
        </w:tc>
        <w:tc>
          <w:tcPr>
            <w:tcW w:w="3479" w:type="pct"/>
            <w:hideMark/>
          </w:tcPr>
          <w:p w14:paraId="42A32908" w14:textId="77777777" w:rsidR="00D97D2D" w:rsidRPr="00516AC2" w:rsidRDefault="00D97D2D" w:rsidP="009D1381">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0869E29D" w14:textId="77777777" w:rsidR="00D97D2D"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15</w:t>
            </w:r>
          </w:p>
        </w:tc>
      </w:tr>
      <w:tr w:rsidR="00D97D2D" w:rsidRPr="009D1381" w14:paraId="231A3BBB" w14:textId="77777777" w:rsidTr="00C83D86">
        <w:trPr>
          <w:trHeight w:val="101"/>
        </w:trPr>
        <w:tc>
          <w:tcPr>
            <w:tcW w:w="0" w:type="auto"/>
            <w:vMerge/>
            <w:vAlign w:val="center"/>
          </w:tcPr>
          <w:p w14:paraId="3D6ED0ED" w14:textId="77777777" w:rsidR="00D97D2D" w:rsidRPr="00516AC2" w:rsidRDefault="00D97D2D" w:rsidP="00C9600A">
            <w:pPr>
              <w:spacing w:line="360" w:lineRule="auto"/>
              <w:jc w:val="center"/>
              <w:rPr>
                <w:rFonts w:ascii="Arial" w:hAnsi="Arial" w:cs="Arial"/>
                <w:b/>
                <w:sz w:val="22"/>
                <w:szCs w:val="22"/>
                <w:u w:val="single"/>
              </w:rPr>
            </w:pPr>
          </w:p>
        </w:tc>
        <w:tc>
          <w:tcPr>
            <w:tcW w:w="3479" w:type="pct"/>
          </w:tcPr>
          <w:p w14:paraId="5F51E35F" w14:textId="77777777" w:rsidR="00D97D2D" w:rsidRPr="00516AC2" w:rsidRDefault="00D97D2D" w:rsidP="009D1381">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Debt Snapshot</w:t>
            </w:r>
          </w:p>
        </w:tc>
        <w:tc>
          <w:tcPr>
            <w:tcW w:w="777" w:type="pct"/>
          </w:tcPr>
          <w:p w14:paraId="638C9418" w14:textId="77777777" w:rsidR="00D97D2D"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18</w:t>
            </w:r>
          </w:p>
        </w:tc>
      </w:tr>
      <w:tr w:rsidR="00D97D2D" w:rsidRPr="009D1381" w14:paraId="1F686EFB" w14:textId="77777777" w:rsidTr="00C83D86">
        <w:trPr>
          <w:trHeight w:val="101"/>
        </w:trPr>
        <w:tc>
          <w:tcPr>
            <w:tcW w:w="0" w:type="auto"/>
            <w:vMerge/>
            <w:vAlign w:val="center"/>
            <w:hideMark/>
          </w:tcPr>
          <w:p w14:paraId="407234B3" w14:textId="77777777" w:rsidR="00D97D2D" w:rsidRPr="00516AC2" w:rsidRDefault="00D97D2D" w:rsidP="00C9600A">
            <w:pPr>
              <w:spacing w:line="360" w:lineRule="auto"/>
              <w:jc w:val="center"/>
              <w:rPr>
                <w:rFonts w:ascii="Arial" w:hAnsi="Arial" w:cs="Arial"/>
                <w:b/>
                <w:sz w:val="22"/>
                <w:szCs w:val="22"/>
                <w:u w:val="single"/>
              </w:rPr>
            </w:pPr>
          </w:p>
        </w:tc>
        <w:tc>
          <w:tcPr>
            <w:tcW w:w="3479" w:type="pct"/>
            <w:hideMark/>
          </w:tcPr>
          <w:p w14:paraId="785C809B" w14:textId="77777777" w:rsidR="00D97D2D" w:rsidRPr="00516AC2" w:rsidRDefault="00D97D2D" w:rsidP="009D1381">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Shareholding Details</w:t>
            </w:r>
          </w:p>
        </w:tc>
        <w:tc>
          <w:tcPr>
            <w:tcW w:w="777" w:type="pct"/>
          </w:tcPr>
          <w:p w14:paraId="0FBEA263" w14:textId="77777777" w:rsidR="00D97D2D"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19</w:t>
            </w:r>
          </w:p>
        </w:tc>
      </w:tr>
      <w:tr w:rsidR="00D97D2D" w:rsidRPr="009D1381" w14:paraId="7FF183C6" w14:textId="77777777" w:rsidTr="00C83D86">
        <w:trPr>
          <w:trHeight w:val="101"/>
        </w:trPr>
        <w:tc>
          <w:tcPr>
            <w:tcW w:w="744" w:type="pct"/>
            <w:vMerge/>
            <w:shd w:val="clear" w:color="auto" w:fill="DBE5F1"/>
            <w:vAlign w:val="center"/>
          </w:tcPr>
          <w:p w14:paraId="047663CF" w14:textId="77777777" w:rsidR="00D97D2D" w:rsidRPr="00516AC2" w:rsidRDefault="00D97D2D" w:rsidP="00C9600A">
            <w:pPr>
              <w:spacing w:line="360" w:lineRule="auto"/>
              <w:jc w:val="center"/>
              <w:rPr>
                <w:rFonts w:ascii="Arial" w:hAnsi="Arial" w:cs="Arial"/>
                <w:b/>
                <w:sz w:val="22"/>
                <w:szCs w:val="22"/>
                <w:u w:val="single"/>
              </w:rPr>
            </w:pPr>
          </w:p>
        </w:tc>
        <w:tc>
          <w:tcPr>
            <w:tcW w:w="3479" w:type="pct"/>
            <w:shd w:val="clear" w:color="auto" w:fill="auto"/>
            <w:hideMark/>
          </w:tcPr>
          <w:p w14:paraId="4CDFC0C2" w14:textId="77777777" w:rsidR="00D97D2D" w:rsidRPr="00516AC2" w:rsidRDefault="00D97D2D" w:rsidP="009D1381">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3EF2B409" w14:textId="77777777" w:rsidR="00D97D2D" w:rsidRPr="009D1381" w:rsidRDefault="00D97D2D" w:rsidP="00C9600A">
            <w:pPr>
              <w:spacing w:line="360" w:lineRule="auto"/>
              <w:jc w:val="center"/>
              <w:rPr>
                <w:rFonts w:ascii="Arial" w:hAnsi="Arial" w:cs="Arial"/>
                <w:sz w:val="22"/>
                <w:szCs w:val="22"/>
              </w:rPr>
            </w:pPr>
            <w:r w:rsidRPr="009D1381">
              <w:rPr>
                <w:rFonts w:ascii="Arial" w:hAnsi="Arial" w:cs="Arial"/>
                <w:sz w:val="22"/>
                <w:szCs w:val="22"/>
              </w:rPr>
              <w:t>21</w:t>
            </w:r>
          </w:p>
        </w:tc>
      </w:tr>
      <w:tr w:rsidR="002246C8" w:rsidRPr="009D1381" w14:paraId="2BC6C33B" w14:textId="77777777" w:rsidTr="00C83D86">
        <w:trPr>
          <w:trHeight w:val="294"/>
        </w:trPr>
        <w:tc>
          <w:tcPr>
            <w:tcW w:w="744" w:type="pct"/>
            <w:vMerge w:val="restart"/>
            <w:shd w:val="clear" w:color="auto" w:fill="DBE5F1"/>
            <w:vAlign w:val="center"/>
          </w:tcPr>
          <w:p w14:paraId="6F594035" w14:textId="77777777" w:rsidR="002246C8" w:rsidRPr="00516AC2" w:rsidRDefault="002246C8" w:rsidP="00C9600A">
            <w:pPr>
              <w:spacing w:line="360" w:lineRule="auto"/>
              <w:jc w:val="center"/>
              <w:rPr>
                <w:rFonts w:ascii="Arial" w:hAnsi="Arial" w:cs="Arial"/>
                <w:b/>
                <w:sz w:val="22"/>
                <w:szCs w:val="22"/>
              </w:rPr>
            </w:pPr>
            <w:r>
              <w:rPr>
                <w:rFonts w:ascii="Arial" w:hAnsi="Arial" w:cs="Arial"/>
                <w:b/>
                <w:sz w:val="22"/>
                <w:szCs w:val="22"/>
              </w:rPr>
              <w:t>Part D</w:t>
            </w:r>
          </w:p>
        </w:tc>
        <w:tc>
          <w:tcPr>
            <w:tcW w:w="3479" w:type="pct"/>
          </w:tcPr>
          <w:p w14:paraId="4E012611" w14:textId="77777777" w:rsidR="002246C8" w:rsidRPr="00516AC2" w:rsidRDefault="002246C8" w:rsidP="00C9600A">
            <w:pPr>
              <w:tabs>
                <w:tab w:val="left" w:pos="0"/>
              </w:tabs>
              <w:spacing w:line="360" w:lineRule="auto"/>
              <w:rPr>
                <w:rFonts w:ascii="Arial" w:hAnsi="Arial" w:cs="Arial"/>
                <w:b/>
                <w:sz w:val="22"/>
                <w:szCs w:val="22"/>
              </w:rPr>
            </w:pPr>
            <w:r>
              <w:rPr>
                <w:rFonts w:ascii="Arial" w:hAnsi="Arial" w:cs="Arial"/>
                <w:b/>
                <w:sz w:val="22"/>
                <w:szCs w:val="22"/>
              </w:rPr>
              <w:t>Financial Stress &amp; Debt Restructuring Proposal</w:t>
            </w:r>
          </w:p>
        </w:tc>
        <w:tc>
          <w:tcPr>
            <w:tcW w:w="777" w:type="pct"/>
          </w:tcPr>
          <w:p w14:paraId="1D1E3AE9" w14:textId="77777777" w:rsidR="002246C8" w:rsidRPr="009D1381" w:rsidRDefault="002246C8" w:rsidP="00C9600A">
            <w:pPr>
              <w:spacing w:line="360" w:lineRule="auto"/>
              <w:jc w:val="center"/>
              <w:rPr>
                <w:rFonts w:ascii="Arial" w:hAnsi="Arial" w:cs="Arial"/>
                <w:b/>
                <w:sz w:val="22"/>
                <w:szCs w:val="22"/>
              </w:rPr>
            </w:pPr>
            <w:r w:rsidRPr="009D1381">
              <w:rPr>
                <w:rFonts w:ascii="Arial" w:hAnsi="Arial" w:cs="Arial"/>
                <w:b/>
                <w:sz w:val="22"/>
                <w:szCs w:val="22"/>
              </w:rPr>
              <w:t>27</w:t>
            </w:r>
          </w:p>
        </w:tc>
      </w:tr>
      <w:tr w:rsidR="002246C8" w:rsidRPr="009D1381" w14:paraId="63FD2F1A" w14:textId="77777777" w:rsidTr="00C83D86">
        <w:trPr>
          <w:trHeight w:val="294"/>
        </w:trPr>
        <w:tc>
          <w:tcPr>
            <w:tcW w:w="744" w:type="pct"/>
            <w:vMerge/>
            <w:shd w:val="clear" w:color="auto" w:fill="DBE5F1"/>
            <w:vAlign w:val="center"/>
          </w:tcPr>
          <w:p w14:paraId="033C65F6" w14:textId="77777777" w:rsidR="002246C8" w:rsidRPr="00516AC2" w:rsidRDefault="002246C8" w:rsidP="00C9600A">
            <w:pPr>
              <w:spacing w:line="360" w:lineRule="auto"/>
              <w:jc w:val="center"/>
              <w:rPr>
                <w:rFonts w:ascii="Arial" w:hAnsi="Arial" w:cs="Arial"/>
                <w:b/>
                <w:sz w:val="22"/>
                <w:szCs w:val="22"/>
              </w:rPr>
            </w:pPr>
          </w:p>
        </w:tc>
        <w:tc>
          <w:tcPr>
            <w:tcW w:w="3479" w:type="pct"/>
          </w:tcPr>
          <w:p w14:paraId="3F203255" w14:textId="77777777" w:rsidR="002246C8" w:rsidRPr="002246C8" w:rsidRDefault="002246C8" w:rsidP="009D1381">
            <w:pPr>
              <w:pStyle w:val="ListParagraph"/>
              <w:numPr>
                <w:ilvl w:val="0"/>
                <w:numId w:val="98"/>
              </w:numPr>
              <w:tabs>
                <w:tab w:val="left" w:pos="0"/>
              </w:tabs>
              <w:spacing w:line="360" w:lineRule="auto"/>
              <w:ind w:left="472"/>
              <w:rPr>
                <w:rFonts w:ascii="Arial" w:hAnsi="Arial" w:cs="Arial"/>
                <w:sz w:val="22"/>
                <w:szCs w:val="22"/>
              </w:rPr>
            </w:pPr>
            <w:r w:rsidRPr="002246C8">
              <w:rPr>
                <w:rFonts w:ascii="Arial" w:hAnsi="Arial" w:cs="Arial"/>
                <w:sz w:val="22"/>
                <w:szCs w:val="22"/>
              </w:rPr>
              <w:t>Reason for Stress</w:t>
            </w:r>
          </w:p>
        </w:tc>
        <w:tc>
          <w:tcPr>
            <w:tcW w:w="777" w:type="pct"/>
          </w:tcPr>
          <w:p w14:paraId="5137C7EA" w14:textId="77777777" w:rsidR="002246C8"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27</w:t>
            </w:r>
          </w:p>
        </w:tc>
      </w:tr>
      <w:tr w:rsidR="002246C8" w:rsidRPr="009D1381" w14:paraId="4DCBF3BA" w14:textId="77777777" w:rsidTr="00C83D86">
        <w:trPr>
          <w:trHeight w:val="294"/>
        </w:trPr>
        <w:tc>
          <w:tcPr>
            <w:tcW w:w="744" w:type="pct"/>
            <w:vMerge/>
            <w:shd w:val="clear" w:color="auto" w:fill="DBE5F1"/>
            <w:vAlign w:val="center"/>
          </w:tcPr>
          <w:p w14:paraId="0304E326" w14:textId="77777777" w:rsidR="002246C8" w:rsidRPr="00516AC2" w:rsidRDefault="002246C8" w:rsidP="00C9600A">
            <w:pPr>
              <w:spacing w:line="360" w:lineRule="auto"/>
              <w:jc w:val="center"/>
              <w:rPr>
                <w:rFonts w:ascii="Arial" w:hAnsi="Arial" w:cs="Arial"/>
                <w:b/>
                <w:sz w:val="22"/>
                <w:szCs w:val="22"/>
              </w:rPr>
            </w:pPr>
          </w:p>
        </w:tc>
        <w:tc>
          <w:tcPr>
            <w:tcW w:w="3479" w:type="pct"/>
          </w:tcPr>
          <w:p w14:paraId="6D8ACF17" w14:textId="77777777" w:rsidR="002246C8" w:rsidRPr="002246C8" w:rsidRDefault="002246C8" w:rsidP="009D1381">
            <w:pPr>
              <w:pStyle w:val="ListParagraph"/>
              <w:numPr>
                <w:ilvl w:val="0"/>
                <w:numId w:val="98"/>
              </w:numPr>
              <w:tabs>
                <w:tab w:val="left" w:pos="0"/>
              </w:tabs>
              <w:spacing w:line="360" w:lineRule="auto"/>
              <w:ind w:left="472"/>
              <w:rPr>
                <w:rFonts w:ascii="Arial" w:hAnsi="Arial" w:cs="Arial"/>
                <w:sz w:val="22"/>
                <w:szCs w:val="22"/>
              </w:rPr>
            </w:pPr>
            <w:r w:rsidRPr="002246C8">
              <w:rPr>
                <w:rFonts w:ascii="Arial" w:hAnsi="Arial" w:cs="Arial"/>
                <w:sz w:val="22"/>
                <w:szCs w:val="22"/>
              </w:rPr>
              <w:t>Proposed Resolution Plan</w:t>
            </w:r>
          </w:p>
        </w:tc>
        <w:tc>
          <w:tcPr>
            <w:tcW w:w="777" w:type="pct"/>
          </w:tcPr>
          <w:p w14:paraId="01379E99" w14:textId="77777777" w:rsidR="002246C8"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31</w:t>
            </w:r>
          </w:p>
        </w:tc>
      </w:tr>
      <w:tr w:rsidR="002246C8" w:rsidRPr="009D1381" w14:paraId="46195717" w14:textId="77777777" w:rsidTr="00C83D86">
        <w:trPr>
          <w:trHeight w:val="294"/>
        </w:trPr>
        <w:tc>
          <w:tcPr>
            <w:tcW w:w="744" w:type="pct"/>
            <w:vMerge w:val="restart"/>
            <w:shd w:val="clear" w:color="auto" w:fill="DBE5F1"/>
            <w:vAlign w:val="center"/>
            <w:hideMark/>
          </w:tcPr>
          <w:p w14:paraId="2451FD7E" w14:textId="77777777" w:rsidR="002246C8" w:rsidRPr="00516AC2" w:rsidRDefault="002246C8" w:rsidP="00D97D2D">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Pr>
                <w:rFonts w:ascii="Arial" w:hAnsi="Arial" w:cs="Arial"/>
                <w:b/>
                <w:sz w:val="22"/>
                <w:szCs w:val="22"/>
              </w:rPr>
              <w:t>E</w:t>
            </w:r>
          </w:p>
        </w:tc>
        <w:tc>
          <w:tcPr>
            <w:tcW w:w="3479" w:type="pct"/>
            <w:hideMark/>
          </w:tcPr>
          <w:p w14:paraId="78767E52" w14:textId="77777777" w:rsidR="002246C8" w:rsidRPr="00516AC2" w:rsidRDefault="002246C8" w:rsidP="00C9600A">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74D90ECA" w14:textId="77777777" w:rsidR="002246C8" w:rsidRPr="009D1381" w:rsidRDefault="002246C8" w:rsidP="00C9600A">
            <w:pPr>
              <w:spacing w:line="360" w:lineRule="auto"/>
              <w:jc w:val="center"/>
              <w:rPr>
                <w:rFonts w:ascii="Arial" w:hAnsi="Arial" w:cs="Arial"/>
                <w:b/>
                <w:sz w:val="22"/>
                <w:szCs w:val="22"/>
              </w:rPr>
            </w:pPr>
            <w:r w:rsidRPr="009D1381">
              <w:rPr>
                <w:rFonts w:ascii="Arial" w:hAnsi="Arial" w:cs="Arial"/>
                <w:b/>
                <w:sz w:val="22"/>
                <w:szCs w:val="22"/>
              </w:rPr>
              <w:t>33</w:t>
            </w:r>
          </w:p>
        </w:tc>
      </w:tr>
      <w:tr w:rsidR="002246C8" w:rsidRPr="009D1381" w14:paraId="523B4439" w14:textId="77777777" w:rsidTr="00C83D86">
        <w:trPr>
          <w:trHeight w:val="294"/>
        </w:trPr>
        <w:tc>
          <w:tcPr>
            <w:tcW w:w="0" w:type="auto"/>
            <w:vMerge/>
            <w:vAlign w:val="center"/>
            <w:hideMark/>
          </w:tcPr>
          <w:p w14:paraId="552EE2FF" w14:textId="77777777" w:rsidR="002246C8" w:rsidRPr="00516AC2" w:rsidRDefault="002246C8" w:rsidP="00C9600A">
            <w:pPr>
              <w:spacing w:line="360" w:lineRule="auto"/>
              <w:jc w:val="center"/>
              <w:rPr>
                <w:rFonts w:ascii="Arial" w:hAnsi="Arial" w:cs="Arial"/>
                <w:b/>
                <w:sz w:val="22"/>
                <w:szCs w:val="22"/>
                <w:u w:val="single"/>
              </w:rPr>
            </w:pPr>
          </w:p>
        </w:tc>
        <w:tc>
          <w:tcPr>
            <w:tcW w:w="3479" w:type="pct"/>
            <w:hideMark/>
          </w:tcPr>
          <w:p w14:paraId="02C74215" w14:textId="77777777" w:rsidR="002246C8" w:rsidRPr="00516AC2" w:rsidRDefault="002246C8" w:rsidP="009D138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Introduction</w:t>
            </w:r>
          </w:p>
        </w:tc>
        <w:tc>
          <w:tcPr>
            <w:tcW w:w="777" w:type="pct"/>
          </w:tcPr>
          <w:p w14:paraId="313ED341" w14:textId="77777777" w:rsidR="002246C8"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33</w:t>
            </w:r>
          </w:p>
        </w:tc>
      </w:tr>
      <w:tr w:rsidR="00A12125" w:rsidRPr="009D1381" w14:paraId="7437ED0F" w14:textId="77777777" w:rsidTr="00C83D86">
        <w:trPr>
          <w:trHeight w:val="294"/>
        </w:trPr>
        <w:tc>
          <w:tcPr>
            <w:tcW w:w="744" w:type="pct"/>
            <w:vMerge w:val="restart"/>
            <w:shd w:val="clear" w:color="auto" w:fill="DBE5F1"/>
            <w:vAlign w:val="center"/>
            <w:hideMark/>
          </w:tcPr>
          <w:p w14:paraId="46B526D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2246C8">
              <w:rPr>
                <w:rFonts w:ascii="Arial" w:hAnsi="Arial" w:cs="Arial"/>
                <w:b/>
                <w:sz w:val="22"/>
                <w:szCs w:val="22"/>
              </w:rPr>
              <w:t>F</w:t>
            </w:r>
          </w:p>
        </w:tc>
        <w:tc>
          <w:tcPr>
            <w:tcW w:w="3479" w:type="pct"/>
            <w:hideMark/>
          </w:tcPr>
          <w:p w14:paraId="2EA08BD5" w14:textId="77777777" w:rsidR="00A12125" w:rsidRPr="00516AC2" w:rsidRDefault="002246C8" w:rsidP="00C9600A">
            <w:pPr>
              <w:tabs>
                <w:tab w:val="left" w:pos="0"/>
              </w:tabs>
              <w:spacing w:line="360" w:lineRule="auto"/>
              <w:rPr>
                <w:rFonts w:ascii="Arial" w:hAnsi="Arial" w:cs="Arial"/>
                <w:sz w:val="22"/>
                <w:szCs w:val="22"/>
              </w:rPr>
            </w:pPr>
            <w:r>
              <w:rPr>
                <w:rFonts w:ascii="Arial" w:hAnsi="Arial" w:cs="Arial"/>
                <w:b/>
                <w:sz w:val="22"/>
                <w:szCs w:val="22"/>
              </w:rPr>
              <w:t>Technical Assessment of the Company</w:t>
            </w:r>
          </w:p>
        </w:tc>
        <w:tc>
          <w:tcPr>
            <w:tcW w:w="777" w:type="pct"/>
          </w:tcPr>
          <w:p w14:paraId="60212FE9" w14:textId="77777777" w:rsidR="00A12125" w:rsidRPr="009D1381" w:rsidRDefault="002246C8" w:rsidP="00C9600A">
            <w:pPr>
              <w:spacing w:line="360" w:lineRule="auto"/>
              <w:jc w:val="center"/>
              <w:rPr>
                <w:rFonts w:ascii="Arial" w:hAnsi="Arial" w:cs="Arial"/>
                <w:b/>
                <w:sz w:val="22"/>
                <w:szCs w:val="22"/>
              </w:rPr>
            </w:pPr>
            <w:r w:rsidRPr="009D1381">
              <w:rPr>
                <w:rFonts w:ascii="Arial" w:hAnsi="Arial" w:cs="Arial"/>
                <w:b/>
                <w:sz w:val="22"/>
                <w:szCs w:val="22"/>
              </w:rPr>
              <w:t>56</w:t>
            </w:r>
          </w:p>
        </w:tc>
      </w:tr>
      <w:tr w:rsidR="00A12125" w:rsidRPr="009D1381" w14:paraId="189D3CFD" w14:textId="77777777" w:rsidTr="00C83D86">
        <w:trPr>
          <w:trHeight w:val="318"/>
        </w:trPr>
        <w:tc>
          <w:tcPr>
            <w:tcW w:w="0" w:type="auto"/>
            <w:vMerge/>
            <w:vAlign w:val="center"/>
            <w:hideMark/>
          </w:tcPr>
          <w:p w14:paraId="208E5C7A"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07E69E6"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Plants </w:t>
            </w:r>
            <w:r w:rsidR="00A12125" w:rsidRPr="00516AC2">
              <w:rPr>
                <w:rFonts w:ascii="Arial" w:hAnsi="Arial" w:cs="Arial"/>
                <w:sz w:val="22"/>
                <w:szCs w:val="22"/>
              </w:rPr>
              <w:t>Capacity</w:t>
            </w:r>
            <w:r>
              <w:rPr>
                <w:rFonts w:ascii="Arial" w:hAnsi="Arial" w:cs="Arial"/>
                <w:sz w:val="22"/>
                <w:szCs w:val="22"/>
              </w:rPr>
              <w:t xml:space="preserve"> &amp; Configuration</w:t>
            </w:r>
          </w:p>
        </w:tc>
        <w:tc>
          <w:tcPr>
            <w:tcW w:w="777" w:type="pct"/>
          </w:tcPr>
          <w:p w14:paraId="5CB14B29"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56</w:t>
            </w:r>
          </w:p>
        </w:tc>
      </w:tr>
      <w:tr w:rsidR="00A12125" w:rsidRPr="009D1381" w14:paraId="6FC1EF7D" w14:textId="77777777" w:rsidTr="00C83D86">
        <w:trPr>
          <w:trHeight w:val="294"/>
        </w:trPr>
        <w:tc>
          <w:tcPr>
            <w:tcW w:w="0" w:type="auto"/>
            <w:vMerge/>
            <w:vAlign w:val="center"/>
            <w:hideMark/>
          </w:tcPr>
          <w:p w14:paraId="63396843"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2C61AE94"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Sugar Manufacturing Process</w:t>
            </w:r>
          </w:p>
        </w:tc>
        <w:tc>
          <w:tcPr>
            <w:tcW w:w="777" w:type="pct"/>
          </w:tcPr>
          <w:p w14:paraId="3A732E3F"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67</w:t>
            </w:r>
          </w:p>
        </w:tc>
      </w:tr>
      <w:tr w:rsidR="00A12125" w:rsidRPr="009D1381" w14:paraId="5BC31D8D" w14:textId="77777777" w:rsidTr="00C83D86">
        <w:trPr>
          <w:trHeight w:val="294"/>
        </w:trPr>
        <w:tc>
          <w:tcPr>
            <w:tcW w:w="0" w:type="auto"/>
            <w:vMerge/>
            <w:vAlign w:val="center"/>
            <w:hideMark/>
          </w:tcPr>
          <w:p w14:paraId="7E0D8EFC"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69334E0F"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Plants Operational Parameters</w:t>
            </w:r>
          </w:p>
        </w:tc>
        <w:tc>
          <w:tcPr>
            <w:tcW w:w="777" w:type="pct"/>
          </w:tcPr>
          <w:p w14:paraId="704680AB"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67</w:t>
            </w:r>
          </w:p>
        </w:tc>
      </w:tr>
      <w:tr w:rsidR="00A12125" w:rsidRPr="009D1381" w14:paraId="19DC9737" w14:textId="77777777" w:rsidTr="00C83D86">
        <w:trPr>
          <w:trHeight w:val="294"/>
        </w:trPr>
        <w:tc>
          <w:tcPr>
            <w:tcW w:w="0" w:type="auto"/>
            <w:vMerge/>
            <w:vAlign w:val="center"/>
            <w:hideMark/>
          </w:tcPr>
          <w:p w14:paraId="675186C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3DABA6D4"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7D2BF17F"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72</w:t>
            </w:r>
          </w:p>
        </w:tc>
      </w:tr>
      <w:tr w:rsidR="00A12125" w:rsidRPr="009D1381" w14:paraId="219543F4" w14:textId="77777777" w:rsidTr="00C83D86">
        <w:trPr>
          <w:trHeight w:val="294"/>
        </w:trPr>
        <w:tc>
          <w:tcPr>
            <w:tcW w:w="0" w:type="auto"/>
            <w:vMerge/>
            <w:vAlign w:val="center"/>
            <w:hideMark/>
          </w:tcPr>
          <w:p w14:paraId="3EA1D90B"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62106072"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Latest Technology</w:t>
            </w:r>
          </w:p>
        </w:tc>
        <w:tc>
          <w:tcPr>
            <w:tcW w:w="777" w:type="pct"/>
          </w:tcPr>
          <w:p w14:paraId="2950F35F"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72</w:t>
            </w:r>
          </w:p>
        </w:tc>
      </w:tr>
      <w:tr w:rsidR="00A12125" w:rsidRPr="009D1381" w14:paraId="251D48D4" w14:textId="77777777" w:rsidTr="00C83D86">
        <w:trPr>
          <w:trHeight w:val="294"/>
        </w:trPr>
        <w:tc>
          <w:tcPr>
            <w:tcW w:w="0" w:type="auto"/>
            <w:vMerge/>
            <w:vAlign w:val="center"/>
            <w:hideMark/>
          </w:tcPr>
          <w:p w14:paraId="765CA335"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5AEE119A" w14:textId="77777777" w:rsidR="00A12125" w:rsidRPr="00516AC2" w:rsidRDefault="002246C8" w:rsidP="009D138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Conclusion</w:t>
            </w:r>
          </w:p>
        </w:tc>
        <w:tc>
          <w:tcPr>
            <w:tcW w:w="777" w:type="pct"/>
          </w:tcPr>
          <w:p w14:paraId="7A2629C4"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72</w:t>
            </w:r>
          </w:p>
        </w:tc>
      </w:tr>
      <w:tr w:rsidR="00A12125" w:rsidRPr="009D1381" w14:paraId="426F0286" w14:textId="77777777" w:rsidTr="00C83D86">
        <w:trPr>
          <w:trHeight w:val="184"/>
        </w:trPr>
        <w:tc>
          <w:tcPr>
            <w:tcW w:w="744" w:type="pct"/>
            <w:vMerge w:val="restart"/>
            <w:shd w:val="clear" w:color="auto" w:fill="DBE5F1"/>
            <w:vAlign w:val="center"/>
            <w:hideMark/>
          </w:tcPr>
          <w:p w14:paraId="6F7FB3F8" w14:textId="77777777" w:rsidR="00A12125" w:rsidRPr="00516AC2" w:rsidRDefault="00A12125" w:rsidP="002246C8">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2246C8">
              <w:rPr>
                <w:rFonts w:ascii="Arial" w:hAnsi="Arial" w:cs="Arial"/>
                <w:b/>
                <w:sz w:val="22"/>
                <w:szCs w:val="22"/>
              </w:rPr>
              <w:t>G</w:t>
            </w:r>
          </w:p>
        </w:tc>
        <w:tc>
          <w:tcPr>
            <w:tcW w:w="3479" w:type="pct"/>
            <w:hideMark/>
          </w:tcPr>
          <w:p w14:paraId="112831D3" w14:textId="77777777" w:rsidR="00A12125" w:rsidRPr="00516AC2" w:rsidRDefault="002246C8" w:rsidP="00C9600A">
            <w:pPr>
              <w:tabs>
                <w:tab w:val="left" w:pos="0"/>
              </w:tabs>
              <w:spacing w:line="360" w:lineRule="auto"/>
              <w:rPr>
                <w:rFonts w:ascii="Arial" w:hAnsi="Arial" w:cs="Arial"/>
                <w:sz w:val="22"/>
                <w:szCs w:val="22"/>
              </w:rPr>
            </w:pPr>
            <w:r>
              <w:rPr>
                <w:rFonts w:ascii="Arial" w:hAnsi="Arial" w:cs="Arial"/>
                <w:b/>
                <w:sz w:val="22"/>
                <w:szCs w:val="22"/>
              </w:rPr>
              <w:t>Product</w:t>
            </w:r>
            <w:r w:rsidR="00A12125" w:rsidRPr="00516AC2">
              <w:rPr>
                <w:rFonts w:ascii="Arial" w:hAnsi="Arial" w:cs="Arial"/>
                <w:b/>
                <w:sz w:val="22"/>
                <w:szCs w:val="22"/>
              </w:rPr>
              <w:t xml:space="preserve"> Profile</w:t>
            </w:r>
          </w:p>
        </w:tc>
        <w:tc>
          <w:tcPr>
            <w:tcW w:w="777" w:type="pct"/>
          </w:tcPr>
          <w:p w14:paraId="4E0C2186" w14:textId="77777777" w:rsidR="00A12125" w:rsidRPr="009D1381" w:rsidRDefault="002246C8" w:rsidP="00C9600A">
            <w:pPr>
              <w:spacing w:line="360" w:lineRule="auto"/>
              <w:jc w:val="center"/>
              <w:rPr>
                <w:rFonts w:ascii="Arial" w:hAnsi="Arial" w:cs="Arial"/>
                <w:b/>
                <w:sz w:val="22"/>
                <w:szCs w:val="22"/>
              </w:rPr>
            </w:pPr>
            <w:r w:rsidRPr="009D1381">
              <w:rPr>
                <w:rFonts w:ascii="Arial" w:hAnsi="Arial" w:cs="Arial"/>
                <w:b/>
                <w:sz w:val="22"/>
                <w:szCs w:val="22"/>
              </w:rPr>
              <w:t>74</w:t>
            </w:r>
          </w:p>
        </w:tc>
      </w:tr>
      <w:tr w:rsidR="00A12125" w:rsidRPr="009D1381" w14:paraId="1BA75FA4" w14:textId="77777777" w:rsidTr="009D1381">
        <w:trPr>
          <w:trHeight w:val="358"/>
        </w:trPr>
        <w:tc>
          <w:tcPr>
            <w:tcW w:w="0" w:type="auto"/>
            <w:vMerge/>
            <w:vAlign w:val="center"/>
            <w:hideMark/>
          </w:tcPr>
          <w:p w14:paraId="37C09749"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7278A5BB" w14:textId="77777777" w:rsidR="00A12125" w:rsidRPr="00516AC2" w:rsidRDefault="00A12125" w:rsidP="009D1381">
            <w:pPr>
              <w:pStyle w:val="ListParagraph"/>
              <w:numPr>
                <w:ilvl w:val="0"/>
                <w:numId w:val="20"/>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197AEB73" w14:textId="77777777" w:rsidR="00A12125" w:rsidRPr="009D1381" w:rsidRDefault="002246C8" w:rsidP="00C9600A">
            <w:pPr>
              <w:spacing w:line="360" w:lineRule="auto"/>
              <w:jc w:val="center"/>
              <w:rPr>
                <w:rFonts w:ascii="Arial" w:hAnsi="Arial" w:cs="Arial"/>
                <w:sz w:val="22"/>
                <w:szCs w:val="22"/>
              </w:rPr>
            </w:pPr>
            <w:r w:rsidRPr="009D1381">
              <w:rPr>
                <w:rFonts w:ascii="Arial" w:hAnsi="Arial" w:cs="Arial"/>
                <w:sz w:val="22"/>
                <w:szCs w:val="22"/>
              </w:rPr>
              <w:t>74</w:t>
            </w:r>
          </w:p>
        </w:tc>
      </w:tr>
      <w:tr w:rsidR="00AD1032" w:rsidRPr="009D1381" w14:paraId="06CD663F" w14:textId="77777777" w:rsidTr="00C83D86">
        <w:trPr>
          <w:trHeight w:val="109"/>
        </w:trPr>
        <w:tc>
          <w:tcPr>
            <w:tcW w:w="744" w:type="pct"/>
            <w:vMerge w:val="restart"/>
            <w:shd w:val="clear" w:color="auto" w:fill="DBE5F1"/>
            <w:vAlign w:val="center"/>
            <w:hideMark/>
          </w:tcPr>
          <w:p w14:paraId="7F0CC747" w14:textId="77777777" w:rsidR="00AD1032" w:rsidRPr="00516AC2" w:rsidRDefault="00AD1032"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2845F18B" w14:textId="77777777" w:rsidR="00AD1032" w:rsidRPr="00516AC2" w:rsidRDefault="00AD1032" w:rsidP="00C9600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1E5039FD"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78</w:t>
            </w:r>
          </w:p>
        </w:tc>
      </w:tr>
      <w:tr w:rsidR="00AD1032" w:rsidRPr="009D1381" w14:paraId="6C79574E" w14:textId="77777777" w:rsidTr="00C83D86">
        <w:trPr>
          <w:trHeight w:val="109"/>
        </w:trPr>
        <w:tc>
          <w:tcPr>
            <w:tcW w:w="744" w:type="pct"/>
            <w:vMerge/>
            <w:shd w:val="clear" w:color="auto" w:fill="DBE5F1"/>
            <w:vAlign w:val="center"/>
          </w:tcPr>
          <w:p w14:paraId="10D82F5E" w14:textId="77777777" w:rsidR="00AD1032" w:rsidRPr="00516AC2" w:rsidRDefault="00AD1032" w:rsidP="00C9600A">
            <w:pPr>
              <w:spacing w:line="360" w:lineRule="auto"/>
              <w:jc w:val="center"/>
              <w:rPr>
                <w:rFonts w:ascii="Arial" w:hAnsi="Arial" w:cs="Arial"/>
                <w:b/>
                <w:sz w:val="22"/>
                <w:szCs w:val="22"/>
              </w:rPr>
            </w:pPr>
          </w:p>
        </w:tc>
        <w:tc>
          <w:tcPr>
            <w:tcW w:w="3479" w:type="pct"/>
          </w:tcPr>
          <w:p w14:paraId="509DF0A1"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Market Overview</w:t>
            </w:r>
          </w:p>
        </w:tc>
        <w:tc>
          <w:tcPr>
            <w:tcW w:w="777" w:type="pct"/>
          </w:tcPr>
          <w:p w14:paraId="56253544"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78</w:t>
            </w:r>
          </w:p>
        </w:tc>
      </w:tr>
      <w:tr w:rsidR="00AD1032" w:rsidRPr="009D1381" w14:paraId="3A8A6700" w14:textId="77777777" w:rsidTr="00C83D86">
        <w:trPr>
          <w:trHeight w:val="109"/>
        </w:trPr>
        <w:tc>
          <w:tcPr>
            <w:tcW w:w="744" w:type="pct"/>
            <w:vMerge/>
            <w:shd w:val="clear" w:color="auto" w:fill="DBE5F1"/>
            <w:vAlign w:val="center"/>
          </w:tcPr>
          <w:p w14:paraId="061730DE" w14:textId="77777777" w:rsidR="00AD1032" w:rsidRPr="00516AC2" w:rsidRDefault="00AD1032" w:rsidP="00C9600A">
            <w:pPr>
              <w:spacing w:line="360" w:lineRule="auto"/>
              <w:jc w:val="center"/>
              <w:rPr>
                <w:rFonts w:ascii="Arial" w:hAnsi="Arial" w:cs="Arial"/>
                <w:b/>
                <w:sz w:val="22"/>
                <w:szCs w:val="22"/>
              </w:rPr>
            </w:pPr>
          </w:p>
        </w:tc>
        <w:tc>
          <w:tcPr>
            <w:tcW w:w="3479" w:type="pct"/>
          </w:tcPr>
          <w:p w14:paraId="42BA6CEB"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Global Sugar Market</w:t>
            </w:r>
          </w:p>
        </w:tc>
        <w:tc>
          <w:tcPr>
            <w:tcW w:w="777" w:type="pct"/>
          </w:tcPr>
          <w:p w14:paraId="04F15D06"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79</w:t>
            </w:r>
          </w:p>
        </w:tc>
      </w:tr>
      <w:tr w:rsidR="00AD1032" w:rsidRPr="009D1381" w14:paraId="02713D43" w14:textId="77777777" w:rsidTr="00C83D86">
        <w:trPr>
          <w:trHeight w:val="109"/>
        </w:trPr>
        <w:tc>
          <w:tcPr>
            <w:tcW w:w="744" w:type="pct"/>
            <w:vMerge/>
            <w:shd w:val="clear" w:color="auto" w:fill="DBE5F1"/>
            <w:vAlign w:val="center"/>
          </w:tcPr>
          <w:p w14:paraId="6A9E5133" w14:textId="77777777" w:rsidR="00AD1032" w:rsidRPr="00516AC2" w:rsidRDefault="00AD1032" w:rsidP="00C9600A">
            <w:pPr>
              <w:spacing w:line="360" w:lineRule="auto"/>
              <w:jc w:val="center"/>
              <w:rPr>
                <w:rFonts w:ascii="Arial" w:hAnsi="Arial" w:cs="Arial"/>
                <w:b/>
                <w:sz w:val="22"/>
                <w:szCs w:val="22"/>
              </w:rPr>
            </w:pPr>
          </w:p>
        </w:tc>
        <w:tc>
          <w:tcPr>
            <w:tcW w:w="3479" w:type="pct"/>
          </w:tcPr>
          <w:p w14:paraId="569E0870"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Indian Sugar Industry</w:t>
            </w:r>
          </w:p>
        </w:tc>
        <w:tc>
          <w:tcPr>
            <w:tcW w:w="777" w:type="pct"/>
          </w:tcPr>
          <w:p w14:paraId="07B694A5"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80</w:t>
            </w:r>
          </w:p>
        </w:tc>
      </w:tr>
      <w:tr w:rsidR="00AD1032" w:rsidRPr="009D1381" w14:paraId="2F3718A7" w14:textId="77777777" w:rsidTr="00C83D86">
        <w:trPr>
          <w:trHeight w:val="109"/>
        </w:trPr>
        <w:tc>
          <w:tcPr>
            <w:tcW w:w="744" w:type="pct"/>
            <w:vMerge/>
            <w:shd w:val="clear" w:color="auto" w:fill="DBE5F1"/>
            <w:vAlign w:val="center"/>
          </w:tcPr>
          <w:p w14:paraId="4D47D31C" w14:textId="77777777" w:rsidR="00AD1032" w:rsidRPr="00516AC2" w:rsidRDefault="00AD1032" w:rsidP="00C9600A">
            <w:pPr>
              <w:spacing w:line="360" w:lineRule="auto"/>
              <w:jc w:val="center"/>
              <w:rPr>
                <w:rFonts w:ascii="Arial" w:hAnsi="Arial" w:cs="Arial"/>
                <w:b/>
                <w:sz w:val="22"/>
                <w:szCs w:val="22"/>
              </w:rPr>
            </w:pPr>
          </w:p>
        </w:tc>
        <w:tc>
          <w:tcPr>
            <w:tcW w:w="3479" w:type="pct"/>
          </w:tcPr>
          <w:p w14:paraId="577AB39D"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Market Trend</w:t>
            </w:r>
          </w:p>
        </w:tc>
        <w:tc>
          <w:tcPr>
            <w:tcW w:w="777" w:type="pct"/>
          </w:tcPr>
          <w:p w14:paraId="194961BC"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80</w:t>
            </w:r>
          </w:p>
        </w:tc>
      </w:tr>
      <w:tr w:rsidR="00AD1032" w:rsidRPr="009D1381" w14:paraId="781DF0CA" w14:textId="77777777" w:rsidTr="00C83D86">
        <w:trPr>
          <w:trHeight w:val="109"/>
        </w:trPr>
        <w:tc>
          <w:tcPr>
            <w:tcW w:w="744" w:type="pct"/>
            <w:vMerge/>
            <w:shd w:val="clear" w:color="auto" w:fill="DBE5F1"/>
            <w:vAlign w:val="center"/>
          </w:tcPr>
          <w:p w14:paraId="6FB990B6" w14:textId="77777777" w:rsidR="00AD1032" w:rsidRPr="00516AC2" w:rsidRDefault="00AD1032" w:rsidP="00C9600A">
            <w:pPr>
              <w:spacing w:line="360" w:lineRule="auto"/>
              <w:jc w:val="center"/>
              <w:rPr>
                <w:rFonts w:ascii="Arial" w:hAnsi="Arial" w:cs="Arial"/>
                <w:b/>
                <w:sz w:val="22"/>
                <w:szCs w:val="22"/>
              </w:rPr>
            </w:pPr>
          </w:p>
        </w:tc>
        <w:tc>
          <w:tcPr>
            <w:tcW w:w="3479" w:type="pct"/>
          </w:tcPr>
          <w:p w14:paraId="3CF19259"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BHSL’s Market Share in Sugar Industry</w:t>
            </w:r>
          </w:p>
        </w:tc>
        <w:tc>
          <w:tcPr>
            <w:tcW w:w="777" w:type="pct"/>
          </w:tcPr>
          <w:p w14:paraId="1A884078"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81</w:t>
            </w:r>
          </w:p>
        </w:tc>
      </w:tr>
      <w:tr w:rsidR="00AD1032" w:rsidRPr="009D1381" w14:paraId="5DEE7DC5" w14:textId="77777777" w:rsidTr="00C83D86">
        <w:trPr>
          <w:trHeight w:val="109"/>
        </w:trPr>
        <w:tc>
          <w:tcPr>
            <w:tcW w:w="744" w:type="pct"/>
            <w:vMerge/>
            <w:shd w:val="clear" w:color="auto" w:fill="DBE5F1"/>
            <w:vAlign w:val="center"/>
          </w:tcPr>
          <w:p w14:paraId="2FAB743D" w14:textId="77777777" w:rsidR="00AD1032" w:rsidRPr="00516AC2" w:rsidRDefault="00AD1032" w:rsidP="00C9600A">
            <w:pPr>
              <w:spacing w:line="360" w:lineRule="auto"/>
              <w:jc w:val="center"/>
              <w:rPr>
                <w:rFonts w:ascii="Arial" w:hAnsi="Arial" w:cs="Arial"/>
                <w:b/>
                <w:sz w:val="22"/>
                <w:szCs w:val="22"/>
              </w:rPr>
            </w:pPr>
          </w:p>
        </w:tc>
        <w:tc>
          <w:tcPr>
            <w:tcW w:w="3479" w:type="pct"/>
          </w:tcPr>
          <w:p w14:paraId="5F970F91"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Sugar Pricing</w:t>
            </w:r>
          </w:p>
        </w:tc>
        <w:tc>
          <w:tcPr>
            <w:tcW w:w="777" w:type="pct"/>
          </w:tcPr>
          <w:p w14:paraId="413D0B7C"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83</w:t>
            </w:r>
          </w:p>
        </w:tc>
      </w:tr>
      <w:tr w:rsidR="00AD1032" w:rsidRPr="009D1381" w14:paraId="3144B440" w14:textId="77777777" w:rsidTr="00C83D86">
        <w:trPr>
          <w:trHeight w:val="109"/>
        </w:trPr>
        <w:tc>
          <w:tcPr>
            <w:tcW w:w="744" w:type="pct"/>
            <w:vMerge/>
            <w:shd w:val="clear" w:color="auto" w:fill="DBE5F1"/>
            <w:vAlign w:val="center"/>
          </w:tcPr>
          <w:p w14:paraId="215BD3B9" w14:textId="77777777" w:rsidR="00AD1032" w:rsidRPr="00516AC2" w:rsidRDefault="00AD1032" w:rsidP="00C9600A">
            <w:pPr>
              <w:spacing w:line="360" w:lineRule="auto"/>
              <w:jc w:val="center"/>
              <w:rPr>
                <w:rFonts w:ascii="Arial" w:hAnsi="Arial" w:cs="Arial"/>
                <w:b/>
                <w:sz w:val="22"/>
                <w:szCs w:val="22"/>
              </w:rPr>
            </w:pPr>
          </w:p>
        </w:tc>
        <w:tc>
          <w:tcPr>
            <w:tcW w:w="3479" w:type="pct"/>
          </w:tcPr>
          <w:p w14:paraId="5AD61BEC"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Sugar Exports</w:t>
            </w:r>
          </w:p>
        </w:tc>
        <w:tc>
          <w:tcPr>
            <w:tcW w:w="777" w:type="pct"/>
          </w:tcPr>
          <w:p w14:paraId="62FA2405"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84</w:t>
            </w:r>
          </w:p>
        </w:tc>
      </w:tr>
      <w:tr w:rsidR="00AD1032" w:rsidRPr="009D1381" w14:paraId="0B8EB554" w14:textId="77777777" w:rsidTr="00C83D86">
        <w:trPr>
          <w:trHeight w:val="109"/>
        </w:trPr>
        <w:tc>
          <w:tcPr>
            <w:tcW w:w="744" w:type="pct"/>
            <w:vMerge/>
            <w:shd w:val="clear" w:color="auto" w:fill="DBE5F1"/>
            <w:vAlign w:val="center"/>
          </w:tcPr>
          <w:p w14:paraId="33C3CC53" w14:textId="77777777" w:rsidR="00AD1032" w:rsidRPr="00516AC2" w:rsidRDefault="00AD1032" w:rsidP="00C9600A">
            <w:pPr>
              <w:spacing w:line="360" w:lineRule="auto"/>
              <w:jc w:val="center"/>
              <w:rPr>
                <w:rFonts w:ascii="Arial" w:hAnsi="Arial" w:cs="Arial"/>
                <w:b/>
                <w:sz w:val="22"/>
                <w:szCs w:val="22"/>
              </w:rPr>
            </w:pPr>
          </w:p>
        </w:tc>
        <w:tc>
          <w:tcPr>
            <w:tcW w:w="3479" w:type="pct"/>
          </w:tcPr>
          <w:p w14:paraId="79825428"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 xml:space="preserve">Govt. Policy Support and Ethanol </w:t>
            </w:r>
          </w:p>
        </w:tc>
        <w:tc>
          <w:tcPr>
            <w:tcW w:w="777" w:type="pct"/>
          </w:tcPr>
          <w:p w14:paraId="17E371BA"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86</w:t>
            </w:r>
          </w:p>
        </w:tc>
      </w:tr>
      <w:tr w:rsidR="00AD1032" w:rsidRPr="009D1381" w14:paraId="741B9928" w14:textId="77777777" w:rsidTr="00C83D86">
        <w:trPr>
          <w:trHeight w:val="109"/>
        </w:trPr>
        <w:tc>
          <w:tcPr>
            <w:tcW w:w="744" w:type="pct"/>
            <w:vMerge/>
            <w:shd w:val="clear" w:color="auto" w:fill="DBE5F1"/>
            <w:vAlign w:val="center"/>
          </w:tcPr>
          <w:p w14:paraId="7CCF194D" w14:textId="77777777" w:rsidR="00AD1032" w:rsidRPr="00516AC2" w:rsidRDefault="00AD1032" w:rsidP="00C9600A">
            <w:pPr>
              <w:spacing w:line="360" w:lineRule="auto"/>
              <w:jc w:val="center"/>
              <w:rPr>
                <w:rFonts w:ascii="Arial" w:hAnsi="Arial" w:cs="Arial"/>
                <w:b/>
                <w:sz w:val="22"/>
                <w:szCs w:val="22"/>
              </w:rPr>
            </w:pPr>
          </w:p>
        </w:tc>
        <w:tc>
          <w:tcPr>
            <w:tcW w:w="3479" w:type="pct"/>
          </w:tcPr>
          <w:p w14:paraId="300A8B3F" w14:textId="77777777" w:rsidR="00AD1032" w:rsidRPr="00AD1032" w:rsidRDefault="00AD1032" w:rsidP="009D1381">
            <w:pPr>
              <w:pStyle w:val="ListParagraph"/>
              <w:numPr>
                <w:ilvl w:val="0"/>
                <w:numId w:val="99"/>
              </w:numPr>
              <w:tabs>
                <w:tab w:val="left" w:pos="0"/>
              </w:tabs>
              <w:spacing w:line="360" w:lineRule="auto"/>
              <w:ind w:left="472"/>
              <w:rPr>
                <w:rFonts w:ascii="Arial" w:hAnsi="Arial" w:cs="Arial"/>
                <w:sz w:val="22"/>
                <w:szCs w:val="22"/>
              </w:rPr>
            </w:pPr>
            <w:r w:rsidRPr="00AD1032">
              <w:rPr>
                <w:rFonts w:ascii="Arial" w:hAnsi="Arial" w:cs="Arial"/>
                <w:sz w:val="22"/>
                <w:szCs w:val="22"/>
              </w:rPr>
              <w:t>Policy Initiatives by the Government</w:t>
            </w:r>
          </w:p>
        </w:tc>
        <w:tc>
          <w:tcPr>
            <w:tcW w:w="777" w:type="pct"/>
          </w:tcPr>
          <w:p w14:paraId="1F8CB57F"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87</w:t>
            </w:r>
          </w:p>
        </w:tc>
      </w:tr>
      <w:tr w:rsidR="00A12125" w:rsidRPr="009D1381" w14:paraId="5FAF2780" w14:textId="77777777" w:rsidTr="00C83D86">
        <w:trPr>
          <w:trHeight w:val="109"/>
        </w:trPr>
        <w:tc>
          <w:tcPr>
            <w:tcW w:w="744" w:type="pct"/>
            <w:shd w:val="clear" w:color="auto" w:fill="DBE5F1"/>
            <w:vAlign w:val="center"/>
            <w:hideMark/>
          </w:tcPr>
          <w:p w14:paraId="61CF936F" w14:textId="77777777" w:rsidR="00A12125" w:rsidRPr="00516AC2" w:rsidRDefault="00AD1032" w:rsidP="00C9600A">
            <w:pPr>
              <w:spacing w:line="360" w:lineRule="auto"/>
              <w:jc w:val="center"/>
              <w:rPr>
                <w:rFonts w:ascii="Arial" w:hAnsi="Arial" w:cs="Arial"/>
                <w:b/>
                <w:sz w:val="22"/>
                <w:szCs w:val="22"/>
              </w:rPr>
            </w:pPr>
            <w:r>
              <w:rPr>
                <w:rFonts w:ascii="Arial" w:hAnsi="Arial" w:cs="Arial"/>
                <w:b/>
                <w:sz w:val="22"/>
                <w:szCs w:val="22"/>
              </w:rPr>
              <w:t>Part I</w:t>
            </w:r>
          </w:p>
        </w:tc>
        <w:tc>
          <w:tcPr>
            <w:tcW w:w="3479" w:type="pct"/>
            <w:hideMark/>
          </w:tcPr>
          <w:p w14:paraId="7357E58F" w14:textId="77777777"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0E0E8FCB" w14:textId="77777777" w:rsidR="00A12125" w:rsidRPr="009D1381" w:rsidRDefault="00AD1032" w:rsidP="00C9600A">
            <w:pPr>
              <w:spacing w:line="360" w:lineRule="auto"/>
              <w:jc w:val="center"/>
              <w:rPr>
                <w:rFonts w:ascii="Arial" w:hAnsi="Arial" w:cs="Arial"/>
                <w:b/>
                <w:sz w:val="22"/>
                <w:szCs w:val="22"/>
              </w:rPr>
            </w:pPr>
            <w:r w:rsidRPr="009D1381">
              <w:rPr>
                <w:rFonts w:ascii="Arial" w:hAnsi="Arial" w:cs="Arial"/>
                <w:b/>
                <w:sz w:val="22"/>
                <w:szCs w:val="22"/>
              </w:rPr>
              <w:t>90</w:t>
            </w:r>
          </w:p>
        </w:tc>
      </w:tr>
      <w:tr w:rsidR="00A12125" w:rsidRPr="009D1381" w14:paraId="44A60B07" w14:textId="77777777" w:rsidTr="00C83D86">
        <w:trPr>
          <w:trHeight w:val="109"/>
        </w:trPr>
        <w:tc>
          <w:tcPr>
            <w:tcW w:w="744" w:type="pct"/>
            <w:shd w:val="clear" w:color="auto" w:fill="DBE5F1"/>
            <w:vAlign w:val="center"/>
          </w:tcPr>
          <w:p w14:paraId="5D8B41A6"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Pr>
          <w:p w14:paraId="42626994" w14:textId="77777777" w:rsidR="00A12125" w:rsidRPr="00516AC2" w:rsidRDefault="00AD1032" w:rsidP="00C9600A">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Risk Assessment &amp; Mitigation</w:t>
            </w:r>
          </w:p>
        </w:tc>
        <w:tc>
          <w:tcPr>
            <w:tcW w:w="777" w:type="pct"/>
          </w:tcPr>
          <w:p w14:paraId="5479184C" w14:textId="77777777" w:rsidR="00A12125" w:rsidRPr="009D1381" w:rsidRDefault="00AD1032" w:rsidP="00C9600A">
            <w:pPr>
              <w:spacing w:line="360" w:lineRule="auto"/>
              <w:jc w:val="center"/>
              <w:rPr>
                <w:rFonts w:ascii="Arial" w:hAnsi="Arial" w:cs="Arial"/>
                <w:b/>
                <w:sz w:val="22"/>
                <w:szCs w:val="22"/>
              </w:rPr>
            </w:pPr>
            <w:r w:rsidRPr="009D1381">
              <w:rPr>
                <w:rFonts w:ascii="Arial" w:hAnsi="Arial" w:cs="Arial"/>
                <w:b/>
                <w:sz w:val="22"/>
                <w:szCs w:val="22"/>
              </w:rPr>
              <w:t>93</w:t>
            </w:r>
          </w:p>
        </w:tc>
      </w:tr>
      <w:tr w:rsidR="00A12125" w:rsidRPr="009D1381" w14:paraId="166540DC" w14:textId="77777777" w:rsidTr="00C83D86">
        <w:trPr>
          <w:trHeight w:val="109"/>
        </w:trPr>
        <w:tc>
          <w:tcPr>
            <w:tcW w:w="744" w:type="pct"/>
            <w:shd w:val="clear" w:color="auto" w:fill="DBE5F1"/>
            <w:vAlign w:val="center"/>
          </w:tcPr>
          <w:p w14:paraId="3101E934"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315C4BAE"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3CD0193E" w14:textId="77777777" w:rsidR="00A12125" w:rsidRPr="009D1381" w:rsidRDefault="00AD1032" w:rsidP="00C9600A">
            <w:pPr>
              <w:spacing w:line="360" w:lineRule="auto"/>
              <w:jc w:val="center"/>
              <w:rPr>
                <w:rFonts w:ascii="Arial" w:hAnsi="Arial" w:cs="Arial"/>
                <w:b/>
                <w:sz w:val="22"/>
                <w:szCs w:val="22"/>
              </w:rPr>
            </w:pPr>
            <w:r w:rsidRPr="009D1381">
              <w:rPr>
                <w:rFonts w:ascii="Arial" w:hAnsi="Arial" w:cs="Arial"/>
                <w:b/>
                <w:sz w:val="22"/>
                <w:szCs w:val="22"/>
              </w:rPr>
              <w:t>95</w:t>
            </w:r>
          </w:p>
        </w:tc>
      </w:tr>
      <w:tr w:rsidR="00A12125" w:rsidRPr="009D1381" w14:paraId="4C00AF86" w14:textId="77777777" w:rsidTr="00C83D86">
        <w:trPr>
          <w:trHeight w:val="109"/>
        </w:trPr>
        <w:tc>
          <w:tcPr>
            <w:tcW w:w="744" w:type="pct"/>
            <w:shd w:val="clear" w:color="auto" w:fill="DBE5F1"/>
            <w:vAlign w:val="center"/>
          </w:tcPr>
          <w:p w14:paraId="4575E986"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578C9CF5"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486E56B1" w14:textId="77777777" w:rsidR="00A12125" w:rsidRPr="009D1381" w:rsidRDefault="00AD1032" w:rsidP="00C9600A">
            <w:pPr>
              <w:spacing w:line="360" w:lineRule="auto"/>
              <w:jc w:val="center"/>
              <w:rPr>
                <w:rFonts w:ascii="Arial" w:hAnsi="Arial" w:cs="Arial"/>
                <w:b/>
                <w:sz w:val="22"/>
                <w:szCs w:val="22"/>
              </w:rPr>
            </w:pPr>
            <w:r w:rsidRPr="009D1381">
              <w:rPr>
                <w:rFonts w:ascii="Arial" w:hAnsi="Arial" w:cs="Arial"/>
                <w:b/>
                <w:sz w:val="22"/>
                <w:szCs w:val="22"/>
              </w:rPr>
              <w:t>119</w:t>
            </w:r>
          </w:p>
        </w:tc>
      </w:tr>
      <w:tr w:rsidR="00AD1032" w:rsidRPr="009D1381" w14:paraId="24B913B3" w14:textId="77777777" w:rsidTr="00C83D86">
        <w:trPr>
          <w:trHeight w:val="109"/>
        </w:trPr>
        <w:tc>
          <w:tcPr>
            <w:tcW w:w="744" w:type="pct"/>
            <w:shd w:val="clear" w:color="auto" w:fill="DBE5F1"/>
            <w:vAlign w:val="center"/>
          </w:tcPr>
          <w:p w14:paraId="515A7EBF" w14:textId="77777777" w:rsidR="00AD1032" w:rsidRPr="00516AC2" w:rsidRDefault="00AD1032" w:rsidP="00C9600A">
            <w:pPr>
              <w:spacing w:line="360" w:lineRule="auto"/>
              <w:jc w:val="center"/>
              <w:rPr>
                <w:rFonts w:ascii="Arial" w:hAnsi="Arial" w:cs="Arial"/>
                <w:b/>
                <w:sz w:val="22"/>
                <w:szCs w:val="22"/>
              </w:rPr>
            </w:pPr>
          </w:p>
        </w:tc>
        <w:tc>
          <w:tcPr>
            <w:tcW w:w="3479" w:type="pct"/>
          </w:tcPr>
          <w:p w14:paraId="17BD41C7" w14:textId="77777777" w:rsidR="00AD103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Historical Financial Performance of the Company</w:t>
            </w:r>
          </w:p>
        </w:tc>
        <w:tc>
          <w:tcPr>
            <w:tcW w:w="777" w:type="pct"/>
          </w:tcPr>
          <w:p w14:paraId="52912158"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119</w:t>
            </w:r>
          </w:p>
        </w:tc>
      </w:tr>
      <w:tr w:rsidR="00A12125" w:rsidRPr="009D1381" w14:paraId="2A93BA1C" w14:textId="77777777" w:rsidTr="00C83D86">
        <w:trPr>
          <w:trHeight w:val="109"/>
        </w:trPr>
        <w:tc>
          <w:tcPr>
            <w:tcW w:w="744" w:type="pct"/>
            <w:shd w:val="clear" w:color="auto" w:fill="DBE5F1"/>
            <w:vAlign w:val="center"/>
          </w:tcPr>
          <w:p w14:paraId="6B356EA0" w14:textId="77777777" w:rsidR="00A12125" w:rsidRPr="00516AC2" w:rsidRDefault="00A12125" w:rsidP="00C9600A">
            <w:pPr>
              <w:spacing w:line="360" w:lineRule="auto"/>
              <w:jc w:val="center"/>
              <w:rPr>
                <w:rFonts w:ascii="Arial" w:hAnsi="Arial" w:cs="Arial"/>
                <w:b/>
                <w:sz w:val="22"/>
                <w:szCs w:val="22"/>
              </w:rPr>
            </w:pPr>
          </w:p>
        </w:tc>
        <w:tc>
          <w:tcPr>
            <w:tcW w:w="3479" w:type="pct"/>
          </w:tcPr>
          <w:p w14:paraId="7BE1DD98" w14:textId="77777777" w:rsidR="00A12125" w:rsidRPr="00516AC2" w:rsidRDefault="00E70061"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Projection of the Company</w:t>
            </w:r>
          </w:p>
        </w:tc>
        <w:tc>
          <w:tcPr>
            <w:tcW w:w="777" w:type="pct"/>
          </w:tcPr>
          <w:p w14:paraId="22FEF899" w14:textId="77777777" w:rsidR="00A12125"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121</w:t>
            </w:r>
          </w:p>
        </w:tc>
      </w:tr>
      <w:tr w:rsidR="00A12125" w:rsidRPr="009D1381" w14:paraId="408F427F" w14:textId="77777777" w:rsidTr="00C83D86">
        <w:trPr>
          <w:trHeight w:val="109"/>
        </w:trPr>
        <w:tc>
          <w:tcPr>
            <w:tcW w:w="744" w:type="pct"/>
            <w:shd w:val="clear" w:color="auto" w:fill="DBE5F1"/>
            <w:vAlign w:val="center"/>
          </w:tcPr>
          <w:p w14:paraId="00578451" w14:textId="77777777" w:rsidR="00A12125" w:rsidRPr="00516AC2" w:rsidRDefault="00A12125" w:rsidP="00C9600A">
            <w:pPr>
              <w:spacing w:line="360" w:lineRule="auto"/>
              <w:jc w:val="center"/>
              <w:rPr>
                <w:rFonts w:ascii="Arial" w:hAnsi="Arial" w:cs="Arial"/>
                <w:b/>
                <w:sz w:val="22"/>
                <w:szCs w:val="22"/>
              </w:rPr>
            </w:pPr>
          </w:p>
        </w:tc>
        <w:tc>
          <w:tcPr>
            <w:tcW w:w="3479" w:type="pct"/>
          </w:tcPr>
          <w:p w14:paraId="387BB71F" w14:textId="77777777" w:rsidR="00A12125" w:rsidRPr="00516AC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Estimated</w:t>
            </w:r>
            <w:r w:rsidR="00A12125" w:rsidRPr="00516AC2">
              <w:rPr>
                <w:rFonts w:ascii="Arial" w:hAnsi="Arial" w:cs="Arial"/>
                <w:bCs/>
                <w:sz w:val="22"/>
                <w:szCs w:val="22"/>
                <w:lang w:eastAsia="en-IN"/>
              </w:rPr>
              <w:t xml:space="preserve"> Key Financial Metrics</w:t>
            </w:r>
          </w:p>
        </w:tc>
        <w:tc>
          <w:tcPr>
            <w:tcW w:w="777" w:type="pct"/>
          </w:tcPr>
          <w:p w14:paraId="7D2CF3BB" w14:textId="77777777" w:rsidR="00A12125"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126</w:t>
            </w:r>
          </w:p>
        </w:tc>
      </w:tr>
      <w:tr w:rsidR="00AD1032" w:rsidRPr="009D1381" w14:paraId="51503714" w14:textId="77777777" w:rsidTr="00C83D86">
        <w:trPr>
          <w:trHeight w:val="109"/>
        </w:trPr>
        <w:tc>
          <w:tcPr>
            <w:tcW w:w="744" w:type="pct"/>
            <w:shd w:val="clear" w:color="auto" w:fill="DBE5F1"/>
            <w:vAlign w:val="center"/>
          </w:tcPr>
          <w:p w14:paraId="52F6DBD3" w14:textId="77777777" w:rsidR="00AD1032" w:rsidRPr="00516AC2" w:rsidRDefault="00AD1032" w:rsidP="00C9600A">
            <w:pPr>
              <w:spacing w:line="360" w:lineRule="auto"/>
              <w:jc w:val="center"/>
              <w:rPr>
                <w:rFonts w:ascii="Arial" w:hAnsi="Arial" w:cs="Arial"/>
                <w:b/>
                <w:sz w:val="22"/>
                <w:szCs w:val="22"/>
              </w:rPr>
            </w:pPr>
          </w:p>
        </w:tc>
        <w:tc>
          <w:tcPr>
            <w:tcW w:w="3479" w:type="pct"/>
          </w:tcPr>
          <w:p w14:paraId="635C17C0" w14:textId="77777777" w:rsidR="00AD103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Projected Ratio Analysis</w:t>
            </w:r>
          </w:p>
        </w:tc>
        <w:tc>
          <w:tcPr>
            <w:tcW w:w="777" w:type="pct"/>
          </w:tcPr>
          <w:p w14:paraId="5F080261"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127</w:t>
            </w:r>
          </w:p>
        </w:tc>
      </w:tr>
      <w:tr w:rsidR="00AD1032" w:rsidRPr="009D1381" w14:paraId="46F30511" w14:textId="77777777" w:rsidTr="00C83D86">
        <w:trPr>
          <w:trHeight w:val="109"/>
        </w:trPr>
        <w:tc>
          <w:tcPr>
            <w:tcW w:w="744" w:type="pct"/>
            <w:shd w:val="clear" w:color="auto" w:fill="DBE5F1"/>
            <w:vAlign w:val="center"/>
          </w:tcPr>
          <w:p w14:paraId="0D5DCD11" w14:textId="77777777" w:rsidR="00AD1032" w:rsidRPr="00516AC2" w:rsidRDefault="00AD1032" w:rsidP="00C9600A">
            <w:pPr>
              <w:spacing w:line="360" w:lineRule="auto"/>
              <w:jc w:val="center"/>
              <w:rPr>
                <w:rFonts w:ascii="Arial" w:hAnsi="Arial" w:cs="Arial"/>
                <w:b/>
                <w:sz w:val="22"/>
                <w:szCs w:val="22"/>
              </w:rPr>
            </w:pPr>
          </w:p>
        </w:tc>
        <w:tc>
          <w:tcPr>
            <w:tcW w:w="3479" w:type="pct"/>
          </w:tcPr>
          <w:p w14:paraId="6290ADA3" w14:textId="77777777" w:rsidR="00AD103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Graphical Representation</w:t>
            </w:r>
          </w:p>
        </w:tc>
        <w:tc>
          <w:tcPr>
            <w:tcW w:w="777" w:type="pct"/>
          </w:tcPr>
          <w:p w14:paraId="63622359"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128</w:t>
            </w:r>
          </w:p>
        </w:tc>
      </w:tr>
      <w:tr w:rsidR="00AD1032" w:rsidRPr="009D1381" w14:paraId="37D569DA" w14:textId="77777777" w:rsidTr="00C83D86">
        <w:trPr>
          <w:trHeight w:val="109"/>
        </w:trPr>
        <w:tc>
          <w:tcPr>
            <w:tcW w:w="744" w:type="pct"/>
            <w:shd w:val="clear" w:color="auto" w:fill="DBE5F1"/>
            <w:vAlign w:val="center"/>
          </w:tcPr>
          <w:p w14:paraId="7416410D" w14:textId="77777777" w:rsidR="00AD1032" w:rsidRPr="00516AC2" w:rsidRDefault="00AD1032" w:rsidP="00C9600A">
            <w:pPr>
              <w:spacing w:line="360" w:lineRule="auto"/>
              <w:jc w:val="center"/>
              <w:rPr>
                <w:rFonts w:ascii="Arial" w:hAnsi="Arial" w:cs="Arial"/>
                <w:b/>
                <w:sz w:val="22"/>
                <w:szCs w:val="22"/>
              </w:rPr>
            </w:pPr>
          </w:p>
        </w:tc>
        <w:tc>
          <w:tcPr>
            <w:tcW w:w="3479" w:type="pct"/>
          </w:tcPr>
          <w:p w14:paraId="14CA94CC" w14:textId="77777777" w:rsidR="00AD103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Conclusion</w:t>
            </w:r>
          </w:p>
        </w:tc>
        <w:tc>
          <w:tcPr>
            <w:tcW w:w="777" w:type="pct"/>
          </w:tcPr>
          <w:p w14:paraId="3ABB205D"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129</w:t>
            </w:r>
          </w:p>
        </w:tc>
      </w:tr>
      <w:tr w:rsidR="00A12125" w:rsidRPr="009D1381" w14:paraId="2AF17082" w14:textId="77777777" w:rsidTr="00C83D86">
        <w:trPr>
          <w:trHeight w:val="109"/>
        </w:trPr>
        <w:tc>
          <w:tcPr>
            <w:tcW w:w="744" w:type="pct"/>
            <w:shd w:val="clear" w:color="auto" w:fill="DBE5F1"/>
            <w:vAlign w:val="center"/>
          </w:tcPr>
          <w:p w14:paraId="114A9069" w14:textId="77777777" w:rsidR="00A12125" w:rsidRPr="00516AC2" w:rsidRDefault="00A12125" w:rsidP="00C9600A">
            <w:pPr>
              <w:spacing w:line="360" w:lineRule="auto"/>
              <w:jc w:val="center"/>
              <w:rPr>
                <w:rFonts w:ascii="Arial" w:hAnsi="Arial" w:cs="Arial"/>
                <w:b/>
                <w:sz w:val="22"/>
                <w:szCs w:val="22"/>
              </w:rPr>
            </w:pPr>
          </w:p>
        </w:tc>
        <w:tc>
          <w:tcPr>
            <w:tcW w:w="3479" w:type="pct"/>
          </w:tcPr>
          <w:p w14:paraId="7492D92B" w14:textId="77777777" w:rsidR="00A12125" w:rsidRPr="00516AC2" w:rsidRDefault="00A12125" w:rsidP="009D1381">
            <w:pPr>
              <w:pStyle w:val="ListParagraph"/>
              <w:numPr>
                <w:ilvl w:val="0"/>
                <w:numId w:val="21"/>
              </w:numPr>
              <w:tabs>
                <w:tab w:val="left" w:pos="0"/>
              </w:tabs>
              <w:spacing w:line="360" w:lineRule="auto"/>
              <w:ind w:left="472"/>
              <w:rPr>
                <w:rFonts w:ascii="Arial" w:hAnsi="Arial" w:cs="Arial"/>
                <w:bCs/>
                <w:sz w:val="22"/>
                <w:szCs w:val="22"/>
                <w:lang w:eastAsia="en-IN"/>
              </w:rPr>
            </w:pPr>
            <w:r w:rsidRPr="00516AC2">
              <w:rPr>
                <w:rFonts w:ascii="Arial" w:hAnsi="Arial" w:cs="Arial"/>
                <w:bCs/>
                <w:sz w:val="22"/>
                <w:szCs w:val="22"/>
                <w:lang w:eastAsia="en-IN"/>
              </w:rPr>
              <w:t>Key assumptions &amp; Basics</w:t>
            </w:r>
          </w:p>
        </w:tc>
        <w:tc>
          <w:tcPr>
            <w:tcW w:w="777" w:type="pct"/>
          </w:tcPr>
          <w:p w14:paraId="40A23C55" w14:textId="77777777" w:rsidR="00A12125"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130</w:t>
            </w:r>
          </w:p>
        </w:tc>
      </w:tr>
      <w:tr w:rsidR="00AD1032" w:rsidRPr="009D1381" w14:paraId="04B8BAD1" w14:textId="77777777" w:rsidTr="00C83D86">
        <w:trPr>
          <w:trHeight w:val="109"/>
        </w:trPr>
        <w:tc>
          <w:tcPr>
            <w:tcW w:w="744" w:type="pct"/>
            <w:shd w:val="clear" w:color="auto" w:fill="DBE5F1"/>
            <w:vAlign w:val="center"/>
          </w:tcPr>
          <w:p w14:paraId="0B75E6B9" w14:textId="77777777" w:rsidR="00AD1032" w:rsidRPr="00516AC2" w:rsidRDefault="00AD1032" w:rsidP="00C9600A">
            <w:pPr>
              <w:spacing w:line="360" w:lineRule="auto"/>
              <w:jc w:val="center"/>
              <w:rPr>
                <w:rFonts w:ascii="Arial" w:hAnsi="Arial" w:cs="Arial"/>
                <w:b/>
                <w:sz w:val="22"/>
                <w:szCs w:val="22"/>
              </w:rPr>
            </w:pPr>
          </w:p>
        </w:tc>
        <w:tc>
          <w:tcPr>
            <w:tcW w:w="3479" w:type="pct"/>
          </w:tcPr>
          <w:p w14:paraId="45210339" w14:textId="77777777" w:rsidR="00AD1032" w:rsidRPr="00516AC2" w:rsidRDefault="00AD1032" w:rsidP="009D1381">
            <w:pPr>
              <w:pStyle w:val="ListParagraph"/>
              <w:numPr>
                <w:ilvl w:val="0"/>
                <w:numId w:val="21"/>
              </w:numPr>
              <w:tabs>
                <w:tab w:val="left" w:pos="0"/>
              </w:tabs>
              <w:spacing w:line="360" w:lineRule="auto"/>
              <w:ind w:left="472"/>
              <w:rPr>
                <w:rFonts w:ascii="Arial" w:hAnsi="Arial" w:cs="Arial"/>
                <w:bCs/>
                <w:sz w:val="22"/>
                <w:szCs w:val="22"/>
                <w:lang w:eastAsia="en-IN"/>
              </w:rPr>
            </w:pPr>
            <w:r>
              <w:rPr>
                <w:rFonts w:ascii="Arial" w:hAnsi="Arial" w:cs="Arial"/>
                <w:bCs/>
                <w:sz w:val="22"/>
                <w:szCs w:val="22"/>
                <w:lang w:eastAsia="en-IN"/>
              </w:rPr>
              <w:t>Justification for Escalation Rates Considered</w:t>
            </w:r>
          </w:p>
        </w:tc>
        <w:tc>
          <w:tcPr>
            <w:tcW w:w="777" w:type="pct"/>
          </w:tcPr>
          <w:p w14:paraId="1E858E81" w14:textId="77777777" w:rsidR="00AD1032" w:rsidRPr="009D1381" w:rsidRDefault="00AD1032" w:rsidP="00C9600A">
            <w:pPr>
              <w:spacing w:line="360" w:lineRule="auto"/>
              <w:jc w:val="center"/>
              <w:rPr>
                <w:rFonts w:ascii="Arial" w:hAnsi="Arial" w:cs="Arial"/>
                <w:sz w:val="22"/>
                <w:szCs w:val="22"/>
              </w:rPr>
            </w:pPr>
            <w:r w:rsidRPr="009D1381">
              <w:rPr>
                <w:rFonts w:ascii="Arial" w:hAnsi="Arial" w:cs="Arial"/>
                <w:sz w:val="22"/>
                <w:szCs w:val="22"/>
              </w:rPr>
              <w:t>136</w:t>
            </w:r>
          </w:p>
        </w:tc>
      </w:tr>
      <w:tr w:rsidR="00A12125" w:rsidRPr="009D1381" w14:paraId="37E244F2" w14:textId="77777777" w:rsidTr="00C83D86">
        <w:trPr>
          <w:trHeight w:val="109"/>
        </w:trPr>
        <w:tc>
          <w:tcPr>
            <w:tcW w:w="744" w:type="pct"/>
            <w:shd w:val="clear" w:color="auto" w:fill="DBE5F1"/>
            <w:vAlign w:val="center"/>
          </w:tcPr>
          <w:p w14:paraId="3DE39022"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5E1D48A2"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2478585A" w14:textId="77777777" w:rsidR="00A12125" w:rsidRPr="009D1381" w:rsidRDefault="009D1381" w:rsidP="00C9600A">
            <w:pPr>
              <w:spacing w:line="360" w:lineRule="auto"/>
              <w:jc w:val="center"/>
              <w:rPr>
                <w:rFonts w:ascii="Arial" w:hAnsi="Arial" w:cs="Arial"/>
                <w:sz w:val="22"/>
                <w:szCs w:val="22"/>
              </w:rPr>
            </w:pPr>
            <w:r w:rsidRPr="009D1381">
              <w:rPr>
                <w:rFonts w:ascii="Arial" w:hAnsi="Arial" w:cs="Arial"/>
                <w:sz w:val="22"/>
                <w:szCs w:val="22"/>
              </w:rPr>
              <w:t>139</w:t>
            </w:r>
          </w:p>
        </w:tc>
      </w:tr>
      <w:tr w:rsidR="00A12125" w:rsidRPr="009D1381" w14:paraId="6AE6BC42" w14:textId="77777777" w:rsidTr="00C83D86">
        <w:trPr>
          <w:trHeight w:val="109"/>
        </w:trPr>
        <w:tc>
          <w:tcPr>
            <w:tcW w:w="744" w:type="pct"/>
            <w:shd w:val="clear" w:color="auto" w:fill="DBE5F1"/>
            <w:vAlign w:val="center"/>
          </w:tcPr>
          <w:p w14:paraId="7E7BBFF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C81696F"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3BB6B266" w14:textId="77777777" w:rsidR="00A12125" w:rsidRPr="009D1381" w:rsidRDefault="009D1381" w:rsidP="00C9600A">
            <w:pPr>
              <w:spacing w:line="360" w:lineRule="auto"/>
              <w:jc w:val="center"/>
              <w:rPr>
                <w:rFonts w:ascii="Arial" w:hAnsi="Arial" w:cs="Arial"/>
                <w:sz w:val="22"/>
                <w:szCs w:val="22"/>
              </w:rPr>
            </w:pPr>
            <w:r w:rsidRPr="009D1381">
              <w:rPr>
                <w:rFonts w:ascii="Arial" w:hAnsi="Arial" w:cs="Arial"/>
                <w:sz w:val="22"/>
                <w:szCs w:val="22"/>
              </w:rPr>
              <w:t>141</w:t>
            </w:r>
          </w:p>
        </w:tc>
      </w:tr>
    </w:tbl>
    <w:p w14:paraId="30D11B93" w14:textId="77777777" w:rsidR="001E1A16" w:rsidRDefault="001E1A16"/>
    <w:p w14:paraId="611BA9F2" w14:textId="77777777" w:rsidR="001E1A16" w:rsidRDefault="001E1A16"/>
    <w:p w14:paraId="7D53970E" w14:textId="77777777" w:rsidR="001E1A16" w:rsidRDefault="001E1A16"/>
    <w:p w14:paraId="0AD6F4BE" w14:textId="77777777" w:rsidR="001E1A16" w:rsidRDefault="001E1A16"/>
    <w:p w14:paraId="7377CBDA" w14:textId="77777777" w:rsidR="009D1381" w:rsidRDefault="009D1381"/>
    <w:p w14:paraId="55D45830" w14:textId="77777777" w:rsidR="009D1381" w:rsidRDefault="009D1381"/>
    <w:p w14:paraId="4E481C27" w14:textId="77777777" w:rsidR="009D1381" w:rsidRDefault="009D1381"/>
    <w:p w14:paraId="3F6CE187" w14:textId="77777777" w:rsidR="009D1381" w:rsidRDefault="009D1381"/>
    <w:p w14:paraId="4F14DE52" w14:textId="77777777" w:rsidR="009D1381" w:rsidRDefault="009D1381"/>
    <w:p w14:paraId="6EA1C74E" w14:textId="77777777" w:rsidR="009D1381" w:rsidRDefault="009D1381"/>
    <w:p w14:paraId="4F67DB2B" w14:textId="77777777" w:rsidR="009D1381" w:rsidRDefault="009D1381"/>
    <w:p w14:paraId="5E4FE6BF" w14:textId="77777777" w:rsidR="009D1381" w:rsidRDefault="009D1381"/>
    <w:p w14:paraId="3A541D55" w14:textId="77777777" w:rsidR="009D1381" w:rsidRDefault="009D1381"/>
    <w:p w14:paraId="47F60797" w14:textId="77777777" w:rsidR="009D1381" w:rsidRDefault="009D1381"/>
    <w:p w14:paraId="448E1129" w14:textId="77777777" w:rsidR="009D1381" w:rsidRDefault="009D1381"/>
    <w:p w14:paraId="19351B8D" w14:textId="77777777" w:rsidR="009D1381" w:rsidRDefault="009D1381"/>
    <w:p w14:paraId="256EB8E8" w14:textId="77777777" w:rsidR="001E1A16" w:rsidRDefault="001E1A16"/>
    <w:p w14:paraId="23B8571A" w14:textId="77777777" w:rsidR="001D1183" w:rsidRDefault="001D1183"/>
    <w:p w14:paraId="71F24A79" w14:textId="77777777" w:rsidR="001D1183" w:rsidRDefault="001D1183"/>
    <w:p w14:paraId="771FEF7A" w14:textId="77777777" w:rsidR="001D1183" w:rsidRDefault="001D1183"/>
    <w:p w14:paraId="1F330E56" w14:textId="77777777" w:rsidR="001D1183" w:rsidRDefault="001D1183"/>
    <w:tbl>
      <w:tblPr>
        <w:tblStyle w:val="TableGrid"/>
        <w:tblW w:w="9951" w:type="dxa"/>
        <w:tblInd w:w="250" w:type="dxa"/>
        <w:tblCellMar>
          <w:top w:w="142" w:type="dxa"/>
          <w:bottom w:w="142" w:type="dxa"/>
        </w:tblCellMar>
        <w:tblLook w:val="04A0" w:firstRow="1" w:lastRow="0" w:firstColumn="1" w:lastColumn="0" w:noHBand="0" w:noVBand="1"/>
      </w:tblPr>
      <w:tblGrid>
        <w:gridCol w:w="1612"/>
        <w:gridCol w:w="8339"/>
      </w:tblGrid>
      <w:tr w:rsidR="00EB5704" w14:paraId="00EEBB6D" w14:textId="77777777" w:rsidTr="0042656C">
        <w:trPr>
          <w:trHeight w:val="20"/>
        </w:trPr>
        <w:tc>
          <w:tcPr>
            <w:tcW w:w="1612" w:type="dxa"/>
            <w:shd w:val="clear" w:color="auto" w:fill="17365D"/>
            <w:vAlign w:val="center"/>
          </w:tcPr>
          <w:p w14:paraId="04B9CC31" w14:textId="77777777"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339" w:type="dxa"/>
            <w:shd w:val="clear" w:color="auto" w:fill="DBE5F1"/>
            <w:vAlign w:val="center"/>
          </w:tcPr>
          <w:p w14:paraId="66DB2A32"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198F05B"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68" w:tblpY="1"/>
        <w:tblOverlap w:val="never"/>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303"/>
        <w:gridCol w:w="6040"/>
      </w:tblGrid>
      <w:tr w:rsidR="005D3DE6" w:rsidRPr="005D3DE6" w14:paraId="6B451D9F" w14:textId="77777777" w:rsidTr="0042656C">
        <w:tc>
          <w:tcPr>
            <w:tcW w:w="4303" w:type="dxa"/>
            <w:shd w:val="clear" w:color="auto" w:fill="FFFFFF" w:themeFill="background1"/>
          </w:tcPr>
          <w:p w14:paraId="4349AFE5" w14:textId="77777777" w:rsidR="00341FEC"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6040" w:type="dxa"/>
            <w:shd w:val="clear" w:color="auto" w:fill="FFFFFF" w:themeFill="background1"/>
          </w:tcPr>
          <w:p w14:paraId="7CEDCB84" w14:textId="77777777" w:rsidR="00341FEC" w:rsidRPr="005D3DE6" w:rsidRDefault="00572579" w:rsidP="0042656C">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C83D86">
              <w:rPr>
                <w:rFonts w:ascii="Arial" w:hAnsi="Arial" w:cs="Arial"/>
                <w:sz w:val="22"/>
                <w:szCs w:val="22"/>
              </w:rPr>
              <w:t xml:space="preserve">Bajaj </w:t>
            </w:r>
            <w:proofErr w:type="spellStart"/>
            <w:r w:rsidR="00C83D86">
              <w:rPr>
                <w:rFonts w:ascii="Arial" w:hAnsi="Arial" w:cs="Arial"/>
                <w:sz w:val="22"/>
                <w:szCs w:val="22"/>
              </w:rPr>
              <w:t>Hindusthan</w:t>
            </w:r>
            <w:proofErr w:type="spellEnd"/>
            <w:r w:rsidR="00C83D86">
              <w:rPr>
                <w:rFonts w:ascii="Arial" w:hAnsi="Arial" w:cs="Arial"/>
                <w:sz w:val="22"/>
                <w:szCs w:val="22"/>
              </w:rPr>
              <w:t xml:space="preserve"> Sugar Limited</w:t>
            </w:r>
          </w:p>
          <w:p w14:paraId="49A5734D" w14:textId="77777777" w:rsidR="00341FEC" w:rsidRPr="005D3DE6" w:rsidRDefault="00341FEC" w:rsidP="0042656C">
            <w:pPr>
              <w:tabs>
                <w:tab w:val="left" w:pos="28"/>
              </w:tabs>
              <w:spacing w:line="360" w:lineRule="auto"/>
              <w:ind w:right="-10"/>
              <w:jc w:val="both"/>
              <w:rPr>
                <w:rFonts w:ascii="Arial" w:hAnsi="Arial" w:cs="Arial"/>
                <w:sz w:val="22"/>
                <w:szCs w:val="22"/>
              </w:rPr>
            </w:pPr>
          </w:p>
        </w:tc>
      </w:tr>
      <w:tr w:rsidR="005D3DE6" w:rsidRPr="005D3DE6" w14:paraId="217FF871" w14:textId="77777777" w:rsidTr="0042656C">
        <w:tc>
          <w:tcPr>
            <w:tcW w:w="4303" w:type="dxa"/>
            <w:shd w:val="clear" w:color="auto" w:fill="FFFFFF" w:themeFill="background1"/>
          </w:tcPr>
          <w:p w14:paraId="558E55FF" w14:textId="77777777" w:rsidR="00341FEC"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6040" w:type="dxa"/>
            <w:shd w:val="clear" w:color="auto" w:fill="FFFFFF" w:themeFill="background1"/>
          </w:tcPr>
          <w:p w14:paraId="5085ED94" w14:textId="77777777" w:rsidR="00AB4E19" w:rsidRDefault="0099058B" w:rsidP="00301CA3">
            <w:pPr>
              <w:pStyle w:val="ListParagraph"/>
              <w:numPr>
                <w:ilvl w:val="0"/>
                <w:numId w:val="22"/>
              </w:numPr>
              <w:tabs>
                <w:tab w:val="left" w:pos="28"/>
              </w:tabs>
              <w:spacing w:line="360" w:lineRule="auto"/>
              <w:ind w:left="453" w:right="-10" w:hanging="425"/>
              <w:jc w:val="both"/>
              <w:rPr>
                <w:rFonts w:ascii="Arial" w:hAnsi="Arial" w:cs="Arial"/>
                <w:sz w:val="22"/>
                <w:szCs w:val="22"/>
              </w:rPr>
            </w:pPr>
            <w:r w:rsidRPr="0031744C">
              <w:rPr>
                <w:rFonts w:ascii="Arial" w:hAnsi="Arial" w:cs="Arial"/>
                <w:b/>
                <w:sz w:val="22"/>
                <w:szCs w:val="22"/>
              </w:rPr>
              <w:t>Registered</w:t>
            </w:r>
            <w:r w:rsidR="00C83D86" w:rsidRPr="0031744C">
              <w:rPr>
                <w:rFonts w:ascii="Arial" w:hAnsi="Arial" w:cs="Arial"/>
                <w:b/>
                <w:sz w:val="22"/>
                <w:szCs w:val="22"/>
              </w:rPr>
              <w:t xml:space="preserve"> Office:</w:t>
            </w:r>
            <w:r w:rsidR="00C83D86" w:rsidRPr="0031744C">
              <w:rPr>
                <w:rFonts w:ascii="Arial" w:hAnsi="Arial" w:cs="Arial"/>
                <w:sz w:val="22"/>
                <w:szCs w:val="22"/>
              </w:rPr>
              <w:t xml:space="preserve"> </w:t>
            </w:r>
            <w:r w:rsidR="007036CA">
              <w:t xml:space="preserve"> </w:t>
            </w:r>
            <w:proofErr w:type="spellStart"/>
            <w:r w:rsidR="00C83D86" w:rsidRPr="0031744C">
              <w:rPr>
                <w:rFonts w:ascii="Arial" w:hAnsi="Arial" w:cs="Arial"/>
                <w:sz w:val="22"/>
                <w:szCs w:val="22"/>
              </w:rPr>
              <w:t>Golagokaranath</w:t>
            </w:r>
            <w:proofErr w:type="spellEnd"/>
            <w:r w:rsidR="00C83D86" w:rsidRPr="0031744C">
              <w:rPr>
                <w:rFonts w:ascii="Arial" w:hAnsi="Arial" w:cs="Arial"/>
                <w:sz w:val="22"/>
                <w:szCs w:val="22"/>
              </w:rPr>
              <w:t xml:space="preserve">, </w:t>
            </w:r>
            <w:proofErr w:type="spellStart"/>
            <w:r w:rsidR="00C83D86" w:rsidRPr="0031744C">
              <w:rPr>
                <w:rFonts w:ascii="Arial" w:hAnsi="Arial" w:cs="Arial"/>
                <w:sz w:val="22"/>
                <w:szCs w:val="22"/>
              </w:rPr>
              <w:t>Lakhimpur</w:t>
            </w:r>
            <w:proofErr w:type="spellEnd"/>
            <w:r w:rsidR="00C83D86" w:rsidRPr="0031744C">
              <w:rPr>
                <w:rFonts w:ascii="Arial" w:hAnsi="Arial" w:cs="Arial"/>
                <w:sz w:val="22"/>
                <w:szCs w:val="22"/>
              </w:rPr>
              <w:t xml:space="preserve"> </w:t>
            </w:r>
            <w:proofErr w:type="spellStart"/>
            <w:r w:rsidR="00C83D86" w:rsidRPr="0031744C">
              <w:rPr>
                <w:rFonts w:ascii="Arial" w:hAnsi="Arial" w:cs="Arial"/>
                <w:sz w:val="22"/>
                <w:szCs w:val="22"/>
              </w:rPr>
              <w:t>Kheri</w:t>
            </w:r>
            <w:proofErr w:type="spellEnd"/>
            <w:r w:rsidR="00C83D86" w:rsidRPr="0031744C">
              <w:rPr>
                <w:rFonts w:ascii="Arial" w:hAnsi="Arial" w:cs="Arial"/>
                <w:sz w:val="22"/>
                <w:szCs w:val="22"/>
              </w:rPr>
              <w:t xml:space="preserve">, District </w:t>
            </w:r>
            <w:proofErr w:type="spellStart"/>
            <w:r w:rsidR="00C83D86" w:rsidRPr="0031744C">
              <w:rPr>
                <w:rFonts w:ascii="Arial" w:hAnsi="Arial" w:cs="Arial"/>
                <w:sz w:val="22"/>
                <w:szCs w:val="22"/>
              </w:rPr>
              <w:t>Kheri</w:t>
            </w:r>
            <w:proofErr w:type="spellEnd"/>
            <w:r w:rsidR="00C83D86" w:rsidRPr="0031744C">
              <w:rPr>
                <w:rFonts w:ascii="Arial" w:hAnsi="Arial" w:cs="Arial"/>
                <w:sz w:val="22"/>
                <w:szCs w:val="22"/>
              </w:rPr>
              <w:t>, Uttar Pradesh, India – 262802</w:t>
            </w:r>
          </w:p>
          <w:p w14:paraId="3CF82DB8" w14:textId="77777777" w:rsidR="00C83D86" w:rsidRPr="00AB4E19" w:rsidRDefault="0099058B" w:rsidP="00301CA3">
            <w:pPr>
              <w:pStyle w:val="ListParagraph"/>
              <w:numPr>
                <w:ilvl w:val="0"/>
                <w:numId w:val="22"/>
              </w:numPr>
              <w:tabs>
                <w:tab w:val="left" w:pos="28"/>
              </w:tabs>
              <w:spacing w:before="240" w:line="360" w:lineRule="auto"/>
              <w:ind w:left="453" w:right="-10" w:hanging="425"/>
              <w:jc w:val="both"/>
              <w:rPr>
                <w:rFonts w:ascii="Arial" w:hAnsi="Arial" w:cs="Arial"/>
                <w:sz w:val="22"/>
                <w:szCs w:val="22"/>
              </w:rPr>
            </w:pPr>
            <w:r w:rsidRPr="00AB4E19">
              <w:rPr>
                <w:rFonts w:ascii="Arial" w:hAnsi="Arial" w:cs="Arial"/>
                <w:b/>
                <w:sz w:val="22"/>
                <w:szCs w:val="22"/>
              </w:rPr>
              <w:t>Corporate Office:</w:t>
            </w:r>
            <w:r w:rsidR="00AB4E19" w:rsidRPr="00AB4E19">
              <w:rPr>
                <w:rFonts w:ascii="Arial" w:hAnsi="Arial" w:cs="Arial"/>
                <w:sz w:val="22"/>
                <w:szCs w:val="22"/>
              </w:rPr>
              <w:t xml:space="preserve"> TC-13, </w:t>
            </w:r>
            <w:proofErr w:type="spellStart"/>
            <w:r w:rsidR="00AB4E19" w:rsidRPr="00AB4E19">
              <w:rPr>
                <w:rFonts w:ascii="Arial" w:hAnsi="Arial" w:cs="Arial"/>
                <w:sz w:val="22"/>
                <w:szCs w:val="22"/>
              </w:rPr>
              <w:t>Vibhuti</w:t>
            </w:r>
            <w:proofErr w:type="spellEnd"/>
            <w:r w:rsidR="00AB4E19" w:rsidRPr="00AB4E19">
              <w:rPr>
                <w:rFonts w:ascii="Arial" w:hAnsi="Arial" w:cs="Arial"/>
                <w:sz w:val="22"/>
                <w:szCs w:val="22"/>
              </w:rPr>
              <w:t xml:space="preserve"> </w:t>
            </w:r>
            <w:proofErr w:type="spellStart"/>
            <w:r w:rsidR="00AB4E19" w:rsidRPr="00AB4E19">
              <w:rPr>
                <w:rFonts w:ascii="Arial" w:hAnsi="Arial" w:cs="Arial"/>
                <w:sz w:val="22"/>
                <w:szCs w:val="22"/>
              </w:rPr>
              <w:t>Khand</w:t>
            </w:r>
            <w:proofErr w:type="spellEnd"/>
            <w:r w:rsidR="00AB4E19" w:rsidRPr="00AB4E19">
              <w:rPr>
                <w:rFonts w:ascii="Arial" w:hAnsi="Arial" w:cs="Arial"/>
                <w:sz w:val="22"/>
                <w:szCs w:val="22"/>
              </w:rPr>
              <w:t xml:space="preserve">, </w:t>
            </w:r>
            <w:proofErr w:type="spellStart"/>
            <w:r w:rsidR="00AB4E19" w:rsidRPr="00AB4E19">
              <w:rPr>
                <w:rFonts w:ascii="Arial" w:hAnsi="Arial" w:cs="Arial"/>
                <w:sz w:val="22"/>
                <w:szCs w:val="22"/>
              </w:rPr>
              <w:t>Gomtinagar</w:t>
            </w:r>
            <w:proofErr w:type="spellEnd"/>
            <w:r w:rsidR="00AB4E19" w:rsidRPr="00AB4E19">
              <w:rPr>
                <w:rFonts w:ascii="Arial" w:hAnsi="Arial" w:cs="Arial"/>
                <w:sz w:val="22"/>
                <w:szCs w:val="22"/>
              </w:rPr>
              <w:t>, Lucknow- 226010 Uttar Pradesh, India</w:t>
            </w:r>
          </w:p>
          <w:p w14:paraId="17FEB55A" w14:textId="77777777" w:rsidR="00341FEC" w:rsidRPr="005D3DE6" w:rsidRDefault="00341FEC" w:rsidP="0042656C">
            <w:pPr>
              <w:tabs>
                <w:tab w:val="left" w:pos="28"/>
              </w:tabs>
              <w:spacing w:line="360" w:lineRule="auto"/>
              <w:ind w:right="-10"/>
              <w:jc w:val="both"/>
              <w:rPr>
                <w:rFonts w:ascii="Arial" w:hAnsi="Arial" w:cs="Arial"/>
                <w:sz w:val="22"/>
                <w:szCs w:val="22"/>
              </w:rPr>
            </w:pPr>
            <w:r w:rsidRPr="005D3DE6">
              <w:rPr>
                <w:rFonts w:ascii="Arial" w:hAnsi="Arial" w:cs="Arial"/>
                <w:sz w:val="22"/>
                <w:szCs w:val="22"/>
              </w:rPr>
              <w:t xml:space="preserve">                                                                  </w:t>
            </w:r>
          </w:p>
        </w:tc>
      </w:tr>
      <w:tr w:rsidR="005D3DE6" w:rsidRPr="005D3DE6" w14:paraId="52428269" w14:textId="77777777" w:rsidTr="0042656C">
        <w:tc>
          <w:tcPr>
            <w:tcW w:w="4303" w:type="dxa"/>
            <w:shd w:val="clear" w:color="auto" w:fill="FFFFFF" w:themeFill="background1"/>
          </w:tcPr>
          <w:p w14:paraId="456ACA1D" w14:textId="77777777" w:rsidR="00864A60"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Project Name</w:t>
            </w:r>
            <w:r w:rsidRPr="005D3DE6">
              <w:rPr>
                <w:rFonts w:ascii="Arial" w:hAnsi="Arial" w:cs="Arial"/>
                <w:sz w:val="22"/>
                <w:szCs w:val="22"/>
              </w:rPr>
              <w:t xml:space="preserve">  </w:t>
            </w:r>
            <w:r w:rsidR="008310B4" w:rsidRPr="005D3DE6">
              <w:rPr>
                <w:rFonts w:ascii="Arial" w:hAnsi="Arial" w:cs="Arial"/>
                <w:sz w:val="22"/>
                <w:szCs w:val="22"/>
              </w:rPr>
              <w:t>:</w:t>
            </w:r>
          </w:p>
          <w:p w14:paraId="2CD883D1" w14:textId="77777777" w:rsidR="00341FEC" w:rsidRPr="005D3DE6" w:rsidRDefault="00341FEC" w:rsidP="0042656C">
            <w:pPr>
              <w:rPr>
                <w:rFonts w:ascii="Arial" w:hAnsi="Arial" w:cs="Arial"/>
                <w:sz w:val="22"/>
                <w:szCs w:val="22"/>
              </w:rPr>
            </w:pPr>
          </w:p>
        </w:tc>
        <w:tc>
          <w:tcPr>
            <w:tcW w:w="6040" w:type="dxa"/>
            <w:shd w:val="clear" w:color="auto" w:fill="FFFFFF" w:themeFill="background1"/>
          </w:tcPr>
          <w:p w14:paraId="0945B522" w14:textId="77777777" w:rsidR="00641ED0" w:rsidRPr="005D3DE6" w:rsidRDefault="00AB4E19" w:rsidP="0042656C">
            <w:pPr>
              <w:tabs>
                <w:tab w:val="left" w:pos="28"/>
                <w:tab w:val="left" w:pos="644"/>
              </w:tabs>
              <w:spacing w:line="360" w:lineRule="auto"/>
              <w:jc w:val="both"/>
              <w:rPr>
                <w:rFonts w:ascii="Arial" w:hAnsi="Arial" w:cs="Arial"/>
                <w:sz w:val="22"/>
                <w:szCs w:val="22"/>
              </w:rPr>
            </w:pPr>
            <w:r w:rsidRPr="00AB4E19">
              <w:rPr>
                <w:rFonts w:ascii="Arial" w:hAnsi="Arial" w:cs="Arial"/>
                <w:sz w:val="22"/>
                <w:szCs w:val="22"/>
              </w:rPr>
              <w:t xml:space="preserve">14 Sugar manufacturing &amp; Co-generation units and 6 Industrial alcohol / ethanol manufacturing facility across the State of Uttar Pradesh </w:t>
            </w:r>
            <w:r w:rsidR="0055773E" w:rsidRPr="0055773E">
              <w:rPr>
                <w:rFonts w:ascii="Arial" w:hAnsi="Arial" w:cs="Arial"/>
                <w:sz w:val="22"/>
                <w:szCs w:val="22"/>
              </w:rPr>
              <w:t xml:space="preserve"> </w:t>
            </w:r>
            <w:r w:rsidR="00572579">
              <w:rPr>
                <w:rFonts w:ascii="Arial" w:hAnsi="Arial" w:cs="Arial"/>
                <w:sz w:val="22"/>
                <w:szCs w:val="22"/>
              </w:rPr>
              <w:t xml:space="preserve"> </w:t>
            </w:r>
          </w:p>
        </w:tc>
      </w:tr>
      <w:tr w:rsidR="005D3DE6" w:rsidRPr="005D3DE6" w14:paraId="0801A73C" w14:textId="77777777" w:rsidTr="0042656C">
        <w:tc>
          <w:tcPr>
            <w:tcW w:w="4303" w:type="dxa"/>
            <w:shd w:val="clear" w:color="auto" w:fill="FFFFFF" w:themeFill="background1"/>
          </w:tcPr>
          <w:p w14:paraId="5C91E4AA" w14:textId="77777777" w:rsidR="00341FEC" w:rsidRPr="005D3DE6" w:rsidRDefault="00341FEC" w:rsidP="0042656C">
            <w:pPr>
              <w:pStyle w:val="ListParagraph"/>
              <w:numPr>
                <w:ilvl w:val="0"/>
                <w:numId w:val="9"/>
              </w:numPr>
              <w:spacing w:before="240" w:line="360" w:lineRule="auto"/>
              <w:ind w:right="-10"/>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6040" w:type="dxa"/>
            <w:shd w:val="clear" w:color="auto" w:fill="FFFFFF" w:themeFill="background1"/>
          </w:tcPr>
          <w:p w14:paraId="63FE2486" w14:textId="77777777" w:rsidR="0055773E" w:rsidRDefault="0031744C"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31744C">
              <w:rPr>
                <w:rFonts w:ascii="Arial" w:hAnsi="Arial" w:cs="Arial"/>
                <w:sz w:val="22"/>
                <w:szCs w:val="22"/>
              </w:rPr>
              <w:t xml:space="preserve">Gola </w:t>
            </w:r>
            <w:proofErr w:type="spellStart"/>
            <w:r w:rsidRPr="0031744C">
              <w:rPr>
                <w:rFonts w:ascii="Arial" w:hAnsi="Arial" w:cs="Arial"/>
                <w:sz w:val="22"/>
                <w:szCs w:val="22"/>
              </w:rPr>
              <w:t>Gokarannath</w:t>
            </w:r>
            <w:proofErr w:type="spellEnd"/>
            <w:r w:rsidRPr="0031744C">
              <w:rPr>
                <w:rFonts w:ascii="Arial" w:hAnsi="Arial" w:cs="Arial"/>
                <w:sz w:val="22"/>
                <w:szCs w:val="22"/>
              </w:rPr>
              <w:t>, Khiri, UP-262802</w:t>
            </w:r>
          </w:p>
          <w:p w14:paraId="27CC0F8F" w14:textId="77777777" w:rsidR="00A9710E" w:rsidRDefault="007036CA"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proofErr w:type="spellStart"/>
            <w:r>
              <w:rPr>
                <w:rFonts w:ascii="Arial" w:hAnsi="Arial" w:cs="Arial"/>
                <w:sz w:val="22"/>
                <w:szCs w:val="22"/>
              </w:rPr>
              <w:t>Palia</w:t>
            </w:r>
            <w:proofErr w:type="spellEnd"/>
            <w:r>
              <w:rPr>
                <w:rFonts w:ascii="Arial" w:hAnsi="Arial" w:cs="Arial"/>
                <w:sz w:val="22"/>
                <w:szCs w:val="22"/>
              </w:rPr>
              <w:t xml:space="preserve"> Kalan, </w:t>
            </w:r>
            <w:proofErr w:type="spellStart"/>
            <w:r w:rsidR="0031744C" w:rsidRPr="0031744C">
              <w:rPr>
                <w:rFonts w:ascii="Arial" w:hAnsi="Arial" w:cs="Arial"/>
                <w:sz w:val="22"/>
                <w:szCs w:val="22"/>
              </w:rPr>
              <w:t>Lakhimpur</w:t>
            </w:r>
            <w:proofErr w:type="spellEnd"/>
            <w:r w:rsidR="0031744C" w:rsidRPr="0031744C">
              <w:rPr>
                <w:rFonts w:ascii="Arial" w:hAnsi="Arial" w:cs="Arial"/>
                <w:sz w:val="22"/>
                <w:szCs w:val="22"/>
              </w:rPr>
              <w:t xml:space="preserve"> </w:t>
            </w:r>
            <w:proofErr w:type="spellStart"/>
            <w:r w:rsidR="0031744C" w:rsidRPr="0031744C">
              <w:rPr>
                <w:rFonts w:ascii="Arial" w:hAnsi="Arial" w:cs="Arial"/>
                <w:sz w:val="22"/>
                <w:szCs w:val="22"/>
              </w:rPr>
              <w:t>Kheri</w:t>
            </w:r>
            <w:proofErr w:type="spellEnd"/>
            <w:r w:rsidR="00A9710E">
              <w:rPr>
                <w:rFonts w:ascii="Arial" w:hAnsi="Arial" w:cs="Arial"/>
                <w:sz w:val="22"/>
                <w:szCs w:val="22"/>
              </w:rPr>
              <w:t>, UP</w:t>
            </w:r>
            <w:r w:rsidR="0031744C" w:rsidRPr="0031744C">
              <w:rPr>
                <w:rFonts w:ascii="Arial" w:hAnsi="Arial" w:cs="Arial"/>
                <w:sz w:val="22"/>
                <w:szCs w:val="22"/>
              </w:rPr>
              <w:t>-262902</w:t>
            </w:r>
          </w:p>
          <w:p w14:paraId="5A7DA37C" w14:textId="77777777" w:rsidR="00A9710E" w:rsidRDefault="00A9710E"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A9710E">
              <w:rPr>
                <w:rFonts w:ascii="Arial" w:hAnsi="Arial" w:cs="Arial"/>
                <w:sz w:val="22"/>
                <w:szCs w:val="22"/>
              </w:rPr>
              <w:t xml:space="preserve">Kathwari Link road, </w:t>
            </w:r>
            <w:r w:rsidR="00F53D64">
              <w:rPr>
                <w:rFonts w:ascii="Arial" w:hAnsi="Arial" w:cs="Arial"/>
                <w:sz w:val="22"/>
                <w:szCs w:val="22"/>
              </w:rPr>
              <w:t xml:space="preserve">Village- </w:t>
            </w:r>
            <w:proofErr w:type="spellStart"/>
            <w:r w:rsidR="00F53D64">
              <w:rPr>
                <w:rFonts w:ascii="Arial" w:hAnsi="Arial" w:cs="Arial"/>
                <w:sz w:val="22"/>
                <w:szCs w:val="22"/>
              </w:rPr>
              <w:t>K</w:t>
            </w:r>
            <w:r w:rsidRPr="00A9710E">
              <w:rPr>
                <w:rFonts w:ascii="Arial" w:hAnsi="Arial" w:cs="Arial"/>
                <w:sz w:val="22"/>
                <w:szCs w:val="22"/>
              </w:rPr>
              <w:t>inauni</w:t>
            </w:r>
            <w:proofErr w:type="spellEnd"/>
            <w:r w:rsidRPr="00A9710E">
              <w:rPr>
                <w:rFonts w:ascii="Arial" w:hAnsi="Arial" w:cs="Arial"/>
                <w:sz w:val="22"/>
                <w:szCs w:val="22"/>
              </w:rPr>
              <w:t>, Meerut, UP-250502</w:t>
            </w:r>
          </w:p>
          <w:p w14:paraId="20F5B147" w14:textId="77777777" w:rsidR="00A9710E" w:rsidRPr="00A9710E" w:rsidRDefault="00A9710E"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proofErr w:type="spellStart"/>
            <w:r w:rsidRPr="00A9710E">
              <w:rPr>
                <w:rFonts w:ascii="Arial" w:hAnsi="Arial" w:cs="Arial"/>
              </w:rPr>
              <w:t>Shamli</w:t>
            </w:r>
            <w:proofErr w:type="spellEnd"/>
            <w:r w:rsidRPr="00A9710E">
              <w:rPr>
                <w:rFonts w:ascii="Arial" w:hAnsi="Arial" w:cs="Arial"/>
              </w:rPr>
              <w:t>-Saha</w:t>
            </w:r>
            <w:r w:rsidR="00F53D64">
              <w:rPr>
                <w:rFonts w:ascii="Arial" w:hAnsi="Arial" w:cs="Arial"/>
              </w:rPr>
              <w:t xml:space="preserve">ranpur Road, </w:t>
            </w:r>
            <w:proofErr w:type="spellStart"/>
            <w:r w:rsidR="00F53D64">
              <w:rPr>
                <w:rFonts w:ascii="Arial" w:hAnsi="Arial" w:cs="Arial"/>
              </w:rPr>
              <w:t>Thanabhawan</w:t>
            </w:r>
            <w:proofErr w:type="spellEnd"/>
            <w:r w:rsidR="00F53D64">
              <w:rPr>
                <w:rFonts w:ascii="Arial" w:hAnsi="Arial" w:cs="Arial"/>
              </w:rPr>
              <w:t xml:space="preserve">, </w:t>
            </w:r>
            <w:proofErr w:type="spellStart"/>
            <w:r w:rsidRPr="00A9710E">
              <w:rPr>
                <w:rFonts w:ascii="Arial" w:hAnsi="Arial" w:cs="Arial"/>
              </w:rPr>
              <w:t>Shamli</w:t>
            </w:r>
            <w:proofErr w:type="spellEnd"/>
            <w:r w:rsidR="00F53D64">
              <w:rPr>
                <w:rFonts w:ascii="Arial" w:hAnsi="Arial" w:cs="Arial"/>
              </w:rPr>
              <w:t>, Uttar Pradesh</w:t>
            </w:r>
          </w:p>
          <w:p w14:paraId="0C9EB37C" w14:textId="77777777" w:rsidR="00A9710E" w:rsidRPr="00A9710E"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proofErr w:type="spellStart"/>
            <w:r>
              <w:rPr>
                <w:rFonts w:ascii="Arial" w:hAnsi="Arial" w:cs="Arial"/>
              </w:rPr>
              <w:t>Bhaisana</w:t>
            </w:r>
            <w:proofErr w:type="spellEnd"/>
            <w:r>
              <w:rPr>
                <w:rFonts w:ascii="Arial" w:hAnsi="Arial" w:cs="Arial"/>
              </w:rPr>
              <w:t xml:space="preserve">, </w:t>
            </w:r>
            <w:proofErr w:type="spellStart"/>
            <w:r>
              <w:rPr>
                <w:rFonts w:ascii="Arial" w:hAnsi="Arial" w:cs="Arial"/>
              </w:rPr>
              <w:t>Khatuali</w:t>
            </w:r>
            <w:proofErr w:type="spellEnd"/>
            <w:r>
              <w:rPr>
                <w:rFonts w:ascii="Arial" w:hAnsi="Arial" w:cs="Arial"/>
              </w:rPr>
              <w:t xml:space="preserve"> Road, </w:t>
            </w:r>
            <w:proofErr w:type="spellStart"/>
            <w:r w:rsidR="00A9710E" w:rsidRPr="00A9710E">
              <w:rPr>
                <w:rFonts w:ascii="Arial" w:hAnsi="Arial" w:cs="Arial"/>
              </w:rPr>
              <w:t>Budhana</w:t>
            </w:r>
            <w:proofErr w:type="spellEnd"/>
            <w:r>
              <w:rPr>
                <w:rFonts w:ascii="Arial" w:hAnsi="Arial" w:cs="Arial"/>
              </w:rPr>
              <w:t xml:space="preserve">, </w:t>
            </w:r>
            <w:r w:rsidRPr="00F53D64">
              <w:rPr>
                <w:rFonts w:ascii="Arial" w:hAnsi="Arial" w:cs="Arial"/>
              </w:rPr>
              <w:t>Muzaffarnagar</w:t>
            </w:r>
            <w:r w:rsidR="00A9710E" w:rsidRPr="00A9710E">
              <w:rPr>
                <w:rFonts w:ascii="Arial" w:hAnsi="Arial" w:cs="Arial"/>
              </w:rPr>
              <w:t>, UP West</w:t>
            </w:r>
          </w:p>
          <w:p w14:paraId="3F58427C" w14:textId="77777777" w:rsidR="00A9710E" w:rsidRPr="00A9710E"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Pr>
                <w:rFonts w:ascii="Arial" w:hAnsi="Arial" w:cs="Arial"/>
              </w:rPr>
              <w:t xml:space="preserve">PO- </w:t>
            </w:r>
            <w:proofErr w:type="spellStart"/>
            <w:r w:rsidR="00A9710E" w:rsidRPr="00A9710E">
              <w:rPr>
                <w:rFonts w:ascii="Arial" w:hAnsi="Arial" w:cs="Arial"/>
              </w:rPr>
              <w:t>Bilai</w:t>
            </w:r>
            <w:proofErr w:type="spellEnd"/>
            <w:r>
              <w:rPr>
                <w:rFonts w:ascii="Arial" w:hAnsi="Arial" w:cs="Arial"/>
              </w:rPr>
              <w:t xml:space="preserve">,  </w:t>
            </w:r>
            <w:proofErr w:type="spellStart"/>
            <w:r>
              <w:rPr>
                <w:rFonts w:ascii="Arial" w:hAnsi="Arial" w:cs="Arial"/>
              </w:rPr>
              <w:t>Bijnor</w:t>
            </w:r>
            <w:proofErr w:type="spellEnd"/>
            <w:r>
              <w:rPr>
                <w:rFonts w:ascii="Arial" w:hAnsi="Arial" w:cs="Arial"/>
              </w:rPr>
              <w:t xml:space="preserve">, </w:t>
            </w:r>
            <w:r w:rsidR="00A9710E" w:rsidRPr="00A9710E">
              <w:rPr>
                <w:rFonts w:ascii="Arial" w:hAnsi="Arial" w:cs="Arial"/>
              </w:rPr>
              <w:t>U</w:t>
            </w:r>
            <w:r>
              <w:rPr>
                <w:rFonts w:ascii="Arial" w:hAnsi="Arial" w:cs="Arial"/>
              </w:rPr>
              <w:t xml:space="preserve">ttar </w:t>
            </w:r>
            <w:r w:rsidR="00A9710E" w:rsidRPr="00A9710E">
              <w:rPr>
                <w:rFonts w:ascii="Arial" w:hAnsi="Arial" w:cs="Arial"/>
              </w:rPr>
              <w:t>P</w:t>
            </w:r>
            <w:r>
              <w:rPr>
                <w:rFonts w:ascii="Arial" w:hAnsi="Arial" w:cs="Arial"/>
              </w:rPr>
              <w:t>radesh</w:t>
            </w:r>
          </w:p>
          <w:p w14:paraId="37FB6FDB" w14:textId="77777777" w:rsidR="003936CA" w:rsidRPr="003936CA"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Pr>
                <w:rFonts w:ascii="Arial" w:hAnsi="Arial" w:cs="Arial"/>
              </w:rPr>
              <w:t xml:space="preserve">Village- </w:t>
            </w:r>
            <w:proofErr w:type="spellStart"/>
            <w:r w:rsidR="00A9710E" w:rsidRPr="00A9710E">
              <w:rPr>
                <w:rFonts w:ascii="Arial" w:hAnsi="Arial" w:cs="Arial"/>
              </w:rPr>
              <w:t>Gangnauli</w:t>
            </w:r>
            <w:proofErr w:type="spellEnd"/>
            <w:r w:rsidR="00A9710E" w:rsidRPr="00A9710E">
              <w:rPr>
                <w:rFonts w:ascii="Arial" w:hAnsi="Arial" w:cs="Arial"/>
              </w:rPr>
              <w:t>, Post-</w:t>
            </w:r>
            <w:r>
              <w:rPr>
                <w:rFonts w:ascii="Arial" w:hAnsi="Arial" w:cs="Arial"/>
              </w:rPr>
              <w:t xml:space="preserve"> </w:t>
            </w:r>
            <w:proofErr w:type="spellStart"/>
            <w:r w:rsidR="00A9710E" w:rsidRPr="00A9710E">
              <w:rPr>
                <w:rFonts w:ascii="Arial" w:hAnsi="Arial" w:cs="Arial"/>
              </w:rPr>
              <w:t>Tans</w:t>
            </w:r>
            <w:r w:rsidR="00A9710E">
              <w:rPr>
                <w:rFonts w:ascii="Arial" w:hAnsi="Arial" w:cs="Arial"/>
              </w:rPr>
              <w:t>hipur</w:t>
            </w:r>
            <w:proofErr w:type="spellEnd"/>
            <w:r w:rsidR="00A9710E">
              <w:rPr>
                <w:rFonts w:ascii="Arial" w:hAnsi="Arial" w:cs="Arial"/>
              </w:rPr>
              <w:t xml:space="preserve">, Tehsil Deoband, </w:t>
            </w:r>
            <w:r w:rsidR="00A9710E" w:rsidRPr="00A9710E">
              <w:rPr>
                <w:rFonts w:ascii="Arial" w:hAnsi="Arial" w:cs="Arial"/>
              </w:rPr>
              <w:t>Saharanpur</w:t>
            </w:r>
            <w:r w:rsidR="00A9710E">
              <w:rPr>
                <w:rFonts w:ascii="Arial" w:hAnsi="Arial" w:cs="Arial"/>
              </w:rPr>
              <w:t>,</w:t>
            </w:r>
            <w:r w:rsidR="00A9710E" w:rsidRPr="00A9710E">
              <w:rPr>
                <w:rFonts w:ascii="Arial" w:hAnsi="Arial" w:cs="Arial"/>
              </w:rPr>
              <w:t xml:space="preserve"> UP</w:t>
            </w:r>
            <w:r w:rsidR="00A9710E">
              <w:rPr>
                <w:rFonts w:ascii="Arial" w:hAnsi="Arial" w:cs="Arial"/>
              </w:rPr>
              <w:t>-</w:t>
            </w:r>
            <w:r w:rsidR="00A9710E" w:rsidRPr="00A9710E">
              <w:rPr>
                <w:rFonts w:ascii="Arial" w:hAnsi="Arial" w:cs="Arial"/>
              </w:rPr>
              <w:t>247551</w:t>
            </w:r>
          </w:p>
          <w:p w14:paraId="43FEF21C" w14:textId="77777777" w:rsidR="00613045" w:rsidRPr="00613045" w:rsidRDefault="003936CA"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3936CA">
              <w:rPr>
                <w:rFonts w:ascii="Arial" w:hAnsi="Arial" w:cs="Arial"/>
              </w:rPr>
              <w:t xml:space="preserve">Sharda Nagar Road, </w:t>
            </w:r>
            <w:proofErr w:type="spellStart"/>
            <w:r w:rsidRPr="003936CA">
              <w:rPr>
                <w:rFonts w:ascii="Arial" w:hAnsi="Arial" w:cs="Arial"/>
              </w:rPr>
              <w:t>Khambarkhera</w:t>
            </w:r>
            <w:proofErr w:type="spellEnd"/>
            <w:r w:rsidRPr="003936CA">
              <w:rPr>
                <w:rFonts w:ascii="Arial" w:hAnsi="Arial" w:cs="Arial"/>
              </w:rPr>
              <w:t xml:space="preserve">, </w:t>
            </w:r>
            <w:proofErr w:type="spellStart"/>
            <w:r w:rsidRPr="003936CA">
              <w:rPr>
                <w:rFonts w:ascii="Arial" w:hAnsi="Arial" w:cs="Arial"/>
              </w:rPr>
              <w:t>Lakhimpur</w:t>
            </w:r>
            <w:proofErr w:type="spellEnd"/>
            <w:r w:rsidRPr="003936CA">
              <w:rPr>
                <w:rFonts w:ascii="Arial" w:hAnsi="Arial" w:cs="Arial"/>
              </w:rPr>
              <w:t xml:space="preserve"> </w:t>
            </w:r>
            <w:proofErr w:type="spellStart"/>
            <w:r w:rsidRPr="003936CA">
              <w:rPr>
                <w:rFonts w:ascii="Arial" w:hAnsi="Arial" w:cs="Arial"/>
              </w:rPr>
              <w:t>Kheri</w:t>
            </w:r>
            <w:proofErr w:type="spellEnd"/>
            <w:r>
              <w:rPr>
                <w:rFonts w:ascii="Arial" w:hAnsi="Arial" w:cs="Arial"/>
              </w:rPr>
              <w:t>, UP</w:t>
            </w:r>
            <w:r w:rsidRPr="003936CA">
              <w:rPr>
                <w:rFonts w:ascii="Arial" w:hAnsi="Arial" w:cs="Arial"/>
              </w:rPr>
              <w:t>-261506</w:t>
            </w:r>
          </w:p>
          <w:p w14:paraId="269AF5F0" w14:textId="77777777" w:rsidR="00613045" w:rsidRPr="00613045"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proofErr w:type="spellStart"/>
            <w:r>
              <w:rPr>
                <w:rFonts w:ascii="Arial" w:hAnsi="Arial" w:cs="Arial"/>
              </w:rPr>
              <w:t>Bisalpur</w:t>
            </w:r>
            <w:proofErr w:type="spellEnd"/>
            <w:r>
              <w:rPr>
                <w:rFonts w:ascii="Arial" w:hAnsi="Arial" w:cs="Arial"/>
              </w:rPr>
              <w:t xml:space="preserve"> R</w:t>
            </w:r>
            <w:r w:rsidR="00613045" w:rsidRPr="00613045">
              <w:rPr>
                <w:rFonts w:ascii="Arial" w:hAnsi="Arial" w:cs="Arial"/>
              </w:rPr>
              <w:t>oad</w:t>
            </w:r>
            <w:r>
              <w:rPr>
                <w:rFonts w:ascii="Arial" w:hAnsi="Arial" w:cs="Arial"/>
              </w:rPr>
              <w:t xml:space="preserve">, </w:t>
            </w:r>
            <w:r w:rsidR="00613045" w:rsidRPr="00613045">
              <w:rPr>
                <w:rFonts w:ascii="Arial" w:hAnsi="Arial" w:cs="Arial"/>
              </w:rPr>
              <w:t xml:space="preserve"> </w:t>
            </w:r>
            <w:proofErr w:type="spellStart"/>
            <w:r w:rsidR="00613045" w:rsidRPr="00613045">
              <w:rPr>
                <w:rFonts w:ascii="Arial" w:hAnsi="Arial" w:cs="Arial"/>
              </w:rPr>
              <w:t>barkhera</w:t>
            </w:r>
            <w:proofErr w:type="spellEnd"/>
            <w:r w:rsidR="00613045" w:rsidRPr="00613045">
              <w:rPr>
                <w:rFonts w:ascii="Arial" w:hAnsi="Arial" w:cs="Arial"/>
              </w:rPr>
              <w:t xml:space="preserve"> Kalan</w:t>
            </w:r>
            <w:r>
              <w:rPr>
                <w:rFonts w:ascii="Arial" w:hAnsi="Arial" w:cs="Arial"/>
              </w:rPr>
              <w:t xml:space="preserve">, </w:t>
            </w:r>
            <w:proofErr w:type="spellStart"/>
            <w:r w:rsidR="00613045" w:rsidRPr="00613045">
              <w:rPr>
                <w:rFonts w:ascii="Arial" w:hAnsi="Arial" w:cs="Arial"/>
              </w:rPr>
              <w:t>Pilibhit</w:t>
            </w:r>
            <w:proofErr w:type="spellEnd"/>
            <w:r w:rsidR="00613045" w:rsidRPr="00613045">
              <w:rPr>
                <w:rFonts w:ascii="Arial" w:hAnsi="Arial" w:cs="Arial"/>
              </w:rPr>
              <w:t>, U</w:t>
            </w:r>
            <w:r>
              <w:rPr>
                <w:rFonts w:ascii="Arial" w:hAnsi="Arial" w:cs="Arial"/>
              </w:rPr>
              <w:t xml:space="preserve">ttar </w:t>
            </w:r>
            <w:r w:rsidR="00613045" w:rsidRPr="00613045">
              <w:rPr>
                <w:rFonts w:ascii="Arial" w:hAnsi="Arial" w:cs="Arial"/>
              </w:rPr>
              <w:t>P</w:t>
            </w:r>
            <w:r>
              <w:rPr>
                <w:rFonts w:ascii="Arial" w:hAnsi="Arial" w:cs="Arial"/>
              </w:rPr>
              <w:t>radesh</w:t>
            </w:r>
          </w:p>
          <w:p w14:paraId="21D9C2E5" w14:textId="77777777" w:rsidR="00613045" w:rsidRPr="00613045"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Pr>
                <w:rFonts w:ascii="Arial" w:hAnsi="Arial" w:cs="Arial"/>
              </w:rPr>
              <w:lastRenderedPageBreak/>
              <w:t xml:space="preserve">Village- </w:t>
            </w:r>
            <w:proofErr w:type="spellStart"/>
            <w:r w:rsidR="00613045" w:rsidRPr="00613045">
              <w:rPr>
                <w:rFonts w:ascii="Arial" w:hAnsi="Arial" w:cs="Arial"/>
              </w:rPr>
              <w:t>Ma</w:t>
            </w:r>
            <w:r w:rsidR="00613045">
              <w:rPr>
                <w:rFonts w:ascii="Arial" w:hAnsi="Arial" w:cs="Arial"/>
              </w:rPr>
              <w:t>qsoodapur</w:t>
            </w:r>
            <w:proofErr w:type="spellEnd"/>
            <w:r w:rsidR="00613045">
              <w:rPr>
                <w:rFonts w:ascii="Arial" w:hAnsi="Arial" w:cs="Arial"/>
              </w:rPr>
              <w:t>, Teh</w:t>
            </w:r>
            <w:r>
              <w:rPr>
                <w:rFonts w:ascii="Arial" w:hAnsi="Arial" w:cs="Arial"/>
              </w:rPr>
              <w:t xml:space="preserve">sil- </w:t>
            </w:r>
            <w:proofErr w:type="spellStart"/>
            <w:r>
              <w:rPr>
                <w:rFonts w:ascii="Arial" w:hAnsi="Arial" w:cs="Arial"/>
              </w:rPr>
              <w:t>Powayan</w:t>
            </w:r>
            <w:proofErr w:type="spellEnd"/>
            <w:r>
              <w:rPr>
                <w:rFonts w:ascii="Arial" w:hAnsi="Arial" w:cs="Arial"/>
              </w:rPr>
              <w:t xml:space="preserve">, </w:t>
            </w:r>
            <w:proofErr w:type="spellStart"/>
            <w:r w:rsidR="00613045" w:rsidRPr="00613045">
              <w:rPr>
                <w:rFonts w:ascii="Arial" w:hAnsi="Arial" w:cs="Arial"/>
              </w:rPr>
              <w:t>Shahjahanpur</w:t>
            </w:r>
            <w:proofErr w:type="spellEnd"/>
            <w:r>
              <w:rPr>
                <w:rFonts w:ascii="Arial" w:hAnsi="Arial" w:cs="Arial"/>
              </w:rPr>
              <w:t xml:space="preserve">, </w:t>
            </w:r>
            <w:r w:rsidR="00613045" w:rsidRPr="00613045">
              <w:rPr>
                <w:rFonts w:ascii="Arial" w:hAnsi="Arial" w:cs="Arial"/>
              </w:rPr>
              <w:t>U</w:t>
            </w:r>
            <w:r>
              <w:rPr>
                <w:rFonts w:ascii="Arial" w:hAnsi="Arial" w:cs="Arial"/>
              </w:rPr>
              <w:t xml:space="preserve">ttar </w:t>
            </w:r>
            <w:r w:rsidR="00613045" w:rsidRPr="00613045">
              <w:rPr>
                <w:rFonts w:ascii="Arial" w:hAnsi="Arial" w:cs="Arial"/>
              </w:rPr>
              <w:t>P</w:t>
            </w:r>
            <w:r>
              <w:rPr>
                <w:rFonts w:ascii="Arial" w:hAnsi="Arial" w:cs="Arial"/>
              </w:rPr>
              <w:t>radesh-</w:t>
            </w:r>
            <w:r w:rsidR="00613045" w:rsidRPr="00613045">
              <w:rPr>
                <w:rFonts w:ascii="Arial" w:hAnsi="Arial" w:cs="Arial"/>
              </w:rPr>
              <w:t>242042</w:t>
            </w:r>
          </w:p>
          <w:p w14:paraId="3A168257" w14:textId="77777777" w:rsidR="00613045" w:rsidRPr="00613045" w:rsidRDefault="00613045"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613045">
              <w:rPr>
                <w:rFonts w:ascii="Arial" w:hAnsi="Arial" w:cs="Arial"/>
              </w:rPr>
              <w:t>Vill</w:t>
            </w:r>
            <w:r w:rsidR="00F53D64">
              <w:rPr>
                <w:rFonts w:ascii="Arial" w:hAnsi="Arial" w:cs="Arial"/>
              </w:rPr>
              <w:t>age &amp; Post</w:t>
            </w:r>
            <w:r w:rsidRPr="00613045">
              <w:rPr>
                <w:rFonts w:ascii="Arial" w:hAnsi="Arial" w:cs="Arial"/>
              </w:rPr>
              <w:t>-</w:t>
            </w:r>
            <w:r w:rsidR="00F53D64">
              <w:rPr>
                <w:rFonts w:ascii="Arial" w:hAnsi="Arial" w:cs="Arial"/>
              </w:rPr>
              <w:t xml:space="preserve"> </w:t>
            </w:r>
            <w:proofErr w:type="spellStart"/>
            <w:r w:rsidRPr="00613045">
              <w:rPr>
                <w:rFonts w:ascii="Arial" w:hAnsi="Arial" w:cs="Arial"/>
              </w:rPr>
              <w:t>Pratappur</w:t>
            </w:r>
            <w:proofErr w:type="spellEnd"/>
            <w:r w:rsidR="00F53D64">
              <w:rPr>
                <w:rFonts w:ascii="Arial" w:hAnsi="Arial" w:cs="Arial"/>
              </w:rPr>
              <w:t>, District</w:t>
            </w:r>
            <w:r w:rsidRPr="00613045">
              <w:rPr>
                <w:rFonts w:ascii="Arial" w:hAnsi="Arial" w:cs="Arial"/>
              </w:rPr>
              <w:t>-</w:t>
            </w:r>
            <w:proofErr w:type="spellStart"/>
            <w:r w:rsidRPr="00613045">
              <w:rPr>
                <w:rFonts w:ascii="Arial" w:hAnsi="Arial" w:cs="Arial"/>
              </w:rPr>
              <w:t>Deoria</w:t>
            </w:r>
            <w:proofErr w:type="spellEnd"/>
            <w:r w:rsidRPr="00613045">
              <w:rPr>
                <w:rFonts w:ascii="Arial" w:hAnsi="Arial" w:cs="Arial"/>
              </w:rPr>
              <w:t>,</w:t>
            </w:r>
            <w:r w:rsidR="00F53D64">
              <w:rPr>
                <w:rFonts w:ascii="Arial" w:hAnsi="Arial" w:cs="Arial"/>
              </w:rPr>
              <w:t xml:space="preserve"> UP-</w:t>
            </w:r>
            <w:r w:rsidRPr="00613045">
              <w:rPr>
                <w:rFonts w:ascii="Arial" w:hAnsi="Arial" w:cs="Arial"/>
              </w:rPr>
              <w:t>274703</w:t>
            </w:r>
          </w:p>
          <w:p w14:paraId="0C931176" w14:textId="77777777" w:rsidR="007036CA" w:rsidRPr="007036CA" w:rsidRDefault="00613045"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613045">
              <w:rPr>
                <w:rFonts w:ascii="Arial" w:hAnsi="Arial" w:cs="Arial"/>
                <w:color w:val="000000"/>
                <w:lang w:eastAsia="en-IN"/>
              </w:rPr>
              <w:t>Vill</w:t>
            </w:r>
            <w:r w:rsidR="00F53D64">
              <w:rPr>
                <w:rFonts w:ascii="Arial" w:hAnsi="Arial" w:cs="Arial"/>
                <w:color w:val="000000"/>
                <w:lang w:eastAsia="en-IN"/>
              </w:rPr>
              <w:t>age</w:t>
            </w:r>
            <w:r w:rsidRPr="00613045">
              <w:rPr>
                <w:rFonts w:ascii="Arial" w:hAnsi="Arial" w:cs="Arial"/>
                <w:color w:val="000000"/>
                <w:lang w:eastAsia="en-IN"/>
              </w:rPr>
              <w:t>-</w:t>
            </w:r>
            <w:r w:rsidR="00F53D64">
              <w:rPr>
                <w:rFonts w:ascii="Arial" w:hAnsi="Arial" w:cs="Arial"/>
                <w:color w:val="000000"/>
                <w:lang w:eastAsia="en-IN"/>
              </w:rPr>
              <w:t xml:space="preserve"> </w:t>
            </w:r>
            <w:proofErr w:type="spellStart"/>
            <w:r w:rsidRPr="00613045">
              <w:rPr>
                <w:rFonts w:ascii="Arial" w:hAnsi="Arial" w:cs="Arial"/>
                <w:color w:val="000000"/>
                <w:lang w:eastAsia="en-IN"/>
              </w:rPr>
              <w:t>Athdama</w:t>
            </w:r>
            <w:proofErr w:type="spellEnd"/>
            <w:r w:rsidRPr="00613045">
              <w:rPr>
                <w:rFonts w:ascii="Arial" w:hAnsi="Arial" w:cs="Arial"/>
                <w:color w:val="000000"/>
                <w:lang w:eastAsia="en-IN"/>
              </w:rPr>
              <w:t xml:space="preserve">, Post- </w:t>
            </w:r>
            <w:proofErr w:type="spellStart"/>
            <w:r w:rsidRPr="00613045">
              <w:rPr>
                <w:rFonts w:ascii="Arial" w:hAnsi="Arial" w:cs="Arial"/>
                <w:color w:val="000000"/>
                <w:lang w:eastAsia="en-IN"/>
              </w:rPr>
              <w:t>Rudhra</w:t>
            </w:r>
            <w:proofErr w:type="spellEnd"/>
            <w:r w:rsidRPr="00613045">
              <w:rPr>
                <w:rFonts w:ascii="Arial" w:hAnsi="Arial" w:cs="Arial"/>
                <w:color w:val="000000"/>
                <w:lang w:eastAsia="en-IN"/>
              </w:rPr>
              <w:t xml:space="preserve"> Nagar, Tehsil- </w:t>
            </w:r>
            <w:proofErr w:type="spellStart"/>
            <w:r w:rsidRPr="00613045">
              <w:rPr>
                <w:rFonts w:ascii="Arial" w:hAnsi="Arial" w:cs="Arial"/>
                <w:color w:val="000000"/>
                <w:lang w:eastAsia="en-IN"/>
              </w:rPr>
              <w:t>Rudhauli</w:t>
            </w:r>
            <w:proofErr w:type="spellEnd"/>
            <w:r w:rsidRPr="00613045">
              <w:rPr>
                <w:rFonts w:ascii="Arial" w:hAnsi="Arial" w:cs="Arial"/>
                <w:color w:val="000000"/>
                <w:lang w:eastAsia="en-IN"/>
              </w:rPr>
              <w:t xml:space="preserve">, </w:t>
            </w:r>
            <w:proofErr w:type="spellStart"/>
            <w:r w:rsidRPr="00613045">
              <w:rPr>
                <w:rFonts w:ascii="Arial" w:hAnsi="Arial" w:cs="Arial"/>
                <w:color w:val="000000"/>
                <w:lang w:eastAsia="en-IN"/>
              </w:rPr>
              <w:t>Basti</w:t>
            </w:r>
            <w:proofErr w:type="spellEnd"/>
            <w:r w:rsidRPr="00613045">
              <w:rPr>
                <w:rFonts w:ascii="Arial" w:hAnsi="Arial" w:cs="Arial"/>
                <w:color w:val="000000"/>
                <w:lang w:eastAsia="en-IN"/>
              </w:rPr>
              <w:t>, UP-272151</w:t>
            </w:r>
          </w:p>
          <w:p w14:paraId="011184C8" w14:textId="77777777" w:rsidR="007036CA" w:rsidRPr="007036CA" w:rsidRDefault="007036CA"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sidRPr="007036CA">
              <w:rPr>
                <w:rFonts w:ascii="Arial" w:hAnsi="Arial" w:cs="Arial"/>
                <w:color w:val="000000"/>
                <w:lang w:eastAsia="en-IN"/>
              </w:rPr>
              <w:t>Vill</w:t>
            </w:r>
            <w:r w:rsidR="00F53D64">
              <w:rPr>
                <w:rFonts w:ascii="Arial" w:hAnsi="Arial" w:cs="Arial"/>
                <w:color w:val="000000"/>
                <w:lang w:eastAsia="en-IN"/>
              </w:rPr>
              <w:t>age</w:t>
            </w:r>
            <w:r w:rsidRPr="007036CA">
              <w:rPr>
                <w:rFonts w:ascii="Arial" w:hAnsi="Arial" w:cs="Arial"/>
                <w:color w:val="000000"/>
                <w:lang w:eastAsia="en-IN"/>
              </w:rPr>
              <w:t xml:space="preserve">- </w:t>
            </w:r>
            <w:proofErr w:type="spellStart"/>
            <w:r w:rsidRPr="007036CA">
              <w:rPr>
                <w:rFonts w:ascii="Arial" w:hAnsi="Arial" w:cs="Arial"/>
                <w:color w:val="000000"/>
                <w:lang w:eastAsia="en-IN"/>
              </w:rPr>
              <w:t>Kundarki</w:t>
            </w:r>
            <w:proofErr w:type="spellEnd"/>
            <w:r w:rsidRPr="007036CA">
              <w:rPr>
                <w:rFonts w:ascii="Arial" w:hAnsi="Arial" w:cs="Arial"/>
                <w:color w:val="000000"/>
                <w:lang w:eastAsia="en-IN"/>
              </w:rPr>
              <w:t xml:space="preserve">, </w:t>
            </w:r>
            <w:proofErr w:type="spellStart"/>
            <w:r w:rsidRPr="007036CA">
              <w:rPr>
                <w:rFonts w:ascii="Arial" w:hAnsi="Arial" w:cs="Arial"/>
                <w:color w:val="000000"/>
                <w:lang w:eastAsia="en-IN"/>
              </w:rPr>
              <w:t>Govindpara</w:t>
            </w:r>
            <w:proofErr w:type="spellEnd"/>
            <w:r w:rsidRPr="007036CA">
              <w:rPr>
                <w:rFonts w:ascii="Arial" w:hAnsi="Arial" w:cs="Arial"/>
                <w:color w:val="000000"/>
                <w:lang w:eastAsia="en-IN"/>
              </w:rPr>
              <w:t xml:space="preserve">, </w:t>
            </w:r>
            <w:proofErr w:type="spellStart"/>
            <w:r w:rsidRPr="007036CA">
              <w:rPr>
                <w:rFonts w:ascii="Arial" w:hAnsi="Arial" w:cs="Arial"/>
                <w:color w:val="000000"/>
                <w:lang w:eastAsia="en-IN"/>
              </w:rPr>
              <w:t>Gonda</w:t>
            </w:r>
            <w:proofErr w:type="spellEnd"/>
            <w:r w:rsidRPr="007036CA">
              <w:rPr>
                <w:rFonts w:ascii="Arial" w:hAnsi="Arial" w:cs="Arial"/>
                <w:color w:val="000000"/>
                <w:lang w:eastAsia="en-IN"/>
              </w:rPr>
              <w:t>, UP-271301</w:t>
            </w:r>
          </w:p>
          <w:p w14:paraId="181FA6E1" w14:textId="77777777" w:rsidR="00A9710E" w:rsidRPr="00F53D64" w:rsidRDefault="00F53D64" w:rsidP="00301CA3">
            <w:pPr>
              <w:pStyle w:val="ListParagraph"/>
              <w:numPr>
                <w:ilvl w:val="0"/>
                <w:numId w:val="23"/>
              </w:numPr>
              <w:tabs>
                <w:tab w:val="left" w:pos="28"/>
              </w:tabs>
              <w:spacing w:before="240" w:line="360" w:lineRule="auto"/>
              <w:ind w:left="453" w:right="-10" w:hanging="425"/>
              <w:jc w:val="both"/>
              <w:rPr>
                <w:rFonts w:ascii="Arial" w:hAnsi="Arial" w:cs="Arial"/>
                <w:sz w:val="22"/>
                <w:szCs w:val="22"/>
              </w:rPr>
            </w:pPr>
            <w:r>
              <w:rPr>
                <w:rFonts w:ascii="Arial" w:hAnsi="Arial" w:cs="Arial"/>
                <w:color w:val="000000"/>
                <w:lang w:eastAsia="en-IN"/>
              </w:rPr>
              <w:t xml:space="preserve">Village- </w:t>
            </w:r>
            <w:proofErr w:type="spellStart"/>
            <w:r>
              <w:rPr>
                <w:rFonts w:ascii="Arial" w:hAnsi="Arial" w:cs="Arial"/>
                <w:color w:val="000000"/>
                <w:lang w:eastAsia="en-IN"/>
              </w:rPr>
              <w:t>Itai</w:t>
            </w:r>
            <w:proofErr w:type="spellEnd"/>
            <w:r w:rsidR="007036CA" w:rsidRPr="007036CA">
              <w:rPr>
                <w:rFonts w:ascii="Arial" w:hAnsi="Arial" w:cs="Arial"/>
                <w:color w:val="000000"/>
                <w:lang w:eastAsia="en-IN"/>
              </w:rPr>
              <w:t xml:space="preserve"> Maida, </w:t>
            </w:r>
            <w:r>
              <w:rPr>
                <w:rFonts w:ascii="Arial" w:hAnsi="Arial" w:cs="Arial"/>
                <w:color w:val="000000"/>
                <w:lang w:eastAsia="en-IN"/>
              </w:rPr>
              <w:t xml:space="preserve">Post- </w:t>
            </w:r>
            <w:r w:rsidR="007036CA" w:rsidRPr="007036CA">
              <w:rPr>
                <w:rFonts w:ascii="Arial" w:hAnsi="Arial" w:cs="Arial"/>
                <w:color w:val="000000"/>
                <w:lang w:eastAsia="en-IN"/>
              </w:rPr>
              <w:t xml:space="preserve">Sri </w:t>
            </w:r>
            <w:proofErr w:type="spellStart"/>
            <w:r w:rsidR="007036CA" w:rsidRPr="007036CA">
              <w:rPr>
                <w:rFonts w:ascii="Arial" w:hAnsi="Arial" w:cs="Arial"/>
                <w:color w:val="000000"/>
                <w:lang w:eastAsia="en-IN"/>
              </w:rPr>
              <w:t>Dattaganj</w:t>
            </w:r>
            <w:proofErr w:type="spellEnd"/>
            <w:r w:rsidR="007036CA" w:rsidRPr="007036CA">
              <w:rPr>
                <w:rFonts w:ascii="Arial" w:hAnsi="Arial" w:cs="Arial"/>
                <w:color w:val="000000"/>
                <w:lang w:eastAsia="en-IN"/>
              </w:rPr>
              <w:t xml:space="preserve">, </w:t>
            </w:r>
            <w:r>
              <w:rPr>
                <w:rFonts w:ascii="Arial" w:hAnsi="Arial" w:cs="Arial"/>
                <w:color w:val="000000"/>
                <w:lang w:eastAsia="en-IN"/>
              </w:rPr>
              <w:t xml:space="preserve">Tehsil- </w:t>
            </w:r>
            <w:proofErr w:type="spellStart"/>
            <w:r w:rsidR="007036CA" w:rsidRPr="007036CA">
              <w:rPr>
                <w:rFonts w:ascii="Arial" w:hAnsi="Arial" w:cs="Arial"/>
                <w:color w:val="000000"/>
                <w:lang w:eastAsia="en-IN"/>
              </w:rPr>
              <w:t>Utraula</w:t>
            </w:r>
            <w:proofErr w:type="spellEnd"/>
            <w:r w:rsidR="007036CA" w:rsidRPr="007036CA">
              <w:rPr>
                <w:rFonts w:ascii="Arial" w:hAnsi="Arial" w:cs="Arial"/>
                <w:color w:val="000000"/>
                <w:lang w:eastAsia="en-IN"/>
              </w:rPr>
              <w:t xml:space="preserve">, </w:t>
            </w:r>
            <w:proofErr w:type="spellStart"/>
            <w:r w:rsidR="007036CA" w:rsidRPr="007036CA">
              <w:rPr>
                <w:rFonts w:ascii="Arial" w:hAnsi="Arial" w:cs="Arial"/>
                <w:color w:val="000000"/>
                <w:lang w:eastAsia="en-IN"/>
              </w:rPr>
              <w:t>Balrampur</w:t>
            </w:r>
            <w:proofErr w:type="spellEnd"/>
            <w:r w:rsidR="007036CA" w:rsidRPr="007036CA">
              <w:rPr>
                <w:rFonts w:ascii="Arial" w:hAnsi="Arial" w:cs="Arial"/>
                <w:color w:val="000000"/>
                <w:lang w:eastAsia="en-IN"/>
              </w:rPr>
              <w:t>, UP-271607</w:t>
            </w:r>
          </w:p>
          <w:p w14:paraId="1151BE63" w14:textId="77777777" w:rsidR="008A677E" w:rsidRPr="005D3DE6" w:rsidRDefault="008A677E" w:rsidP="0042656C">
            <w:pPr>
              <w:tabs>
                <w:tab w:val="left" w:pos="28"/>
              </w:tabs>
              <w:spacing w:line="360" w:lineRule="auto"/>
              <w:jc w:val="both"/>
              <w:rPr>
                <w:rFonts w:ascii="Arial" w:hAnsi="Arial" w:cs="Arial"/>
                <w:sz w:val="22"/>
                <w:szCs w:val="22"/>
              </w:rPr>
            </w:pPr>
          </w:p>
        </w:tc>
      </w:tr>
      <w:tr w:rsidR="005D3DE6" w:rsidRPr="005D3DE6" w14:paraId="416D6C8B" w14:textId="77777777" w:rsidTr="0042656C">
        <w:tc>
          <w:tcPr>
            <w:tcW w:w="4303" w:type="dxa"/>
            <w:shd w:val="clear" w:color="auto" w:fill="FFFFFF" w:themeFill="background1"/>
          </w:tcPr>
          <w:p w14:paraId="42795AA9" w14:textId="77777777" w:rsidR="00341FEC" w:rsidRPr="005D3DE6" w:rsidRDefault="00341FEC" w:rsidP="0042656C">
            <w:pPr>
              <w:pStyle w:val="ListParagraph"/>
              <w:numPr>
                <w:ilvl w:val="0"/>
                <w:numId w:val="9"/>
              </w:numPr>
              <w:spacing w:line="360" w:lineRule="auto"/>
              <w:ind w:right="-10"/>
              <w:rPr>
                <w:rFonts w:ascii="Arial" w:hAnsi="Arial" w:cs="Arial"/>
                <w:b/>
                <w:sz w:val="22"/>
                <w:szCs w:val="22"/>
              </w:rPr>
            </w:pPr>
            <w:r w:rsidRPr="005D3DE6">
              <w:rPr>
                <w:rFonts w:ascii="Arial" w:hAnsi="Arial" w:cs="Arial"/>
                <w:b/>
                <w:sz w:val="22"/>
                <w:szCs w:val="22"/>
              </w:rPr>
              <w:lastRenderedPageBreak/>
              <w:t>Project Type</w:t>
            </w:r>
            <w:r w:rsidR="008310B4" w:rsidRPr="005D3DE6">
              <w:rPr>
                <w:rFonts w:ascii="Arial" w:hAnsi="Arial" w:cs="Arial"/>
                <w:b/>
                <w:sz w:val="22"/>
                <w:szCs w:val="22"/>
              </w:rPr>
              <w:t>:</w:t>
            </w:r>
          </w:p>
        </w:tc>
        <w:tc>
          <w:tcPr>
            <w:tcW w:w="6040" w:type="dxa"/>
            <w:shd w:val="clear" w:color="auto" w:fill="FFFFFF" w:themeFill="background1"/>
          </w:tcPr>
          <w:p w14:paraId="4497EDE2" w14:textId="77777777" w:rsidR="00341FEC" w:rsidRPr="005D3DE6" w:rsidRDefault="007F2963" w:rsidP="0042656C">
            <w:pPr>
              <w:tabs>
                <w:tab w:val="left" w:pos="28"/>
              </w:tabs>
              <w:spacing w:line="360" w:lineRule="auto"/>
              <w:ind w:left="28"/>
              <w:jc w:val="both"/>
              <w:rPr>
                <w:rFonts w:ascii="Arial" w:hAnsi="Arial" w:cs="Arial"/>
                <w:sz w:val="22"/>
                <w:szCs w:val="22"/>
              </w:rPr>
            </w:pPr>
            <w:r>
              <w:rPr>
                <w:rFonts w:ascii="Arial" w:hAnsi="Arial" w:cs="Arial"/>
                <w:sz w:val="22"/>
                <w:szCs w:val="22"/>
              </w:rPr>
              <w:t xml:space="preserve">Operational </w:t>
            </w:r>
            <w:r w:rsidR="005F2816">
              <w:rPr>
                <w:rFonts w:ascii="Arial" w:hAnsi="Arial" w:cs="Arial"/>
                <w:sz w:val="22"/>
                <w:szCs w:val="22"/>
              </w:rPr>
              <w:t>S</w:t>
            </w:r>
            <w:r w:rsidR="005F2816" w:rsidRPr="0055773E">
              <w:rPr>
                <w:rFonts w:ascii="Arial" w:hAnsi="Arial" w:cs="Arial"/>
                <w:sz w:val="22"/>
                <w:szCs w:val="22"/>
              </w:rPr>
              <w:t>ugar a</w:t>
            </w:r>
            <w:r w:rsidR="005F2816">
              <w:rPr>
                <w:rFonts w:ascii="Arial" w:hAnsi="Arial" w:cs="Arial"/>
                <w:sz w:val="22"/>
                <w:szCs w:val="22"/>
              </w:rPr>
              <w:t xml:space="preserve">nd Industrial alcohol / ethanol </w:t>
            </w:r>
            <w:r w:rsidR="005F2816" w:rsidRPr="0055773E">
              <w:rPr>
                <w:rFonts w:ascii="Arial" w:hAnsi="Arial" w:cs="Arial"/>
                <w:sz w:val="22"/>
                <w:szCs w:val="22"/>
              </w:rPr>
              <w:t>manufacturing</w:t>
            </w:r>
            <w:r>
              <w:rPr>
                <w:rFonts w:ascii="Arial" w:hAnsi="Arial" w:cs="Arial"/>
                <w:sz w:val="22"/>
                <w:szCs w:val="22"/>
              </w:rPr>
              <w:t xml:space="preserve"> Unit</w:t>
            </w:r>
            <w:r w:rsidR="00E70061">
              <w:rPr>
                <w:rFonts w:ascii="Arial" w:hAnsi="Arial" w:cs="Arial"/>
                <w:sz w:val="22"/>
                <w:szCs w:val="22"/>
              </w:rPr>
              <w:t>s</w:t>
            </w:r>
          </w:p>
          <w:p w14:paraId="138DC93A" w14:textId="77777777" w:rsidR="008A677E" w:rsidRPr="005D3DE6" w:rsidRDefault="008A677E" w:rsidP="0042656C">
            <w:pPr>
              <w:tabs>
                <w:tab w:val="left" w:pos="28"/>
              </w:tabs>
              <w:spacing w:line="360" w:lineRule="auto"/>
              <w:ind w:left="28"/>
              <w:jc w:val="both"/>
              <w:rPr>
                <w:rFonts w:ascii="Arial" w:hAnsi="Arial" w:cs="Arial"/>
                <w:sz w:val="22"/>
                <w:szCs w:val="22"/>
              </w:rPr>
            </w:pPr>
          </w:p>
        </w:tc>
      </w:tr>
      <w:tr w:rsidR="005D3DE6" w:rsidRPr="005D3DE6" w14:paraId="30C074C1" w14:textId="77777777" w:rsidTr="0042656C">
        <w:tc>
          <w:tcPr>
            <w:tcW w:w="4303" w:type="dxa"/>
            <w:shd w:val="clear" w:color="auto" w:fill="FFFFFF" w:themeFill="background1"/>
          </w:tcPr>
          <w:p w14:paraId="1DE9EC5C" w14:textId="77777777" w:rsidR="00341FEC"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6040" w:type="dxa"/>
            <w:shd w:val="clear" w:color="auto" w:fill="FFFFFF" w:themeFill="background1"/>
          </w:tcPr>
          <w:p w14:paraId="321D536C" w14:textId="77777777" w:rsidR="008A677E" w:rsidRPr="005D3DE6" w:rsidRDefault="005F2816" w:rsidP="0042656C">
            <w:pPr>
              <w:tabs>
                <w:tab w:val="left" w:pos="28"/>
              </w:tabs>
              <w:spacing w:line="360" w:lineRule="auto"/>
              <w:ind w:left="28"/>
              <w:jc w:val="both"/>
              <w:rPr>
                <w:rFonts w:ascii="Arial" w:hAnsi="Arial" w:cs="Arial"/>
                <w:sz w:val="22"/>
                <w:szCs w:val="22"/>
              </w:rPr>
            </w:pPr>
            <w:r>
              <w:rPr>
                <w:rFonts w:ascii="Arial" w:hAnsi="Arial" w:cs="Arial"/>
                <w:sz w:val="22"/>
                <w:szCs w:val="22"/>
              </w:rPr>
              <w:t>S</w:t>
            </w:r>
            <w:r w:rsidRPr="0055773E">
              <w:rPr>
                <w:rFonts w:ascii="Arial" w:hAnsi="Arial" w:cs="Arial"/>
                <w:sz w:val="22"/>
                <w:szCs w:val="22"/>
              </w:rPr>
              <w:t>ugar a</w:t>
            </w:r>
            <w:r>
              <w:rPr>
                <w:rFonts w:ascii="Arial" w:hAnsi="Arial" w:cs="Arial"/>
                <w:sz w:val="22"/>
                <w:szCs w:val="22"/>
              </w:rPr>
              <w:t>nd Industrial alcohol / ethanol Industry</w:t>
            </w:r>
          </w:p>
          <w:p w14:paraId="2A163372" w14:textId="77777777" w:rsidR="004B31B8" w:rsidRPr="005D3DE6" w:rsidRDefault="004B31B8" w:rsidP="0042656C">
            <w:pPr>
              <w:tabs>
                <w:tab w:val="left" w:pos="28"/>
              </w:tabs>
              <w:spacing w:line="360" w:lineRule="auto"/>
              <w:ind w:left="28"/>
              <w:jc w:val="both"/>
              <w:rPr>
                <w:rFonts w:ascii="Arial" w:hAnsi="Arial" w:cs="Arial"/>
                <w:sz w:val="22"/>
                <w:szCs w:val="22"/>
              </w:rPr>
            </w:pPr>
          </w:p>
        </w:tc>
      </w:tr>
      <w:tr w:rsidR="005D3DE6" w:rsidRPr="005D3DE6" w14:paraId="67EF0ED0" w14:textId="77777777" w:rsidTr="0042656C">
        <w:tc>
          <w:tcPr>
            <w:tcW w:w="4303" w:type="dxa"/>
            <w:shd w:val="clear" w:color="auto" w:fill="FFFFFF" w:themeFill="background1"/>
          </w:tcPr>
          <w:p w14:paraId="624BEFDF" w14:textId="77777777" w:rsidR="00341FEC"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6040" w:type="dxa"/>
            <w:shd w:val="clear" w:color="auto" w:fill="FFFFFF" w:themeFill="background1"/>
          </w:tcPr>
          <w:p w14:paraId="163E1D19" w14:textId="77777777" w:rsidR="008A677E" w:rsidRPr="005D3DE6" w:rsidRDefault="007F2963" w:rsidP="0042656C">
            <w:pPr>
              <w:tabs>
                <w:tab w:val="left" w:pos="28"/>
              </w:tabs>
              <w:spacing w:line="360" w:lineRule="auto"/>
              <w:jc w:val="both"/>
              <w:rPr>
                <w:rFonts w:ascii="Arial" w:hAnsi="Arial" w:cs="Arial"/>
                <w:b/>
                <w:sz w:val="22"/>
                <w:szCs w:val="22"/>
              </w:rPr>
            </w:pPr>
            <w:r w:rsidRPr="007F2963">
              <w:rPr>
                <w:rFonts w:ascii="Arial" w:hAnsi="Arial" w:cs="Arial"/>
                <w:sz w:val="22"/>
                <w:szCs w:val="22"/>
              </w:rPr>
              <w:t xml:space="preserve">Sugar, Molasses, Alcohol, Co-gen Power,  Bagasse, Press Mud &amp; Others </w:t>
            </w:r>
          </w:p>
        </w:tc>
      </w:tr>
      <w:tr w:rsidR="005D3DE6" w:rsidRPr="005D3DE6" w14:paraId="6A7E6D46" w14:textId="77777777" w:rsidTr="0042656C">
        <w:trPr>
          <w:trHeight w:val="70"/>
        </w:trPr>
        <w:tc>
          <w:tcPr>
            <w:tcW w:w="4303" w:type="dxa"/>
            <w:shd w:val="clear" w:color="auto" w:fill="FFFFFF" w:themeFill="background1"/>
          </w:tcPr>
          <w:p w14:paraId="59182D62" w14:textId="77777777" w:rsidR="00341FEC" w:rsidRPr="005D3DE6" w:rsidRDefault="000F6C47" w:rsidP="0042656C">
            <w:pPr>
              <w:pStyle w:val="ListParagraph"/>
              <w:numPr>
                <w:ilvl w:val="0"/>
                <w:numId w:val="9"/>
              </w:numPr>
              <w:tabs>
                <w:tab w:val="clear" w:pos="644"/>
              </w:tabs>
              <w:spacing w:before="240" w:line="360" w:lineRule="auto"/>
              <w:ind w:left="709" w:right="401" w:hanging="425"/>
              <w:rPr>
                <w:rFonts w:ascii="Arial" w:hAnsi="Arial" w:cs="Arial"/>
                <w:sz w:val="22"/>
                <w:szCs w:val="22"/>
              </w:rPr>
            </w:pPr>
            <w:r>
              <w:rPr>
                <w:rFonts w:ascii="Arial" w:hAnsi="Arial" w:cs="Arial"/>
                <w:b/>
                <w:sz w:val="22"/>
                <w:szCs w:val="22"/>
              </w:rPr>
              <w:t xml:space="preserve">Report Prepared for </w:t>
            </w:r>
            <w:r w:rsidR="00341FEC" w:rsidRPr="005D3DE6">
              <w:rPr>
                <w:rFonts w:ascii="Arial" w:hAnsi="Arial" w:cs="Arial"/>
                <w:b/>
                <w:sz w:val="22"/>
                <w:szCs w:val="22"/>
              </w:rPr>
              <w:t>Organization</w:t>
            </w:r>
            <w:r w:rsidR="008310B4" w:rsidRPr="005D3DE6">
              <w:rPr>
                <w:rFonts w:ascii="Arial" w:hAnsi="Arial" w:cs="Arial"/>
                <w:b/>
                <w:sz w:val="22"/>
                <w:szCs w:val="22"/>
              </w:rPr>
              <w:t>:</w:t>
            </w:r>
          </w:p>
        </w:tc>
        <w:tc>
          <w:tcPr>
            <w:tcW w:w="6040" w:type="dxa"/>
            <w:shd w:val="clear" w:color="auto" w:fill="FFFFFF" w:themeFill="background1"/>
          </w:tcPr>
          <w:p w14:paraId="0F91F10E" w14:textId="77777777" w:rsidR="00E42904" w:rsidRPr="00E42904" w:rsidRDefault="007F2963" w:rsidP="0042656C">
            <w:pPr>
              <w:tabs>
                <w:tab w:val="left" w:pos="28"/>
              </w:tabs>
              <w:spacing w:before="240" w:line="360" w:lineRule="auto"/>
              <w:ind w:left="28"/>
              <w:jc w:val="both"/>
              <w:rPr>
                <w:rFonts w:ascii="Arial" w:hAnsi="Arial" w:cs="Arial"/>
                <w:sz w:val="22"/>
              </w:rPr>
            </w:pPr>
            <w:r>
              <w:rPr>
                <w:rFonts w:ascii="Arial" w:hAnsi="Arial" w:cs="Arial"/>
                <w:sz w:val="22"/>
                <w:lang w:val="en-US"/>
              </w:rPr>
              <w:t xml:space="preserve">State Bank of India, </w:t>
            </w:r>
            <w:r w:rsidR="00E42904" w:rsidRPr="00E42904">
              <w:rPr>
                <w:rFonts w:ascii="Arial" w:hAnsi="Arial" w:cs="Arial"/>
                <w:sz w:val="22"/>
                <w:lang w:val="en-US"/>
              </w:rPr>
              <w:t xml:space="preserve">IFB, RM-1 Credit </w:t>
            </w:r>
            <w:proofErr w:type="spellStart"/>
            <w:r w:rsidR="00E42904" w:rsidRPr="00E42904">
              <w:rPr>
                <w:rFonts w:ascii="Arial" w:hAnsi="Arial" w:cs="Arial"/>
                <w:sz w:val="22"/>
                <w:lang w:val="en-US"/>
              </w:rPr>
              <w:t>Devision</w:t>
            </w:r>
            <w:proofErr w:type="spellEnd"/>
            <w:r w:rsidR="00E42904" w:rsidRPr="00E42904">
              <w:rPr>
                <w:rFonts w:ascii="Arial" w:hAnsi="Arial" w:cs="Arial"/>
                <w:sz w:val="22"/>
                <w:lang w:val="en-US"/>
              </w:rPr>
              <w:t>, 14</w:t>
            </w:r>
            <w:r w:rsidR="00E42904" w:rsidRPr="00E42904">
              <w:rPr>
                <w:rFonts w:ascii="Arial" w:hAnsi="Arial" w:cs="Arial"/>
                <w:sz w:val="22"/>
                <w:vertAlign w:val="superscript"/>
                <w:lang w:val="en-US"/>
              </w:rPr>
              <w:t>th</w:t>
            </w:r>
            <w:r w:rsidR="00E42904" w:rsidRPr="00E42904">
              <w:rPr>
                <w:rFonts w:ascii="Arial" w:hAnsi="Arial" w:cs="Arial"/>
                <w:sz w:val="22"/>
                <w:lang w:val="en-US"/>
              </w:rPr>
              <w:t xml:space="preserve"> floor </w:t>
            </w:r>
            <w:proofErr w:type="spellStart"/>
            <w:r w:rsidR="00E42904" w:rsidRPr="00E42904">
              <w:rPr>
                <w:rFonts w:ascii="Arial" w:hAnsi="Arial" w:cs="Arial"/>
                <w:sz w:val="22"/>
                <w:lang w:val="en-US"/>
              </w:rPr>
              <w:t>Jawahar</w:t>
            </w:r>
            <w:proofErr w:type="spellEnd"/>
            <w:r w:rsidR="00E42904" w:rsidRPr="00E42904">
              <w:rPr>
                <w:rFonts w:ascii="Arial" w:hAnsi="Arial" w:cs="Arial"/>
                <w:sz w:val="22"/>
                <w:lang w:val="en-US"/>
              </w:rPr>
              <w:t xml:space="preserve"> </w:t>
            </w:r>
            <w:proofErr w:type="spellStart"/>
            <w:r w:rsidR="00E42904" w:rsidRPr="00E42904">
              <w:rPr>
                <w:rFonts w:ascii="Arial" w:hAnsi="Arial" w:cs="Arial"/>
                <w:sz w:val="22"/>
                <w:lang w:val="en-US"/>
              </w:rPr>
              <w:t>Vyapar</w:t>
            </w:r>
            <w:proofErr w:type="spellEnd"/>
            <w:r w:rsidR="00E42904" w:rsidRPr="00E42904">
              <w:rPr>
                <w:rFonts w:ascii="Arial" w:hAnsi="Arial" w:cs="Arial"/>
                <w:sz w:val="22"/>
                <w:lang w:val="en-US"/>
              </w:rPr>
              <w:t xml:space="preserve"> </w:t>
            </w:r>
            <w:proofErr w:type="spellStart"/>
            <w:r w:rsidR="00E42904" w:rsidRPr="00E42904">
              <w:rPr>
                <w:rFonts w:ascii="Arial" w:hAnsi="Arial" w:cs="Arial"/>
                <w:sz w:val="22"/>
                <w:lang w:val="en-US"/>
              </w:rPr>
              <w:t>Bhavan</w:t>
            </w:r>
            <w:proofErr w:type="spellEnd"/>
            <w:r w:rsidR="00E42904" w:rsidRPr="00E42904">
              <w:rPr>
                <w:rFonts w:ascii="Arial" w:hAnsi="Arial" w:cs="Arial"/>
                <w:sz w:val="22"/>
                <w:lang w:val="en-US"/>
              </w:rPr>
              <w:t xml:space="preserve"> 1, Tolstoy Marg, New Delhi, 110001</w:t>
            </w:r>
          </w:p>
          <w:p w14:paraId="6CD96180" w14:textId="77777777" w:rsidR="00341FEC" w:rsidRPr="005D3DE6" w:rsidRDefault="008A146F" w:rsidP="0042656C">
            <w:pPr>
              <w:tabs>
                <w:tab w:val="left" w:pos="28"/>
                <w:tab w:val="left" w:pos="644"/>
              </w:tabs>
              <w:spacing w:line="360" w:lineRule="auto"/>
              <w:ind w:right="212"/>
              <w:rPr>
                <w:rFonts w:ascii="Arial" w:hAnsi="Arial" w:cs="Arial"/>
                <w:sz w:val="22"/>
                <w:szCs w:val="22"/>
              </w:rPr>
            </w:pPr>
            <w:r w:rsidRPr="005D3DE6">
              <w:rPr>
                <w:rFonts w:ascii="Arial" w:hAnsi="Arial" w:cs="Arial"/>
                <w:sz w:val="22"/>
                <w:szCs w:val="22"/>
              </w:rPr>
              <w:t xml:space="preserve"> </w:t>
            </w:r>
            <w:r w:rsidR="002B4E9A" w:rsidRPr="005D3DE6">
              <w:rPr>
                <w:rFonts w:ascii="Arial" w:hAnsi="Arial" w:cs="Arial"/>
                <w:sz w:val="22"/>
                <w:szCs w:val="22"/>
              </w:rPr>
              <w:t xml:space="preserve"> </w:t>
            </w:r>
          </w:p>
        </w:tc>
      </w:tr>
      <w:tr w:rsidR="005D3DE6" w:rsidRPr="005D3DE6" w14:paraId="2A915367" w14:textId="77777777" w:rsidTr="0042656C">
        <w:tc>
          <w:tcPr>
            <w:tcW w:w="4303" w:type="dxa"/>
            <w:shd w:val="clear" w:color="auto" w:fill="FFFFFF" w:themeFill="background1"/>
          </w:tcPr>
          <w:p w14:paraId="0F33075A" w14:textId="77777777" w:rsidR="00341FEC" w:rsidRPr="005D3DE6" w:rsidRDefault="00341FEC" w:rsidP="0042656C">
            <w:pPr>
              <w:pStyle w:val="ListParagraph"/>
              <w:numPr>
                <w:ilvl w:val="0"/>
                <w:numId w:val="9"/>
              </w:numPr>
              <w:spacing w:line="360" w:lineRule="auto"/>
              <w:ind w:right="-10"/>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6040" w:type="dxa"/>
            <w:shd w:val="clear" w:color="auto" w:fill="FFFFFF" w:themeFill="background1"/>
          </w:tcPr>
          <w:p w14:paraId="33ADB0E8" w14:textId="77777777" w:rsidR="00341FEC" w:rsidRPr="005D3DE6" w:rsidRDefault="00341FEC" w:rsidP="0042656C">
            <w:pPr>
              <w:tabs>
                <w:tab w:val="left" w:pos="28"/>
                <w:tab w:val="left" w:pos="644"/>
              </w:tabs>
              <w:spacing w:line="360" w:lineRule="auto"/>
              <w:jc w:val="both"/>
              <w:rPr>
                <w:rFonts w:ascii="Arial" w:hAnsi="Arial" w:cs="Arial"/>
                <w:sz w:val="22"/>
                <w:szCs w:val="22"/>
              </w:rPr>
            </w:pPr>
            <w:r w:rsidRPr="005D3DE6">
              <w:rPr>
                <w:rFonts w:ascii="Arial" w:hAnsi="Arial" w:cs="Arial"/>
                <w:sz w:val="22"/>
                <w:szCs w:val="22"/>
              </w:rPr>
              <w:t>M/s. R.K Associates Valuers &amp; Techno Engineering Consultants (P) Ltd.</w:t>
            </w:r>
          </w:p>
          <w:p w14:paraId="29688A60" w14:textId="77777777" w:rsidR="00341FEC" w:rsidRPr="005D3DE6" w:rsidRDefault="00341FEC" w:rsidP="0042656C">
            <w:pPr>
              <w:tabs>
                <w:tab w:val="left" w:pos="28"/>
              </w:tabs>
              <w:spacing w:line="360" w:lineRule="auto"/>
              <w:ind w:right="-10"/>
              <w:jc w:val="both"/>
              <w:rPr>
                <w:rFonts w:ascii="Arial" w:hAnsi="Arial" w:cs="Arial"/>
                <w:sz w:val="22"/>
                <w:szCs w:val="22"/>
              </w:rPr>
            </w:pPr>
          </w:p>
        </w:tc>
      </w:tr>
      <w:tr w:rsidR="005D3DE6" w:rsidRPr="005D3DE6" w14:paraId="4F9F3A62" w14:textId="77777777" w:rsidTr="0042656C">
        <w:tc>
          <w:tcPr>
            <w:tcW w:w="4303" w:type="dxa"/>
            <w:shd w:val="clear" w:color="auto" w:fill="FFFFFF" w:themeFill="background1"/>
          </w:tcPr>
          <w:p w14:paraId="243957AF" w14:textId="77777777" w:rsidR="00341FEC" w:rsidRPr="005D3DE6" w:rsidRDefault="00341FEC" w:rsidP="0042656C">
            <w:pPr>
              <w:pStyle w:val="ListParagraph"/>
              <w:numPr>
                <w:ilvl w:val="0"/>
                <w:numId w:val="9"/>
              </w:numPr>
              <w:spacing w:line="360" w:lineRule="auto"/>
              <w:ind w:right="-10"/>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6040" w:type="dxa"/>
            <w:shd w:val="clear" w:color="auto" w:fill="FFFFFF" w:themeFill="background1"/>
          </w:tcPr>
          <w:p w14:paraId="46E59011" w14:textId="77777777" w:rsidR="00341FEC" w:rsidRPr="005D3DE6" w:rsidRDefault="00341FEC" w:rsidP="0042656C">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14:paraId="6FD4BE8E" w14:textId="77777777" w:rsidR="008A677E" w:rsidRPr="005D3DE6" w:rsidRDefault="008A677E" w:rsidP="0042656C">
            <w:pPr>
              <w:tabs>
                <w:tab w:val="left" w:pos="28"/>
                <w:tab w:val="left" w:pos="644"/>
              </w:tabs>
              <w:spacing w:line="360" w:lineRule="auto"/>
              <w:rPr>
                <w:rFonts w:ascii="Arial" w:hAnsi="Arial" w:cs="Arial"/>
                <w:sz w:val="22"/>
                <w:szCs w:val="22"/>
              </w:rPr>
            </w:pPr>
          </w:p>
        </w:tc>
      </w:tr>
      <w:tr w:rsidR="005D3DE6" w:rsidRPr="005D3DE6" w14:paraId="1335320C" w14:textId="77777777" w:rsidTr="0042656C">
        <w:tc>
          <w:tcPr>
            <w:tcW w:w="4303" w:type="dxa"/>
            <w:shd w:val="clear" w:color="auto" w:fill="FFFFFF" w:themeFill="background1"/>
          </w:tcPr>
          <w:p w14:paraId="2A8F918D" w14:textId="77777777" w:rsidR="00341FEC" w:rsidRPr="005D3DE6" w:rsidRDefault="00341FEC" w:rsidP="0042656C">
            <w:pPr>
              <w:pStyle w:val="ListParagraph"/>
              <w:numPr>
                <w:ilvl w:val="0"/>
                <w:numId w:val="9"/>
              </w:numPr>
              <w:spacing w:line="360" w:lineRule="auto"/>
              <w:ind w:right="-10"/>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6040" w:type="dxa"/>
            <w:shd w:val="clear" w:color="auto" w:fill="FFFFFF" w:themeFill="background1"/>
          </w:tcPr>
          <w:p w14:paraId="60CFA0CB" w14:textId="77777777" w:rsidR="00341FEC" w:rsidRPr="005D3DE6" w:rsidRDefault="00341FEC" w:rsidP="0042656C">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To assess 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 xml:space="preserve">Viability for the purpose of </w:t>
            </w:r>
            <w:r w:rsidR="00E42904">
              <w:rPr>
                <w:rFonts w:ascii="Arial" w:hAnsi="Arial" w:cs="Arial"/>
                <w:sz w:val="22"/>
                <w:szCs w:val="22"/>
              </w:rPr>
              <w:t>Restructuring of Debt under RBI Circular dated 7</w:t>
            </w:r>
            <w:r w:rsidR="00E42904" w:rsidRPr="00E42904">
              <w:rPr>
                <w:rFonts w:ascii="Arial" w:hAnsi="Arial" w:cs="Arial"/>
                <w:sz w:val="22"/>
                <w:szCs w:val="22"/>
                <w:vertAlign w:val="superscript"/>
              </w:rPr>
              <w:t>th</w:t>
            </w:r>
            <w:r w:rsidR="00E42904">
              <w:rPr>
                <w:rFonts w:ascii="Arial" w:hAnsi="Arial" w:cs="Arial"/>
                <w:sz w:val="22"/>
                <w:szCs w:val="22"/>
              </w:rPr>
              <w:t xml:space="preserve"> June 2019 on resolution of stressed assets.</w:t>
            </w:r>
          </w:p>
          <w:p w14:paraId="18586C08" w14:textId="77777777" w:rsidR="00341FEC" w:rsidRPr="005D3DE6" w:rsidRDefault="00341FEC" w:rsidP="0042656C">
            <w:pPr>
              <w:tabs>
                <w:tab w:val="left" w:pos="28"/>
                <w:tab w:val="left" w:pos="644"/>
              </w:tabs>
              <w:spacing w:line="360" w:lineRule="auto"/>
              <w:rPr>
                <w:rFonts w:ascii="Arial" w:hAnsi="Arial" w:cs="Arial"/>
                <w:sz w:val="22"/>
                <w:szCs w:val="22"/>
              </w:rPr>
            </w:pPr>
          </w:p>
        </w:tc>
      </w:tr>
      <w:tr w:rsidR="005D3DE6" w:rsidRPr="005D3DE6" w14:paraId="46206291" w14:textId="77777777" w:rsidTr="0042656C">
        <w:tc>
          <w:tcPr>
            <w:tcW w:w="4303" w:type="dxa"/>
            <w:shd w:val="clear" w:color="auto" w:fill="FFFFFF" w:themeFill="background1"/>
          </w:tcPr>
          <w:p w14:paraId="7ACDA03E" w14:textId="77777777" w:rsidR="00341FEC" w:rsidRPr="005D3DE6" w:rsidRDefault="00341FEC" w:rsidP="0042656C">
            <w:pPr>
              <w:pStyle w:val="ListParagraph"/>
              <w:numPr>
                <w:ilvl w:val="0"/>
                <w:numId w:val="9"/>
              </w:numPr>
              <w:spacing w:line="360" w:lineRule="auto"/>
              <w:ind w:right="-10"/>
              <w:rPr>
                <w:rFonts w:ascii="Arial" w:hAnsi="Arial" w:cs="Arial"/>
                <w:b/>
                <w:sz w:val="22"/>
                <w:szCs w:val="22"/>
              </w:rPr>
            </w:pPr>
            <w:r w:rsidRPr="005D3DE6">
              <w:rPr>
                <w:rFonts w:ascii="Arial" w:hAnsi="Arial" w:cs="Arial"/>
                <w:b/>
                <w:sz w:val="22"/>
                <w:szCs w:val="22"/>
              </w:rPr>
              <w:lastRenderedPageBreak/>
              <w:t>Scope of the Report</w:t>
            </w:r>
            <w:r w:rsidR="008310B4" w:rsidRPr="005D3DE6">
              <w:rPr>
                <w:rFonts w:ascii="Arial" w:hAnsi="Arial" w:cs="Arial"/>
                <w:b/>
                <w:sz w:val="22"/>
                <w:szCs w:val="22"/>
              </w:rPr>
              <w:t>:</w:t>
            </w:r>
          </w:p>
        </w:tc>
        <w:tc>
          <w:tcPr>
            <w:tcW w:w="6040" w:type="dxa"/>
            <w:shd w:val="clear" w:color="auto" w:fill="FFFFFF" w:themeFill="background1"/>
          </w:tcPr>
          <w:p w14:paraId="3D8958F8" w14:textId="77777777" w:rsidR="00341FEC" w:rsidRPr="005D3DE6" w:rsidRDefault="00341FEC" w:rsidP="0042656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7F2963">
              <w:rPr>
                <w:rFonts w:ascii="Arial" w:hAnsi="Arial" w:cs="Arial"/>
                <w:sz w:val="22"/>
                <w:szCs w:val="22"/>
              </w:rPr>
              <w:t xml:space="preserve">Economic &amp; </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 xml:space="preserve">ancial Viability of the </w:t>
            </w:r>
            <w:r w:rsidR="00ED2E70">
              <w:rPr>
                <w:rFonts w:ascii="Arial" w:hAnsi="Arial" w:cs="Arial"/>
                <w:sz w:val="22"/>
                <w:szCs w:val="22"/>
              </w:rPr>
              <w:t>Company</w:t>
            </w:r>
            <w:r w:rsidR="00F23E38">
              <w:rPr>
                <w:rFonts w:ascii="Arial" w:hAnsi="Arial" w:cs="Arial"/>
                <w:sz w:val="22"/>
                <w:szCs w:val="22"/>
              </w:rPr>
              <w:t xml:space="preserve"> as per data information provided by the client, in</w:t>
            </w:r>
            <w:r w:rsidR="007F2963">
              <w:rPr>
                <w:rFonts w:ascii="Arial" w:hAnsi="Arial" w:cs="Arial"/>
                <w:sz w:val="22"/>
                <w:szCs w:val="22"/>
              </w:rPr>
              <w:t xml:space="preserve">dependent Industry research, </w:t>
            </w:r>
            <w:r w:rsidR="00F23E38">
              <w:rPr>
                <w:rFonts w:ascii="Arial" w:hAnsi="Arial" w:cs="Arial"/>
                <w:sz w:val="22"/>
                <w:szCs w:val="22"/>
              </w:rPr>
              <w:t xml:space="preserve">data/ information available on public </w:t>
            </w:r>
            <w:r w:rsidR="007F2963">
              <w:rPr>
                <w:rFonts w:ascii="Arial" w:hAnsi="Arial" w:cs="Arial"/>
                <w:sz w:val="22"/>
                <w:szCs w:val="22"/>
              </w:rPr>
              <w:t xml:space="preserve">domain </w:t>
            </w:r>
            <w:r w:rsidR="007F2963">
              <w:t>and</w:t>
            </w:r>
            <w:r w:rsidR="007F2963" w:rsidRPr="007F2963">
              <w:rPr>
                <w:rFonts w:ascii="Arial" w:hAnsi="Arial" w:cs="Arial"/>
                <w:sz w:val="22"/>
                <w:szCs w:val="22"/>
              </w:rPr>
              <w:t xml:space="preserve"> our independent EIC research.</w:t>
            </w:r>
          </w:p>
          <w:p w14:paraId="5926F20B" w14:textId="77777777" w:rsidR="008A677E" w:rsidRPr="005D3DE6" w:rsidRDefault="008A677E" w:rsidP="0042656C">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14:paraId="0AF6191D" w14:textId="77777777" w:rsidTr="0042656C">
        <w:trPr>
          <w:trHeight w:val="498"/>
        </w:trPr>
        <w:tc>
          <w:tcPr>
            <w:tcW w:w="4303" w:type="dxa"/>
            <w:shd w:val="clear" w:color="auto" w:fill="FFFFFF" w:themeFill="background1"/>
          </w:tcPr>
          <w:p w14:paraId="637234F5" w14:textId="77777777" w:rsidR="00341FEC" w:rsidRPr="005D3DE6" w:rsidRDefault="00341FEC" w:rsidP="0042656C">
            <w:pPr>
              <w:pStyle w:val="ListParagraph"/>
              <w:numPr>
                <w:ilvl w:val="0"/>
                <w:numId w:val="9"/>
              </w:numPr>
              <w:spacing w:line="360" w:lineRule="auto"/>
              <w:ind w:left="993" w:right="-10"/>
              <w:rPr>
                <w:rFonts w:ascii="Arial" w:hAnsi="Arial" w:cs="Arial"/>
                <w:b/>
                <w:sz w:val="22"/>
                <w:szCs w:val="22"/>
              </w:rPr>
            </w:pPr>
            <w:r w:rsidRPr="005D3DE6">
              <w:rPr>
                <w:rFonts w:ascii="Arial" w:hAnsi="Arial" w:cs="Arial"/>
                <w:b/>
                <w:sz w:val="22"/>
                <w:szCs w:val="22"/>
              </w:rPr>
              <w:t>Date of Report</w:t>
            </w:r>
            <w:r w:rsidR="008310B4" w:rsidRPr="005D3DE6">
              <w:rPr>
                <w:rFonts w:ascii="Arial" w:hAnsi="Arial" w:cs="Arial"/>
                <w:b/>
                <w:sz w:val="22"/>
                <w:szCs w:val="22"/>
              </w:rPr>
              <w:t>:</w:t>
            </w:r>
          </w:p>
        </w:tc>
        <w:tc>
          <w:tcPr>
            <w:tcW w:w="6040" w:type="dxa"/>
            <w:shd w:val="clear" w:color="auto" w:fill="FFFFFF" w:themeFill="background1"/>
          </w:tcPr>
          <w:p w14:paraId="2F668481" w14:textId="77777777" w:rsidR="006E6802" w:rsidRPr="005D3DE6" w:rsidRDefault="00E70061" w:rsidP="0042656C">
            <w:pPr>
              <w:tabs>
                <w:tab w:val="left" w:pos="28"/>
                <w:tab w:val="left" w:pos="644"/>
              </w:tabs>
              <w:spacing w:line="360" w:lineRule="auto"/>
              <w:rPr>
                <w:rFonts w:ascii="Arial" w:hAnsi="Arial" w:cs="Arial"/>
                <w:sz w:val="22"/>
                <w:szCs w:val="22"/>
              </w:rPr>
            </w:pPr>
            <w:r>
              <w:rPr>
                <w:rFonts w:ascii="Arial" w:hAnsi="Arial" w:cs="Arial"/>
                <w:sz w:val="22"/>
                <w:szCs w:val="22"/>
              </w:rPr>
              <w:t>25</w:t>
            </w:r>
            <w:r w:rsidRPr="00E70061">
              <w:rPr>
                <w:rFonts w:ascii="Arial" w:hAnsi="Arial" w:cs="Arial"/>
                <w:sz w:val="22"/>
                <w:szCs w:val="22"/>
                <w:vertAlign w:val="superscript"/>
              </w:rPr>
              <w:t>th</w:t>
            </w:r>
            <w:r>
              <w:rPr>
                <w:rFonts w:ascii="Arial" w:hAnsi="Arial" w:cs="Arial"/>
                <w:sz w:val="22"/>
                <w:szCs w:val="22"/>
              </w:rPr>
              <w:t xml:space="preserve"> July</w:t>
            </w:r>
            <w:r w:rsidR="008A146F">
              <w:rPr>
                <w:rFonts w:ascii="Arial" w:hAnsi="Arial" w:cs="Arial"/>
                <w:sz w:val="22"/>
                <w:szCs w:val="22"/>
              </w:rPr>
              <w:t>, 2022</w:t>
            </w:r>
          </w:p>
        </w:tc>
      </w:tr>
      <w:tr w:rsidR="005D3DE6" w:rsidRPr="005D3DE6" w14:paraId="2BBBE1E1" w14:textId="77777777" w:rsidTr="0042656C">
        <w:tc>
          <w:tcPr>
            <w:tcW w:w="4303" w:type="dxa"/>
            <w:shd w:val="clear" w:color="auto" w:fill="FFFFFF" w:themeFill="background1"/>
          </w:tcPr>
          <w:p w14:paraId="1E2E359E" w14:textId="77777777" w:rsidR="00935E2F" w:rsidRPr="005D3DE6" w:rsidRDefault="00935E2F" w:rsidP="0042656C">
            <w:pPr>
              <w:pStyle w:val="ListParagraph"/>
              <w:numPr>
                <w:ilvl w:val="0"/>
                <w:numId w:val="9"/>
              </w:numPr>
              <w:spacing w:before="240" w:line="360" w:lineRule="auto"/>
              <w:ind w:left="567" w:right="-10" w:hanging="283"/>
              <w:rPr>
                <w:rFonts w:ascii="Arial" w:hAnsi="Arial" w:cs="Arial"/>
                <w:b/>
                <w:sz w:val="22"/>
                <w:szCs w:val="22"/>
              </w:rPr>
            </w:pPr>
            <w:r w:rsidRPr="005D3DE6">
              <w:rPr>
                <w:rFonts w:ascii="Arial" w:hAnsi="Arial" w:cs="Arial"/>
                <w:b/>
                <w:sz w:val="22"/>
                <w:szCs w:val="22"/>
              </w:rPr>
              <w:t>Documents referred for the Project</w:t>
            </w:r>
          </w:p>
        </w:tc>
        <w:tc>
          <w:tcPr>
            <w:tcW w:w="6040" w:type="dxa"/>
            <w:shd w:val="clear" w:color="auto" w:fill="auto"/>
          </w:tcPr>
          <w:p w14:paraId="6DCBBE32" w14:textId="77777777" w:rsidR="00935E2F" w:rsidRPr="007F2963" w:rsidRDefault="00935E2F" w:rsidP="0042656C">
            <w:pPr>
              <w:pStyle w:val="ListParagraph"/>
              <w:numPr>
                <w:ilvl w:val="0"/>
                <w:numId w:val="12"/>
              </w:numPr>
              <w:tabs>
                <w:tab w:val="left" w:pos="28"/>
                <w:tab w:val="left" w:pos="453"/>
              </w:tabs>
              <w:spacing w:before="240" w:line="360" w:lineRule="auto"/>
              <w:ind w:left="453"/>
              <w:rPr>
                <w:rFonts w:ascii="Arial" w:hAnsi="Arial" w:cs="Arial"/>
                <w:sz w:val="22"/>
                <w:szCs w:val="22"/>
              </w:rPr>
            </w:pPr>
            <w:r w:rsidRPr="007F2963">
              <w:rPr>
                <w:rFonts w:ascii="Arial" w:hAnsi="Arial" w:cs="Arial"/>
                <w:b/>
                <w:sz w:val="22"/>
                <w:szCs w:val="22"/>
              </w:rPr>
              <w:t>PROCUREMEMNT DOCUMENTS:</w:t>
            </w:r>
          </w:p>
          <w:p w14:paraId="3C4C6F2A" w14:textId="77777777" w:rsidR="00935E2F" w:rsidRDefault="00BA3D1F"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r w:rsidRPr="007F2963">
              <w:rPr>
                <w:rFonts w:ascii="Arial" w:hAnsi="Arial" w:cs="Arial"/>
                <w:sz w:val="22"/>
                <w:szCs w:val="22"/>
              </w:rPr>
              <w:t>Brief description about the company</w:t>
            </w:r>
          </w:p>
          <w:p w14:paraId="5B51606B" w14:textId="77777777" w:rsidR="00342A45" w:rsidRDefault="00342A45"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r>
              <w:rPr>
                <w:rFonts w:ascii="Arial" w:hAnsi="Arial" w:cs="Arial"/>
                <w:sz w:val="22"/>
                <w:szCs w:val="22"/>
              </w:rPr>
              <w:t>Financial Model Shared by the client</w:t>
            </w:r>
          </w:p>
          <w:p w14:paraId="5BECD19F" w14:textId="77777777" w:rsidR="00342A45" w:rsidRDefault="00342A45"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r>
              <w:rPr>
                <w:rFonts w:ascii="Arial" w:hAnsi="Arial" w:cs="Arial"/>
                <w:sz w:val="22"/>
                <w:szCs w:val="22"/>
              </w:rPr>
              <w:t xml:space="preserve">Details of </w:t>
            </w:r>
            <w:proofErr w:type="spellStart"/>
            <w:r>
              <w:rPr>
                <w:rFonts w:ascii="Arial" w:hAnsi="Arial" w:cs="Arial"/>
                <w:sz w:val="22"/>
                <w:szCs w:val="22"/>
              </w:rPr>
              <w:t>Satuatory</w:t>
            </w:r>
            <w:proofErr w:type="spellEnd"/>
            <w:r>
              <w:rPr>
                <w:rFonts w:ascii="Arial" w:hAnsi="Arial" w:cs="Arial"/>
                <w:sz w:val="22"/>
                <w:szCs w:val="22"/>
              </w:rPr>
              <w:t xml:space="preserve"> approvals shared by the client</w:t>
            </w:r>
          </w:p>
          <w:p w14:paraId="2732980E" w14:textId="77777777" w:rsidR="00E70061" w:rsidRDefault="00E70061"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proofErr w:type="spellStart"/>
            <w:r>
              <w:rPr>
                <w:rFonts w:ascii="Arial" w:hAnsi="Arial" w:cs="Arial"/>
                <w:sz w:val="22"/>
                <w:szCs w:val="22"/>
              </w:rPr>
              <w:t>Informations</w:t>
            </w:r>
            <w:proofErr w:type="spellEnd"/>
            <w:r>
              <w:rPr>
                <w:rFonts w:ascii="Arial" w:hAnsi="Arial" w:cs="Arial"/>
                <w:sz w:val="22"/>
                <w:szCs w:val="22"/>
              </w:rPr>
              <w:t xml:space="preserve"> provided by client</w:t>
            </w:r>
          </w:p>
          <w:p w14:paraId="5B001C03" w14:textId="77777777" w:rsidR="00342A45" w:rsidRPr="00E70061" w:rsidRDefault="00E70061"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proofErr w:type="spellStart"/>
            <w:r w:rsidRPr="00E70061">
              <w:rPr>
                <w:rFonts w:ascii="Arial" w:hAnsi="Arial" w:cs="Arial"/>
                <w:sz w:val="22"/>
                <w:szCs w:val="22"/>
              </w:rPr>
              <w:t>Consortiummeeting</w:t>
            </w:r>
            <w:proofErr w:type="spellEnd"/>
            <w:r w:rsidRPr="00E70061">
              <w:rPr>
                <w:rFonts w:ascii="Arial" w:hAnsi="Arial" w:cs="Arial"/>
                <w:sz w:val="22"/>
                <w:szCs w:val="22"/>
              </w:rPr>
              <w:t xml:space="preserve"> presentation of Apr 28, 2022 for proposed resolution plan shared by the Company</w:t>
            </w:r>
          </w:p>
          <w:p w14:paraId="2E3F9182" w14:textId="77777777" w:rsidR="00342A45" w:rsidRDefault="00E70061"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r>
              <w:rPr>
                <w:rFonts w:ascii="Arial" w:hAnsi="Arial" w:cs="Arial"/>
                <w:sz w:val="22"/>
                <w:szCs w:val="22"/>
              </w:rPr>
              <w:t>U</w:t>
            </w:r>
            <w:r w:rsidR="00342A45">
              <w:rPr>
                <w:rFonts w:ascii="Arial" w:hAnsi="Arial" w:cs="Arial"/>
                <w:sz w:val="22"/>
                <w:szCs w:val="22"/>
              </w:rPr>
              <w:t>nit</w:t>
            </w:r>
            <w:r>
              <w:rPr>
                <w:rFonts w:ascii="Arial" w:hAnsi="Arial" w:cs="Arial"/>
                <w:sz w:val="22"/>
                <w:szCs w:val="22"/>
              </w:rPr>
              <w:t xml:space="preserve"> </w:t>
            </w:r>
            <w:r w:rsidR="00342A45">
              <w:rPr>
                <w:rFonts w:ascii="Arial" w:hAnsi="Arial" w:cs="Arial"/>
                <w:sz w:val="22"/>
                <w:szCs w:val="22"/>
              </w:rPr>
              <w:t>wise details of Capacity, manpower, Infrastructure details</w:t>
            </w:r>
          </w:p>
          <w:p w14:paraId="57BDE9B6" w14:textId="77777777" w:rsidR="00342A45" w:rsidRPr="00342A45" w:rsidRDefault="00342A45" w:rsidP="0042656C">
            <w:pPr>
              <w:pStyle w:val="ListParagraph"/>
              <w:numPr>
                <w:ilvl w:val="0"/>
                <w:numId w:val="13"/>
              </w:numPr>
              <w:tabs>
                <w:tab w:val="left" w:pos="142"/>
                <w:tab w:val="left" w:pos="879"/>
                <w:tab w:val="left" w:pos="5310"/>
              </w:tabs>
              <w:spacing w:line="360" w:lineRule="auto"/>
              <w:ind w:left="879" w:hanging="362"/>
              <w:jc w:val="both"/>
              <w:rPr>
                <w:rFonts w:ascii="Arial" w:hAnsi="Arial" w:cs="Arial"/>
                <w:sz w:val="22"/>
                <w:szCs w:val="22"/>
              </w:rPr>
            </w:pPr>
            <w:r>
              <w:rPr>
                <w:rFonts w:ascii="Arial" w:hAnsi="Arial" w:cs="Arial"/>
                <w:sz w:val="22"/>
                <w:szCs w:val="22"/>
              </w:rPr>
              <w:t>Last 5 year Audited Financial Statements of the company</w:t>
            </w:r>
          </w:p>
        </w:tc>
      </w:tr>
      <w:tr w:rsidR="005D3DE6" w:rsidRPr="005D3DE6" w14:paraId="06653A79" w14:textId="77777777" w:rsidTr="0042656C">
        <w:trPr>
          <w:trHeight w:val="1237"/>
        </w:trPr>
        <w:tc>
          <w:tcPr>
            <w:tcW w:w="4303" w:type="dxa"/>
            <w:shd w:val="clear" w:color="auto" w:fill="FFFFFF" w:themeFill="background1"/>
          </w:tcPr>
          <w:p w14:paraId="61D54AC1" w14:textId="77777777" w:rsidR="005D3DE6" w:rsidRPr="005D3DE6" w:rsidRDefault="005D3DE6" w:rsidP="0042656C">
            <w:pPr>
              <w:pStyle w:val="ListParagraph"/>
              <w:numPr>
                <w:ilvl w:val="0"/>
                <w:numId w:val="9"/>
              </w:numPr>
              <w:spacing w:line="360" w:lineRule="auto"/>
              <w:ind w:right="-10"/>
              <w:rPr>
                <w:rFonts w:ascii="Arial" w:hAnsi="Arial" w:cs="Arial"/>
                <w:b/>
                <w:sz w:val="22"/>
                <w:szCs w:val="22"/>
              </w:rPr>
            </w:pPr>
            <w:r w:rsidRPr="005D3DE6">
              <w:rPr>
                <w:rFonts w:ascii="Arial" w:hAnsi="Arial" w:cs="Arial"/>
                <w:b/>
                <w:sz w:val="22"/>
                <w:szCs w:val="22"/>
              </w:rPr>
              <w:t>Key Financial Indicators</w:t>
            </w:r>
          </w:p>
        </w:tc>
        <w:tc>
          <w:tcPr>
            <w:tcW w:w="6040" w:type="dxa"/>
            <w:shd w:val="clear" w:color="auto" w:fill="auto"/>
          </w:tcPr>
          <w:tbl>
            <w:tblPr>
              <w:tblStyle w:val="TableGrid"/>
              <w:tblpPr w:leftFromText="180" w:rightFromText="180" w:vertAnchor="text" w:horzAnchor="margin" w:tblpXSpec="right" w:tblpY="49"/>
              <w:tblW w:w="5502" w:type="dxa"/>
              <w:tblCellMar>
                <w:top w:w="28" w:type="dxa"/>
                <w:bottom w:w="28" w:type="dxa"/>
              </w:tblCellMar>
              <w:tblLook w:val="04A0" w:firstRow="1" w:lastRow="0" w:firstColumn="1" w:lastColumn="0" w:noHBand="0" w:noVBand="1"/>
            </w:tblPr>
            <w:tblGrid>
              <w:gridCol w:w="2752"/>
              <w:gridCol w:w="2750"/>
            </w:tblGrid>
            <w:tr w:rsidR="005D3DE6" w:rsidRPr="005D3DE6" w14:paraId="70836A26" w14:textId="77777777" w:rsidTr="008059D7">
              <w:trPr>
                <w:trHeight w:val="18"/>
              </w:trPr>
              <w:tc>
                <w:tcPr>
                  <w:tcW w:w="2752" w:type="dxa"/>
                  <w:shd w:val="clear" w:color="auto" w:fill="002060"/>
                  <w:vAlign w:val="center"/>
                </w:tcPr>
                <w:p w14:paraId="4EA1BC08" w14:textId="77777777" w:rsidR="005D3DE6" w:rsidRPr="005D3DE6" w:rsidRDefault="005D3DE6" w:rsidP="0042656C">
                  <w:pPr>
                    <w:pStyle w:val="m-3392079990541424390gmail-m2451097273815842028m9061249679906006563gmail-m-4938221032578033205gmail-msolistparagraph"/>
                    <w:spacing w:before="0" w:beforeAutospacing="0" w:after="0" w:afterAutospacing="0" w:line="360" w:lineRule="auto"/>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750" w:type="dxa"/>
                  <w:shd w:val="clear" w:color="auto" w:fill="002060"/>
                  <w:vAlign w:val="center"/>
                </w:tcPr>
                <w:p w14:paraId="2DB76AA8" w14:textId="77777777" w:rsidR="005D3DE6" w:rsidRPr="005D3DE6" w:rsidRDefault="005D3DE6" w:rsidP="0042656C">
                  <w:pPr>
                    <w:pStyle w:val="m-3392079990541424390gmail-m2451097273815842028m9061249679906006563gmail-m-4938221032578033205gmail-msolistparagraph"/>
                    <w:spacing w:before="0" w:beforeAutospacing="0" w:after="0" w:afterAutospacing="0" w:line="360" w:lineRule="auto"/>
                    <w:ind w:left="-153" w:right="-925" w:hanging="720"/>
                    <w:jc w:val="center"/>
                    <w:rPr>
                      <w:rFonts w:asciiTheme="minorHAnsi" w:hAnsiTheme="minorHAnsi" w:cstheme="minorHAnsi"/>
                      <w:b/>
                      <w:sz w:val="22"/>
                      <w:szCs w:val="22"/>
                    </w:rPr>
                  </w:pPr>
                  <w:r w:rsidRPr="005D3DE6">
                    <w:rPr>
                      <w:rFonts w:asciiTheme="minorHAnsi" w:hAnsiTheme="minorHAnsi" w:cstheme="minorHAnsi"/>
                      <w:b/>
                      <w:sz w:val="22"/>
                      <w:szCs w:val="22"/>
                    </w:rPr>
                    <w:t>Value</w:t>
                  </w:r>
                </w:p>
              </w:tc>
            </w:tr>
            <w:tr w:rsidR="008059D7" w:rsidRPr="005D3DE6" w14:paraId="4741ACE5" w14:textId="77777777" w:rsidTr="008059D7">
              <w:trPr>
                <w:trHeight w:val="325"/>
              </w:trPr>
              <w:tc>
                <w:tcPr>
                  <w:tcW w:w="2752" w:type="dxa"/>
                  <w:shd w:val="clear" w:color="auto" w:fill="auto"/>
                  <w:vAlign w:val="center"/>
                </w:tcPr>
                <w:p w14:paraId="7C8C19B4" w14:textId="77777777" w:rsidR="008059D7" w:rsidRPr="005D3DE6" w:rsidRDefault="008059D7" w:rsidP="0042656C">
                  <w:pPr>
                    <w:pStyle w:val="m-3392079990541424390gmail-m2451097273815842028m9061249679906006563gmail-m-4938221032578033205gmail-msolistparagraph"/>
                    <w:spacing w:before="0" w:beforeAutospacing="0" w:after="0" w:afterAutospacing="0" w:line="360" w:lineRule="auto"/>
                    <w:ind w:left="720" w:hanging="720"/>
                    <w:rPr>
                      <w:rFonts w:asciiTheme="minorHAnsi" w:hAnsiTheme="minorHAnsi" w:cstheme="minorHAnsi"/>
                      <w:b/>
                      <w:sz w:val="22"/>
                      <w:szCs w:val="22"/>
                    </w:rPr>
                  </w:pPr>
                  <w:r w:rsidRPr="005D3DE6">
                    <w:rPr>
                      <w:rFonts w:asciiTheme="minorHAnsi" w:hAnsiTheme="minorHAnsi" w:cstheme="minorHAnsi"/>
                      <w:b/>
                      <w:sz w:val="22"/>
                      <w:szCs w:val="22"/>
                    </w:rPr>
                    <w:t xml:space="preserve">Average </w:t>
                  </w:r>
                  <w:r>
                    <w:rPr>
                      <w:rFonts w:asciiTheme="minorHAnsi" w:hAnsiTheme="minorHAnsi" w:cstheme="minorHAnsi"/>
                      <w:b/>
                      <w:sz w:val="22"/>
                      <w:szCs w:val="22"/>
                    </w:rPr>
                    <w:t xml:space="preserve">Cash </w:t>
                  </w:r>
                  <w:r w:rsidRPr="005D3DE6">
                    <w:rPr>
                      <w:rFonts w:asciiTheme="minorHAnsi" w:hAnsiTheme="minorHAnsi" w:cstheme="minorHAnsi"/>
                      <w:b/>
                      <w:sz w:val="22"/>
                      <w:szCs w:val="22"/>
                    </w:rPr>
                    <w:t>DSCR</w:t>
                  </w:r>
                </w:p>
              </w:tc>
              <w:tc>
                <w:tcPr>
                  <w:tcW w:w="2750" w:type="dxa"/>
                  <w:shd w:val="clear" w:color="auto" w:fill="auto"/>
                  <w:vAlign w:val="center"/>
                </w:tcPr>
                <w:p w14:paraId="25C30FCB" w14:textId="77777777" w:rsidR="008059D7" w:rsidRPr="00BC6BB8" w:rsidRDefault="008059D7" w:rsidP="0042656C">
                  <w:pPr>
                    <w:pStyle w:val="m-3392079990541424390gmail-m2451097273815842028m9061249679906006563gmail-m-4938221032578033205gmail-msolistparagraph"/>
                    <w:spacing w:before="0" w:beforeAutospacing="0" w:after="0" w:afterAutospacing="0" w:line="360" w:lineRule="auto"/>
                    <w:ind w:left="414"/>
                    <w:rPr>
                      <w:rFonts w:asciiTheme="minorHAnsi" w:hAnsiTheme="minorHAnsi" w:cstheme="minorHAnsi"/>
                      <w:b/>
                      <w:sz w:val="22"/>
                      <w:szCs w:val="22"/>
                    </w:rPr>
                  </w:pPr>
                  <w:r w:rsidRPr="00BC6BB8">
                    <w:rPr>
                      <w:rFonts w:asciiTheme="minorHAnsi" w:hAnsiTheme="minorHAnsi" w:cstheme="minorHAnsi"/>
                      <w:b/>
                      <w:sz w:val="22"/>
                      <w:szCs w:val="22"/>
                    </w:rPr>
                    <w:t>1.33</w:t>
                  </w:r>
                </w:p>
              </w:tc>
            </w:tr>
            <w:tr w:rsidR="005D3DE6" w:rsidRPr="005D3DE6" w14:paraId="3BCC26E6" w14:textId="77777777" w:rsidTr="008059D7">
              <w:trPr>
                <w:trHeight w:val="18"/>
              </w:trPr>
              <w:tc>
                <w:tcPr>
                  <w:tcW w:w="2752" w:type="dxa"/>
                  <w:shd w:val="clear" w:color="auto" w:fill="auto"/>
                  <w:vAlign w:val="center"/>
                </w:tcPr>
                <w:p w14:paraId="3D92B857" w14:textId="77777777" w:rsidR="005D3DE6" w:rsidRPr="005D3DE6" w:rsidRDefault="005D3DE6" w:rsidP="0042656C">
                  <w:pPr>
                    <w:pStyle w:val="m-3392079990541424390gmail-m2451097273815842028m9061249679906006563gmail-m-4938221032578033205gmail-msolistparagraph"/>
                    <w:spacing w:before="0" w:beforeAutospacing="0" w:after="0" w:afterAutospacing="0" w:line="360" w:lineRule="auto"/>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750" w:type="dxa"/>
                  <w:shd w:val="clear" w:color="auto" w:fill="auto"/>
                  <w:vAlign w:val="center"/>
                </w:tcPr>
                <w:p w14:paraId="40B6B1B4" w14:textId="77777777" w:rsidR="005D3DE6" w:rsidRPr="00BC6BB8" w:rsidRDefault="008059D7" w:rsidP="0042656C">
                  <w:pPr>
                    <w:pStyle w:val="m-3392079990541424390gmail-m2451097273815842028m9061249679906006563gmail-m-4938221032578033205gmail-msolistparagraph"/>
                    <w:spacing w:before="0" w:beforeAutospacing="0" w:after="0" w:afterAutospacing="0" w:line="360" w:lineRule="auto"/>
                    <w:ind w:left="414"/>
                    <w:rPr>
                      <w:rFonts w:asciiTheme="minorHAnsi" w:hAnsiTheme="minorHAnsi" w:cstheme="minorHAnsi"/>
                      <w:b/>
                      <w:sz w:val="22"/>
                      <w:szCs w:val="22"/>
                    </w:rPr>
                  </w:pPr>
                  <w:r w:rsidRPr="00BC6BB8">
                    <w:rPr>
                      <w:rFonts w:asciiTheme="minorHAnsi" w:hAnsiTheme="minorHAnsi" w:cstheme="minorHAnsi"/>
                      <w:b/>
                      <w:sz w:val="22"/>
                      <w:szCs w:val="22"/>
                    </w:rPr>
                    <w:t>6.72%</w:t>
                  </w:r>
                </w:p>
              </w:tc>
            </w:tr>
          </w:tbl>
          <w:p w14:paraId="21FD1D99" w14:textId="77777777" w:rsidR="005D3DE6" w:rsidRPr="005D3DE6" w:rsidRDefault="005D3DE6" w:rsidP="0042656C">
            <w:pPr>
              <w:tabs>
                <w:tab w:val="left" w:pos="28"/>
                <w:tab w:val="left" w:pos="644"/>
              </w:tabs>
              <w:spacing w:line="360" w:lineRule="auto"/>
              <w:rPr>
                <w:rFonts w:ascii="Arial" w:hAnsi="Arial" w:cs="Arial"/>
                <w:sz w:val="22"/>
                <w:szCs w:val="22"/>
              </w:rPr>
            </w:pPr>
          </w:p>
        </w:tc>
      </w:tr>
    </w:tbl>
    <w:p w14:paraId="7480D6CC" w14:textId="77777777" w:rsidR="0042656C" w:rsidRDefault="0042656C" w:rsidP="0042656C">
      <w:pPr>
        <w:spacing w:line="360" w:lineRule="auto"/>
        <w:ind w:left="426" w:right="-285"/>
        <w:jc w:val="both"/>
        <w:rPr>
          <w:rFonts w:ascii="Arial" w:hAnsi="Arial" w:cs="Arial"/>
          <w:b/>
          <w:sz w:val="22"/>
          <w:szCs w:val="22"/>
        </w:rPr>
      </w:pPr>
    </w:p>
    <w:p w14:paraId="0DBD3BB6" w14:textId="77777777" w:rsidR="00947AB7" w:rsidRDefault="00A22FE5" w:rsidP="0042656C">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w:t>
      </w:r>
      <w:r w:rsidR="00342A45">
        <w:rPr>
          <w:rFonts w:ascii="Arial" w:hAnsi="Arial" w:cs="Arial"/>
          <w:i/>
          <w:sz w:val="22"/>
          <w:szCs w:val="22"/>
        </w:rPr>
        <w:t xml:space="preserve">Bajaj </w:t>
      </w:r>
      <w:proofErr w:type="spellStart"/>
      <w:r w:rsidR="00342A45">
        <w:rPr>
          <w:rFonts w:ascii="Arial" w:hAnsi="Arial" w:cs="Arial"/>
          <w:i/>
          <w:sz w:val="22"/>
          <w:szCs w:val="22"/>
        </w:rPr>
        <w:t>Hindusthan</w:t>
      </w:r>
      <w:proofErr w:type="spellEnd"/>
      <w:r w:rsidR="00342A45">
        <w:rPr>
          <w:rFonts w:ascii="Arial" w:hAnsi="Arial" w:cs="Arial"/>
          <w:i/>
          <w:sz w:val="22"/>
          <w:szCs w:val="22"/>
        </w:rPr>
        <w:t xml:space="preserve"> Sugar Limited </w:t>
      </w:r>
      <w:r w:rsidR="00342A45" w:rsidRPr="00053C53">
        <w:rPr>
          <w:rFonts w:ascii="Arial" w:hAnsi="Arial" w:cs="Arial"/>
          <w:i/>
          <w:sz w:val="22"/>
          <w:szCs w:val="22"/>
        </w:rPr>
        <w:t>provided</w:t>
      </w:r>
      <w:r w:rsidR="00342A45">
        <w:rPr>
          <w:rFonts w:ascii="Arial" w:hAnsi="Arial" w:cs="Arial"/>
          <w:i/>
          <w:sz w:val="22"/>
          <w:szCs w:val="22"/>
        </w:rPr>
        <w:t xml:space="preserve"> by the company</w:t>
      </w:r>
      <w:r w:rsidRPr="00053C53">
        <w:rPr>
          <w:rFonts w:ascii="Arial" w:hAnsi="Arial" w:cs="Arial"/>
          <w:i/>
          <w:sz w:val="22"/>
          <w:szCs w:val="22"/>
        </w:rPr>
        <w:t xml:space="preserve"> and assessment and a</w:t>
      </w:r>
      <w:r w:rsidR="008C496C" w:rsidRPr="00053C53">
        <w:rPr>
          <w:rFonts w:ascii="Arial" w:hAnsi="Arial" w:cs="Arial"/>
          <w:i/>
          <w:sz w:val="22"/>
          <w:szCs w:val="22"/>
        </w:rPr>
        <w:t>nalysis of the same done by us.</w:t>
      </w:r>
    </w:p>
    <w:p w14:paraId="2FA8624D" w14:textId="77777777" w:rsidR="008059D7" w:rsidRDefault="008059D7" w:rsidP="005A65DA">
      <w:pPr>
        <w:spacing w:before="240" w:line="360" w:lineRule="auto"/>
        <w:ind w:left="426" w:right="-285"/>
        <w:jc w:val="both"/>
        <w:rPr>
          <w:rFonts w:ascii="Arial" w:hAnsi="Arial" w:cs="Arial"/>
          <w:i/>
          <w:sz w:val="22"/>
          <w:szCs w:val="22"/>
        </w:rPr>
      </w:pPr>
    </w:p>
    <w:p w14:paraId="69CFEBC0" w14:textId="77777777" w:rsidR="008059D7" w:rsidRDefault="008059D7" w:rsidP="005A65DA">
      <w:pPr>
        <w:spacing w:before="240" w:line="360" w:lineRule="auto"/>
        <w:ind w:left="426" w:right="-285"/>
        <w:jc w:val="both"/>
        <w:rPr>
          <w:rFonts w:ascii="Arial" w:hAnsi="Arial" w:cs="Arial"/>
          <w:i/>
          <w:sz w:val="22"/>
          <w:szCs w:val="22"/>
        </w:rPr>
      </w:pPr>
    </w:p>
    <w:p w14:paraId="68942566" w14:textId="77777777" w:rsidR="008059D7" w:rsidRDefault="008059D7" w:rsidP="005A65DA">
      <w:pPr>
        <w:spacing w:before="240" w:line="360" w:lineRule="auto"/>
        <w:ind w:left="426" w:right="-285"/>
        <w:jc w:val="both"/>
        <w:rPr>
          <w:rFonts w:ascii="Arial" w:hAnsi="Arial" w:cs="Arial"/>
          <w:i/>
          <w:sz w:val="22"/>
          <w:szCs w:val="22"/>
        </w:rPr>
      </w:pPr>
    </w:p>
    <w:p w14:paraId="166BB58A" w14:textId="77777777" w:rsidR="0042656C" w:rsidRDefault="0042656C" w:rsidP="005A65DA">
      <w:pPr>
        <w:spacing w:before="240" w:line="360" w:lineRule="auto"/>
        <w:ind w:left="426" w:right="-285"/>
        <w:jc w:val="both"/>
        <w:rPr>
          <w:rFonts w:ascii="Arial" w:hAnsi="Arial" w:cs="Arial"/>
          <w:i/>
          <w:sz w:val="22"/>
          <w:szCs w:val="22"/>
        </w:rPr>
      </w:pPr>
    </w:p>
    <w:p w14:paraId="3D202FCC" w14:textId="77777777" w:rsidR="0042656C" w:rsidRDefault="0042656C" w:rsidP="005A65DA">
      <w:pPr>
        <w:spacing w:before="240" w:line="360" w:lineRule="auto"/>
        <w:ind w:left="426" w:right="-285"/>
        <w:jc w:val="both"/>
        <w:rPr>
          <w:rFonts w:ascii="Arial" w:hAnsi="Arial" w:cs="Arial"/>
          <w:i/>
          <w:sz w:val="22"/>
          <w:szCs w:val="22"/>
        </w:rPr>
      </w:pPr>
    </w:p>
    <w:tbl>
      <w:tblPr>
        <w:tblStyle w:val="TableGrid"/>
        <w:tblW w:w="9922" w:type="dxa"/>
        <w:tblInd w:w="279" w:type="dxa"/>
        <w:tblCellMar>
          <w:top w:w="142" w:type="dxa"/>
          <w:bottom w:w="142" w:type="dxa"/>
        </w:tblCellMar>
        <w:tblLook w:val="04A0" w:firstRow="1" w:lastRow="0" w:firstColumn="1" w:lastColumn="0" w:noHBand="0" w:noVBand="1"/>
      </w:tblPr>
      <w:tblGrid>
        <w:gridCol w:w="1620"/>
        <w:gridCol w:w="8302"/>
      </w:tblGrid>
      <w:tr w:rsidR="00EB5704" w14:paraId="3DE2EC56" w14:textId="77777777" w:rsidTr="0042656C">
        <w:trPr>
          <w:trHeight w:val="20"/>
        </w:trPr>
        <w:tc>
          <w:tcPr>
            <w:tcW w:w="1620" w:type="dxa"/>
            <w:shd w:val="clear" w:color="auto" w:fill="002060"/>
            <w:vAlign w:val="center"/>
          </w:tcPr>
          <w:p w14:paraId="16D67596"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8302" w:type="dxa"/>
            <w:shd w:val="clear" w:color="auto" w:fill="DBE5F1"/>
            <w:vAlign w:val="center"/>
          </w:tcPr>
          <w:p w14:paraId="3C69B21E"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45916500" w14:textId="77777777" w:rsidR="0057381E" w:rsidRDefault="0057381E" w:rsidP="001D792E">
      <w:pPr>
        <w:spacing w:line="360" w:lineRule="auto"/>
        <w:ind w:left="284" w:right="-1"/>
        <w:jc w:val="both"/>
        <w:rPr>
          <w:rFonts w:ascii="Arial" w:hAnsi="Arial" w:cs="Arial"/>
          <w:b/>
          <w:sz w:val="22"/>
          <w:szCs w:val="22"/>
        </w:rPr>
      </w:pPr>
    </w:p>
    <w:p w14:paraId="75DC8EF5" w14:textId="77777777" w:rsidR="005A65DA" w:rsidRPr="005A65DA" w:rsidRDefault="00A22FE5" w:rsidP="00400820">
      <w:pPr>
        <w:pStyle w:val="ListParagraph"/>
        <w:numPr>
          <w:ilvl w:val="0"/>
          <w:numId w:val="14"/>
        </w:numPr>
        <w:spacing w:line="360" w:lineRule="auto"/>
        <w:ind w:left="567" w:right="-1" w:hanging="283"/>
        <w:jc w:val="both"/>
        <w:rPr>
          <w:rFonts w:ascii="Arial" w:hAnsi="Arial" w:cs="Arial"/>
          <w:sz w:val="22"/>
          <w:szCs w:val="22"/>
          <w:lang w:eastAsia="en-IN"/>
        </w:rPr>
      </w:pPr>
      <w:r w:rsidRPr="0057381E">
        <w:rPr>
          <w:rFonts w:ascii="Arial" w:hAnsi="Arial" w:cs="Arial"/>
          <w:b/>
          <w:sz w:val="22"/>
          <w:szCs w:val="22"/>
        </w:rPr>
        <w:t>ABOUT THE REPORT:</w:t>
      </w:r>
    </w:p>
    <w:p w14:paraId="296544AB" w14:textId="77777777" w:rsidR="005F00DC" w:rsidRPr="005A65DA" w:rsidRDefault="00A22FE5" w:rsidP="001B358E">
      <w:pPr>
        <w:pStyle w:val="ListParagraph"/>
        <w:spacing w:line="360" w:lineRule="auto"/>
        <w:ind w:left="567" w:right="-568"/>
        <w:jc w:val="both"/>
        <w:rPr>
          <w:rFonts w:ascii="Arial" w:hAnsi="Arial" w:cs="Arial"/>
          <w:sz w:val="22"/>
          <w:szCs w:val="22"/>
          <w:lang w:eastAsia="en-IN"/>
        </w:rPr>
      </w:pPr>
      <w:r w:rsidRPr="005A65DA">
        <w:rPr>
          <w:rFonts w:ascii="Arial" w:hAnsi="Arial" w:cs="Arial"/>
          <w:sz w:val="22"/>
          <w:szCs w:val="22"/>
        </w:rPr>
        <w:t xml:space="preserve">Techno Economic Viability Study Report </w:t>
      </w:r>
      <w:r w:rsidR="00C17C89" w:rsidRPr="005A65DA">
        <w:rPr>
          <w:rFonts w:ascii="Arial" w:hAnsi="Arial" w:cs="Arial"/>
          <w:sz w:val="22"/>
          <w:szCs w:val="22"/>
        </w:rPr>
        <w:t>of M/s</w:t>
      </w:r>
      <w:r w:rsidR="00C17C89" w:rsidRPr="005A65DA">
        <w:rPr>
          <w:rFonts w:ascii="Arial" w:hAnsi="Arial" w:cs="Arial"/>
          <w:b/>
          <w:sz w:val="22"/>
          <w:szCs w:val="22"/>
        </w:rPr>
        <w:t xml:space="preserve"> </w:t>
      </w:r>
      <w:r w:rsidR="001D792E" w:rsidRPr="005A65DA">
        <w:rPr>
          <w:rFonts w:ascii="Arial" w:hAnsi="Arial" w:cs="Arial"/>
          <w:sz w:val="22"/>
          <w:szCs w:val="22"/>
        </w:rPr>
        <w:t xml:space="preserve">Bajaj </w:t>
      </w:r>
      <w:proofErr w:type="spellStart"/>
      <w:r w:rsidR="001D792E" w:rsidRPr="005A65DA">
        <w:rPr>
          <w:rFonts w:ascii="Arial" w:hAnsi="Arial" w:cs="Arial"/>
          <w:sz w:val="22"/>
          <w:szCs w:val="22"/>
        </w:rPr>
        <w:t>Hindusthan</w:t>
      </w:r>
      <w:proofErr w:type="spellEnd"/>
      <w:r w:rsidR="001D792E" w:rsidRPr="005A65DA">
        <w:rPr>
          <w:rFonts w:ascii="Arial" w:hAnsi="Arial" w:cs="Arial"/>
          <w:sz w:val="22"/>
          <w:szCs w:val="22"/>
        </w:rPr>
        <w:t xml:space="preserve"> Sugar</w:t>
      </w:r>
      <w:r w:rsidR="00C17C89" w:rsidRPr="005A65DA">
        <w:rPr>
          <w:rFonts w:ascii="Arial" w:hAnsi="Arial" w:cs="Arial"/>
          <w:sz w:val="22"/>
          <w:szCs w:val="22"/>
        </w:rPr>
        <w:t xml:space="preserve"> Limited</w:t>
      </w:r>
      <w:r w:rsidR="005A65DA" w:rsidRPr="005A65DA">
        <w:rPr>
          <w:rFonts w:ascii="Arial" w:hAnsi="Arial" w:cs="Arial"/>
          <w:sz w:val="22"/>
          <w:szCs w:val="22"/>
        </w:rPr>
        <w:t xml:space="preserve"> having registered office at </w:t>
      </w:r>
      <w:proofErr w:type="spellStart"/>
      <w:r w:rsidR="005A65DA" w:rsidRPr="005A65DA">
        <w:rPr>
          <w:rFonts w:ascii="Arial" w:hAnsi="Arial" w:cs="Arial"/>
          <w:sz w:val="22"/>
          <w:szCs w:val="22"/>
        </w:rPr>
        <w:t>Golagokaranath</w:t>
      </w:r>
      <w:proofErr w:type="spellEnd"/>
      <w:r w:rsidR="005A65DA" w:rsidRPr="005A65DA">
        <w:rPr>
          <w:rFonts w:ascii="Arial" w:hAnsi="Arial" w:cs="Arial"/>
          <w:sz w:val="22"/>
          <w:szCs w:val="22"/>
        </w:rPr>
        <w:t xml:space="preserve">, </w:t>
      </w:r>
      <w:proofErr w:type="spellStart"/>
      <w:r w:rsidR="005A65DA" w:rsidRPr="005A65DA">
        <w:rPr>
          <w:rFonts w:ascii="Arial" w:hAnsi="Arial" w:cs="Arial"/>
          <w:sz w:val="22"/>
          <w:szCs w:val="22"/>
        </w:rPr>
        <w:t>Lakhimpur</w:t>
      </w:r>
      <w:proofErr w:type="spellEnd"/>
      <w:r w:rsidR="005A65DA" w:rsidRPr="005A65DA">
        <w:rPr>
          <w:rFonts w:ascii="Arial" w:hAnsi="Arial" w:cs="Arial"/>
          <w:sz w:val="22"/>
          <w:szCs w:val="22"/>
        </w:rPr>
        <w:t xml:space="preserve"> </w:t>
      </w:r>
      <w:proofErr w:type="spellStart"/>
      <w:r w:rsidR="005A65DA" w:rsidRPr="005A65DA">
        <w:rPr>
          <w:rFonts w:ascii="Arial" w:hAnsi="Arial" w:cs="Arial"/>
          <w:sz w:val="22"/>
          <w:szCs w:val="22"/>
        </w:rPr>
        <w:t>Kheri</w:t>
      </w:r>
      <w:proofErr w:type="spellEnd"/>
      <w:r w:rsidR="005A65DA" w:rsidRPr="005A65DA">
        <w:rPr>
          <w:rFonts w:ascii="Arial" w:hAnsi="Arial" w:cs="Arial"/>
          <w:sz w:val="22"/>
          <w:szCs w:val="22"/>
        </w:rPr>
        <w:t xml:space="preserve">, District </w:t>
      </w:r>
      <w:proofErr w:type="spellStart"/>
      <w:r w:rsidR="005A65DA" w:rsidRPr="005A65DA">
        <w:rPr>
          <w:rFonts w:ascii="Arial" w:hAnsi="Arial" w:cs="Arial"/>
          <w:sz w:val="22"/>
          <w:szCs w:val="22"/>
        </w:rPr>
        <w:t>Kheri</w:t>
      </w:r>
      <w:proofErr w:type="spellEnd"/>
      <w:r w:rsidR="005A65DA" w:rsidRPr="005A65DA">
        <w:rPr>
          <w:rFonts w:ascii="Arial" w:hAnsi="Arial" w:cs="Arial"/>
          <w:sz w:val="22"/>
          <w:szCs w:val="22"/>
        </w:rPr>
        <w:t>, Uttar Pradesh, India – 262802</w:t>
      </w:r>
      <w:r w:rsidR="005A65DA">
        <w:rPr>
          <w:rFonts w:ascii="Arial" w:hAnsi="Arial" w:cs="Arial"/>
          <w:sz w:val="22"/>
          <w:szCs w:val="22"/>
        </w:rPr>
        <w:t>.</w:t>
      </w:r>
    </w:p>
    <w:p w14:paraId="2D080ABF" w14:textId="77777777" w:rsidR="00BF1C27" w:rsidRPr="00BF1C27" w:rsidRDefault="005C2C2F" w:rsidP="001B358E">
      <w:pPr>
        <w:pStyle w:val="ListParagraph"/>
        <w:numPr>
          <w:ilvl w:val="0"/>
          <w:numId w:val="14"/>
        </w:numPr>
        <w:spacing w:before="240" w:line="360" w:lineRule="auto"/>
        <w:ind w:left="567" w:right="-1" w:hanging="283"/>
        <w:jc w:val="both"/>
        <w:rPr>
          <w:rFonts w:ascii="Arial" w:hAnsi="Arial" w:cs="Arial"/>
          <w:sz w:val="22"/>
          <w:szCs w:val="22"/>
          <w:lang w:eastAsia="en-IN"/>
        </w:rPr>
      </w:pPr>
      <w:r w:rsidRPr="0018134F">
        <w:rPr>
          <w:rFonts w:ascii="Arial" w:hAnsi="Arial" w:cs="Arial"/>
          <w:b/>
          <w:sz w:val="22"/>
          <w:szCs w:val="22"/>
        </w:rPr>
        <w:t xml:space="preserve">EXECUTIVE SUMMARY: </w:t>
      </w:r>
    </w:p>
    <w:p w14:paraId="289104D3" w14:textId="77777777" w:rsidR="00172051" w:rsidRDefault="00D3207E" w:rsidP="001B358E">
      <w:pPr>
        <w:pStyle w:val="ListParagraph"/>
        <w:spacing w:after="240" w:line="360" w:lineRule="auto"/>
        <w:ind w:left="567" w:right="-568"/>
        <w:jc w:val="both"/>
        <w:rPr>
          <w:rFonts w:ascii="Arial" w:hAnsi="Arial" w:cs="Arial"/>
          <w:sz w:val="22"/>
          <w:szCs w:val="22"/>
        </w:rPr>
      </w:pPr>
      <w:r w:rsidRPr="000B596D">
        <w:rPr>
          <w:rFonts w:ascii="Arial" w:hAnsi="Arial" w:cs="Arial"/>
          <w:sz w:val="22"/>
          <w:szCs w:val="22"/>
        </w:rPr>
        <w:t xml:space="preserve">M/s </w:t>
      </w:r>
      <w:r w:rsidR="001D792E" w:rsidRPr="000B596D">
        <w:rPr>
          <w:rFonts w:ascii="Arial" w:hAnsi="Arial" w:cs="Arial"/>
          <w:sz w:val="22"/>
          <w:szCs w:val="22"/>
        </w:rPr>
        <w:t xml:space="preserve">Bajaj </w:t>
      </w:r>
      <w:proofErr w:type="spellStart"/>
      <w:r w:rsidR="001D792E" w:rsidRPr="000B596D">
        <w:rPr>
          <w:rFonts w:ascii="Arial" w:hAnsi="Arial" w:cs="Arial"/>
          <w:sz w:val="22"/>
          <w:szCs w:val="22"/>
        </w:rPr>
        <w:t>Hindusthan</w:t>
      </w:r>
      <w:proofErr w:type="spellEnd"/>
      <w:r w:rsidR="001D792E" w:rsidRPr="000B596D">
        <w:rPr>
          <w:rFonts w:ascii="Arial" w:hAnsi="Arial" w:cs="Arial"/>
          <w:sz w:val="22"/>
          <w:szCs w:val="22"/>
        </w:rPr>
        <w:t xml:space="preserve"> Sugar </w:t>
      </w:r>
      <w:r w:rsidRPr="000B596D">
        <w:rPr>
          <w:rFonts w:ascii="Arial" w:hAnsi="Arial" w:cs="Arial"/>
          <w:sz w:val="22"/>
          <w:szCs w:val="22"/>
        </w:rPr>
        <w:t>Limited was incorporated on 2</w:t>
      </w:r>
      <w:r w:rsidR="001D792E" w:rsidRPr="000B596D">
        <w:rPr>
          <w:rFonts w:ascii="Arial" w:hAnsi="Arial" w:cs="Arial"/>
          <w:sz w:val="22"/>
          <w:szCs w:val="22"/>
        </w:rPr>
        <w:t>4</w:t>
      </w:r>
      <w:r w:rsidRPr="000B596D">
        <w:rPr>
          <w:rFonts w:ascii="Arial" w:hAnsi="Arial" w:cs="Arial"/>
          <w:sz w:val="22"/>
          <w:szCs w:val="22"/>
        </w:rPr>
        <w:t>th</w:t>
      </w:r>
      <w:r w:rsidR="001D792E" w:rsidRPr="000B596D">
        <w:rPr>
          <w:rFonts w:ascii="Arial" w:hAnsi="Arial" w:cs="Arial"/>
          <w:sz w:val="22"/>
          <w:szCs w:val="22"/>
        </w:rPr>
        <w:t xml:space="preserve"> November</w:t>
      </w:r>
      <w:r w:rsidRPr="000B596D">
        <w:rPr>
          <w:rFonts w:ascii="Arial" w:hAnsi="Arial" w:cs="Arial"/>
          <w:sz w:val="22"/>
          <w:szCs w:val="22"/>
        </w:rPr>
        <w:t xml:space="preserve">, </w:t>
      </w:r>
      <w:r w:rsidR="001D792E" w:rsidRPr="000B596D">
        <w:rPr>
          <w:rFonts w:ascii="Arial" w:hAnsi="Arial" w:cs="Arial"/>
          <w:sz w:val="22"/>
          <w:szCs w:val="22"/>
        </w:rPr>
        <w:t>1931</w:t>
      </w:r>
      <w:r w:rsidRPr="000B596D">
        <w:rPr>
          <w:rFonts w:ascii="Arial" w:hAnsi="Arial" w:cs="Arial"/>
          <w:sz w:val="22"/>
          <w:szCs w:val="22"/>
        </w:rPr>
        <w:t xml:space="preserve"> established for the purpose of </w:t>
      </w:r>
      <w:r w:rsidR="001D792E" w:rsidRPr="000B596D">
        <w:rPr>
          <w:rFonts w:ascii="Arial" w:hAnsi="Arial" w:cs="Arial"/>
          <w:sz w:val="22"/>
          <w:szCs w:val="22"/>
        </w:rPr>
        <w:t>manufacturing the Sugar and Industrial alcohol/ethanol</w:t>
      </w:r>
      <w:r w:rsidRPr="000B596D">
        <w:rPr>
          <w:rFonts w:ascii="Arial" w:hAnsi="Arial" w:cs="Arial"/>
          <w:sz w:val="22"/>
          <w:szCs w:val="22"/>
        </w:rPr>
        <w:t xml:space="preserve">. Currently the company is offering many </w:t>
      </w:r>
      <w:r w:rsidR="00342A45">
        <w:rPr>
          <w:rFonts w:ascii="Arial" w:hAnsi="Arial" w:cs="Arial"/>
          <w:sz w:val="22"/>
          <w:szCs w:val="22"/>
        </w:rPr>
        <w:t xml:space="preserve">Products </w:t>
      </w:r>
      <w:r w:rsidR="006F6073" w:rsidRPr="000B596D">
        <w:rPr>
          <w:rFonts w:ascii="Arial" w:hAnsi="Arial" w:cs="Arial"/>
          <w:sz w:val="22"/>
          <w:szCs w:val="22"/>
        </w:rPr>
        <w:t xml:space="preserve">like Sugar, Molasses, </w:t>
      </w:r>
      <w:r w:rsidR="00342A45" w:rsidRPr="00342A45">
        <w:rPr>
          <w:rFonts w:ascii="Arial" w:hAnsi="Arial" w:cs="Arial"/>
          <w:sz w:val="22"/>
          <w:szCs w:val="22"/>
        </w:rPr>
        <w:t>Alcohol, Co-gen Power</w:t>
      </w:r>
      <w:r w:rsidR="00342A45">
        <w:rPr>
          <w:rFonts w:ascii="Arial" w:hAnsi="Arial" w:cs="Arial"/>
          <w:sz w:val="22"/>
          <w:szCs w:val="22"/>
        </w:rPr>
        <w:t xml:space="preserve">, </w:t>
      </w:r>
      <w:r w:rsidR="006F6073" w:rsidRPr="000B596D">
        <w:rPr>
          <w:rFonts w:ascii="Arial" w:hAnsi="Arial" w:cs="Arial"/>
          <w:sz w:val="22"/>
          <w:szCs w:val="22"/>
        </w:rPr>
        <w:t xml:space="preserve">Bagasse, </w:t>
      </w:r>
      <w:r w:rsidR="00A44D00" w:rsidRPr="000B596D">
        <w:rPr>
          <w:rFonts w:ascii="Arial" w:hAnsi="Arial" w:cs="Arial"/>
          <w:sz w:val="22"/>
          <w:szCs w:val="22"/>
        </w:rPr>
        <w:t>and Press</w:t>
      </w:r>
      <w:r w:rsidR="006F6073" w:rsidRPr="000B596D">
        <w:rPr>
          <w:rFonts w:ascii="Arial" w:hAnsi="Arial" w:cs="Arial"/>
          <w:sz w:val="22"/>
          <w:szCs w:val="22"/>
        </w:rPr>
        <w:t xml:space="preserve"> M</w:t>
      </w:r>
      <w:r w:rsidR="00342A45">
        <w:rPr>
          <w:rFonts w:ascii="Arial" w:hAnsi="Arial" w:cs="Arial"/>
          <w:sz w:val="22"/>
          <w:szCs w:val="22"/>
        </w:rPr>
        <w:t>ud &amp; Others.</w:t>
      </w:r>
    </w:p>
    <w:p w14:paraId="5E72D869" w14:textId="77777777" w:rsidR="00172051" w:rsidRPr="00172051" w:rsidRDefault="00172051" w:rsidP="001B358E">
      <w:pPr>
        <w:pStyle w:val="ListParagraph"/>
        <w:spacing w:after="240" w:line="360" w:lineRule="auto"/>
        <w:ind w:left="567" w:right="-568"/>
        <w:jc w:val="both"/>
        <w:rPr>
          <w:rFonts w:ascii="Arial" w:hAnsi="Arial" w:cs="Arial"/>
          <w:sz w:val="22"/>
          <w:szCs w:val="22"/>
        </w:rPr>
      </w:pPr>
      <w:r w:rsidRPr="00172051">
        <w:rPr>
          <w:rFonts w:ascii="Arial" w:hAnsi="Arial" w:cs="Arial"/>
          <w:sz w:val="22"/>
          <w:szCs w:val="20"/>
        </w:rPr>
        <w:t xml:space="preserve">The Company was incorporated as ‘The </w:t>
      </w:r>
      <w:proofErr w:type="spellStart"/>
      <w:r w:rsidRPr="00172051">
        <w:rPr>
          <w:rFonts w:ascii="Arial" w:hAnsi="Arial" w:cs="Arial"/>
          <w:sz w:val="22"/>
          <w:szCs w:val="20"/>
        </w:rPr>
        <w:t>Hindusthan</w:t>
      </w:r>
      <w:proofErr w:type="spellEnd"/>
      <w:r w:rsidRPr="00172051">
        <w:rPr>
          <w:rFonts w:ascii="Arial" w:hAnsi="Arial" w:cs="Arial"/>
          <w:sz w:val="22"/>
          <w:szCs w:val="20"/>
        </w:rPr>
        <w:t xml:space="preserve"> Sugar Mills Limited’ (HSML) in 1931 by Late Shri </w:t>
      </w:r>
      <w:proofErr w:type="spellStart"/>
      <w:r w:rsidRPr="00172051">
        <w:rPr>
          <w:rFonts w:ascii="Arial" w:hAnsi="Arial" w:cs="Arial"/>
          <w:sz w:val="22"/>
          <w:szCs w:val="20"/>
        </w:rPr>
        <w:t>Jamnalal</w:t>
      </w:r>
      <w:proofErr w:type="spellEnd"/>
      <w:r w:rsidRPr="00172051">
        <w:rPr>
          <w:rFonts w:ascii="Arial" w:hAnsi="Arial" w:cs="Arial"/>
          <w:sz w:val="22"/>
          <w:szCs w:val="20"/>
        </w:rPr>
        <w:t xml:space="preserve"> Bajaj. Subsequently, HSML was renamed as Bajaj </w:t>
      </w:r>
      <w:proofErr w:type="spellStart"/>
      <w:r w:rsidRPr="00172051">
        <w:rPr>
          <w:rFonts w:ascii="Arial" w:hAnsi="Arial" w:cs="Arial"/>
          <w:sz w:val="22"/>
          <w:szCs w:val="20"/>
        </w:rPr>
        <w:t>Hindusthan</w:t>
      </w:r>
      <w:proofErr w:type="spellEnd"/>
      <w:r w:rsidRPr="00172051">
        <w:rPr>
          <w:rFonts w:ascii="Arial" w:hAnsi="Arial" w:cs="Arial"/>
          <w:sz w:val="22"/>
          <w:szCs w:val="20"/>
        </w:rPr>
        <w:t xml:space="preserve"> Limited in 1988 and presently as Bajaj </w:t>
      </w:r>
      <w:proofErr w:type="spellStart"/>
      <w:r w:rsidRPr="00172051">
        <w:rPr>
          <w:rFonts w:ascii="Arial" w:hAnsi="Arial" w:cs="Arial"/>
          <w:sz w:val="22"/>
          <w:szCs w:val="20"/>
        </w:rPr>
        <w:t>Hindusthan</w:t>
      </w:r>
      <w:proofErr w:type="spellEnd"/>
      <w:r w:rsidRPr="00172051">
        <w:rPr>
          <w:rFonts w:ascii="Arial" w:hAnsi="Arial" w:cs="Arial"/>
          <w:sz w:val="22"/>
          <w:szCs w:val="20"/>
        </w:rPr>
        <w:t xml:space="preserve"> Sugar Limited (BHSL) since January 2015.The key milestones of the Company are listed in the below table:</w:t>
      </w:r>
    </w:p>
    <w:tbl>
      <w:tblPr>
        <w:tblStyle w:val="TableGrid"/>
        <w:tblW w:w="9639" w:type="dxa"/>
        <w:tblInd w:w="562" w:type="dxa"/>
        <w:tblLook w:val="04A0" w:firstRow="1" w:lastRow="0" w:firstColumn="1" w:lastColumn="0" w:noHBand="0" w:noVBand="1"/>
      </w:tblPr>
      <w:tblGrid>
        <w:gridCol w:w="993"/>
        <w:gridCol w:w="8646"/>
      </w:tblGrid>
      <w:tr w:rsidR="00172051" w:rsidRPr="00172051" w14:paraId="572453CB" w14:textId="77777777" w:rsidTr="001B358E">
        <w:trPr>
          <w:trHeight w:val="345"/>
          <w:tblHeader/>
        </w:trPr>
        <w:tc>
          <w:tcPr>
            <w:tcW w:w="993" w:type="dxa"/>
            <w:shd w:val="clear" w:color="auto" w:fill="002060"/>
            <w:vAlign w:val="center"/>
          </w:tcPr>
          <w:p w14:paraId="76E5121A"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Year</w:t>
            </w:r>
          </w:p>
        </w:tc>
        <w:tc>
          <w:tcPr>
            <w:tcW w:w="8646" w:type="dxa"/>
            <w:shd w:val="clear" w:color="auto" w:fill="002060"/>
            <w:vAlign w:val="center"/>
          </w:tcPr>
          <w:p w14:paraId="4CF4671B" w14:textId="77777777" w:rsidR="00172051" w:rsidRPr="00172051" w:rsidRDefault="00342A45" w:rsidP="00172051">
            <w:pPr>
              <w:pStyle w:val="NoSpacing"/>
              <w:spacing w:line="360" w:lineRule="auto"/>
              <w:jc w:val="center"/>
              <w:rPr>
                <w:rFonts w:ascii="Arial" w:hAnsi="Arial" w:cs="Arial"/>
                <w:b/>
                <w:bCs/>
                <w:sz w:val="22"/>
                <w:szCs w:val="22"/>
              </w:rPr>
            </w:pPr>
            <w:r>
              <w:rPr>
                <w:rFonts w:ascii="Arial" w:hAnsi="Arial" w:cs="Arial"/>
                <w:b/>
                <w:bCs/>
                <w:sz w:val="22"/>
                <w:szCs w:val="22"/>
              </w:rPr>
              <w:t>Milestones</w:t>
            </w:r>
          </w:p>
        </w:tc>
      </w:tr>
      <w:tr w:rsidR="00172051" w:rsidRPr="00172051" w14:paraId="6F9045B7" w14:textId="77777777" w:rsidTr="001B358E">
        <w:trPr>
          <w:trHeight w:val="283"/>
        </w:trPr>
        <w:tc>
          <w:tcPr>
            <w:tcW w:w="993" w:type="dxa"/>
            <w:vAlign w:val="center"/>
          </w:tcPr>
          <w:p w14:paraId="27AF7C8C"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1931</w:t>
            </w:r>
          </w:p>
        </w:tc>
        <w:tc>
          <w:tcPr>
            <w:tcW w:w="8646" w:type="dxa"/>
            <w:vAlign w:val="center"/>
          </w:tcPr>
          <w:p w14:paraId="1249CC9F"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 xml:space="preserve">Established its first sugar manufacturing plant at </w:t>
            </w:r>
            <w:proofErr w:type="spellStart"/>
            <w:r w:rsidRPr="00172051">
              <w:rPr>
                <w:rFonts w:ascii="Arial" w:hAnsi="Arial" w:cs="Arial"/>
                <w:sz w:val="22"/>
                <w:szCs w:val="22"/>
              </w:rPr>
              <w:t>Golagokaranath</w:t>
            </w:r>
            <w:proofErr w:type="spellEnd"/>
            <w:r w:rsidRPr="00172051">
              <w:rPr>
                <w:rFonts w:ascii="Arial" w:hAnsi="Arial" w:cs="Arial"/>
                <w:sz w:val="22"/>
                <w:szCs w:val="22"/>
              </w:rPr>
              <w:t xml:space="preserve">, District </w:t>
            </w:r>
            <w:proofErr w:type="spellStart"/>
            <w:r w:rsidRPr="00172051">
              <w:rPr>
                <w:rFonts w:ascii="Arial" w:hAnsi="Arial" w:cs="Arial"/>
                <w:sz w:val="22"/>
                <w:szCs w:val="22"/>
              </w:rPr>
              <w:t>Lakhimpur</w:t>
            </w:r>
            <w:proofErr w:type="spellEnd"/>
            <w:r w:rsidRPr="00172051">
              <w:rPr>
                <w:rFonts w:ascii="Arial" w:hAnsi="Arial" w:cs="Arial"/>
                <w:sz w:val="22"/>
                <w:szCs w:val="22"/>
              </w:rPr>
              <w:t xml:space="preserve"> </w:t>
            </w:r>
            <w:proofErr w:type="spellStart"/>
            <w:r w:rsidRPr="00172051">
              <w:rPr>
                <w:rFonts w:ascii="Arial" w:hAnsi="Arial" w:cs="Arial"/>
                <w:sz w:val="22"/>
                <w:szCs w:val="22"/>
              </w:rPr>
              <w:t>Kheri</w:t>
            </w:r>
            <w:proofErr w:type="spellEnd"/>
            <w:r w:rsidRPr="00172051">
              <w:rPr>
                <w:rFonts w:ascii="Arial" w:hAnsi="Arial" w:cs="Arial"/>
                <w:sz w:val="22"/>
                <w:szCs w:val="22"/>
              </w:rPr>
              <w:t xml:space="preserve"> in Uttar Pradesh (UP) under the name of </w:t>
            </w:r>
            <w:proofErr w:type="spellStart"/>
            <w:r w:rsidRPr="00172051">
              <w:rPr>
                <w:rFonts w:ascii="Arial" w:hAnsi="Arial" w:cs="Arial"/>
                <w:sz w:val="22"/>
                <w:szCs w:val="22"/>
                <w:lang w:eastAsia="en-IN"/>
              </w:rPr>
              <w:t>Hindusthan</w:t>
            </w:r>
            <w:proofErr w:type="spellEnd"/>
            <w:r w:rsidRPr="00172051">
              <w:rPr>
                <w:rFonts w:ascii="Arial" w:hAnsi="Arial" w:cs="Arial"/>
                <w:sz w:val="22"/>
                <w:szCs w:val="22"/>
                <w:lang w:eastAsia="en-IN"/>
              </w:rPr>
              <w:t xml:space="preserve"> Sugar Mills Limited (HSML) with crushing capacity of </w:t>
            </w:r>
            <w:r w:rsidRPr="00172051">
              <w:rPr>
                <w:rFonts w:ascii="Arial" w:hAnsi="Arial" w:cs="Arial"/>
                <w:b/>
                <w:sz w:val="22"/>
                <w:szCs w:val="22"/>
                <w:lang w:eastAsia="en-IN"/>
              </w:rPr>
              <w:t>400</w:t>
            </w:r>
            <w:r w:rsidRPr="00172051">
              <w:rPr>
                <w:rFonts w:ascii="Arial" w:hAnsi="Arial" w:cs="Arial"/>
                <w:sz w:val="22"/>
                <w:szCs w:val="22"/>
                <w:lang w:eastAsia="en-IN"/>
              </w:rPr>
              <w:t xml:space="preserve"> TCD</w:t>
            </w:r>
            <w:r w:rsidRPr="00172051">
              <w:rPr>
                <w:rFonts w:ascii="Arial" w:hAnsi="Arial" w:cs="Arial"/>
                <w:sz w:val="22"/>
                <w:szCs w:val="22"/>
              </w:rPr>
              <w:t>.</w:t>
            </w:r>
          </w:p>
          <w:p w14:paraId="343BA75C"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lang w:eastAsia="en-IN"/>
              </w:rPr>
              <w:t>Amongst the 30 sugar mills that initiated the future of sugar industry in India</w:t>
            </w:r>
          </w:p>
        </w:tc>
      </w:tr>
      <w:tr w:rsidR="00172051" w:rsidRPr="00172051" w14:paraId="02E14056" w14:textId="77777777" w:rsidTr="001B358E">
        <w:trPr>
          <w:trHeight w:val="283"/>
        </w:trPr>
        <w:tc>
          <w:tcPr>
            <w:tcW w:w="993" w:type="dxa"/>
            <w:vAlign w:val="center"/>
          </w:tcPr>
          <w:p w14:paraId="0CCF80C2"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1944</w:t>
            </w:r>
          </w:p>
        </w:tc>
        <w:tc>
          <w:tcPr>
            <w:tcW w:w="8646" w:type="dxa"/>
            <w:vAlign w:val="center"/>
          </w:tcPr>
          <w:p w14:paraId="0F8B4EF2" w14:textId="77777777" w:rsidR="00C65137"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Company’s first distillery unit successfully commenced operations</w:t>
            </w:r>
          </w:p>
          <w:p w14:paraId="6E6063CA" w14:textId="77777777" w:rsidR="00172051" w:rsidRPr="00C65137" w:rsidRDefault="00C65137" w:rsidP="00301CA3">
            <w:pPr>
              <w:pStyle w:val="NoSpacing"/>
              <w:numPr>
                <w:ilvl w:val="0"/>
                <w:numId w:val="24"/>
              </w:numPr>
              <w:spacing w:line="360" w:lineRule="auto"/>
              <w:ind w:left="318"/>
              <w:jc w:val="both"/>
              <w:rPr>
                <w:rFonts w:ascii="Arial" w:hAnsi="Arial" w:cs="Arial"/>
                <w:sz w:val="22"/>
                <w:szCs w:val="22"/>
              </w:rPr>
            </w:pPr>
            <w:r w:rsidRPr="00C65137">
              <w:rPr>
                <w:rFonts w:ascii="Arial" w:hAnsi="Arial" w:cs="Arial"/>
                <w:sz w:val="22"/>
                <w:szCs w:val="22"/>
              </w:rPr>
              <w:t>First of its kind to supply alcohol to be mixed/blended with petrol</w:t>
            </w:r>
          </w:p>
        </w:tc>
      </w:tr>
      <w:tr w:rsidR="00172051" w:rsidRPr="00172051" w14:paraId="597FF81B" w14:textId="77777777" w:rsidTr="001B358E">
        <w:trPr>
          <w:trHeight w:val="283"/>
        </w:trPr>
        <w:tc>
          <w:tcPr>
            <w:tcW w:w="993" w:type="dxa"/>
            <w:vAlign w:val="center"/>
          </w:tcPr>
          <w:p w14:paraId="166DD1C7"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1967</w:t>
            </w:r>
          </w:p>
        </w:tc>
        <w:tc>
          <w:tcPr>
            <w:tcW w:w="8646" w:type="dxa"/>
            <w:vAlign w:val="center"/>
          </w:tcPr>
          <w:p w14:paraId="0E156B0F"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A new subsidiary being, Sharda Sugar and Industries Limited was established as a subsidiary of HSML</w:t>
            </w:r>
            <w:r>
              <w:rPr>
                <w:rFonts w:ascii="Arial" w:hAnsi="Arial" w:cs="Arial"/>
                <w:sz w:val="22"/>
                <w:szCs w:val="22"/>
              </w:rPr>
              <w:t>.</w:t>
            </w:r>
          </w:p>
          <w:p w14:paraId="66B8C58F"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 xml:space="preserve">Under this new subsidiary, a sugar plant with a cane crushing capacity of 1,400 TCD was set up in 1972 at </w:t>
            </w:r>
            <w:proofErr w:type="spellStart"/>
            <w:r w:rsidRPr="00172051">
              <w:rPr>
                <w:rFonts w:ascii="Arial" w:hAnsi="Arial" w:cs="Arial"/>
                <w:sz w:val="22"/>
                <w:szCs w:val="22"/>
              </w:rPr>
              <w:t>Palia</w:t>
            </w:r>
            <w:proofErr w:type="spellEnd"/>
            <w:r w:rsidRPr="00172051">
              <w:rPr>
                <w:rFonts w:ascii="Arial" w:hAnsi="Arial" w:cs="Arial"/>
                <w:sz w:val="22"/>
                <w:szCs w:val="22"/>
              </w:rPr>
              <w:t xml:space="preserve"> Kalan, a large cane supplying centre at a distance of about 70 </w:t>
            </w:r>
            <w:proofErr w:type="spellStart"/>
            <w:r w:rsidRPr="00172051">
              <w:rPr>
                <w:rFonts w:ascii="Arial" w:hAnsi="Arial" w:cs="Arial"/>
                <w:sz w:val="22"/>
                <w:szCs w:val="22"/>
              </w:rPr>
              <w:t>kms</w:t>
            </w:r>
            <w:proofErr w:type="spellEnd"/>
            <w:r w:rsidRPr="00172051">
              <w:rPr>
                <w:rFonts w:ascii="Arial" w:hAnsi="Arial" w:cs="Arial"/>
                <w:sz w:val="22"/>
                <w:szCs w:val="22"/>
              </w:rPr>
              <w:t xml:space="preserve"> from </w:t>
            </w:r>
            <w:proofErr w:type="spellStart"/>
            <w:r w:rsidRPr="00172051">
              <w:rPr>
                <w:rFonts w:ascii="Arial" w:hAnsi="Arial" w:cs="Arial"/>
                <w:sz w:val="22"/>
                <w:szCs w:val="22"/>
              </w:rPr>
              <w:t>Golagokarannath</w:t>
            </w:r>
            <w:proofErr w:type="spellEnd"/>
            <w:r>
              <w:rPr>
                <w:rFonts w:ascii="Arial" w:hAnsi="Arial" w:cs="Arial"/>
                <w:sz w:val="22"/>
                <w:szCs w:val="22"/>
              </w:rPr>
              <w:t xml:space="preserve"> for the purpose of </w:t>
            </w:r>
            <w:r w:rsidRPr="00172051">
              <w:rPr>
                <w:rFonts w:ascii="Arial" w:hAnsi="Arial" w:cs="Arial"/>
                <w:sz w:val="22"/>
                <w:szCs w:val="22"/>
              </w:rPr>
              <w:t>cutting down on transportation costs</w:t>
            </w:r>
            <w:r>
              <w:rPr>
                <w:rFonts w:ascii="Arial" w:hAnsi="Arial" w:cs="Arial"/>
                <w:sz w:val="22"/>
                <w:szCs w:val="22"/>
              </w:rPr>
              <w:t xml:space="preserve"> </w:t>
            </w:r>
            <w:r w:rsidRPr="00172051">
              <w:rPr>
                <w:rFonts w:ascii="Arial" w:hAnsi="Arial" w:cs="Arial"/>
                <w:sz w:val="22"/>
                <w:szCs w:val="22"/>
              </w:rPr>
              <w:t>to help the cane growers</w:t>
            </w:r>
            <w:r>
              <w:rPr>
                <w:rFonts w:ascii="Arial" w:hAnsi="Arial" w:cs="Arial"/>
                <w:sz w:val="22"/>
                <w:szCs w:val="22"/>
              </w:rPr>
              <w:t>.</w:t>
            </w:r>
          </w:p>
        </w:tc>
      </w:tr>
      <w:tr w:rsidR="00172051" w:rsidRPr="00172051" w14:paraId="00233C4E" w14:textId="77777777" w:rsidTr="001B358E">
        <w:trPr>
          <w:trHeight w:val="283"/>
        </w:trPr>
        <w:tc>
          <w:tcPr>
            <w:tcW w:w="993" w:type="dxa"/>
            <w:vAlign w:val="center"/>
          </w:tcPr>
          <w:p w14:paraId="1D5E1900"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1990</w:t>
            </w:r>
          </w:p>
        </w:tc>
        <w:tc>
          <w:tcPr>
            <w:tcW w:w="8646" w:type="dxa"/>
            <w:vAlign w:val="center"/>
          </w:tcPr>
          <w:p w14:paraId="3DF1CBC6"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lang w:eastAsia="en-IN"/>
              </w:rPr>
            </w:pPr>
            <w:r w:rsidRPr="00172051">
              <w:rPr>
                <w:rFonts w:ascii="Arial" w:hAnsi="Arial" w:cs="Arial"/>
                <w:sz w:val="22"/>
                <w:szCs w:val="22"/>
              </w:rPr>
              <w:t>Sharda Sugar and Industries Limited was amalgamated with BHL</w:t>
            </w:r>
          </w:p>
        </w:tc>
      </w:tr>
      <w:tr w:rsidR="00172051" w:rsidRPr="00172051" w14:paraId="20D78F01" w14:textId="77777777" w:rsidTr="001B358E">
        <w:trPr>
          <w:trHeight w:val="283"/>
        </w:trPr>
        <w:tc>
          <w:tcPr>
            <w:tcW w:w="993" w:type="dxa"/>
            <w:vAlign w:val="center"/>
          </w:tcPr>
          <w:p w14:paraId="62CD39DA" w14:textId="77777777" w:rsidR="00172051" w:rsidRPr="00172051" w:rsidDel="00981363"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2003 – 2007</w:t>
            </w:r>
          </w:p>
        </w:tc>
        <w:tc>
          <w:tcPr>
            <w:tcW w:w="8646" w:type="dxa"/>
            <w:vAlign w:val="center"/>
          </w:tcPr>
          <w:p w14:paraId="76313EE7" w14:textId="77777777" w:rsidR="00172051" w:rsidRPr="00172051" w:rsidRDefault="00172051" w:rsidP="00301CA3">
            <w:pPr>
              <w:pStyle w:val="NoSpacing"/>
              <w:numPr>
                <w:ilvl w:val="0"/>
                <w:numId w:val="24"/>
              </w:numPr>
              <w:spacing w:line="360" w:lineRule="auto"/>
              <w:ind w:left="257"/>
              <w:jc w:val="both"/>
              <w:rPr>
                <w:rFonts w:ascii="Arial" w:hAnsi="Arial" w:cs="Arial"/>
                <w:sz w:val="22"/>
                <w:szCs w:val="22"/>
                <w:lang w:eastAsia="en-IN"/>
              </w:rPr>
            </w:pPr>
            <w:r w:rsidRPr="00172051">
              <w:rPr>
                <w:rFonts w:ascii="Arial" w:hAnsi="Arial" w:cs="Arial"/>
                <w:sz w:val="22"/>
                <w:szCs w:val="22"/>
                <w:lang w:eastAsia="en-IN"/>
              </w:rPr>
              <w:t>Major greenfield expansion drive by adding sugar (3 units in east UP, 3 units in central UP and 5 units in west UP) and distillery plants (1 in central UP and 2 in west UP and 1 in east UP)</w:t>
            </w:r>
          </w:p>
          <w:p w14:paraId="5A4722EC" w14:textId="77777777" w:rsidR="001F681E"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 xml:space="preserve">In December 2005, BHL acquired </w:t>
            </w:r>
            <w:proofErr w:type="spellStart"/>
            <w:r w:rsidRPr="00172051">
              <w:rPr>
                <w:rFonts w:ascii="Arial" w:hAnsi="Arial" w:cs="Arial"/>
                <w:sz w:val="22"/>
                <w:szCs w:val="22"/>
              </w:rPr>
              <w:t>Pratappur</w:t>
            </w:r>
            <w:proofErr w:type="spellEnd"/>
            <w:r w:rsidRPr="00172051">
              <w:rPr>
                <w:rFonts w:ascii="Arial" w:hAnsi="Arial" w:cs="Arial"/>
                <w:sz w:val="22"/>
                <w:szCs w:val="22"/>
              </w:rPr>
              <w:t xml:space="preserve"> Sugar and Industries Limited (PSIL) in </w:t>
            </w:r>
            <w:proofErr w:type="spellStart"/>
            <w:r w:rsidRPr="00172051">
              <w:rPr>
                <w:rFonts w:ascii="Arial" w:hAnsi="Arial" w:cs="Arial"/>
                <w:sz w:val="22"/>
                <w:szCs w:val="22"/>
              </w:rPr>
              <w:t>Deoria</w:t>
            </w:r>
            <w:proofErr w:type="spellEnd"/>
            <w:r w:rsidRPr="00172051">
              <w:rPr>
                <w:rFonts w:ascii="Arial" w:hAnsi="Arial" w:cs="Arial"/>
                <w:sz w:val="22"/>
                <w:szCs w:val="22"/>
              </w:rPr>
              <w:t xml:space="preserve"> district in eastern UP with a crushing capacity of 3,200 TCD which increased to 6,000 TCD in the subsequent Sugar Season (SS)</w:t>
            </w:r>
            <w:r w:rsidR="001F681E">
              <w:rPr>
                <w:rFonts w:ascii="Arial" w:hAnsi="Arial" w:cs="Arial"/>
                <w:sz w:val="22"/>
                <w:szCs w:val="22"/>
              </w:rPr>
              <w:t xml:space="preserve"> of 2007.</w:t>
            </w:r>
          </w:p>
          <w:p w14:paraId="76138D13"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lang w:eastAsia="en-IN"/>
              </w:rPr>
              <w:lastRenderedPageBreak/>
              <w:t>At the end of 2007, BHL had ten sugar manufacturing locations across UP with a cane crushing capacity of 96,000 TCD and was also the country’s largest ethanol producer with a capacity of 480 KLPD</w:t>
            </w:r>
          </w:p>
          <w:p w14:paraId="67180DD5" w14:textId="77777777" w:rsidR="00172051" w:rsidRPr="00172051" w:rsidDel="00981363" w:rsidRDefault="00172051" w:rsidP="00301CA3">
            <w:pPr>
              <w:pStyle w:val="NoSpacing"/>
              <w:numPr>
                <w:ilvl w:val="0"/>
                <w:numId w:val="24"/>
              </w:numPr>
              <w:spacing w:line="360" w:lineRule="auto"/>
              <w:ind w:left="318"/>
              <w:jc w:val="both"/>
              <w:rPr>
                <w:rFonts w:ascii="Arial" w:hAnsi="Arial" w:cs="Arial"/>
                <w:sz w:val="22"/>
                <w:szCs w:val="22"/>
                <w:lang w:eastAsia="en-IN"/>
              </w:rPr>
            </w:pPr>
            <w:r w:rsidRPr="00172051">
              <w:rPr>
                <w:rFonts w:ascii="Arial" w:hAnsi="Arial" w:cs="Arial"/>
                <w:sz w:val="22"/>
                <w:szCs w:val="22"/>
                <w:lang w:eastAsia="en-IN"/>
              </w:rPr>
              <w:t>The total cane crushing capacity (including its subsidiaries) reached 1,36,000 TCD while the total industrial alcohol/ ethanol capacity of the Company, including its subsidiary, was 800 KLPD</w:t>
            </w:r>
          </w:p>
        </w:tc>
      </w:tr>
      <w:tr w:rsidR="00172051" w:rsidRPr="00172051" w14:paraId="5FECA01D" w14:textId="77777777" w:rsidTr="001B358E">
        <w:trPr>
          <w:trHeight w:val="283"/>
        </w:trPr>
        <w:tc>
          <w:tcPr>
            <w:tcW w:w="993" w:type="dxa"/>
            <w:vAlign w:val="center"/>
          </w:tcPr>
          <w:p w14:paraId="0895DF0D"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lastRenderedPageBreak/>
              <w:t>2008</w:t>
            </w:r>
          </w:p>
        </w:tc>
        <w:tc>
          <w:tcPr>
            <w:tcW w:w="8646" w:type="dxa"/>
            <w:vAlign w:val="center"/>
          </w:tcPr>
          <w:p w14:paraId="789AA659"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BHL set up a wholly owned subsidiary, Bajaj Eco-tech Products Limited, which commenced commercial production of environment friendly Medium Density Fibre Boards (MDF) and Particle Boards (PB) based on sugarcane bagasse</w:t>
            </w:r>
          </w:p>
        </w:tc>
      </w:tr>
      <w:tr w:rsidR="00172051" w:rsidRPr="00172051" w14:paraId="62D1785B" w14:textId="77777777" w:rsidTr="001B358E">
        <w:trPr>
          <w:trHeight w:val="283"/>
        </w:trPr>
        <w:tc>
          <w:tcPr>
            <w:tcW w:w="993" w:type="dxa"/>
            <w:vAlign w:val="center"/>
          </w:tcPr>
          <w:p w14:paraId="13C75513"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2009</w:t>
            </w:r>
          </w:p>
        </w:tc>
        <w:tc>
          <w:tcPr>
            <w:tcW w:w="8646" w:type="dxa"/>
            <w:vAlign w:val="center"/>
          </w:tcPr>
          <w:p w14:paraId="611779E4"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lang w:eastAsia="en-IN"/>
              </w:rPr>
            </w:pPr>
            <w:r w:rsidRPr="00172051">
              <w:rPr>
                <w:rFonts w:ascii="Arial" w:hAnsi="Arial" w:cs="Arial"/>
                <w:sz w:val="22"/>
                <w:szCs w:val="22"/>
                <w:lang w:eastAsia="en-IN"/>
              </w:rPr>
              <w:t xml:space="preserve">BHSIL commissioned three bagasse-based co-generation power plants at </w:t>
            </w:r>
            <w:proofErr w:type="spellStart"/>
            <w:r w:rsidRPr="00172051">
              <w:rPr>
                <w:rFonts w:ascii="Arial" w:hAnsi="Arial" w:cs="Arial"/>
                <w:sz w:val="22"/>
                <w:szCs w:val="22"/>
                <w:lang w:eastAsia="en-IN"/>
              </w:rPr>
              <w:t>Kundarkhi</w:t>
            </w:r>
            <w:proofErr w:type="spellEnd"/>
            <w:r w:rsidRPr="00172051">
              <w:rPr>
                <w:rFonts w:ascii="Arial" w:hAnsi="Arial" w:cs="Arial"/>
                <w:sz w:val="22"/>
                <w:szCs w:val="22"/>
                <w:lang w:eastAsia="en-IN"/>
              </w:rPr>
              <w:t xml:space="preserve">, </w:t>
            </w:r>
            <w:proofErr w:type="spellStart"/>
            <w:r w:rsidRPr="00172051">
              <w:rPr>
                <w:rFonts w:ascii="Arial" w:hAnsi="Arial" w:cs="Arial"/>
                <w:sz w:val="22"/>
                <w:szCs w:val="22"/>
                <w:lang w:eastAsia="en-IN"/>
              </w:rPr>
              <w:t>Rudauli</w:t>
            </w:r>
            <w:proofErr w:type="spellEnd"/>
            <w:r w:rsidRPr="00172051">
              <w:rPr>
                <w:rFonts w:ascii="Arial" w:hAnsi="Arial" w:cs="Arial"/>
                <w:sz w:val="22"/>
                <w:szCs w:val="22"/>
                <w:lang w:eastAsia="en-IN"/>
              </w:rPr>
              <w:t xml:space="preserve"> and </w:t>
            </w:r>
            <w:proofErr w:type="spellStart"/>
            <w:r w:rsidRPr="00172051">
              <w:rPr>
                <w:rFonts w:ascii="Arial" w:hAnsi="Arial" w:cs="Arial"/>
                <w:sz w:val="22"/>
                <w:szCs w:val="22"/>
                <w:lang w:eastAsia="en-IN"/>
              </w:rPr>
              <w:t>Utraula</w:t>
            </w:r>
            <w:proofErr w:type="spellEnd"/>
            <w:r w:rsidRPr="00172051">
              <w:rPr>
                <w:rFonts w:ascii="Arial" w:hAnsi="Arial" w:cs="Arial"/>
                <w:sz w:val="22"/>
                <w:szCs w:val="22"/>
                <w:lang w:eastAsia="en-IN"/>
              </w:rPr>
              <w:t xml:space="preserve"> with an aggregate power generation capacity of 95.8 MW</w:t>
            </w:r>
          </w:p>
          <w:p w14:paraId="5CABFE50"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lang w:eastAsia="en-IN"/>
              </w:rPr>
            </w:pPr>
            <w:r w:rsidRPr="00172051">
              <w:rPr>
                <w:rFonts w:ascii="Arial" w:hAnsi="Arial" w:cs="Arial"/>
                <w:sz w:val="22"/>
                <w:szCs w:val="22"/>
                <w:lang w:eastAsia="en-IN"/>
              </w:rPr>
              <w:t>Combined with the power generation capacity of 325 MW from BHL, the Company’s total generation capacity was 449 MW</w:t>
            </w:r>
          </w:p>
          <w:p w14:paraId="4D481EC6" w14:textId="77777777" w:rsidR="00172051" w:rsidRPr="001F681E" w:rsidDel="00981363" w:rsidRDefault="00172051" w:rsidP="00301CA3">
            <w:pPr>
              <w:pStyle w:val="NoSpacing"/>
              <w:numPr>
                <w:ilvl w:val="0"/>
                <w:numId w:val="24"/>
              </w:numPr>
              <w:spacing w:line="360" w:lineRule="auto"/>
              <w:ind w:left="318"/>
              <w:jc w:val="both"/>
              <w:rPr>
                <w:rFonts w:ascii="Arial" w:hAnsi="Arial" w:cs="Arial"/>
                <w:sz w:val="22"/>
                <w:szCs w:val="22"/>
                <w:lang w:eastAsia="en-IN"/>
              </w:rPr>
            </w:pPr>
            <w:r w:rsidRPr="00172051">
              <w:rPr>
                <w:rFonts w:ascii="Arial" w:hAnsi="Arial" w:cs="Arial"/>
                <w:sz w:val="22"/>
                <w:szCs w:val="22"/>
                <w:lang w:eastAsia="en-IN"/>
              </w:rPr>
              <w:t>After meeting its own energy needs, the Company had surplus power</w:t>
            </w:r>
            <w:r w:rsidR="001F681E">
              <w:rPr>
                <w:rFonts w:ascii="Arial" w:hAnsi="Arial" w:cs="Arial"/>
                <w:sz w:val="22"/>
                <w:szCs w:val="22"/>
                <w:lang w:eastAsia="en-IN"/>
              </w:rPr>
              <w:t xml:space="preserve">, supplied </w:t>
            </w:r>
            <w:r w:rsidRPr="001F681E">
              <w:rPr>
                <w:rFonts w:ascii="Arial" w:hAnsi="Arial" w:cs="Arial"/>
                <w:sz w:val="22"/>
                <w:szCs w:val="22"/>
                <w:lang w:eastAsia="en-IN"/>
              </w:rPr>
              <w:t>to Uttar Pradesh Power Corporation Limited (UPPCL)</w:t>
            </w:r>
          </w:p>
        </w:tc>
      </w:tr>
      <w:tr w:rsidR="00172051" w:rsidRPr="00172051" w14:paraId="3C56E386" w14:textId="77777777" w:rsidTr="001B358E">
        <w:trPr>
          <w:trHeight w:val="283"/>
        </w:trPr>
        <w:tc>
          <w:tcPr>
            <w:tcW w:w="993" w:type="dxa"/>
            <w:vAlign w:val="center"/>
          </w:tcPr>
          <w:p w14:paraId="19032084"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2010 – 2012</w:t>
            </w:r>
          </w:p>
        </w:tc>
        <w:tc>
          <w:tcPr>
            <w:tcW w:w="8646" w:type="dxa"/>
            <w:vAlign w:val="center"/>
          </w:tcPr>
          <w:p w14:paraId="2803192F"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in April 2010, BHSIL was amalgamated with BHL</w:t>
            </w:r>
          </w:p>
          <w:p w14:paraId="19E9E084" w14:textId="77777777" w:rsidR="00172051" w:rsidRPr="00172051" w:rsidDel="00981363"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In April 2012, Bajaj Eco-tech Products Limited was amalgamated with BHL</w:t>
            </w:r>
          </w:p>
        </w:tc>
      </w:tr>
      <w:tr w:rsidR="00172051" w:rsidRPr="00172051" w14:paraId="47294AB9" w14:textId="77777777" w:rsidTr="001B358E">
        <w:trPr>
          <w:trHeight w:val="283"/>
        </w:trPr>
        <w:tc>
          <w:tcPr>
            <w:tcW w:w="993" w:type="dxa"/>
            <w:vAlign w:val="center"/>
          </w:tcPr>
          <w:p w14:paraId="6C634EAA" w14:textId="77777777" w:rsidR="00172051" w:rsidRPr="00172051" w:rsidRDefault="00172051" w:rsidP="00562E20">
            <w:pPr>
              <w:pStyle w:val="NoSpacing"/>
              <w:spacing w:line="360" w:lineRule="auto"/>
              <w:rPr>
                <w:rFonts w:ascii="Arial" w:hAnsi="Arial" w:cs="Arial"/>
                <w:b/>
                <w:bCs/>
                <w:sz w:val="22"/>
                <w:szCs w:val="22"/>
              </w:rPr>
            </w:pPr>
            <w:r w:rsidRPr="00172051">
              <w:rPr>
                <w:rFonts w:ascii="Arial" w:hAnsi="Arial" w:cs="Arial"/>
                <w:b/>
                <w:bCs/>
                <w:sz w:val="22"/>
                <w:szCs w:val="22"/>
              </w:rPr>
              <w:t>2015</w:t>
            </w:r>
          </w:p>
        </w:tc>
        <w:tc>
          <w:tcPr>
            <w:tcW w:w="8646" w:type="dxa"/>
            <w:vAlign w:val="center"/>
          </w:tcPr>
          <w:p w14:paraId="38CDB86F" w14:textId="77777777" w:rsidR="00172051" w:rsidRPr="00172051" w:rsidRDefault="00172051" w:rsidP="00301CA3">
            <w:pPr>
              <w:pStyle w:val="NoSpacing"/>
              <w:numPr>
                <w:ilvl w:val="0"/>
                <w:numId w:val="24"/>
              </w:numPr>
              <w:spacing w:line="360" w:lineRule="auto"/>
              <w:ind w:left="318"/>
              <w:jc w:val="both"/>
              <w:rPr>
                <w:rFonts w:ascii="Arial" w:hAnsi="Arial" w:cs="Arial"/>
                <w:sz w:val="22"/>
                <w:szCs w:val="22"/>
              </w:rPr>
            </w:pPr>
            <w:r w:rsidRPr="00172051">
              <w:rPr>
                <w:rFonts w:ascii="Arial" w:hAnsi="Arial" w:cs="Arial"/>
                <w:sz w:val="22"/>
                <w:szCs w:val="22"/>
              </w:rPr>
              <w:t xml:space="preserve">BHL was renamed as Bajaj </w:t>
            </w:r>
            <w:proofErr w:type="spellStart"/>
            <w:r w:rsidRPr="00172051">
              <w:rPr>
                <w:rFonts w:ascii="Arial" w:hAnsi="Arial" w:cs="Arial"/>
                <w:sz w:val="22"/>
                <w:szCs w:val="22"/>
              </w:rPr>
              <w:t>Hindusthan</w:t>
            </w:r>
            <w:proofErr w:type="spellEnd"/>
            <w:r w:rsidRPr="00172051">
              <w:rPr>
                <w:rFonts w:ascii="Arial" w:hAnsi="Arial" w:cs="Arial"/>
                <w:sz w:val="22"/>
                <w:szCs w:val="22"/>
              </w:rPr>
              <w:t xml:space="preserve"> Sugar Limited (BHSL) in January 2015</w:t>
            </w:r>
          </w:p>
        </w:tc>
      </w:tr>
    </w:tbl>
    <w:p w14:paraId="1624713A" w14:textId="594C0281" w:rsidR="00685735" w:rsidRDefault="00AA6748" w:rsidP="001B358E">
      <w:pPr>
        <w:pStyle w:val="ListParagraph"/>
        <w:spacing w:before="240" w:after="240" w:line="360" w:lineRule="auto"/>
        <w:ind w:left="567" w:right="-568"/>
        <w:jc w:val="both"/>
        <w:rPr>
          <w:rFonts w:ascii="Arial" w:hAnsi="Arial" w:cs="Arial"/>
          <w:sz w:val="22"/>
          <w:szCs w:val="22"/>
        </w:rPr>
      </w:pPr>
      <w:r w:rsidRPr="0058409E">
        <w:rPr>
          <w:rFonts w:ascii="Arial" w:hAnsi="Arial" w:cs="Arial"/>
          <w:sz w:val="22"/>
          <w:szCs w:val="22"/>
        </w:rPr>
        <w:t>T</w:t>
      </w:r>
      <w:r w:rsidR="005C2C2F" w:rsidRPr="0058409E">
        <w:rPr>
          <w:rFonts w:ascii="Arial" w:hAnsi="Arial" w:cs="Arial"/>
          <w:sz w:val="22"/>
          <w:szCs w:val="22"/>
        </w:rPr>
        <w:t xml:space="preserve">he company </w:t>
      </w:r>
      <w:r w:rsidRPr="0058409E">
        <w:rPr>
          <w:rFonts w:ascii="Arial" w:hAnsi="Arial" w:cs="Arial"/>
          <w:sz w:val="22"/>
          <w:szCs w:val="22"/>
        </w:rPr>
        <w:t>is</w:t>
      </w:r>
      <w:r w:rsidR="005C2C2F" w:rsidRPr="0058409E">
        <w:rPr>
          <w:rFonts w:ascii="Arial" w:hAnsi="Arial" w:cs="Arial"/>
          <w:sz w:val="22"/>
          <w:szCs w:val="22"/>
        </w:rPr>
        <w:t xml:space="preserve"> established</w:t>
      </w:r>
      <w:r w:rsidR="00763181" w:rsidRPr="0058409E">
        <w:rPr>
          <w:rFonts w:ascii="Arial" w:hAnsi="Arial" w:cs="Arial"/>
          <w:sz w:val="22"/>
          <w:szCs w:val="22"/>
        </w:rPr>
        <w:t xml:space="preserve"> </w:t>
      </w:r>
      <w:r w:rsidR="00FE21E1" w:rsidRPr="0058409E">
        <w:rPr>
          <w:rFonts w:ascii="Arial" w:hAnsi="Arial" w:cs="Arial"/>
          <w:sz w:val="22"/>
          <w:szCs w:val="22"/>
        </w:rPr>
        <w:t>as a public (Non-govt.)</w:t>
      </w:r>
      <w:r w:rsidR="002C4DF4" w:rsidRPr="0058409E">
        <w:rPr>
          <w:rFonts w:ascii="Arial" w:hAnsi="Arial" w:cs="Arial"/>
          <w:sz w:val="22"/>
          <w:szCs w:val="22"/>
        </w:rPr>
        <w:t xml:space="preserve"> </w:t>
      </w:r>
      <w:r w:rsidR="009F0586" w:rsidRPr="0058409E">
        <w:rPr>
          <w:rFonts w:ascii="Arial" w:hAnsi="Arial" w:cs="Arial"/>
          <w:sz w:val="22"/>
          <w:szCs w:val="22"/>
        </w:rPr>
        <w:t>company</w:t>
      </w:r>
      <w:r w:rsidR="00855F72" w:rsidRPr="0058409E">
        <w:rPr>
          <w:rFonts w:ascii="Arial" w:hAnsi="Arial" w:cs="Arial"/>
          <w:sz w:val="22"/>
          <w:szCs w:val="22"/>
        </w:rPr>
        <w:t xml:space="preserve"> limited by shares </w:t>
      </w:r>
      <w:r w:rsidR="00D3207E" w:rsidRPr="0058409E">
        <w:rPr>
          <w:rFonts w:ascii="Arial" w:hAnsi="Arial" w:cs="Arial"/>
          <w:sz w:val="22"/>
          <w:szCs w:val="22"/>
          <w:lang w:eastAsia="en-IN"/>
        </w:rPr>
        <w:t xml:space="preserve">with Registration no. </w:t>
      </w:r>
      <w:r w:rsidR="00FE21E1" w:rsidRPr="0058409E">
        <w:rPr>
          <w:rFonts w:ascii="Arial" w:hAnsi="Arial" w:cs="Arial"/>
          <w:sz w:val="22"/>
          <w:szCs w:val="22"/>
          <w:lang w:eastAsia="en-IN"/>
        </w:rPr>
        <w:t>65243</w:t>
      </w:r>
      <w:r w:rsidR="001D404D" w:rsidRPr="0058409E">
        <w:rPr>
          <w:rFonts w:ascii="Arial" w:hAnsi="Arial" w:cs="Arial"/>
          <w:sz w:val="22"/>
          <w:szCs w:val="22"/>
          <w:lang w:eastAsia="en-IN"/>
        </w:rPr>
        <w:t xml:space="preserve"> and Corporate Identification Number</w:t>
      </w:r>
      <w:r w:rsidR="00D3207E" w:rsidRPr="0058409E">
        <w:rPr>
          <w:rFonts w:ascii="Arial" w:hAnsi="Arial" w:cs="Arial"/>
          <w:sz w:val="22"/>
          <w:szCs w:val="22"/>
          <w:lang w:eastAsia="en-IN"/>
        </w:rPr>
        <w:t xml:space="preserve"> </w:t>
      </w:r>
      <w:r w:rsidR="00FE21E1" w:rsidRPr="0058409E">
        <w:rPr>
          <w:rFonts w:ascii="Arial" w:hAnsi="Arial" w:cs="Arial"/>
          <w:sz w:val="22"/>
          <w:szCs w:val="22"/>
        </w:rPr>
        <w:t xml:space="preserve">L15420UP1931PLC065243 </w:t>
      </w:r>
      <w:r w:rsidR="009F0586" w:rsidRPr="0058409E">
        <w:rPr>
          <w:rFonts w:ascii="Arial" w:hAnsi="Arial" w:cs="Arial"/>
          <w:sz w:val="22"/>
          <w:szCs w:val="22"/>
        </w:rPr>
        <w:t xml:space="preserve">and </w:t>
      </w:r>
      <w:r w:rsidR="00C65137">
        <w:rPr>
          <w:rFonts w:ascii="Arial" w:hAnsi="Arial" w:cs="Arial"/>
          <w:sz w:val="22"/>
          <w:szCs w:val="22"/>
        </w:rPr>
        <w:t>has directors</w:t>
      </w:r>
      <w:r w:rsidRPr="0058409E">
        <w:rPr>
          <w:rFonts w:ascii="Arial" w:hAnsi="Arial" w:cs="Arial"/>
          <w:sz w:val="22"/>
          <w:szCs w:val="22"/>
        </w:rPr>
        <w:t xml:space="preserve"> </w:t>
      </w:r>
      <w:r w:rsidR="00C65137">
        <w:rPr>
          <w:rFonts w:ascii="Arial" w:hAnsi="Arial" w:cs="Arial"/>
          <w:sz w:val="22"/>
          <w:szCs w:val="22"/>
        </w:rPr>
        <w:t xml:space="preserve">on board </w:t>
      </w:r>
      <w:r w:rsidR="00075A9E" w:rsidRPr="0058409E">
        <w:rPr>
          <w:rFonts w:ascii="Arial" w:hAnsi="Arial" w:cs="Arial"/>
          <w:sz w:val="22"/>
          <w:szCs w:val="22"/>
        </w:rPr>
        <w:t xml:space="preserve">who </w:t>
      </w:r>
      <w:r w:rsidR="001D404D" w:rsidRPr="0058409E">
        <w:rPr>
          <w:rFonts w:ascii="Arial" w:hAnsi="Arial" w:cs="Arial"/>
          <w:sz w:val="22"/>
          <w:szCs w:val="22"/>
        </w:rPr>
        <w:t xml:space="preserve">appears </w:t>
      </w:r>
      <w:r w:rsidR="00393838" w:rsidRPr="0058409E">
        <w:rPr>
          <w:rFonts w:ascii="Arial" w:hAnsi="Arial" w:cs="Arial"/>
          <w:sz w:val="22"/>
          <w:szCs w:val="22"/>
        </w:rPr>
        <w:t>to be</w:t>
      </w:r>
      <w:r w:rsidR="006E663A" w:rsidRPr="0058409E">
        <w:rPr>
          <w:rFonts w:ascii="Arial" w:hAnsi="Arial" w:cs="Arial"/>
          <w:sz w:val="22"/>
          <w:szCs w:val="22"/>
        </w:rPr>
        <w:t xml:space="preserve"> </w:t>
      </w:r>
      <w:r w:rsidR="002C4DF4" w:rsidRPr="0058409E">
        <w:rPr>
          <w:rFonts w:ascii="Arial" w:hAnsi="Arial" w:cs="Arial"/>
          <w:sz w:val="22"/>
          <w:szCs w:val="22"/>
        </w:rPr>
        <w:t xml:space="preserve">well </w:t>
      </w:r>
      <w:r w:rsidR="006E663A" w:rsidRPr="0058409E">
        <w:rPr>
          <w:rFonts w:ascii="Arial" w:hAnsi="Arial" w:cs="Arial"/>
          <w:sz w:val="22"/>
          <w:szCs w:val="22"/>
        </w:rPr>
        <w:t>experience</w:t>
      </w:r>
      <w:r w:rsidR="002C4DF4" w:rsidRPr="0058409E">
        <w:rPr>
          <w:rFonts w:ascii="Arial" w:hAnsi="Arial" w:cs="Arial"/>
          <w:sz w:val="22"/>
          <w:szCs w:val="22"/>
        </w:rPr>
        <w:t xml:space="preserve"> </w:t>
      </w:r>
      <w:r w:rsidR="008E4A92" w:rsidRPr="0058409E">
        <w:rPr>
          <w:rFonts w:ascii="Arial" w:hAnsi="Arial" w:cs="Arial"/>
          <w:sz w:val="22"/>
          <w:szCs w:val="22"/>
        </w:rPr>
        <w:t>in business</w:t>
      </w:r>
      <w:r w:rsidR="006E663A" w:rsidRPr="0058409E">
        <w:rPr>
          <w:rFonts w:ascii="Arial" w:hAnsi="Arial" w:cs="Arial"/>
          <w:sz w:val="22"/>
          <w:szCs w:val="22"/>
        </w:rPr>
        <w:t>es</w:t>
      </w:r>
      <w:r w:rsidR="008E4A92" w:rsidRPr="0058409E">
        <w:rPr>
          <w:rFonts w:ascii="Arial" w:hAnsi="Arial" w:cs="Arial"/>
          <w:sz w:val="22"/>
          <w:szCs w:val="22"/>
        </w:rPr>
        <w:t xml:space="preserve"> </w:t>
      </w:r>
      <w:r w:rsidR="002C4DF4" w:rsidRPr="0058409E">
        <w:rPr>
          <w:rFonts w:ascii="Arial" w:hAnsi="Arial" w:cs="Arial"/>
          <w:sz w:val="22"/>
          <w:szCs w:val="22"/>
        </w:rPr>
        <w:t xml:space="preserve">such </w:t>
      </w:r>
      <w:r w:rsidR="006E663A" w:rsidRPr="0058409E">
        <w:rPr>
          <w:rFonts w:ascii="Arial" w:hAnsi="Arial" w:cs="Arial"/>
          <w:sz w:val="22"/>
          <w:szCs w:val="22"/>
        </w:rPr>
        <w:t xml:space="preserve">as </w:t>
      </w:r>
      <w:r w:rsidR="0058409E" w:rsidRPr="0058409E">
        <w:rPr>
          <w:rFonts w:ascii="Arial" w:hAnsi="Arial" w:cs="Arial"/>
          <w:sz w:val="22"/>
          <w:szCs w:val="22"/>
        </w:rPr>
        <w:t xml:space="preserve">Sugar and FMCG industries, </w:t>
      </w:r>
      <w:r w:rsidR="00FA55B2" w:rsidRPr="00FA55B2">
        <w:rPr>
          <w:rFonts w:ascii="Arial" w:hAnsi="Arial" w:cs="Arial"/>
          <w:sz w:val="22"/>
          <w:szCs w:val="22"/>
        </w:rPr>
        <w:t xml:space="preserve">and experienced in the areas of </w:t>
      </w:r>
      <w:r w:rsidR="0058409E" w:rsidRPr="0058409E">
        <w:rPr>
          <w:rFonts w:ascii="Arial" w:hAnsi="Arial" w:cs="Arial"/>
          <w:sz w:val="22"/>
          <w:szCs w:val="22"/>
        </w:rPr>
        <w:t>Cane p</w:t>
      </w:r>
      <w:r w:rsidR="00ED7221">
        <w:rPr>
          <w:rFonts w:ascii="Arial" w:hAnsi="Arial" w:cs="Arial"/>
          <w:sz w:val="22"/>
          <w:szCs w:val="22"/>
        </w:rPr>
        <w:t xml:space="preserve">rocurement &amp; development, </w:t>
      </w:r>
      <w:proofErr w:type="spellStart"/>
      <w:r w:rsidR="00ED7221">
        <w:rPr>
          <w:rFonts w:ascii="Arial" w:hAnsi="Arial" w:cs="Arial"/>
          <w:sz w:val="22"/>
          <w:szCs w:val="22"/>
        </w:rPr>
        <w:t>liaisoni</w:t>
      </w:r>
      <w:r w:rsidR="0058409E" w:rsidRPr="0058409E">
        <w:rPr>
          <w:rFonts w:ascii="Arial" w:hAnsi="Arial" w:cs="Arial"/>
          <w:sz w:val="22"/>
          <w:szCs w:val="22"/>
        </w:rPr>
        <w:t>ng</w:t>
      </w:r>
      <w:proofErr w:type="spellEnd"/>
      <w:r w:rsidR="0058409E" w:rsidRPr="0058409E">
        <w:rPr>
          <w:rFonts w:ascii="Arial" w:hAnsi="Arial" w:cs="Arial"/>
          <w:sz w:val="22"/>
          <w:szCs w:val="22"/>
        </w:rPr>
        <w:t xml:space="preserve"> with farmers &amp; government officials, supply chain management and operations</w:t>
      </w:r>
      <w:r w:rsidR="00FA55B2">
        <w:rPr>
          <w:rFonts w:ascii="Arial" w:hAnsi="Arial" w:cs="Arial"/>
          <w:sz w:val="22"/>
          <w:szCs w:val="22"/>
        </w:rPr>
        <w:t>, minimizing the “cut to crush”-</w:t>
      </w:r>
      <w:r w:rsidR="0058409E" w:rsidRPr="0058409E">
        <w:rPr>
          <w:rFonts w:ascii="Arial" w:hAnsi="Arial" w:cs="Arial"/>
          <w:sz w:val="22"/>
          <w:szCs w:val="22"/>
        </w:rPr>
        <w:t>time</w:t>
      </w:r>
      <w:r w:rsidR="00FA55B2">
        <w:rPr>
          <w:rFonts w:ascii="Arial" w:hAnsi="Arial" w:cs="Arial"/>
          <w:sz w:val="22"/>
          <w:szCs w:val="22"/>
        </w:rPr>
        <w:t xml:space="preserve"> of sugarcane</w:t>
      </w:r>
      <w:r w:rsidR="0058409E" w:rsidRPr="0058409E">
        <w:rPr>
          <w:rFonts w:ascii="Arial" w:hAnsi="Arial" w:cs="Arial"/>
          <w:sz w:val="22"/>
          <w:szCs w:val="22"/>
        </w:rPr>
        <w:t xml:space="preserve">, </w:t>
      </w:r>
      <w:r w:rsidR="0058409E" w:rsidRPr="0058409E">
        <w:rPr>
          <w:rFonts w:ascii="Arial" w:hAnsi="Arial" w:cs="Arial"/>
          <w:bCs/>
          <w:sz w:val="22"/>
          <w:szCs w:val="22"/>
        </w:rPr>
        <w:t>corporate law matters</w:t>
      </w:r>
      <w:r w:rsidR="0058409E">
        <w:rPr>
          <w:rFonts w:ascii="Arial" w:hAnsi="Arial" w:cs="Arial"/>
          <w:bCs/>
          <w:sz w:val="22"/>
          <w:szCs w:val="22"/>
        </w:rPr>
        <w:t xml:space="preserve"> etc. </w:t>
      </w:r>
      <w:r w:rsidR="001D404D" w:rsidRPr="0058409E">
        <w:rPr>
          <w:rFonts w:ascii="Arial" w:hAnsi="Arial" w:cs="Arial"/>
          <w:sz w:val="22"/>
          <w:szCs w:val="22"/>
        </w:rPr>
        <w:t>as per the pro</w:t>
      </w:r>
      <w:r w:rsidR="006E663A" w:rsidRPr="0058409E">
        <w:rPr>
          <w:rFonts w:ascii="Arial" w:hAnsi="Arial" w:cs="Arial"/>
          <w:sz w:val="22"/>
          <w:szCs w:val="22"/>
        </w:rPr>
        <w:t>file shared to us by the client</w:t>
      </w:r>
      <w:r w:rsidR="0058409E">
        <w:rPr>
          <w:rFonts w:ascii="Arial" w:hAnsi="Arial" w:cs="Arial"/>
          <w:sz w:val="22"/>
          <w:szCs w:val="22"/>
        </w:rPr>
        <w:t>/company</w:t>
      </w:r>
      <w:r w:rsidR="006E663A" w:rsidRPr="0058409E">
        <w:rPr>
          <w:rFonts w:ascii="Arial" w:hAnsi="Arial" w:cs="Arial"/>
          <w:sz w:val="22"/>
          <w:szCs w:val="22"/>
        </w:rPr>
        <w:t xml:space="preserve"> and information available</w:t>
      </w:r>
      <w:r w:rsidR="00FA55B2">
        <w:rPr>
          <w:rFonts w:ascii="Arial" w:hAnsi="Arial" w:cs="Arial"/>
          <w:sz w:val="22"/>
          <w:szCs w:val="22"/>
        </w:rPr>
        <w:t xml:space="preserve"> in the public domain</w:t>
      </w:r>
      <w:r w:rsidR="006E663A" w:rsidRPr="0058409E">
        <w:rPr>
          <w:rFonts w:ascii="Arial" w:hAnsi="Arial" w:cs="Arial"/>
          <w:sz w:val="22"/>
          <w:szCs w:val="22"/>
        </w:rPr>
        <w:t>.</w:t>
      </w:r>
    </w:p>
    <w:p w14:paraId="0F1885A1" w14:textId="77777777" w:rsidR="00C95BAA" w:rsidRDefault="00574107" w:rsidP="001B358E">
      <w:pPr>
        <w:pStyle w:val="ListParagraph"/>
        <w:spacing w:before="240" w:after="240" w:line="360" w:lineRule="auto"/>
        <w:ind w:left="567" w:right="-568"/>
        <w:jc w:val="both"/>
        <w:rPr>
          <w:rFonts w:ascii="Arial" w:hAnsi="Arial" w:cs="Arial"/>
          <w:sz w:val="22"/>
          <w:szCs w:val="22"/>
          <w:lang w:eastAsia="en-IN"/>
        </w:rPr>
      </w:pPr>
      <w:r w:rsidRPr="00685735">
        <w:rPr>
          <w:rFonts w:ascii="Arial" w:hAnsi="Arial" w:cs="Arial"/>
          <w:sz w:val="22"/>
          <w:szCs w:val="22"/>
          <w:lang w:eastAsia="en-IN"/>
        </w:rPr>
        <w:t xml:space="preserve">The </w:t>
      </w:r>
      <w:r w:rsidR="00B46E54" w:rsidRPr="00685735">
        <w:rPr>
          <w:rFonts w:ascii="Arial" w:hAnsi="Arial" w:cs="Arial"/>
          <w:sz w:val="22"/>
          <w:szCs w:val="22"/>
          <w:lang w:eastAsia="en-IN"/>
        </w:rPr>
        <w:t xml:space="preserve">company </w:t>
      </w:r>
      <w:r w:rsidRPr="00685735">
        <w:rPr>
          <w:rFonts w:ascii="Arial" w:hAnsi="Arial" w:cs="Arial"/>
          <w:sz w:val="22"/>
          <w:szCs w:val="22"/>
          <w:lang w:eastAsia="en-IN"/>
        </w:rPr>
        <w:t xml:space="preserve">is registered at Registrar of </w:t>
      </w:r>
      <w:r w:rsidR="00BD6C0F" w:rsidRPr="00685735">
        <w:rPr>
          <w:rFonts w:ascii="Arial" w:hAnsi="Arial" w:cs="Arial"/>
          <w:sz w:val="22"/>
          <w:szCs w:val="22"/>
          <w:lang w:eastAsia="en-IN"/>
        </w:rPr>
        <w:t>companies,</w:t>
      </w:r>
      <w:r w:rsidRPr="00685735">
        <w:rPr>
          <w:rFonts w:ascii="Arial" w:hAnsi="Arial" w:cs="Arial"/>
          <w:sz w:val="22"/>
          <w:szCs w:val="22"/>
          <w:lang w:eastAsia="en-IN"/>
        </w:rPr>
        <w:t xml:space="preserve"> </w:t>
      </w:r>
      <w:r w:rsidR="0058409E" w:rsidRPr="00685735">
        <w:rPr>
          <w:rFonts w:ascii="Arial" w:hAnsi="Arial" w:cs="Arial"/>
          <w:sz w:val="22"/>
          <w:szCs w:val="22"/>
          <w:lang w:eastAsia="en-IN"/>
        </w:rPr>
        <w:t>Kanpur</w:t>
      </w:r>
      <w:r w:rsidRPr="00685735">
        <w:rPr>
          <w:rFonts w:ascii="Arial" w:hAnsi="Arial" w:cs="Arial"/>
          <w:sz w:val="22"/>
          <w:szCs w:val="22"/>
          <w:lang w:eastAsia="en-IN"/>
        </w:rPr>
        <w:t xml:space="preserve"> having registered office at</w:t>
      </w:r>
      <w:r w:rsidR="00685735">
        <w:rPr>
          <w:rFonts w:ascii="Arial" w:hAnsi="Arial" w:cs="Arial"/>
          <w:sz w:val="22"/>
          <w:szCs w:val="22"/>
          <w:lang w:eastAsia="en-IN"/>
        </w:rPr>
        <w:t xml:space="preserve"> </w:t>
      </w:r>
      <w:proofErr w:type="spellStart"/>
      <w:r w:rsidR="00685735" w:rsidRPr="00685735">
        <w:rPr>
          <w:rFonts w:ascii="Arial" w:hAnsi="Arial" w:cs="Arial"/>
          <w:sz w:val="22"/>
          <w:szCs w:val="22"/>
        </w:rPr>
        <w:t>Golagokaranath</w:t>
      </w:r>
      <w:proofErr w:type="spellEnd"/>
      <w:r w:rsidR="00685735" w:rsidRPr="00685735">
        <w:rPr>
          <w:rFonts w:ascii="Arial" w:hAnsi="Arial" w:cs="Arial"/>
          <w:sz w:val="22"/>
          <w:szCs w:val="22"/>
        </w:rPr>
        <w:t xml:space="preserve">, </w:t>
      </w:r>
      <w:proofErr w:type="spellStart"/>
      <w:r w:rsidR="00685735" w:rsidRPr="00685735">
        <w:rPr>
          <w:rFonts w:ascii="Arial" w:hAnsi="Arial" w:cs="Arial"/>
          <w:sz w:val="22"/>
          <w:szCs w:val="22"/>
        </w:rPr>
        <w:t>Lakhimpur</w:t>
      </w:r>
      <w:proofErr w:type="spellEnd"/>
      <w:r w:rsidR="00685735" w:rsidRPr="00685735">
        <w:rPr>
          <w:rFonts w:ascii="Arial" w:hAnsi="Arial" w:cs="Arial"/>
          <w:sz w:val="22"/>
          <w:szCs w:val="22"/>
        </w:rPr>
        <w:t xml:space="preserve"> </w:t>
      </w:r>
      <w:proofErr w:type="spellStart"/>
      <w:r w:rsidR="00685735" w:rsidRPr="00685735">
        <w:rPr>
          <w:rFonts w:ascii="Arial" w:hAnsi="Arial" w:cs="Arial"/>
          <w:sz w:val="22"/>
          <w:szCs w:val="22"/>
        </w:rPr>
        <w:t>Kheri</w:t>
      </w:r>
      <w:proofErr w:type="spellEnd"/>
      <w:r w:rsidR="00685735" w:rsidRPr="00685735">
        <w:rPr>
          <w:rFonts w:ascii="Arial" w:hAnsi="Arial" w:cs="Arial"/>
          <w:sz w:val="22"/>
          <w:szCs w:val="22"/>
        </w:rPr>
        <w:t xml:space="preserve">, District </w:t>
      </w:r>
      <w:proofErr w:type="spellStart"/>
      <w:r w:rsidR="00685735" w:rsidRPr="00685735">
        <w:rPr>
          <w:rFonts w:ascii="Arial" w:hAnsi="Arial" w:cs="Arial"/>
          <w:sz w:val="22"/>
          <w:szCs w:val="22"/>
        </w:rPr>
        <w:t>Kheri</w:t>
      </w:r>
      <w:proofErr w:type="spellEnd"/>
      <w:r w:rsidR="00685735" w:rsidRPr="00685735">
        <w:rPr>
          <w:rFonts w:ascii="Arial" w:hAnsi="Arial" w:cs="Arial"/>
          <w:sz w:val="22"/>
          <w:szCs w:val="22"/>
        </w:rPr>
        <w:t>, Uttar Pradesh, India – 262802 &amp; Corporate Office at</w:t>
      </w:r>
      <w:r w:rsidR="00685735" w:rsidRPr="00685735">
        <w:rPr>
          <w:rFonts w:ascii="Arial" w:hAnsi="Arial" w:cs="Arial"/>
          <w:b/>
          <w:sz w:val="22"/>
          <w:szCs w:val="22"/>
        </w:rPr>
        <w:t xml:space="preserve"> </w:t>
      </w:r>
      <w:r w:rsidR="00C65137">
        <w:rPr>
          <w:rFonts w:ascii="Arial" w:hAnsi="Arial" w:cs="Arial"/>
          <w:sz w:val="22"/>
          <w:szCs w:val="22"/>
        </w:rPr>
        <w:t>T</w:t>
      </w:r>
      <w:r w:rsidR="00FA55B2" w:rsidRPr="00A7654B">
        <w:rPr>
          <w:rFonts w:ascii="Arial" w:hAnsi="Arial" w:cs="Arial"/>
          <w:sz w:val="22"/>
          <w:szCs w:val="22"/>
        </w:rPr>
        <w:t>C-13</w:t>
      </w:r>
      <w:r w:rsidR="0068602F" w:rsidRPr="00A7654B">
        <w:rPr>
          <w:rFonts w:ascii="Arial" w:hAnsi="Arial" w:cs="Arial"/>
          <w:sz w:val="22"/>
          <w:szCs w:val="22"/>
        </w:rPr>
        <w:t xml:space="preserve">, </w:t>
      </w:r>
      <w:proofErr w:type="spellStart"/>
      <w:r w:rsidR="0068602F" w:rsidRPr="00A7654B">
        <w:rPr>
          <w:rFonts w:ascii="Arial" w:hAnsi="Arial" w:cs="Arial"/>
          <w:sz w:val="22"/>
          <w:szCs w:val="22"/>
        </w:rPr>
        <w:t>Vibhuti</w:t>
      </w:r>
      <w:proofErr w:type="spellEnd"/>
      <w:r w:rsidR="00FA55B2" w:rsidRPr="00A7654B">
        <w:rPr>
          <w:rFonts w:ascii="Arial" w:hAnsi="Arial" w:cs="Arial"/>
          <w:sz w:val="22"/>
          <w:szCs w:val="22"/>
        </w:rPr>
        <w:t xml:space="preserve"> </w:t>
      </w:r>
      <w:proofErr w:type="spellStart"/>
      <w:r w:rsidR="00FA55B2" w:rsidRPr="00A7654B">
        <w:rPr>
          <w:rFonts w:ascii="Arial" w:hAnsi="Arial" w:cs="Arial"/>
          <w:sz w:val="22"/>
          <w:szCs w:val="22"/>
        </w:rPr>
        <w:t>Khand</w:t>
      </w:r>
      <w:proofErr w:type="spellEnd"/>
      <w:r w:rsidR="00FA55B2" w:rsidRPr="0099058B">
        <w:rPr>
          <w:rFonts w:ascii="Arial" w:hAnsi="Arial" w:cs="Arial"/>
          <w:sz w:val="22"/>
          <w:szCs w:val="22"/>
        </w:rPr>
        <w:t>,</w:t>
      </w:r>
      <w:r w:rsidR="00FA55B2">
        <w:rPr>
          <w:rFonts w:ascii="Arial" w:hAnsi="Arial" w:cs="Arial"/>
          <w:sz w:val="22"/>
          <w:szCs w:val="22"/>
        </w:rPr>
        <w:t xml:space="preserve"> </w:t>
      </w:r>
      <w:proofErr w:type="spellStart"/>
      <w:r w:rsidR="00FA55B2" w:rsidRPr="00A7654B">
        <w:rPr>
          <w:rFonts w:ascii="Arial" w:hAnsi="Arial" w:cs="Arial"/>
          <w:sz w:val="22"/>
          <w:szCs w:val="22"/>
        </w:rPr>
        <w:t>Gomtinagar</w:t>
      </w:r>
      <w:proofErr w:type="spellEnd"/>
      <w:r w:rsidR="00FA55B2" w:rsidRPr="00BD7DA9">
        <w:rPr>
          <w:rFonts w:ascii="Arial" w:hAnsi="Arial" w:cs="Arial"/>
          <w:sz w:val="22"/>
          <w:szCs w:val="22"/>
        </w:rPr>
        <w:t xml:space="preserve">, </w:t>
      </w:r>
      <w:r w:rsidR="00FA55B2" w:rsidRPr="00A7654B">
        <w:rPr>
          <w:rFonts w:ascii="Arial" w:hAnsi="Arial" w:cs="Arial"/>
          <w:sz w:val="22"/>
          <w:szCs w:val="22"/>
        </w:rPr>
        <w:t>Lucknow</w:t>
      </w:r>
      <w:r w:rsidR="00FA55B2">
        <w:rPr>
          <w:rFonts w:ascii="Arial" w:hAnsi="Arial" w:cs="Arial"/>
          <w:sz w:val="22"/>
          <w:szCs w:val="22"/>
        </w:rPr>
        <w:t>- 226010</w:t>
      </w:r>
      <w:r w:rsidR="00685735">
        <w:rPr>
          <w:rFonts w:ascii="Arial" w:hAnsi="Arial" w:cs="Arial"/>
          <w:sz w:val="22"/>
          <w:szCs w:val="22"/>
        </w:rPr>
        <w:t xml:space="preserve">, </w:t>
      </w:r>
      <w:r w:rsidRPr="00685735">
        <w:rPr>
          <w:rFonts w:ascii="Arial" w:hAnsi="Arial" w:cs="Arial"/>
          <w:sz w:val="22"/>
          <w:szCs w:val="22"/>
          <w:lang w:eastAsia="en-IN"/>
        </w:rPr>
        <w:t xml:space="preserve">under the directorship of </w:t>
      </w:r>
      <w:r w:rsidR="00685735" w:rsidRPr="00685735">
        <w:rPr>
          <w:rFonts w:ascii="Arial" w:hAnsi="Arial" w:cs="Arial"/>
          <w:sz w:val="22"/>
          <w:szCs w:val="22"/>
          <w:lang w:eastAsia="en-IN"/>
        </w:rPr>
        <w:t xml:space="preserve">Mr. </w:t>
      </w:r>
      <w:proofErr w:type="spellStart"/>
      <w:r w:rsidR="00685735" w:rsidRPr="00685735">
        <w:rPr>
          <w:rFonts w:ascii="Arial" w:hAnsi="Arial" w:cs="Arial"/>
          <w:sz w:val="22"/>
          <w:szCs w:val="22"/>
          <w:lang w:eastAsia="en-IN"/>
        </w:rPr>
        <w:t>Kushagra</w:t>
      </w:r>
      <w:proofErr w:type="spellEnd"/>
      <w:r w:rsidR="00685735" w:rsidRPr="00685735">
        <w:rPr>
          <w:rFonts w:ascii="Arial" w:hAnsi="Arial" w:cs="Arial"/>
          <w:sz w:val="22"/>
          <w:szCs w:val="22"/>
          <w:lang w:eastAsia="en-IN"/>
        </w:rPr>
        <w:t xml:space="preserve"> Bajaj, Mr. Ajay Kumar Sharma, Mr. D. K. Shukla, Ms. </w:t>
      </w:r>
      <w:proofErr w:type="spellStart"/>
      <w:r w:rsidR="00685735" w:rsidRPr="00685735">
        <w:rPr>
          <w:rFonts w:ascii="Arial" w:hAnsi="Arial" w:cs="Arial"/>
          <w:sz w:val="22"/>
          <w:szCs w:val="22"/>
          <w:lang w:eastAsia="en-IN"/>
        </w:rPr>
        <w:t>Shalu</w:t>
      </w:r>
      <w:proofErr w:type="spellEnd"/>
      <w:r w:rsidR="00685735" w:rsidRPr="00685735">
        <w:rPr>
          <w:rFonts w:ascii="Arial" w:hAnsi="Arial" w:cs="Arial"/>
          <w:sz w:val="22"/>
          <w:szCs w:val="22"/>
          <w:lang w:eastAsia="en-IN"/>
        </w:rPr>
        <w:t xml:space="preserve"> Bhandari, Mr. Atul H. Mehta, Mr. Vinod C. </w:t>
      </w:r>
      <w:proofErr w:type="spellStart"/>
      <w:r w:rsidR="00685735" w:rsidRPr="00685735">
        <w:rPr>
          <w:rFonts w:ascii="Arial" w:hAnsi="Arial" w:cs="Arial"/>
          <w:sz w:val="22"/>
          <w:szCs w:val="22"/>
          <w:lang w:eastAsia="en-IN"/>
        </w:rPr>
        <w:t>Sampat</w:t>
      </w:r>
      <w:proofErr w:type="spellEnd"/>
      <w:r w:rsidR="00685735" w:rsidRPr="00685735">
        <w:rPr>
          <w:rFonts w:ascii="Arial" w:hAnsi="Arial" w:cs="Arial"/>
          <w:sz w:val="22"/>
          <w:szCs w:val="22"/>
          <w:lang w:eastAsia="en-IN"/>
        </w:rPr>
        <w:t xml:space="preserve">, Mr. Ashok </w:t>
      </w:r>
      <w:proofErr w:type="spellStart"/>
      <w:r w:rsidR="00685735" w:rsidRPr="00685735">
        <w:rPr>
          <w:rFonts w:ascii="Arial" w:hAnsi="Arial" w:cs="Arial"/>
          <w:sz w:val="22"/>
          <w:szCs w:val="22"/>
          <w:lang w:eastAsia="en-IN"/>
        </w:rPr>
        <w:t>Mukand</w:t>
      </w:r>
      <w:proofErr w:type="spellEnd"/>
      <w:r w:rsidR="00685735" w:rsidRPr="00685735">
        <w:rPr>
          <w:rFonts w:ascii="Arial" w:hAnsi="Arial" w:cs="Arial"/>
          <w:sz w:val="22"/>
          <w:szCs w:val="22"/>
          <w:lang w:eastAsia="en-IN"/>
        </w:rPr>
        <w:t>, Mr. Ramani Ranjan Mishra</w:t>
      </w:r>
      <w:r w:rsidRPr="00685735">
        <w:rPr>
          <w:rFonts w:ascii="Arial" w:hAnsi="Arial" w:cs="Arial"/>
          <w:sz w:val="22"/>
          <w:szCs w:val="22"/>
          <w:lang w:eastAsia="en-IN"/>
        </w:rPr>
        <w:t xml:space="preserve">. As per </w:t>
      </w:r>
      <w:r w:rsidR="0000548A">
        <w:rPr>
          <w:rFonts w:ascii="Arial" w:hAnsi="Arial" w:cs="Arial"/>
          <w:sz w:val="22"/>
          <w:szCs w:val="22"/>
          <w:lang w:eastAsia="en-IN"/>
        </w:rPr>
        <w:t xml:space="preserve">the audited financials shared by the client, </w:t>
      </w:r>
      <w:r w:rsidRPr="00685735">
        <w:rPr>
          <w:rFonts w:ascii="Arial" w:hAnsi="Arial" w:cs="Arial"/>
          <w:sz w:val="22"/>
          <w:szCs w:val="22"/>
          <w:lang w:eastAsia="en-IN"/>
        </w:rPr>
        <w:t xml:space="preserve">the company is having the </w:t>
      </w:r>
      <w:r w:rsidR="0000548A" w:rsidRPr="00E96927">
        <w:rPr>
          <w:rFonts w:ascii="Arial" w:hAnsi="Arial" w:cs="Arial"/>
          <w:sz w:val="22"/>
          <w:szCs w:val="22"/>
          <w:lang w:eastAsia="en-IN"/>
        </w:rPr>
        <w:t xml:space="preserve">authorised share capital of INR 500 Crore, issued share capital of INR 132.30 Crore and </w:t>
      </w:r>
      <w:r w:rsidRPr="00E96927">
        <w:rPr>
          <w:rFonts w:ascii="Arial" w:hAnsi="Arial" w:cs="Arial"/>
          <w:sz w:val="22"/>
          <w:szCs w:val="22"/>
          <w:lang w:eastAsia="en-IN"/>
        </w:rPr>
        <w:t>su</w:t>
      </w:r>
      <w:r w:rsidR="0000548A" w:rsidRPr="00E96927">
        <w:rPr>
          <w:rFonts w:ascii="Arial" w:hAnsi="Arial" w:cs="Arial"/>
          <w:sz w:val="22"/>
          <w:szCs w:val="22"/>
          <w:lang w:eastAsia="en-IN"/>
        </w:rPr>
        <w:t>bscribed a</w:t>
      </w:r>
      <w:r w:rsidR="00FA55B2">
        <w:rPr>
          <w:rFonts w:ascii="Arial" w:hAnsi="Arial" w:cs="Arial"/>
          <w:sz w:val="22"/>
          <w:szCs w:val="22"/>
          <w:lang w:eastAsia="en-IN"/>
        </w:rPr>
        <w:t>nd paid up capital of INR 127.7</w:t>
      </w:r>
      <w:r w:rsidR="0000548A" w:rsidRPr="00E96927">
        <w:rPr>
          <w:rFonts w:ascii="Arial" w:hAnsi="Arial" w:cs="Arial"/>
          <w:sz w:val="22"/>
          <w:szCs w:val="22"/>
          <w:lang w:eastAsia="en-IN"/>
        </w:rPr>
        <w:t xml:space="preserve"> Crore as on 31</w:t>
      </w:r>
      <w:r w:rsidR="0000548A" w:rsidRPr="00E96927">
        <w:rPr>
          <w:rFonts w:ascii="Arial" w:hAnsi="Arial" w:cs="Arial"/>
          <w:sz w:val="22"/>
          <w:szCs w:val="22"/>
          <w:vertAlign w:val="superscript"/>
          <w:lang w:eastAsia="en-IN"/>
        </w:rPr>
        <w:t>st</w:t>
      </w:r>
      <w:r w:rsidR="0000548A" w:rsidRPr="00E96927">
        <w:rPr>
          <w:rFonts w:ascii="Arial" w:hAnsi="Arial" w:cs="Arial"/>
          <w:sz w:val="22"/>
          <w:szCs w:val="22"/>
          <w:lang w:eastAsia="en-IN"/>
        </w:rPr>
        <w:t xml:space="preserve"> March 2022</w:t>
      </w:r>
      <w:r w:rsidRPr="00E96927">
        <w:rPr>
          <w:rFonts w:ascii="Arial" w:hAnsi="Arial" w:cs="Arial"/>
          <w:sz w:val="22"/>
          <w:szCs w:val="22"/>
          <w:lang w:eastAsia="en-IN"/>
        </w:rPr>
        <w:t>.</w:t>
      </w:r>
    </w:p>
    <w:p w14:paraId="3ACB36DF" w14:textId="77777777" w:rsidR="005078F4" w:rsidRDefault="005078F4" w:rsidP="001B358E">
      <w:pPr>
        <w:pStyle w:val="ListParagraph"/>
        <w:spacing w:before="240" w:after="240" w:line="360" w:lineRule="auto"/>
        <w:ind w:left="567" w:right="-568"/>
        <w:jc w:val="both"/>
        <w:rPr>
          <w:rFonts w:ascii="Arial" w:hAnsi="Arial" w:cs="Arial"/>
          <w:sz w:val="22"/>
          <w:szCs w:val="22"/>
          <w:lang w:eastAsia="en-IN"/>
        </w:rPr>
      </w:pPr>
      <w:r w:rsidRPr="00C95BAA">
        <w:rPr>
          <w:rFonts w:ascii="Arial" w:hAnsi="Arial" w:cs="Arial"/>
          <w:sz w:val="22"/>
          <w:szCs w:val="22"/>
          <w:lang w:eastAsia="en-IN"/>
        </w:rPr>
        <w:lastRenderedPageBreak/>
        <w:t xml:space="preserve">As per </w:t>
      </w:r>
      <w:r w:rsidR="00C95BAA">
        <w:rPr>
          <w:rFonts w:ascii="Arial" w:hAnsi="Arial" w:cs="Arial"/>
          <w:sz w:val="22"/>
          <w:szCs w:val="22"/>
          <w:lang w:eastAsia="en-IN"/>
        </w:rPr>
        <w:t>the information provided by the client/company</w:t>
      </w:r>
      <w:r w:rsidRPr="00C95BAA">
        <w:rPr>
          <w:rFonts w:ascii="Arial" w:hAnsi="Arial" w:cs="Arial"/>
          <w:sz w:val="22"/>
          <w:szCs w:val="22"/>
          <w:lang w:eastAsia="en-IN"/>
        </w:rPr>
        <w:t xml:space="preserve">, currently company is </w:t>
      </w:r>
      <w:r w:rsidR="00C95BAA">
        <w:rPr>
          <w:rFonts w:ascii="Arial" w:hAnsi="Arial" w:cs="Arial"/>
          <w:sz w:val="22"/>
          <w:szCs w:val="22"/>
          <w:lang w:eastAsia="en-IN"/>
        </w:rPr>
        <w:t xml:space="preserve">operating 14 Sugar mills, 6 industrial alcohol/ethanol distilleries and 14 co-generation power plants in the state of Uttar Pradesh. </w:t>
      </w:r>
      <w:r w:rsidR="00713C9A" w:rsidRPr="00713C9A">
        <w:rPr>
          <w:rFonts w:ascii="Arial" w:hAnsi="Arial" w:cs="Arial"/>
          <w:sz w:val="22"/>
          <w:szCs w:val="22"/>
          <w:lang w:eastAsia="en-IN"/>
        </w:rPr>
        <w:t xml:space="preserve">The details of all 14 plants along with their capacities </w:t>
      </w:r>
      <w:r w:rsidR="00713C9A">
        <w:rPr>
          <w:rFonts w:ascii="Arial" w:hAnsi="Arial" w:cs="Arial"/>
          <w:sz w:val="22"/>
          <w:szCs w:val="22"/>
          <w:lang w:eastAsia="en-IN"/>
        </w:rPr>
        <w:t>are shown in the below table</w:t>
      </w:r>
      <w:r w:rsidR="00713C9A" w:rsidRPr="00713C9A">
        <w:rPr>
          <w:rFonts w:ascii="Arial" w:hAnsi="Arial" w:cs="Arial"/>
          <w:sz w:val="22"/>
          <w:szCs w:val="22"/>
          <w:lang w:eastAsia="en-IN"/>
        </w:rPr>
        <w:t>:</w:t>
      </w:r>
    </w:p>
    <w:tbl>
      <w:tblPr>
        <w:tblStyle w:val="TableGrid"/>
        <w:tblW w:w="9639" w:type="dxa"/>
        <w:tblInd w:w="562" w:type="dxa"/>
        <w:tblLayout w:type="fixed"/>
        <w:tblLook w:val="04A0" w:firstRow="1" w:lastRow="0" w:firstColumn="1" w:lastColumn="0" w:noHBand="0" w:noVBand="1"/>
      </w:tblPr>
      <w:tblGrid>
        <w:gridCol w:w="1701"/>
        <w:gridCol w:w="1843"/>
        <w:gridCol w:w="1559"/>
        <w:gridCol w:w="1701"/>
        <w:gridCol w:w="1560"/>
        <w:gridCol w:w="1275"/>
      </w:tblGrid>
      <w:tr w:rsidR="00713C9A" w:rsidRPr="00713C9A" w14:paraId="6864B948" w14:textId="77777777" w:rsidTr="001B358E">
        <w:trPr>
          <w:trHeight w:val="243"/>
          <w:tblHeader/>
        </w:trPr>
        <w:tc>
          <w:tcPr>
            <w:tcW w:w="1701" w:type="dxa"/>
            <w:vMerge w:val="restart"/>
            <w:shd w:val="clear" w:color="auto" w:fill="002060"/>
            <w:noWrap/>
            <w:vAlign w:val="center"/>
            <w:hideMark/>
          </w:tcPr>
          <w:p w14:paraId="2104EA7F" w14:textId="77777777" w:rsidR="00713C9A" w:rsidRPr="00713C9A" w:rsidRDefault="00713C9A" w:rsidP="00562E20">
            <w:pPr>
              <w:pStyle w:val="NoSpacing"/>
              <w:spacing w:line="360" w:lineRule="auto"/>
              <w:rPr>
                <w:rFonts w:asciiTheme="minorHAnsi" w:hAnsiTheme="minorHAnsi" w:cstheme="minorHAnsi"/>
                <w:b/>
                <w:bCs/>
                <w:sz w:val="22"/>
                <w:szCs w:val="22"/>
              </w:rPr>
            </w:pPr>
            <w:r w:rsidRPr="00713C9A">
              <w:rPr>
                <w:rFonts w:asciiTheme="minorHAnsi" w:hAnsiTheme="minorHAnsi" w:cstheme="minorHAnsi"/>
                <w:b/>
                <w:bCs/>
                <w:sz w:val="22"/>
                <w:szCs w:val="22"/>
              </w:rPr>
              <w:t>Name of Plant</w:t>
            </w:r>
          </w:p>
        </w:tc>
        <w:tc>
          <w:tcPr>
            <w:tcW w:w="1843" w:type="dxa"/>
            <w:vMerge w:val="restart"/>
            <w:shd w:val="clear" w:color="auto" w:fill="002060"/>
            <w:noWrap/>
            <w:vAlign w:val="center"/>
            <w:hideMark/>
          </w:tcPr>
          <w:p w14:paraId="54A4C9AD"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District</w:t>
            </w:r>
          </w:p>
        </w:tc>
        <w:tc>
          <w:tcPr>
            <w:tcW w:w="1559" w:type="dxa"/>
            <w:shd w:val="clear" w:color="auto" w:fill="002060"/>
            <w:noWrap/>
            <w:vAlign w:val="center"/>
            <w:hideMark/>
          </w:tcPr>
          <w:p w14:paraId="50D9CCE3"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Sugar</w:t>
            </w:r>
          </w:p>
        </w:tc>
        <w:tc>
          <w:tcPr>
            <w:tcW w:w="1701" w:type="dxa"/>
            <w:shd w:val="clear" w:color="auto" w:fill="002060"/>
            <w:noWrap/>
            <w:vAlign w:val="center"/>
            <w:hideMark/>
          </w:tcPr>
          <w:p w14:paraId="4E95EE8A"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Distillery</w:t>
            </w:r>
          </w:p>
        </w:tc>
        <w:tc>
          <w:tcPr>
            <w:tcW w:w="2835" w:type="dxa"/>
            <w:gridSpan w:val="2"/>
            <w:shd w:val="clear" w:color="auto" w:fill="002060"/>
            <w:noWrap/>
            <w:vAlign w:val="center"/>
            <w:hideMark/>
          </w:tcPr>
          <w:p w14:paraId="68ED084F"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Co-generation</w:t>
            </w:r>
            <w:r w:rsidR="00FA55B2">
              <w:rPr>
                <w:rFonts w:asciiTheme="minorHAnsi" w:hAnsiTheme="minorHAnsi" w:cstheme="minorHAnsi"/>
                <w:b/>
                <w:bCs/>
                <w:sz w:val="22"/>
                <w:szCs w:val="22"/>
              </w:rPr>
              <w:t xml:space="preserve"> (MW)</w:t>
            </w:r>
          </w:p>
        </w:tc>
      </w:tr>
      <w:tr w:rsidR="00713C9A" w:rsidRPr="00713C9A" w14:paraId="034724DD" w14:textId="77777777" w:rsidTr="001B358E">
        <w:trPr>
          <w:trHeight w:val="413"/>
          <w:tblHeader/>
        </w:trPr>
        <w:tc>
          <w:tcPr>
            <w:tcW w:w="1701" w:type="dxa"/>
            <w:vMerge/>
            <w:shd w:val="clear" w:color="auto" w:fill="002060"/>
            <w:noWrap/>
            <w:vAlign w:val="center"/>
            <w:hideMark/>
          </w:tcPr>
          <w:p w14:paraId="7B24DF49"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c>
          <w:tcPr>
            <w:tcW w:w="1843" w:type="dxa"/>
            <w:vMerge/>
            <w:shd w:val="clear" w:color="auto" w:fill="002060"/>
            <w:noWrap/>
            <w:vAlign w:val="center"/>
            <w:hideMark/>
          </w:tcPr>
          <w:p w14:paraId="5096F572"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c>
          <w:tcPr>
            <w:tcW w:w="1559" w:type="dxa"/>
            <w:shd w:val="clear" w:color="auto" w:fill="002060"/>
            <w:noWrap/>
            <w:vAlign w:val="center"/>
            <w:hideMark/>
          </w:tcPr>
          <w:p w14:paraId="4A52EF0E"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TCD</w:t>
            </w:r>
          </w:p>
        </w:tc>
        <w:tc>
          <w:tcPr>
            <w:tcW w:w="1701" w:type="dxa"/>
            <w:shd w:val="clear" w:color="auto" w:fill="002060"/>
            <w:noWrap/>
            <w:vAlign w:val="center"/>
            <w:hideMark/>
          </w:tcPr>
          <w:p w14:paraId="6AA9C15A"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KLPD</w:t>
            </w:r>
          </w:p>
        </w:tc>
        <w:tc>
          <w:tcPr>
            <w:tcW w:w="1560" w:type="dxa"/>
            <w:shd w:val="clear" w:color="auto" w:fill="002060"/>
            <w:noWrap/>
            <w:vAlign w:val="center"/>
            <w:hideMark/>
          </w:tcPr>
          <w:p w14:paraId="0D6B8EA9" w14:textId="77777777" w:rsidR="00713C9A" w:rsidRPr="00713C9A" w:rsidRDefault="00FA55B2"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Capacity</w:t>
            </w:r>
          </w:p>
        </w:tc>
        <w:tc>
          <w:tcPr>
            <w:tcW w:w="1275" w:type="dxa"/>
            <w:shd w:val="clear" w:color="auto" w:fill="002060"/>
            <w:noWrap/>
            <w:vAlign w:val="center"/>
            <w:hideMark/>
          </w:tcPr>
          <w:p w14:paraId="724CB19F" w14:textId="77777777" w:rsidR="00713C9A" w:rsidRPr="00713C9A" w:rsidRDefault="00FA55B2"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PPA</w:t>
            </w:r>
          </w:p>
        </w:tc>
      </w:tr>
      <w:tr w:rsidR="00713C9A" w:rsidRPr="00713C9A" w14:paraId="4998411B" w14:textId="77777777" w:rsidTr="001B358E">
        <w:trPr>
          <w:trHeight w:val="243"/>
        </w:trPr>
        <w:tc>
          <w:tcPr>
            <w:tcW w:w="1701" w:type="dxa"/>
            <w:shd w:val="clear" w:color="auto" w:fill="95B3D7" w:themeFill="accent1" w:themeFillTint="99"/>
            <w:noWrap/>
            <w:vAlign w:val="center"/>
          </w:tcPr>
          <w:p w14:paraId="5B5DEEC0" w14:textId="77777777" w:rsidR="00713C9A" w:rsidRPr="00713C9A" w:rsidRDefault="00713C9A" w:rsidP="00713C9A">
            <w:pPr>
              <w:pStyle w:val="NoSpacing"/>
              <w:spacing w:line="360" w:lineRule="auto"/>
              <w:rPr>
                <w:rFonts w:asciiTheme="minorHAnsi" w:hAnsiTheme="minorHAnsi" w:cstheme="minorHAnsi"/>
                <w:b/>
                <w:bCs/>
                <w:sz w:val="22"/>
                <w:szCs w:val="22"/>
              </w:rPr>
            </w:pPr>
            <w:r w:rsidRPr="00713C9A">
              <w:rPr>
                <w:rFonts w:asciiTheme="minorHAnsi" w:hAnsiTheme="minorHAnsi" w:cstheme="minorHAnsi"/>
                <w:b/>
                <w:bCs/>
                <w:sz w:val="22"/>
                <w:szCs w:val="22"/>
              </w:rPr>
              <w:t>Central UP</w:t>
            </w:r>
          </w:p>
        </w:tc>
        <w:tc>
          <w:tcPr>
            <w:tcW w:w="1843" w:type="dxa"/>
            <w:shd w:val="clear" w:color="auto" w:fill="95B3D7" w:themeFill="accent1" w:themeFillTint="99"/>
            <w:noWrap/>
            <w:vAlign w:val="center"/>
          </w:tcPr>
          <w:p w14:paraId="3D9D2BFF" w14:textId="77777777" w:rsidR="00713C9A" w:rsidRPr="00713C9A" w:rsidRDefault="00713C9A" w:rsidP="00562E20">
            <w:pPr>
              <w:pStyle w:val="NoSpacing"/>
              <w:spacing w:line="360" w:lineRule="auto"/>
              <w:rPr>
                <w:rFonts w:asciiTheme="minorHAnsi" w:hAnsiTheme="minorHAnsi" w:cstheme="minorHAnsi"/>
                <w:b/>
                <w:bCs/>
                <w:sz w:val="22"/>
                <w:szCs w:val="22"/>
              </w:rPr>
            </w:pPr>
          </w:p>
        </w:tc>
        <w:tc>
          <w:tcPr>
            <w:tcW w:w="1559" w:type="dxa"/>
            <w:shd w:val="clear" w:color="auto" w:fill="95B3D7" w:themeFill="accent1" w:themeFillTint="99"/>
            <w:noWrap/>
            <w:vAlign w:val="center"/>
          </w:tcPr>
          <w:p w14:paraId="51ADA3DC"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c>
          <w:tcPr>
            <w:tcW w:w="1701" w:type="dxa"/>
            <w:shd w:val="clear" w:color="auto" w:fill="95B3D7" w:themeFill="accent1" w:themeFillTint="99"/>
            <w:noWrap/>
            <w:vAlign w:val="center"/>
          </w:tcPr>
          <w:p w14:paraId="0D74210B"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c>
          <w:tcPr>
            <w:tcW w:w="1560" w:type="dxa"/>
            <w:shd w:val="clear" w:color="auto" w:fill="95B3D7" w:themeFill="accent1" w:themeFillTint="99"/>
            <w:noWrap/>
            <w:vAlign w:val="center"/>
          </w:tcPr>
          <w:p w14:paraId="3B24489C"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c>
          <w:tcPr>
            <w:tcW w:w="1275" w:type="dxa"/>
            <w:shd w:val="clear" w:color="auto" w:fill="95B3D7" w:themeFill="accent1" w:themeFillTint="99"/>
            <w:noWrap/>
            <w:vAlign w:val="center"/>
          </w:tcPr>
          <w:p w14:paraId="7A02698D" w14:textId="77777777" w:rsidR="00713C9A" w:rsidRPr="00713C9A" w:rsidRDefault="00713C9A" w:rsidP="00562E20">
            <w:pPr>
              <w:pStyle w:val="NoSpacing"/>
              <w:spacing w:line="360" w:lineRule="auto"/>
              <w:jc w:val="center"/>
              <w:rPr>
                <w:rFonts w:asciiTheme="minorHAnsi" w:hAnsiTheme="minorHAnsi" w:cstheme="minorHAnsi"/>
                <w:b/>
                <w:bCs/>
                <w:sz w:val="22"/>
                <w:szCs w:val="22"/>
              </w:rPr>
            </w:pPr>
          </w:p>
        </w:tc>
      </w:tr>
      <w:tr w:rsidR="00713C9A" w:rsidRPr="00713C9A" w14:paraId="251F2454" w14:textId="77777777" w:rsidTr="001B358E">
        <w:trPr>
          <w:trHeight w:val="243"/>
        </w:trPr>
        <w:tc>
          <w:tcPr>
            <w:tcW w:w="1701" w:type="dxa"/>
            <w:noWrap/>
            <w:vAlign w:val="center"/>
            <w:hideMark/>
          </w:tcPr>
          <w:p w14:paraId="71067E73" w14:textId="77777777" w:rsidR="00713C9A" w:rsidRPr="00713C9A" w:rsidRDefault="00713C9A" w:rsidP="00713C9A">
            <w:pPr>
              <w:pStyle w:val="NoSpacing"/>
              <w:spacing w:line="360" w:lineRule="auto"/>
              <w:rPr>
                <w:rFonts w:asciiTheme="minorHAnsi" w:hAnsiTheme="minorHAnsi" w:cstheme="minorHAnsi"/>
                <w:sz w:val="22"/>
                <w:szCs w:val="22"/>
              </w:rPr>
            </w:pPr>
            <w:r w:rsidRPr="00713C9A">
              <w:rPr>
                <w:rFonts w:asciiTheme="minorHAnsi" w:hAnsiTheme="minorHAnsi" w:cstheme="minorHAnsi"/>
                <w:sz w:val="22"/>
                <w:szCs w:val="22"/>
              </w:rPr>
              <w:t>Gola</w:t>
            </w:r>
          </w:p>
        </w:tc>
        <w:tc>
          <w:tcPr>
            <w:tcW w:w="1843" w:type="dxa"/>
            <w:noWrap/>
            <w:vAlign w:val="center"/>
            <w:hideMark/>
          </w:tcPr>
          <w:p w14:paraId="212DF339"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Lakhimpur</w:t>
            </w:r>
            <w:proofErr w:type="spellEnd"/>
            <w:r w:rsidRPr="00713C9A">
              <w:rPr>
                <w:rFonts w:asciiTheme="minorHAnsi" w:hAnsiTheme="minorHAnsi" w:cstheme="minorHAnsi"/>
                <w:sz w:val="22"/>
                <w:szCs w:val="22"/>
              </w:rPr>
              <w:t xml:space="preserve"> </w:t>
            </w:r>
            <w:proofErr w:type="spellStart"/>
            <w:r w:rsidRPr="00713C9A">
              <w:rPr>
                <w:rFonts w:asciiTheme="minorHAnsi" w:hAnsiTheme="minorHAnsi" w:cstheme="minorHAnsi"/>
                <w:sz w:val="22"/>
                <w:szCs w:val="22"/>
              </w:rPr>
              <w:t>Kheri</w:t>
            </w:r>
            <w:proofErr w:type="spellEnd"/>
          </w:p>
        </w:tc>
        <w:tc>
          <w:tcPr>
            <w:tcW w:w="1559" w:type="dxa"/>
            <w:noWrap/>
            <w:vAlign w:val="center"/>
            <w:hideMark/>
          </w:tcPr>
          <w:p w14:paraId="7AD8857B"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13,000</w:t>
            </w:r>
          </w:p>
        </w:tc>
        <w:tc>
          <w:tcPr>
            <w:tcW w:w="1701" w:type="dxa"/>
            <w:noWrap/>
            <w:vAlign w:val="center"/>
            <w:hideMark/>
          </w:tcPr>
          <w:p w14:paraId="5F85AD3A"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100</w:t>
            </w:r>
          </w:p>
        </w:tc>
        <w:tc>
          <w:tcPr>
            <w:tcW w:w="1560" w:type="dxa"/>
            <w:noWrap/>
            <w:vAlign w:val="center"/>
            <w:hideMark/>
          </w:tcPr>
          <w:p w14:paraId="2653797E"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29</w:t>
            </w:r>
          </w:p>
        </w:tc>
        <w:tc>
          <w:tcPr>
            <w:tcW w:w="1275" w:type="dxa"/>
            <w:noWrap/>
            <w:vAlign w:val="center"/>
            <w:hideMark/>
          </w:tcPr>
          <w:p w14:paraId="6B688E11"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r>
      <w:tr w:rsidR="00713C9A" w:rsidRPr="00713C9A" w14:paraId="55463E84" w14:textId="77777777" w:rsidTr="001B358E">
        <w:trPr>
          <w:trHeight w:val="243"/>
        </w:trPr>
        <w:tc>
          <w:tcPr>
            <w:tcW w:w="1701" w:type="dxa"/>
            <w:noWrap/>
            <w:vAlign w:val="center"/>
            <w:hideMark/>
          </w:tcPr>
          <w:p w14:paraId="36C171A0"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Palia</w:t>
            </w:r>
            <w:proofErr w:type="spellEnd"/>
          </w:p>
        </w:tc>
        <w:tc>
          <w:tcPr>
            <w:tcW w:w="1843" w:type="dxa"/>
            <w:noWrap/>
            <w:vAlign w:val="center"/>
            <w:hideMark/>
          </w:tcPr>
          <w:p w14:paraId="3630C910"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Lakhimpur</w:t>
            </w:r>
            <w:proofErr w:type="spellEnd"/>
            <w:r w:rsidRPr="00713C9A">
              <w:rPr>
                <w:rFonts w:asciiTheme="minorHAnsi" w:hAnsiTheme="minorHAnsi" w:cstheme="minorHAnsi"/>
                <w:sz w:val="22"/>
                <w:szCs w:val="22"/>
              </w:rPr>
              <w:t xml:space="preserve"> </w:t>
            </w:r>
            <w:proofErr w:type="spellStart"/>
            <w:r w:rsidRPr="00713C9A">
              <w:rPr>
                <w:rFonts w:asciiTheme="minorHAnsi" w:hAnsiTheme="minorHAnsi" w:cstheme="minorHAnsi"/>
                <w:sz w:val="22"/>
                <w:szCs w:val="22"/>
              </w:rPr>
              <w:t>Kheri</w:t>
            </w:r>
            <w:proofErr w:type="spellEnd"/>
          </w:p>
        </w:tc>
        <w:tc>
          <w:tcPr>
            <w:tcW w:w="1559" w:type="dxa"/>
            <w:noWrap/>
            <w:vAlign w:val="center"/>
            <w:hideMark/>
          </w:tcPr>
          <w:p w14:paraId="089E3EA9"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11,000</w:t>
            </w:r>
          </w:p>
        </w:tc>
        <w:tc>
          <w:tcPr>
            <w:tcW w:w="1701" w:type="dxa"/>
            <w:noWrap/>
            <w:vAlign w:val="center"/>
            <w:hideMark/>
          </w:tcPr>
          <w:p w14:paraId="39D696B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60</w:t>
            </w:r>
          </w:p>
        </w:tc>
        <w:tc>
          <w:tcPr>
            <w:tcW w:w="1560" w:type="dxa"/>
            <w:noWrap/>
            <w:vAlign w:val="center"/>
            <w:hideMark/>
          </w:tcPr>
          <w:p w14:paraId="785FA7BD"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43</w:t>
            </w:r>
          </w:p>
        </w:tc>
        <w:tc>
          <w:tcPr>
            <w:tcW w:w="1275" w:type="dxa"/>
            <w:noWrap/>
            <w:vAlign w:val="center"/>
            <w:hideMark/>
          </w:tcPr>
          <w:p w14:paraId="08B2FAA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4E8D795B" w14:textId="77777777" w:rsidTr="001B358E">
        <w:trPr>
          <w:trHeight w:val="243"/>
        </w:trPr>
        <w:tc>
          <w:tcPr>
            <w:tcW w:w="1701" w:type="dxa"/>
            <w:noWrap/>
            <w:vAlign w:val="center"/>
            <w:hideMark/>
          </w:tcPr>
          <w:p w14:paraId="02D93F19"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Khambarkhera</w:t>
            </w:r>
            <w:proofErr w:type="spellEnd"/>
          </w:p>
        </w:tc>
        <w:tc>
          <w:tcPr>
            <w:tcW w:w="1843" w:type="dxa"/>
            <w:noWrap/>
            <w:vAlign w:val="center"/>
            <w:hideMark/>
          </w:tcPr>
          <w:p w14:paraId="63566032"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Lakhimpur</w:t>
            </w:r>
            <w:proofErr w:type="spellEnd"/>
            <w:r w:rsidRPr="00713C9A">
              <w:rPr>
                <w:rFonts w:asciiTheme="minorHAnsi" w:hAnsiTheme="minorHAnsi" w:cstheme="minorHAnsi"/>
                <w:sz w:val="22"/>
                <w:szCs w:val="22"/>
              </w:rPr>
              <w:t xml:space="preserve"> </w:t>
            </w:r>
            <w:proofErr w:type="spellStart"/>
            <w:r w:rsidRPr="00713C9A">
              <w:rPr>
                <w:rFonts w:asciiTheme="minorHAnsi" w:hAnsiTheme="minorHAnsi" w:cstheme="minorHAnsi"/>
                <w:sz w:val="22"/>
                <w:szCs w:val="22"/>
              </w:rPr>
              <w:t>Kheri</w:t>
            </w:r>
            <w:proofErr w:type="spellEnd"/>
          </w:p>
        </w:tc>
        <w:tc>
          <w:tcPr>
            <w:tcW w:w="1559" w:type="dxa"/>
            <w:noWrap/>
            <w:vAlign w:val="center"/>
            <w:hideMark/>
          </w:tcPr>
          <w:p w14:paraId="03B54E43"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10,000</w:t>
            </w:r>
          </w:p>
        </w:tc>
        <w:tc>
          <w:tcPr>
            <w:tcW w:w="1701" w:type="dxa"/>
            <w:noWrap/>
            <w:vAlign w:val="center"/>
            <w:hideMark/>
          </w:tcPr>
          <w:p w14:paraId="5D8820A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160</w:t>
            </w:r>
          </w:p>
        </w:tc>
        <w:tc>
          <w:tcPr>
            <w:tcW w:w="1560" w:type="dxa"/>
            <w:noWrap/>
            <w:vAlign w:val="center"/>
            <w:hideMark/>
          </w:tcPr>
          <w:p w14:paraId="4A58947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35</w:t>
            </w:r>
          </w:p>
        </w:tc>
        <w:tc>
          <w:tcPr>
            <w:tcW w:w="1275" w:type="dxa"/>
            <w:noWrap/>
            <w:vAlign w:val="center"/>
            <w:hideMark/>
          </w:tcPr>
          <w:p w14:paraId="43452446"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2CEDAC80" w14:textId="77777777" w:rsidTr="001B358E">
        <w:trPr>
          <w:trHeight w:val="243"/>
        </w:trPr>
        <w:tc>
          <w:tcPr>
            <w:tcW w:w="1701" w:type="dxa"/>
            <w:noWrap/>
            <w:vAlign w:val="center"/>
            <w:hideMark/>
          </w:tcPr>
          <w:p w14:paraId="24756F6D"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Barkhera</w:t>
            </w:r>
            <w:proofErr w:type="spellEnd"/>
          </w:p>
        </w:tc>
        <w:tc>
          <w:tcPr>
            <w:tcW w:w="1843" w:type="dxa"/>
            <w:noWrap/>
            <w:vAlign w:val="center"/>
            <w:hideMark/>
          </w:tcPr>
          <w:p w14:paraId="48407A7E"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Pilibhit</w:t>
            </w:r>
            <w:proofErr w:type="spellEnd"/>
          </w:p>
        </w:tc>
        <w:tc>
          <w:tcPr>
            <w:tcW w:w="1559" w:type="dxa"/>
            <w:noWrap/>
            <w:vAlign w:val="center"/>
            <w:hideMark/>
          </w:tcPr>
          <w:p w14:paraId="6CA82211"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7,000</w:t>
            </w:r>
          </w:p>
        </w:tc>
        <w:tc>
          <w:tcPr>
            <w:tcW w:w="1701" w:type="dxa"/>
            <w:noWrap/>
            <w:vAlign w:val="center"/>
            <w:hideMark/>
          </w:tcPr>
          <w:p w14:paraId="092FCE68"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0A0E125F"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34</w:t>
            </w:r>
          </w:p>
        </w:tc>
        <w:tc>
          <w:tcPr>
            <w:tcW w:w="1275" w:type="dxa"/>
            <w:noWrap/>
            <w:vAlign w:val="center"/>
            <w:hideMark/>
          </w:tcPr>
          <w:p w14:paraId="58E38EE4"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5D3B6621" w14:textId="77777777" w:rsidTr="001B358E">
        <w:trPr>
          <w:trHeight w:val="243"/>
        </w:trPr>
        <w:tc>
          <w:tcPr>
            <w:tcW w:w="1701" w:type="dxa"/>
            <w:noWrap/>
            <w:vAlign w:val="center"/>
            <w:hideMark/>
          </w:tcPr>
          <w:p w14:paraId="34FF8504"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Maqsoodpur</w:t>
            </w:r>
            <w:proofErr w:type="spellEnd"/>
          </w:p>
        </w:tc>
        <w:tc>
          <w:tcPr>
            <w:tcW w:w="1843" w:type="dxa"/>
            <w:noWrap/>
            <w:vAlign w:val="center"/>
            <w:hideMark/>
          </w:tcPr>
          <w:p w14:paraId="499EAE1D"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Shahjahanpur</w:t>
            </w:r>
          </w:p>
        </w:tc>
        <w:tc>
          <w:tcPr>
            <w:tcW w:w="1559" w:type="dxa"/>
            <w:noWrap/>
            <w:vAlign w:val="center"/>
            <w:hideMark/>
          </w:tcPr>
          <w:p w14:paraId="678A6932"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7,000</w:t>
            </w:r>
          </w:p>
        </w:tc>
        <w:tc>
          <w:tcPr>
            <w:tcW w:w="1701" w:type="dxa"/>
            <w:noWrap/>
            <w:vAlign w:val="center"/>
            <w:hideMark/>
          </w:tcPr>
          <w:p w14:paraId="43F29B2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4D35ED0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28</w:t>
            </w:r>
          </w:p>
        </w:tc>
        <w:tc>
          <w:tcPr>
            <w:tcW w:w="1275" w:type="dxa"/>
            <w:noWrap/>
            <w:vAlign w:val="center"/>
            <w:hideMark/>
          </w:tcPr>
          <w:p w14:paraId="28D3B7B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65FA47B7" w14:textId="77777777" w:rsidTr="001B358E">
        <w:trPr>
          <w:trHeight w:val="243"/>
        </w:trPr>
        <w:tc>
          <w:tcPr>
            <w:tcW w:w="1701" w:type="dxa"/>
            <w:shd w:val="clear" w:color="auto" w:fill="95B3D7" w:themeFill="accent1" w:themeFillTint="99"/>
            <w:noWrap/>
            <w:vAlign w:val="center"/>
          </w:tcPr>
          <w:p w14:paraId="4AC9F5DA" w14:textId="77777777" w:rsidR="00713C9A" w:rsidRPr="00713C9A" w:rsidRDefault="00713C9A" w:rsidP="00713C9A">
            <w:pPr>
              <w:pStyle w:val="NoSpacing"/>
              <w:spacing w:line="360" w:lineRule="auto"/>
              <w:rPr>
                <w:rFonts w:asciiTheme="minorHAnsi" w:hAnsiTheme="minorHAnsi" w:cstheme="minorHAnsi"/>
                <w:b/>
                <w:bCs/>
                <w:sz w:val="22"/>
                <w:szCs w:val="22"/>
              </w:rPr>
            </w:pPr>
            <w:r w:rsidRPr="00713C9A">
              <w:rPr>
                <w:rFonts w:asciiTheme="minorHAnsi" w:hAnsiTheme="minorHAnsi" w:cstheme="minorHAnsi"/>
                <w:b/>
                <w:bCs/>
                <w:sz w:val="22"/>
                <w:szCs w:val="22"/>
              </w:rPr>
              <w:t>West UP</w:t>
            </w:r>
          </w:p>
        </w:tc>
        <w:tc>
          <w:tcPr>
            <w:tcW w:w="1843" w:type="dxa"/>
            <w:shd w:val="clear" w:color="auto" w:fill="95B3D7" w:themeFill="accent1" w:themeFillTint="99"/>
            <w:noWrap/>
            <w:vAlign w:val="center"/>
          </w:tcPr>
          <w:p w14:paraId="40E97B52"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559" w:type="dxa"/>
            <w:shd w:val="clear" w:color="auto" w:fill="95B3D7" w:themeFill="accent1" w:themeFillTint="99"/>
            <w:noWrap/>
            <w:vAlign w:val="center"/>
          </w:tcPr>
          <w:p w14:paraId="582CCB6F"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701" w:type="dxa"/>
            <w:shd w:val="clear" w:color="auto" w:fill="95B3D7" w:themeFill="accent1" w:themeFillTint="99"/>
            <w:noWrap/>
            <w:vAlign w:val="center"/>
          </w:tcPr>
          <w:p w14:paraId="49854893"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560" w:type="dxa"/>
            <w:shd w:val="clear" w:color="auto" w:fill="95B3D7" w:themeFill="accent1" w:themeFillTint="99"/>
            <w:noWrap/>
            <w:vAlign w:val="center"/>
          </w:tcPr>
          <w:p w14:paraId="193E14C8"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275" w:type="dxa"/>
            <w:shd w:val="clear" w:color="auto" w:fill="95B3D7" w:themeFill="accent1" w:themeFillTint="99"/>
            <w:noWrap/>
            <w:vAlign w:val="center"/>
          </w:tcPr>
          <w:p w14:paraId="7DB00D47"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r>
      <w:tr w:rsidR="00713C9A" w:rsidRPr="00713C9A" w14:paraId="065D6952" w14:textId="77777777" w:rsidTr="001B358E">
        <w:trPr>
          <w:trHeight w:val="243"/>
        </w:trPr>
        <w:tc>
          <w:tcPr>
            <w:tcW w:w="1701" w:type="dxa"/>
            <w:noWrap/>
            <w:vAlign w:val="center"/>
            <w:hideMark/>
          </w:tcPr>
          <w:p w14:paraId="4D9E191D"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Kinauni</w:t>
            </w:r>
            <w:proofErr w:type="spellEnd"/>
          </w:p>
        </w:tc>
        <w:tc>
          <w:tcPr>
            <w:tcW w:w="1843" w:type="dxa"/>
            <w:noWrap/>
            <w:vAlign w:val="center"/>
            <w:hideMark/>
          </w:tcPr>
          <w:p w14:paraId="45363B03"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Meerut</w:t>
            </w:r>
          </w:p>
        </w:tc>
        <w:tc>
          <w:tcPr>
            <w:tcW w:w="1559" w:type="dxa"/>
            <w:noWrap/>
            <w:vAlign w:val="center"/>
            <w:hideMark/>
          </w:tcPr>
          <w:p w14:paraId="4C82B4E3"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12,000</w:t>
            </w:r>
          </w:p>
        </w:tc>
        <w:tc>
          <w:tcPr>
            <w:tcW w:w="1701" w:type="dxa"/>
            <w:noWrap/>
            <w:vAlign w:val="center"/>
            <w:hideMark/>
          </w:tcPr>
          <w:p w14:paraId="4D62374A"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160</w:t>
            </w:r>
          </w:p>
        </w:tc>
        <w:tc>
          <w:tcPr>
            <w:tcW w:w="1560" w:type="dxa"/>
            <w:noWrap/>
            <w:vAlign w:val="center"/>
            <w:hideMark/>
          </w:tcPr>
          <w:p w14:paraId="4BEFEF0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38</w:t>
            </w:r>
          </w:p>
        </w:tc>
        <w:tc>
          <w:tcPr>
            <w:tcW w:w="1275" w:type="dxa"/>
            <w:noWrap/>
            <w:vAlign w:val="center"/>
            <w:hideMark/>
          </w:tcPr>
          <w:p w14:paraId="4EB1643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71937539" w14:textId="77777777" w:rsidTr="001B358E">
        <w:trPr>
          <w:trHeight w:val="243"/>
        </w:trPr>
        <w:tc>
          <w:tcPr>
            <w:tcW w:w="1701" w:type="dxa"/>
            <w:noWrap/>
            <w:vAlign w:val="center"/>
            <w:hideMark/>
          </w:tcPr>
          <w:p w14:paraId="489E2723" w14:textId="77777777" w:rsidR="00713C9A" w:rsidRPr="00713C9A" w:rsidRDefault="00713C9A" w:rsidP="00713C9A">
            <w:pPr>
              <w:pStyle w:val="NoSpacing"/>
              <w:spacing w:line="360" w:lineRule="auto"/>
              <w:rPr>
                <w:rFonts w:asciiTheme="minorHAnsi" w:hAnsiTheme="minorHAnsi" w:cstheme="minorHAnsi"/>
                <w:sz w:val="22"/>
                <w:szCs w:val="22"/>
              </w:rPr>
            </w:pPr>
            <w:r w:rsidRPr="00713C9A">
              <w:rPr>
                <w:rFonts w:asciiTheme="minorHAnsi" w:hAnsiTheme="minorHAnsi" w:cstheme="minorHAnsi"/>
                <w:sz w:val="22"/>
                <w:szCs w:val="22"/>
              </w:rPr>
              <w:t>Thana Bhawan</w:t>
            </w:r>
          </w:p>
        </w:tc>
        <w:tc>
          <w:tcPr>
            <w:tcW w:w="1843" w:type="dxa"/>
            <w:noWrap/>
            <w:vAlign w:val="center"/>
            <w:hideMark/>
          </w:tcPr>
          <w:p w14:paraId="765033F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Muzaffarnagar</w:t>
            </w:r>
          </w:p>
        </w:tc>
        <w:tc>
          <w:tcPr>
            <w:tcW w:w="1559" w:type="dxa"/>
            <w:noWrap/>
            <w:vAlign w:val="center"/>
            <w:hideMark/>
          </w:tcPr>
          <w:p w14:paraId="7DE68B2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9,000</w:t>
            </w:r>
          </w:p>
        </w:tc>
        <w:tc>
          <w:tcPr>
            <w:tcW w:w="1701" w:type="dxa"/>
            <w:noWrap/>
            <w:vAlign w:val="center"/>
            <w:hideMark/>
          </w:tcPr>
          <w:p w14:paraId="10756443"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0294130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34</w:t>
            </w:r>
          </w:p>
        </w:tc>
        <w:tc>
          <w:tcPr>
            <w:tcW w:w="1275" w:type="dxa"/>
            <w:noWrap/>
            <w:vAlign w:val="center"/>
            <w:hideMark/>
          </w:tcPr>
          <w:p w14:paraId="05AA4E88"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60CF4907" w14:textId="77777777" w:rsidTr="001B358E">
        <w:trPr>
          <w:trHeight w:val="243"/>
        </w:trPr>
        <w:tc>
          <w:tcPr>
            <w:tcW w:w="1701" w:type="dxa"/>
            <w:noWrap/>
            <w:vAlign w:val="center"/>
            <w:hideMark/>
          </w:tcPr>
          <w:p w14:paraId="4104F6EC"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Budhana</w:t>
            </w:r>
            <w:proofErr w:type="spellEnd"/>
          </w:p>
        </w:tc>
        <w:tc>
          <w:tcPr>
            <w:tcW w:w="1843" w:type="dxa"/>
            <w:noWrap/>
            <w:vAlign w:val="center"/>
            <w:hideMark/>
          </w:tcPr>
          <w:p w14:paraId="76818396"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Muzaffarnagar</w:t>
            </w:r>
          </w:p>
        </w:tc>
        <w:tc>
          <w:tcPr>
            <w:tcW w:w="1559" w:type="dxa"/>
            <w:noWrap/>
            <w:vAlign w:val="center"/>
            <w:hideMark/>
          </w:tcPr>
          <w:p w14:paraId="61A2191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9,000</w:t>
            </w:r>
          </w:p>
        </w:tc>
        <w:tc>
          <w:tcPr>
            <w:tcW w:w="1701" w:type="dxa"/>
            <w:noWrap/>
            <w:vAlign w:val="center"/>
            <w:hideMark/>
          </w:tcPr>
          <w:p w14:paraId="22AA3EAF"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78338E8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33</w:t>
            </w:r>
          </w:p>
        </w:tc>
        <w:tc>
          <w:tcPr>
            <w:tcW w:w="1275" w:type="dxa"/>
            <w:noWrap/>
            <w:vAlign w:val="center"/>
            <w:hideMark/>
          </w:tcPr>
          <w:p w14:paraId="6CF07BEE"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3A1AC994" w14:textId="77777777" w:rsidTr="001B358E">
        <w:trPr>
          <w:trHeight w:val="243"/>
        </w:trPr>
        <w:tc>
          <w:tcPr>
            <w:tcW w:w="1701" w:type="dxa"/>
            <w:noWrap/>
            <w:vAlign w:val="center"/>
            <w:hideMark/>
          </w:tcPr>
          <w:p w14:paraId="0B317D38"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Bilai</w:t>
            </w:r>
            <w:proofErr w:type="spellEnd"/>
          </w:p>
        </w:tc>
        <w:tc>
          <w:tcPr>
            <w:tcW w:w="1843" w:type="dxa"/>
            <w:noWrap/>
            <w:vAlign w:val="center"/>
            <w:hideMark/>
          </w:tcPr>
          <w:p w14:paraId="049D817F"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Bijnor</w:t>
            </w:r>
          </w:p>
        </w:tc>
        <w:tc>
          <w:tcPr>
            <w:tcW w:w="1559" w:type="dxa"/>
            <w:noWrap/>
            <w:vAlign w:val="center"/>
            <w:hideMark/>
          </w:tcPr>
          <w:p w14:paraId="297DA8C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9,000</w:t>
            </w:r>
          </w:p>
        </w:tc>
        <w:tc>
          <w:tcPr>
            <w:tcW w:w="1701" w:type="dxa"/>
            <w:noWrap/>
            <w:vAlign w:val="center"/>
            <w:hideMark/>
          </w:tcPr>
          <w:p w14:paraId="54C174C6"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1CA9A18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24</w:t>
            </w:r>
          </w:p>
        </w:tc>
        <w:tc>
          <w:tcPr>
            <w:tcW w:w="1275" w:type="dxa"/>
            <w:noWrap/>
            <w:vAlign w:val="center"/>
            <w:hideMark/>
          </w:tcPr>
          <w:p w14:paraId="32A68A7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7D885592" w14:textId="77777777" w:rsidTr="001B358E">
        <w:trPr>
          <w:trHeight w:val="243"/>
        </w:trPr>
        <w:tc>
          <w:tcPr>
            <w:tcW w:w="1701" w:type="dxa"/>
            <w:noWrap/>
            <w:vAlign w:val="center"/>
            <w:hideMark/>
          </w:tcPr>
          <w:p w14:paraId="30B3FE25"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Gagnauli</w:t>
            </w:r>
            <w:proofErr w:type="spellEnd"/>
          </w:p>
        </w:tc>
        <w:tc>
          <w:tcPr>
            <w:tcW w:w="1843" w:type="dxa"/>
            <w:noWrap/>
            <w:vAlign w:val="center"/>
            <w:hideMark/>
          </w:tcPr>
          <w:p w14:paraId="0429A0F2"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Saharanpur</w:t>
            </w:r>
          </w:p>
        </w:tc>
        <w:tc>
          <w:tcPr>
            <w:tcW w:w="1559" w:type="dxa"/>
            <w:noWrap/>
            <w:vAlign w:val="center"/>
            <w:hideMark/>
          </w:tcPr>
          <w:p w14:paraId="4C100CAD"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9,000</w:t>
            </w:r>
          </w:p>
        </w:tc>
        <w:tc>
          <w:tcPr>
            <w:tcW w:w="1701" w:type="dxa"/>
            <w:noWrap/>
            <w:vAlign w:val="center"/>
            <w:hideMark/>
          </w:tcPr>
          <w:p w14:paraId="1EC31B7F"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160</w:t>
            </w:r>
          </w:p>
        </w:tc>
        <w:tc>
          <w:tcPr>
            <w:tcW w:w="1560" w:type="dxa"/>
            <w:noWrap/>
            <w:vAlign w:val="center"/>
            <w:hideMark/>
          </w:tcPr>
          <w:p w14:paraId="3E029806"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25</w:t>
            </w:r>
          </w:p>
        </w:tc>
        <w:tc>
          <w:tcPr>
            <w:tcW w:w="1275" w:type="dxa"/>
            <w:noWrap/>
            <w:vAlign w:val="center"/>
            <w:hideMark/>
          </w:tcPr>
          <w:p w14:paraId="048F039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w:t>
            </w:r>
          </w:p>
        </w:tc>
      </w:tr>
      <w:tr w:rsidR="00713C9A" w:rsidRPr="00713C9A" w14:paraId="38DF4EB6" w14:textId="77777777" w:rsidTr="001B358E">
        <w:trPr>
          <w:trHeight w:val="243"/>
        </w:trPr>
        <w:tc>
          <w:tcPr>
            <w:tcW w:w="1701" w:type="dxa"/>
            <w:shd w:val="clear" w:color="auto" w:fill="95B3D7" w:themeFill="accent1" w:themeFillTint="99"/>
            <w:noWrap/>
            <w:vAlign w:val="center"/>
          </w:tcPr>
          <w:p w14:paraId="7247ACF6" w14:textId="77777777" w:rsidR="00713C9A" w:rsidRPr="00713C9A" w:rsidRDefault="00713C9A" w:rsidP="00713C9A">
            <w:pPr>
              <w:pStyle w:val="NoSpacing"/>
              <w:spacing w:line="360" w:lineRule="auto"/>
              <w:rPr>
                <w:rFonts w:asciiTheme="minorHAnsi" w:hAnsiTheme="minorHAnsi" w:cstheme="minorHAnsi"/>
                <w:b/>
                <w:bCs/>
                <w:sz w:val="22"/>
                <w:szCs w:val="22"/>
              </w:rPr>
            </w:pPr>
            <w:r w:rsidRPr="00713C9A">
              <w:rPr>
                <w:rFonts w:asciiTheme="minorHAnsi" w:hAnsiTheme="minorHAnsi" w:cstheme="minorHAnsi"/>
                <w:b/>
                <w:bCs/>
                <w:sz w:val="22"/>
                <w:szCs w:val="22"/>
              </w:rPr>
              <w:t>East UP</w:t>
            </w:r>
          </w:p>
        </w:tc>
        <w:tc>
          <w:tcPr>
            <w:tcW w:w="1843" w:type="dxa"/>
            <w:shd w:val="clear" w:color="auto" w:fill="95B3D7" w:themeFill="accent1" w:themeFillTint="99"/>
            <w:noWrap/>
            <w:vAlign w:val="center"/>
          </w:tcPr>
          <w:p w14:paraId="42C33B00"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559" w:type="dxa"/>
            <w:shd w:val="clear" w:color="auto" w:fill="95B3D7" w:themeFill="accent1" w:themeFillTint="99"/>
            <w:noWrap/>
            <w:vAlign w:val="center"/>
          </w:tcPr>
          <w:p w14:paraId="56BB3C8D"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701" w:type="dxa"/>
            <w:shd w:val="clear" w:color="auto" w:fill="95B3D7" w:themeFill="accent1" w:themeFillTint="99"/>
            <w:noWrap/>
            <w:vAlign w:val="center"/>
          </w:tcPr>
          <w:p w14:paraId="680EC6FC"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560" w:type="dxa"/>
            <w:shd w:val="clear" w:color="auto" w:fill="95B3D7" w:themeFill="accent1" w:themeFillTint="99"/>
            <w:noWrap/>
            <w:vAlign w:val="center"/>
          </w:tcPr>
          <w:p w14:paraId="19F4A29E"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275" w:type="dxa"/>
            <w:shd w:val="clear" w:color="auto" w:fill="95B3D7" w:themeFill="accent1" w:themeFillTint="99"/>
            <w:noWrap/>
            <w:vAlign w:val="center"/>
          </w:tcPr>
          <w:p w14:paraId="590F3E8B"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r>
      <w:tr w:rsidR="00713C9A" w:rsidRPr="00713C9A" w14:paraId="0BF3C765" w14:textId="77777777" w:rsidTr="001B358E">
        <w:trPr>
          <w:trHeight w:val="243"/>
        </w:trPr>
        <w:tc>
          <w:tcPr>
            <w:tcW w:w="1701" w:type="dxa"/>
            <w:noWrap/>
            <w:vAlign w:val="center"/>
            <w:hideMark/>
          </w:tcPr>
          <w:p w14:paraId="69DB6B64"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Pratappur</w:t>
            </w:r>
            <w:proofErr w:type="spellEnd"/>
          </w:p>
        </w:tc>
        <w:tc>
          <w:tcPr>
            <w:tcW w:w="1843" w:type="dxa"/>
            <w:noWrap/>
            <w:vAlign w:val="center"/>
            <w:hideMark/>
          </w:tcPr>
          <w:p w14:paraId="21B3BBEA"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Deoria</w:t>
            </w:r>
            <w:proofErr w:type="spellEnd"/>
          </w:p>
        </w:tc>
        <w:tc>
          <w:tcPr>
            <w:tcW w:w="1559" w:type="dxa"/>
            <w:noWrap/>
            <w:vAlign w:val="center"/>
            <w:hideMark/>
          </w:tcPr>
          <w:p w14:paraId="073CB8A8"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6,000</w:t>
            </w:r>
          </w:p>
        </w:tc>
        <w:tc>
          <w:tcPr>
            <w:tcW w:w="1701" w:type="dxa"/>
            <w:noWrap/>
            <w:vAlign w:val="center"/>
            <w:hideMark/>
          </w:tcPr>
          <w:p w14:paraId="3F84C4C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637E8FB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13</w:t>
            </w:r>
          </w:p>
        </w:tc>
        <w:tc>
          <w:tcPr>
            <w:tcW w:w="1275" w:type="dxa"/>
            <w:noWrap/>
            <w:vAlign w:val="center"/>
            <w:hideMark/>
          </w:tcPr>
          <w:p w14:paraId="095B3B04"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r>
      <w:tr w:rsidR="00713C9A" w:rsidRPr="00713C9A" w14:paraId="040A2BAB" w14:textId="77777777" w:rsidTr="001B358E">
        <w:trPr>
          <w:trHeight w:val="243"/>
        </w:trPr>
        <w:tc>
          <w:tcPr>
            <w:tcW w:w="1701" w:type="dxa"/>
            <w:noWrap/>
            <w:vAlign w:val="center"/>
            <w:hideMark/>
          </w:tcPr>
          <w:p w14:paraId="22353759"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Utraula</w:t>
            </w:r>
            <w:proofErr w:type="spellEnd"/>
          </w:p>
        </w:tc>
        <w:tc>
          <w:tcPr>
            <w:tcW w:w="1843" w:type="dxa"/>
            <w:noWrap/>
            <w:vAlign w:val="center"/>
            <w:hideMark/>
          </w:tcPr>
          <w:p w14:paraId="6E991A03" w14:textId="77777777" w:rsidR="00713C9A" w:rsidRPr="00713C9A" w:rsidRDefault="00713C9A" w:rsidP="00713C9A">
            <w:pPr>
              <w:pStyle w:val="NoSpacing"/>
              <w:spacing w:line="360" w:lineRule="auto"/>
              <w:jc w:val="center"/>
              <w:rPr>
                <w:rFonts w:asciiTheme="minorHAnsi" w:hAnsiTheme="minorHAnsi" w:cstheme="minorHAnsi"/>
                <w:sz w:val="22"/>
                <w:szCs w:val="22"/>
              </w:rPr>
            </w:pPr>
            <w:proofErr w:type="spellStart"/>
            <w:r w:rsidRPr="00713C9A">
              <w:rPr>
                <w:rFonts w:asciiTheme="minorHAnsi" w:hAnsiTheme="minorHAnsi" w:cstheme="minorHAnsi"/>
                <w:sz w:val="22"/>
                <w:szCs w:val="22"/>
              </w:rPr>
              <w:t>Balrampur</w:t>
            </w:r>
            <w:proofErr w:type="spellEnd"/>
          </w:p>
        </w:tc>
        <w:tc>
          <w:tcPr>
            <w:tcW w:w="1559" w:type="dxa"/>
            <w:noWrap/>
            <w:vAlign w:val="center"/>
            <w:hideMark/>
          </w:tcPr>
          <w:p w14:paraId="0287C64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12,000</w:t>
            </w:r>
          </w:p>
        </w:tc>
        <w:tc>
          <w:tcPr>
            <w:tcW w:w="1701" w:type="dxa"/>
            <w:noWrap/>
            <w:vAlign w:val="center"/>
            <w:hideMark/>
          </w:tcPr>
          <w:p w14:paraId="2DCE3589"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5AE894E6"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37</w:t>
            </w:r>
          </w:p>
        </w:tc>
        <w:tc>
          <w:tcPr>
            <w:tcW w:w="1275" w:type="dxa"/>
            <w:noWrap/>
            <w:vAlign w:val="center"/>
            <w:hideMark/>
          </w:tcPr>
          <w:p w14:paraId="27A51B04"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13</w:t>
            </w:r>
          </w:p>
        </w:tc>
      </w:tr>
      <w:tr w:rsidR="00713C9A" w:rsidRPr="00713C9A" w14:paraId="753EC3C7" w14:textId="77777777" w:rsidTr="001B358E">
        <w:trPr>
          <w:trHeight w:val="243"/>
        </w:trPr>
        <w:tc>
          <w:tcPr>
            <w:tcW w:w="1701" w:type="dxa"/>
            <w:noWrap/>
            <w:vAlign w:val="center"/>
            <w:hideMark/>
          </w:tcPr>
          <w:p w14:paraId="1539EFFA"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Kunderki</w:t>
            </w:r>
            <w:proofErr w:type="spellEnd"/>
          </w:p>
        </w:tc>
        <w:tc>
          <w:tcPr>
            <w:tcW w:w="1843" w:type="dxa"/>
            <w:noWrap/>
            <w:vAlign w:val="center"/>
            <w:hideMark/>
          </w:tcPr>
          <w:p w14:paraId="6AB80DC7"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Gonda</w:t>
            </w:r>
          </w:p>
        </w:tc>
        <w:tc>
          <w:tcPr>
            <w:tcW w:w="1559" w:type="dxa"/>
            <w:noWrap/>
            <w:vAlign w:val="center"/>
            <w:hideMark/>
          </w:tcPr>
          <w:p w14:paraId="31F581D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15,000</w:t>
            </w:r>
          </w:p>
        </w:tc>
        <w:tc>
          <w:tcPr>
            <w:tcW w:w="1701" w:type="dxa"/>
            <w:noWrap/>
            <w:vAlign w:val="center"/>
            <w:hideMark/>
          </w:tcPr>
          <w:p w14:paraId="3282897E"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c>
          <w:tcPr>
            <w:tcW w:w="1560" w:type="dxa"/>
            <w:noWrap/>
            <w:vAlign w:val="center"/>
            <w:hideMark/>
          </w:tcPr>
          <w:p w14:paraId="54E17AB1"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59</w:t>
            </w:r>
          </w:p>
        </w:tc>
        <w:tc>
          <w:tcPr>
            <w:tcW w:w="1275" w:type="dxa"/>
            <w:noWrap/>
            <w:vAlign w:val="center"/>
            <w:hideMark/>
          </w:tcPr>
          <w:p w14:paraId="692CC2E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30</w:t>
            </w:r>
          </w:p>
        </w:tc>
      </w:tr>
      <w:tr w:rsidR="00713C9A" w:rsidRPr="00713C9A" w14:paraId="1BEEEC94" w14:textId="77777777" w:rsidTr="001B358E">
        <w:trPr>
          <w:trHeight w:val="243"/>
        </w:trPr>
        <w:tc>
          <w:tcPr>
            <w:tcW w:w="1701" w:type="dxa"/>
            <w:noWrap/>
            <w:vAlign w:val="center"/>
            <w:hideMark/>
          </w:tcPr>
          <w:p w14:paraId="03E9A6A7" w14:textId="77777777" w:rsidR="00713C9A" w:rsidRPr="00713C9A" w:rsidRDefault="00713C9A" w:rsidP="00713C9A">
            <w:pPr>
              <w:pStyle w:val="NoSpacing"/>
              <w:spacing w:line="360" w:lineRule="auto"/>
              <w:rPr>
                <w:rFonts w:asciiTheme="minorHAnsi" w:hAnsiTheme="minorHAnsi" w:cstheme="minorHAnsi"/>
                <w:sz w:val="22"/>
                <w:szCs w:val="22"/>
              </w:rPr>
            </w:pPr>
            <w:proofErr w:type="spellStart"/>
            <w:r w:rsidRPr="00713C9A">
              <w:rPr>
                <w:rFonts w:asciiTheme="minorHAnsi" w:hAnsiTheme="minorHAnsi" w:cstheme="minorHAnsi"/>
                <w:sz w:val="22"/>
                <w:szCs w:val="22"/>
              </w:rPr>
              <w:t>Rudhauli</w:t>
            </w:r>
            <w:proofErr w:type="spellEnd"/>
          </w:p>
        </w:tc>
        <w:tc>
          <w:tcPr>
            <w:tcW w:w="1843" w:type="dxa"/>
            <w:noWrap/>
            <w:vAlign w:val="center"/>
            <w:hideMark/>
          </w:tcPr>
          <w:p w14:paraId="35AB03C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Basti</w:t>
            </w:r>
          </w:p>
        </w:tc>
        <w:tc>
          <w:tcPr>
            <w:tcW w:w="1559" w:type="dxa"/>
            <w:noWrap/>
            <w:vAlign w:val="center"/>
            <w:hideMark/>
          </w:tcPr>
          <w:p w14:paraId="7CBD8C9C"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7,000</w:t>
            </w:r>
          </w:p>
        </w:tc>
        <w:tc>
          <w:tcPr>
            <w:tcW w:w="1701" w:type="dxa"/>
            <w:noWrap/>
            <w:vAlign w:val="center"/>
            <w:hideMark/>
          </w:tcPr>
          <w:p w14:paraId="0EC84545"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160</w:t>
            </w:r>
          </w:p>
        </w:tc>
        <w:tc>
          <w:tcPr>
            <w:tcW w:w="1560" w:type="dxa"/>
            <w:noWrap/>
            <w:vAlign w:val="center"/>
            <w:hideMark/>
          </w:tcPr>
          <w:p w14:paraId="341620A3"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17</w:t>
            </w:r>
          </w:p>
        </w:tc>
        <w:tc>
          <w:tcPr>
            <w:tcW w:w="1275" w:type="dxa"/>
            <w:noWrap/>
            <w:vAlign w:val="center"/>
            <w:hideMark/>
          </w:tcPr>
          <w:p w14:paraId="4FEEEC60" w14:textId="77777777" w:rsidR="00713C9A" w:rsidRPr="00713C9A" w:rsidRDefault="00713C9A" w:rsidP="00713C9A">
            <w:pPr>
              <w:pStyle w:val="NoSpacing"/>
              <w:spacing w:line="360" w:lineRule="auto"/>
              <w:jc w:val="center"/>
              <w:rPr>
                <w:rFonts w:asciiTheme="minorHAnsi" w:hAnsiTheme="minorHAnsi" w:cstheme="minorHAnsi"/>
                <w:sz w:val="22"/>
                <w:szCs w:val="22"/>
              </w:rPr>
            </w:pPr>
            <w:r w:rsidRPr="00713C9A">
              <w:rPr>
                <w:rFonts w:asciiTheme="minorHAnsi" w:hAnsiTheme="minorHAnsi" w:cstheme="minorHAnsi"/>
                <w:sz w:val="22"/>
                <w:szCs w:val="22"/>
              </w:rPr>
              <w:t>-</w:t>
            </w:r>
          </w:p>
        </w:tc>
      </w:tr>
      <w:tr w:rsidR="00713C9A" w:rsidRPr="00713C9A" w14:paraId="0DDF9FF4" w14:textId="77777777" w:rsidTr="001B358E">
        <w:trPr>
          <w:trHeight w:val="476"/>
        </w:trPr>
        <w:tc>
          <w:tcPr>
            <w:tcW w:w="1701" w:type="dxa"/>
            <w:shd w:val="clear" w:color="auto" w:fill="002060"/>
            <w:noWrap/>
            <w:vAlign w:val="center"/>
            <w:hideMark/>
          </w:tcPr>
          <w:p w14:paraId="37F6AB1B" w14:textId="77777777" w:rsidR="00713C9A" w:rsidRPr="00713C9A" w:rsidRDefault="00713C9A" w:rsidP="00713C9A">
            <w:pPr>
              <w:pStyle w:val="NoSpacing"/>
              <w:spacing w:line="360" w:lineRule="auto"/>
              <w:rPr>
                <w:rFonts w:asciiTheme="minorHAnsi" w:hAnsiTheme="minorHAnsi" w:cstheme="minorHAnsi"/>
                <w:b/>
                <w:bCs/>
                <w:sz w:val="22"/>
                <w:szCs w:val="22"/>
              </w:rPr>
            </w:pPr>
            <w:r w:rsidRPr="00713C9A">
              <w:rPr>
                <w:rFonts w:asciiTheme="minorHAnsi" w:hAnsiTheme="minorHAnsi" w:cstheme="minorHAnsi"/>
                <w:b/>
                <w:bCs/>
                <w:sz w:val="22"/>
                <w:szCs w:val="22"/>
              </w:rPr>
              <w:t>Total</w:t>
            </w:r>
          </w:p>
        </w:tc>
        <w:tc>
          <w:tcPr>
            <w:tcW w:w="1843" w:type="dxa"/>
            <w:shd w:val="clear" w:color="auto" w:fill="002060"/>
            <w:noWrap/>
            <w:vAlign w:val="center"/>
            <w:hideMark/>
          </w:tcPr>
          <w:p w14:paraId="0D0EED46"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p>
        </w:tc>
        <w:tc>
          <w:tcPr>
            <w:tcW w:w="1559" w:type="dxa"/>
            <w:shd w:val="clear" w:color="auto" w:fill="002060"/>
            <w:noWrap/>
            <w:vAlign w:val="center"/>
            <w:hideMark/>
          </w:tcPr>
          <w:p w14:paraId="10B14E54"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1,36,000</w:t>
            </w:r>
          </w:p>
        </w:tc>
        <w:tc>
          <w:tcPr>
            <w:tcW w:w="1701" w:type="dxa"/>
            <w:shd w:val="clear" w:color="auto" w:fill="002060"/>
            <w:noWrap/>
            <w:vAlign w:val="center"/>
            <w:hideMark/>
          </w:tcPr>
          <w:p w14:paraId="7D16B352"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800</w:t>
            </w:r>
          </w:p>
        </w:tc>
        <w:tc>
          <w:tcPr>
            <w:tcW w:w="1560" w:type="dxa"/>
            <w:shd w:val="clear" w:color="auto" w:fill="002060"/>
            <w:noWrap/>
            <w:vAlign w:val="center"/>
            <w:hideMark/>
          </w:tcPr>
          <w:p w14:paraId="6AEA4394"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449</w:t>
            </w:r>
          </w:p>
        </w:tc>
        <w:tc>
          <w:tcPr>
            <w:tcW w:w="1275" w:type="dxa"/>
            <w:shd w:val="clear" w:color="auto" w:fill="002060"/>
            <w:noWrap/>
            <w:vAlign w:val="center"/>
            <w:hideMark/>
          </w:tcPr>
          <w:p w14:paraId="382F6918" w14:textId="77777777" w:rsidR="00713C9A" w:rsidRPr="00713C9A" w:rsidRDefault="00713C9A" w:rsidP="00713C9A">
            <w:pPr>
              <w:pStyle w:val="NoSpacing"/>
              <w:spacing w:line="360" w:lineRule="auto"/>
              <w:jc w:val="center"/>
              <w:rPr>
                <w:rFonts w:asciiTheme="minorHAnsi" w:hAnsiTheme="minorHAnsi" w:cstheme="minorHAnsi"/>
                <w:b/>
                <w:bCs/>
                <w:sz w:val="22"/>
                <w:szCs w:val="22"/>
              </w:rPr>
            </w:pPr>
            <w:r w:rsidRPr="00713C9A">
              <w:rPr>
                <w:rFonts w:asciiTheme="minorHAnsi" w:hAnsiTheme="minorHAnsi" w:cstheme="minorHAnsi"/>
                <w:b/>
                <w:bCs/>
                <w:sz w:val="22"/>
                <w:szCs w:val="22"/>
              </w:rPr>
              <w:t>151</w:t>
            </w:r>
          </w:p>
        </w:tc>
      </w:tr>
    </w:tbl>
    <w:p w14:paraId="57080C23" w14:textId="77777777" w:rsidR="00BD6C0F" w:rsidRPr="002104F1" w:rsidRDefault="002104F1" w:rsidP="001B358E">
      <w:pPr>
        <w:pStyle w:val="ListParagraph"/>
        <w:spacing w:line="360" w:lineRule="auto"/>
        <w:ind w:left="567" w:right="-568"/>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6AC672E7" w14:textId="77777777" w:rsidR="003F0368" w:rsidRDefault="00E96927" w:rsidP="001B358E">
      <w:pPr>
        <w:spacing w:before="240" w:after="240" w:line="360" w:lineRule="auto"/>
        <w:ind w:left="567" w:right="-568"/>
        <w:jc w:val="both"/>
        <w:rPr>
          <w:rFonts w:ascii="Arial" w:hAnsi="Arial" w:cs="Arial"/>
          <w:sz w:val="22"/>
          <w:szCs w:val="22"/>
          <w:lang w:eastAsia="en-IN"/>
        </w:rPr>
      </w:pPr>
      <w:r w:rsidRPr="00E96927">
        <w:rPr>
          <w:rFonts w:ascii="Arial" w:hAnsi="Arial" w:cs="Arial"/>
          <w:sz w:val="22"/>
          <w:szCs w:val="22"/>
          <w:lang w:eastAsia="en-IN"/>
        </w:rPr>
        <w:t xml:space="preserve">The Company earns revenue from sale of sugar, ethanol/ industrial alcohol, </w:t>
      </w:r>
      <w:r w:rsidR="00314CED">
        <w:rPr>
          <w:rFonts w:ascii="Arial" w:hAnsi="Arial" w:cs="Arial"/>
          <w:sz w:val="22"/>
          <w:szCs w:val="22"/>
          <w:lang w:eastAsia="en-IN"/>
        </w:rPr>
        <w:t xml:space="preserve">Co-gen </w:t>
      </w:r>
      <w:r w:rsidRPr="00E96927">
        <w:rPr>
          <w:rFonts w:ascii="Arial" w:hAnsi="Arial" w:cs="Arial"/>
          <w:sz w:val="22"/>
          <w:szCs w:val="22"/>
          <w:lang w:eastAsia="en-IN"/>
        </w:rPr>
        <w:t xml:space="preserve">power, and by-products such as molasses, bagasse, press mud and others. Sugar being the major source of revenue constituted ~80% of the total revenue while remaining 20% was contributed by sale of ethanol/ industrial alcohol, </w:t>
      </w:r>
      <w:r w:rsidR="00314CED">
        <w:rPr>
          <w:rFonts w:ascii="Arial" w:hAnsi="Arial" w:cs="Arial"/>
          <w:sz w:val="22"/>
          <w:szCs w:val="22"/>
          <w:lang w:eastAsia="en-IN"/>
        </w:rPr>
        <w:t xml:space="preserve">Co-gen </w:t>
      </w:r>
      <w:r w:rsidRPr="00E96927">
        <w:rPr>
          <w:rFonts w:ascii="Arial" w:hAnsi="Arial" w:cs="Arial"/>
          <w:sz w:val="22"/>
          <w:szCs w:val="22"/>
          <w:lang w:eastAsia="en-IN"/>
        </w:rPr>
        <w:t>power and by products</w:t>
      </w:r>
      <w:r w:rsidR="00314CED">
        <w:rPr>
          <w:rFonts w:ascii="Arial" w:hAnsi="Arial" w:cs="Arial"/>
          <w:sz w:val="22"/>
          <w:szCs w:val="22"/>
          <w:lang w:eastAsia="en-IN"/>
        </w:rPr>
        <w:t xml:space="preserve"> in FY 2022.</w:t>
      </w:r>
      <w:r w:rsidR="003F0368">
        <w:rPr>
          <w:rFonts w:ascii="Arial" w:hAnsi="Arial" w:cs="Arial"/>
          <w:sz w:val="22"/>
          <w:szCs w:val="22"/>
          <w:lang w:eastAsia="en-IN"/>
        </w:rPr>
        <w:t xml:space="preserve"> </w:t>
      </w:r>
      <w:r w:rsidR="003F0368" w:rsidRPr="00ED7221">
        <w:rPr>
          <w:rFonts w:ascii="Arial" w:eastAsia="Calibri" w:hAnsi="Arial" w:cs="Arial"/>
          <w:noProof/>
          <w:color w:val="000000"/>
          <w:sz w:val="22"/>
          <w:lang w:eastAsia="en-IN"/>
        </w:rPr>
        <w:t>Sugarcane is the key raw material accounting for around 65 - 70% of total sugar production cost of BHSL.</w:t>
      </w:r>
      <w:r w:rsidR="003F0368" w:rsidRPr="003F0368">
        <w:rPr>
          <w:rFonts w:ascii="Arial" w:eastAsia="Calibri" w:hAnsi="Arial" w:cs="Arial"/>
          <w:noProof/>
          <w:color w:val="000000"/>
          <w:sz w:val="22"/>
          <w:lang w:eastAsia="en-IN"/>
        </w:rPr>
        <w:t xml:space="preserve"> BHSL procures sugarcane from farmers at gates and buying centres located at various locations. Historically, cane procurement at gate has ranged between 53% and 56% while at centre, it was between 44% and 47%.</w:t>
      </w:r>
      <w:r w:rsidR="003F0368">
        <w:rPr>
          <w:rFonts w:ascii="Arial" w:hAnsi="Arial" w:cs="Arial"/>
          <w:sz w:val="22"/>
          <w:szCs w:val="22"/>
          <w:lang w:eastAsia="en-IN"/>
        </w:rPr>
        <w:t xml:space="preserve"> </w:t>
      </w:r>
    </w:p>
    <w:p w14:paraId="5A33001A" w14:textId="1DEC2FF4" w:rsidR="003F0368" w:rsidRDefault="003F0368" w:rsidP="001B358E">
      <w:pPr>
        <w:spacing w:before="240" w:after="240" w:line="360" w:lineRule="auto"/>
        <w:ind w:left="567" w:right="-568"/>
        <w:jc w:val="both"/>
        <w:rPr>
          <w:rFonts w:ascii="Arial" w:hAnsi="Arial" w:cs="Arial"/>
          <w:sz w:val="22"/>
          <w:szCs w:val="22"/>
          <w:lang w:eastAsia="en-IN"/>
        </w:rPr>
      </w:pPr>
      <w:r w:rsidRPr="003F0368">
        <w:rPr>
          <w:rFonts w:ascii="Arial" w:eastAsia="Calibri" w:hAnsi="Arial" w:cs="Arial"/>
          <w:noProof/>
          <w:color w:val="000000"/>
          <w:sz w:val="22"/>
          <w:lang w:eastAsia="en-IN"/>
        </w:rPr>
        <w:lastRenderedPageBreak/>
        <w:t xml:space="preserve">BHSL has a total of 5,50,783.62 hectares of </w:t>
      </w:r>
      <w:r w:rsidRPr="004B7B92">
        <w:rPr>
          <w:rFonts w:ascii="Arial" w:eastAsia="Calibri" w:hAnsi="Arial" w:cs="Arial"/>
          <w:noProof/>
          <w:color w:val="000000"/>
          <w:sz w:val="22"/>
          <w:lang w:eastAsia="en-IN"/>
        </w:rPr>
        <w:t>cult</w:t>
      </w:r>
      <w:r w:rsidR="004B7B92">
        <w:rPr>
          <w:rFonts w:ascii="Arial" w:eastAsia="Calibri" w:hAnsi="Arial" w:cs="Arial"/>
          <w:noProof/>
          <w:color w:val="000000"/>
          <w:sz w:val="22"/>
          <w:lang w:eastAsia="en-IN"/>
        </w:rPr>
        <w:t>ivable</w:t>
      </w:r>
      <w:r w:rsidRPr="003F0368">
        <w:rPr>
          <w:rFonts w:ascii="Arial" w:eastAsia="Calibri" w:hAnsi="Arial" w:cs="Arial"/>
          <w:noProof/>
          <w:color w:val="000000"/>
          <w:sz w:val="22"/>
          <w:lang w:eastAsia="en-IN"/>
        </w:rPr>
        <w:t xml:space="preserve"> land under their command area. This area covers 1,344 villages and has over 95 centres. As per information provided by company/client, BHSL purchases cane from over 4,30,417 farmers. Assuming a family of 5 per household the economy of over half a million households is dependent on bajaj hindusthan sugar ltd.</w:t>
      </w:r>
    </w:p>
    <w:p w14:paraId="7197CCC5" w14:textId="77777777" w:rsidR="00D03D27" w:rsidRDefault="00314CED" w:rsidP="001B358E">
      <w:pPr>
        <w:spacing w:before="240" w:after="240" w:line="360" w:lineRule="auto"/>
        <w:ind w:left="567" w:right="-568"/>
        <w:jc w:val="both"/>
        <w:rPr>
          <w:rFonts w:ascii="Arial" w:hAnsi="Arial" w:cs="Arial"/>
          <w:sz w:val="22"/>
          <w:szCs w:val="22"/>
          <w:lang w:eastAsia="en-IN"/>
        </w:rPr>
      </w:pPr>
      <w:r>
        <w:rPr>
          <w:rFonts w:ascii="Arial" w:hAnsi="Arial" w:cs="Arial"/>
          <w:sz w:val="22"/>
          <w:szCs w:val="22"/>
          <w:lang w:eastAsia="en-IN"/>
        </w:rPr>
        <w:t xml:space="preserve">The Company is listed on </w:t>
      </w:r>
      <w:r w:rsidR="00F34932">
        <w:rPr>
          <w:rFonts w:ascii="Arial" w:hAnsi="Arial" w:cs="Arial"/>
          <w:sz w:val="22"/>
          <w:szCs w:val="22"/>
          <w:lang w:eastAsia="en-IN"/>
        </w:rPr>
        <w:t>Bombay Stock Exchange (</w:t>
      </w:r>
      <w:r w:rsidR="00F34932" w:rsidRPr="00F34932">
        <w:rPr>
          <w:rFonts w:ascii="Arial" w:hAnsi="Arial" w:cs="Arial"/>
          <w:sz w:val="22"/>
          <w:szCs w:val="22"/>
          <w:lang w:eastAsia="en-IN"/>
        </w:rPr>
        <w:t>BSE</w:t>
      </w:r>
      <w:r w:rsidR="00F34932">
        <w:rPr>
          <w:rFonts w:ascii="Arial" w:hAnsi="Arial" w:cs="Arial"/>
          <w:sz w:val="22"/>
          <w:szCs w:val="22"/>
          <w:lang w:eastAsia="en-IN"/>
        </w:rPr>
        <w:t>)</w:t>
      </w:r>
      <w:r w:rsidR="00F34932" w:rsidRPr="00F34932">
        <w:rPr>
          <w:rFonts w:ascii="Arial" w:hAnsi="Arial" w:cs="Arial"/>
          <w:sz w:val="22"/>
          <w:szCs w:val="22"/>
          <w:lang w:eastAsia="en-IN"/>
        </w:rPr>
        <w:t xml:space="preserve"> and</w:t>
      </w:r>
      <w:r w:rsidR="00F34932">
        <w:rPr>
          <w:rFonts w:ascii="Arial" w:hAnsi="Arial" w:cs="Arial"/>
          <w:sz w:val="22"/>
          <w:szCs w:val="22"/>
          <w:lang w:eastAsia="en-IN"/>
        </w:rPr>
        <w:t xml:space="preserve"> National Stock Exchange (</w:t>
      </w:r>
      <w:r w:rsidR="00F34932" w:rsidRPr="00F34932">
        <w:rPr>
          <w:rFonts w:ascii="Arial" w:hAnsi="Arial" w:cs="Arial"/>
          <w:sz w:val="22"/>
          <w:szCs w:val="22"/>
          <w:lang w:eastAsia="en-IN"/>
        </w:rPr>
        <w:t>NSE</w:t>
      </w:r>
      <w:r w:rsidR="00F34932">
        <w:rPr>
          <w:rFonts w:ascii="Arial" w:hAnsi="Arial" w:cs="Arial"/>
          <w:sz w:val="22"/>
          <w:szCs w:val="22"/>
          <w:lang w:eastAsia="en-IN"/>
        </w:rPr>
        <w:t>)</w:t>
      </w:r>
      <w:r w:rsidR="00F34932" w:rsidRPr="00F34932">
        <w:rPr>
          <w:rFonts w:ascii="Arial" w:hAnsi="Arial" w:cs="Arial"/>
          <w:sz w:val="22"/>
          <w:szCs w:val="22"/>
          <w:lang w:eastAsia="en-IN"/>
        </w:rPr>
        <w:t xml:space="preserve"> with the fo</w:t>
      </w:r>
      <w:r w:rsidR="00C65137">
        <w:rPr>
          <w:rFonts w:ascii="Arial" w:hAnsi="Arial" w:cs="Arial"/>
          <w:sz w:val="22"/>
          <w:szCs w:val="22"/>
          <w:lang w:eastAsia="en-IN"/>
        </w:rPr>
        <w:t>llowing listing details as on 3</w:t>
      </w:r>
      <w:r w:rsidR="00F34932">
        <w:rPr>
          <w:rFonts w:ascii="Arial" w:hAnsi="Arial" w:cs="Arial"/>
          <w:sz w:val="22"/>
          <w:szCs w:val="22"/>
          <w:lang w:eastAsia="en-IN"/>
        </w:rPr>
        <w:t>0</w:t>
      </w:r>
      <w:r w:rsidR="00F34932" w:rsidRPr="00F34932">
        <w:rPr>
          <w:rFonts w:ascii="Arial" w:hAnsi="Arial" w:cs="Arial"/>
          <w:sz w:val="22"/>
          <w:szCs w:val="22"/>
          <w:vertAlign w:val="superscript"/>
          <w:lang w:eastAsia="en-IN"/>
        </w:rPr>
        <w:t>th</w:t>
      </w:r>
      <w:r w:rsidR="00F34932">
        <w:rPr>
          <w:rFonts w:ascii="Arial" w:hAnsi="Arial" w:cs="Arial"/>
          <w:sz w:val="22"/>
          <w:szCs w:val="22"/>
          <w:lang w:eastAsia="en-IN"/>
        </w:rPr>
        <w:t xml:space="preserve"> June</w:t>
      </w:r>
      <w:r w:rsidR="00F34932" w:rsidRPr="00F34932">
        <w:rPr>
          <w:rFonts w:ascii="Arial" w:hAnsi="Arial" w:cs="Arial"/>
          <w:sz w:val="22"/>
          <w:szCs w:val="22"/>
          <w:lang w:eastAsia="en-IN"/>
        </w:rPr>
        <w:t xml:space="preserve"> 2022:</w:t>
      </w:r>
    </w:p>
    <w:tbl>
      <w:tblPr>
        <w:tblW w:w="7371"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252"/>
      </w:tblGrid>
      <w:tr w:rsidR="00C737AB" w:rsidRPr="009C4954" w14:paraId="026E2445" w14:textId="77777777" w:rsidTr="00C91DF8">
        <w:trPr>
          <w:trHeight w:val="284"/>
          <w:tblHeader/>
        </w:trPr>
        <w:tc>
          <w:tcPr>
            <w:tcW w:w="3119" w:type="dxa"/>
            <w:shd w:val="clear" w:color="auto" w:fill="002060"/>
            <w:vAlign w:val="center"/>
          </w:tcPr>
          <w:p w14:paraId="67978DE9" w14:textId="77777777" w:rsidR="00C737AB" w:rsidRPr="009C4954" w:rsidRDefault="00C737AB" w:rsidP="00562E20">
            <w:pPr>
              <w:spacing w:line="360" w:lineRule="auto"/>
              <w:rPr>
                <w:rFonts w:asciiTheme="minorHAnsi" w:hAnsiTheme="minorHAnsi" w:cstheme="minorHAnsi"/>
                <w:b/>
                <w:bCs/>
                <w:kern w:val="24"/>
                <w:sz w:val="22"/>
                <w:szCs w:val="22"/>
              </w:rPr>
            </w:pPr>
            <w:r w:rsidRPr="009C4954">
              <w:rPr>
                <w:rFonts w:asciiTheme="minorHAnsi" w:hAnsiTheme="minorHAnsi" w:cstheme="minorHAnsi"/>
                <w:b/>
                <w:bCs/>
                <w:kern w:val="24"/>
                <w:sz w:val="22"/>
                <w:szCs w:val="22"/>
              </w:rPr>
              <w:t>Particulars</w:t>
            </w:r>
          </w:p>
        </w:tc>
        <w:tc>
          <w:tcPr>
            <w:tcW w:w="4252" w:type="dxa"/>
            <w:shd w:val="clear" w:color="auto" w:fill="002060"/>
            <w:vAlign w:val="center"/>
          </w:tcPr>
          <w:p w14:paraId="3C2C16A9" w14:textId="77777777" w:rsidR="00C737AB" w:rsidRPr="009C4954" w:rsidRDefault="00C737AB" w:rsidP="00562E20">
            <w:pPr>
              <w:spacing w:line="360" w:lineRule="auto"/>
              <w:jc w:val="center"/>
              <w:rPr>
                <w:rFonts w:asciiTheme="minorHAnsi" w:hAnsiTheme="minorHAnsi" w:cstheme="minorHAnsi"/>
                <w:b/>
                <w:bCs/>
                <w:kern w:val="24"/>
                <w:sz w:val="22"/>
                <w:szCs w:val="22"/>
              </w:rPr>
            </w:pPr>
            <w:r w:rsidRPr="009C4954">
              <w:rPr>
                <w:rFonts w:asciiTheme="minorHAnsi" w:hAnsiTheme="minorHAnsi" w:cstheme="minorHAnsi"/>
                <w:b/>
                <w:bCs/>
                <w:kern w:val="24"/>
                <w:sz w:val="22"/>
                <w:szCs w:val="22"/>
              </w:rPr>
              <w:t>Value</w:t>
            </w:r>
          </w:p>
        </w:tc>
      </w:tr>
      <w:tr w:rsidR="00C737AB" w:rsidRPr="009C4954" w14:paraId="33D5E7EB" w14:textId="77777777" w:rsidTr="00C91DF8">
        <w:trPr>
          <w:trHeight w:val="284"/>
        </w:trPr>
        <w:tc>
          <w:tcPr>
            <w:tcW w:w="3119" w:type="dxa"/>
            <w:shd w:val="clear" w:color="auto" w:fill="auto"/>
            <w:vAlign w:val="center"/>
            <w:hideMark/>
          </w:tcPr>
          <w:p w14:paraId="56721A7F" w14:textId="77777777" w:rsidR="00C737AB" w:rsidRPr="00C91DF8" w:rsidRDefault="00C737AB" w:rsidP="00562E20">
            <w:pPr>
              <w:spacing w:line="360" w:lineRule="auto"/>
              <w:rPr>
                <w:rFonts w:asciiTheme="minorHAnsi" w:hAnsiTheme="minorHAnsi" w:cstheme="minorHAnsi"/>
                <w:b/>
                <w:bCs/>
                <w:sz w:val="22"/>
                <w:szCs w:val="22"/>
                <w:lang w:eastAsia="en-IN"/>
              </w:rPr>
            </w:pPr>
            <w:r w:rsidRPr="00C91DF8">
              <w:rPr>
                <w:rFonts w:asciiTheme="minorHAnsi" w:hAnsiTheme="minorHAnsi" w:cstheme="minorHAnsi"/>
                <w:b/>
                <w:kern w:val="24"/>
                <w:sz w:val="22"/>
                <w:szCs w:val="22"/>
              </w:rPr>
              <w:t xml:space="preserve">Current Market Price </w:t>
            </w:r>
          </w:p>
        </w:tc>
        <w:tc>
          <w:tcPr>
            <w:tcW w:w="4252" w:type="dxa"/>
            <w:shd w:val="clear" w:color="auto" w:fill="auto"/>
            <w:vAlign w:val="center"/>
            <w:hideMark/>
          </w:tcPr>
          <w:p w14:paraId="726F5327" w14:textId="77777777" w:rsidR="00C737AB" w:rsidRPr="009C4954" w:rsidRDefault="00C737AB" w:rsidP="00562E20">
            <w:pPr>
              <w:spacing w:line="360" w:lineRule="auto"/>
              <w:jc w:val="center"/>
              <w:rPr>
                <w:rFonts w:asciiTheme="minorHAnsi" w:hAnsiTheme="minorHAnsi" w:cstheme="minorHAnsi"/>
                <w:b/>
                <w:bCs/>
                <w:sz w:val="22"/>
                <w:szCs w:val="22"/>
                <w:lang w:eastAsia="en-IN"/>
              </w:rPr>
            </w:pPr>
            <w:r w:rsidRPr="009C4954">
              <w:rPr>
                <w:rFonts w:asciiTheme="minorHAnsi" w:hAnsiTheme="minorHAnsi" w:cstheme="minorHAnsi"/>
                <w:kern w:val="24"/>
                <w:sz w:val="22"/>
                <w:szCs w:val="22"/>
              </w:rPr>
              <w:t>INR 14.03</w:t>
            </w:r>
          </w:p>
        </w:tc>
      </w:tr>
      <w:tr w:rsidR="00C737AB" w:rsidRPr="009C4954" w14:paraId="4C6934C5" w14:textId="77777777" w:rsidTr="00C91DF8">
        <w:trPr>
          <w:trHeight w:val="284"/>
        </w:trPr>
        <w:tc>
          <w:tcPr>
            <w:tcW w:w="3119" w:type="dxa"/>
            <w:shd w:val="clear" w:color="auto" w:fill="auto"/>
            <w:vAlign w:val="center"/>
            <w:hideMark/>
          </w:tcPr>
          <w:p w14:paraId="302EF9D0" w14:textId="77777777" w:rsidR="00C737AB" w:rsidRPr="00C91DF8" w:rsidRDefault="00C737AB" w:rsidP="00562E20">
            <w:pPr>
              <w:spacing w:line="360" w:lineRule="auto"/>
              <w:jc w:val="both"/>
              <w:rPr>
                <w:rFonts w:asciiTheme="minorHAnsi" w:hAnsiTheme="minorHAnsi" w:cstheme="minorHAnsi"/>
                <w:b/>
                <w:sz w:val="22"/>
                <w:szCs w:val="22"/>
                <w:lang w:eastAsia="en-IN"/>
              </w:rPr>
            </w:pPr>
            <w:r w:rsidRPr="00C91DF8">
              <w:rPr>
                <w:rFonts w:asciiTheme="minorHAnsi" w:hAnsiTheme="minorHAnsi" w:cstheme="minorHAnsi"/>
                <w:b/>
                <w:kern w:val="24"/>
                <w:sz w:val="22"/>
                <w:szCs w:val="22"/>
              </w:rPr>
              <w:t>52 weeks high/ low</w:t>
            </w:r>
          </w:p>
        </w:tc>
        <w:tc>
          <w:tcPr>
            <w:tcW w:w="4252" w:type="dxa"/>
            <w:shd w:val="clear" w:color="auto" w:fill="auto"/>
            <w:vAlign w:val="center"/>
            <w:hideMark/>
          </w:tcPr>
          <w:p w14:paraId="1532796E" w14:textId="77777777" w:rsidR="00C737AB" w:rsidRPr="009C4954" w:rsidRDefault="00C737AB" w:rsidP="00C737AB">
            <w:pPr>
              <w:spacing w:line="360" w:lineRule="auto"/>
              <w:jc w:val="center"/>
              <w:rPr>
                <w:rFonts w:asciiTheme="minorHAnsi" w:hAnsiTheme="minorHAnsi" w:cstheme="minorHAnsi"/>
                <w:sz w:val="22"/>
                <w:szCs w:val="22"/>
                <w:lang w:eastAsia="en-IN"/>
              </w:rPr>
            </w:pPr>
            <w:r w:rsidRPr="009C4954">
              <w:rPr>
                <w:rFonts w:asciiTheme="minorHAnsi" w:hAnsiTheme="minorHAnsi" w:cstheme="minorHAnsi"/>
                <w:kern w:val="24"/>
                <w:sz w:val="22"/>
                <w:szCs w:val="22"/>
              </w:rPr>
              <w:t>INR 24.65/ INR 11.30</w:t>
            </w:r>
          </w:p>
        </w:tc>
      </w:tr>
      <w:tr w:rsidR="00C737AB" w:rsidRPr="009C4954" w14:paraId="0FFEBE12" w14:textId="77777777" w:rsidTr="00C91DF8">
        <w:trPr>
          <w:trHeight w:val="284"/>
        </w:trPr>
        <w:tc>
          <w:tcPr>
            <w:tcW w:w="3119" w:type="dxa"/>
            <w:shd w:val="clear" w:color="auto" w:fill="auto"/>
            <w:noWrap/>
            <w:vAlign w:val="center"/>
            <w:hideMark/>
          </w:tcPr>
          <w:p w14:paraId="7B1A522A" w14:textId="77777777" w:rsidR="00C737AB" w:rsidRPr="00C91DF8" w:rsidRDefault="00C737AB" w:rsidP="00562E20">
            <w:pPr>
              <w:spacing w:line="360" w:lineRule="auto"/>
              <w:jc w:val="both"/>
              <w:rPr>
                <w:rFonts w:asciiTheme="minorHAnsi" w:hAnsiTheme="minorHAnsi" w:cstheme="minorHAnsi"/>
                <w:b/>
                <w:sz w:val="22"/>
                <w:szCs w:val="22"/>
                <w:lang w:eastAsia="en-IN"/>
              </w:rPr>
            </w:pPr>
            <w:r w:rsidRPr="00C91DF8">
              <w:rPr>
                <w:rFonts w:asciiTheme="minorHAnsi" w:hAnsiTheme="minorHAnsi" w:cstheme="minorHAnsi"/>
                <w:b/>
                <w:kern w:val="24"/>
                <w:sz w:val="22"/>
                <w:szCs w:val="22"/>
              </w:rPr>
              <w:t>Market Capital</w:t>
            </w:r>
          </w:p>
        </w:tc>
        <w:tc>
          <w:tcPr>
            <w:tcW w:w="4252" w:type="dxa"/>
            <w:shd w:val="clear" w:color="auto" w:fill="auto"/>
            <w:vAlign w:val="center"/>
            <w:hideMark/>
          </w:tcPr>
          <w:p w14:paraId="3BCF04FA" w14:textId="77777777" w:rsidR="00C737AB" w:rsidRPr="009C4954" w:rsidRDefault="001614CC" w:rsidP="00562E20">
            <w:pPr>
              <w:spacing w:line="360" w:lineRule="auto"/>
              <w:jc w:val="center"/>
              <w:rPr>
                <w:rFonts w:asciiTheme="minorHAnsi" w:hAnsiTheme="minorHAnsi" w:cstheme="minorHAnsi"/>
                <w:sz w:val="22"/>
                <w:szCs w:val="22"/>
                <w:lang w:eastAsia="en-IN"/>
              </w:rPr>
            </w:pPr>
            <w:r w:rsidRPr="009C4954">
              <w:rPr>
                <w:rFonts w:asciiTheme="minorHAnsi" w:hAnsiTheme="minorHAnsi" w:cstheme="minorHAnsi"/>
                <w:kern w:val="24"/>
                <w:sz w:val="22"/>
                <w:szCs w:val="22"/>
              </w:rPr>
              <w:t>INR 1,792.14</w:t>
            </w:r>
            <w:r w:rsidR="00C737AB" w:rsidRPr="009C4954">
              <w:rPr>
                <w:rFonts w:asciiTheme="minorHAnsi" w:hAnsiTheme="minorHAnsi" w:cstheme="minorHAnsi"/>
                <w:kern w:val="24"/>
                <w:sz w:val="22"/>
                <w:szCs w:val="22"/>
              </w:rPr>
              <w:t xml:space="preserve"> Cr</w:t>
            </w:r>
          </w:p>
        </w:tc>
      </w:tr>
      <w:tr w:rsidR="00C737AB" w:rsidRPr="009C4954" w14:paraId="10DA8910" w14:textId="77777777" w:rsidTr="00C91DF8">
        <w:trPr>
          <w:trHeight w:val="284"/>
        </w:trPr>
        <w:tc>
          <w:tcPr>
            <w:tcW w:w="3119" w:type="dxa"/>
            <w:shd w:val="clear" w:color="auto" w:fill="auto"/>
            <w:vAlign w:val="center"/>
            <w:hideMark/>
          </w:tcPr>
          <w:p w14:paraId="3ACE6473" w14:textId="77777777" w:rsidR="00C737AB" w:rsidRPr="00C91DF8" w:rsidRDefault="00C737AB" w:rsidP="00562E20">
            <w:pPr>
              <w:spacing w:line="360" w:lineRule="auto"/>
              <w:jc w:val="both"/>
              <w:rPr>
                <w:rFonts w:asciiTheme="minorHAnsi" w:hAnsiTheme="minorHAnsi" w:cstheme="minorHAnsi"/>
                <w:b/>
                <w:sz w:val="22"/>
                <w:szCs w:val="22"/>
                <w:lang w:eastAsia="en-IN"/>
              </w:rPr>
            </w:pPr>
            <w:r w:rsidRPr="00C91DF8">
              <w:rPr>
                <w:rFonts w:asciiTheme="minorHAnsi" w:hAnsiTheme="minorHAnsi" w:cstheme="minorHAnsi"/>
                <w:b/>
                <w:kern w:val="24"/>
                <w:sz w:val="22"/>
                <w:szCs w:val="22"/>
              </w:rPr>
              <w:t>Shares outstanding</w:t>
            </w:r>
          </w:p>
        </w:tc>
        <w:tc>
          <w:tcPr>
            <w:tcW w:w="4252" w:type="dxa"/>
            <w:shd w:val="clear" w:color="auto" w:fill="auto"/>
            <w:vAlign w:val="center"/>
            <w:hideMark/>
          </w:tcPr>
          <w:p w14:paraId="1AF05431" w14:textId="77777777" w:rsidR="00C737AB" w:rsidRPr="009C4954" w:rsidRDefault="00C737AB" w:rsidP="00562E20">
            <w:pPr>
              <w:spacing w:line="360" w:lineRule="auto"/>
              <w:jc w:val="center"/>
              <w:rPr>
                <w:rFonts w:asciiTheme="minorHAnsi" w:hAnsiTheme="minorHAnsi" w:cstheme="minorHAnsi"/>
                <w:sz w:val="22"/>
                <w:szCs w:val="22"/>
                <w:lang w:eastAsia="en-IN"/>
              </w:rPr>
            </w:pPr>
            <w:r w:rsidRPr="009C4954">
              <w:rPr>
                <w:rFonts w:asciiTheme="minorHAnsi" w:hAnsiTheme="minorHAnsi" w:cstheme="minorHAnsi"/>
                <w:sz w:val="22"/>
                <w:szCs w:val="22"/>
                <w:lang w:eastAsia="en-IN"/>
              </w:rPr>
              <w:t>1,27,73,59,942</w:t>
            </w:r>
          </w:p>
        </w:tc>
      </w:tr>
    </w:tbl>
    <w:p w14:paraId="2AC8D333" w14:textId="77777777" w:rsidR="00C42A2A" w:rsidRDefault="001614CC" w:rsidP="001B358E">
      <w:pPr>
        <w:spacing w:before="240" w:after="240" w:line="360" w:lineRule="auto"/>
        <w:ind w:left="567" w:right="-568"/>
        <w:jc w:val="both"/>
        <w:rPr>
          <w:rFonts w:ascii="Arial" w:hAnsi="Arial" w:cs="Arial"/>
          <w:sz w:val="22"/>
          <w:szCs w:val="22"/>
        </w:rPr>
      </w:pPr>
      <w:r>
        <w:rPr>
          <w:rFonts w:ascii="Arial" w:hAnsi="Arial" w:cs="Arial"/>
          <w:sz w:val="22"/>
          <w:szCs w:val="22"/>
        </w:rPr>
        <w:t xml:space="preserve">As per the information provided by the client/company, details of the </w:t>
      </w:r>
      <w:r w:rsidRPr="001614CC">
        <w:rPr>
          <w:rFonts w:ascii="Arial" w:hAnsi="Arial" w:cs="Arial"/>
          <w:sz w:val="22"/>
          <w:szCs w:val="22"/>
        </w:rPr>
        <w:t>Subsidiaries and Associate companies as on 31 March 2022,</w:t>
      </w:r>
      <w:r>
        <w:rPr>
          <w:rFonts w:ascii="Arial" w:hAnsi="Arial" w:cs="Arial"/>
          <w:sz w:val="22"/>
          <w:szCs w:val="22"/>
        </w:rPr>
        <w:t xml:space="preserve"> are shown in the below table</w:t>
      </w:r>
      <w:r w:rsidRPr="001614CC">
        <w:rPr>
          <w:rFonts w:ascii="Arial" w:hAnsi="Arial" w:cs="Arial"/>
          <w:sz w:val="22"/>
          <w:szCs w:val="22"/>
        </w:rPr>
        <w:t xml:space="preserve"> all of which are presently unlisted:</w:t>
      </w:r>
    </w:p>
    <w:tbl>
      <w:tblPr>
        <w:tblW w:w="96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1"/>
        <w:gridCol w:w="6208"/>
      </w:tblGrid>
      <w:tr w:rsidR="009C4954" w:rsidRPr="001B358E" w14:paraId="60A3051C" w14:textId="77777777" w:rsidTr="001B358E">
        <w:trPr>
          <w:trHeight w:val="416"/>
          <w:tblHeader/>
        </w:trPr>
        <w:tc>
          <w:tcPr>
            <w:tcW w:w="3431" w:type="dxa"/>
            <w:shd w:val="clear" w:color="auto" w:fill="002060"/>
            <w:noWrap/>
            <w:vAlign w:val="center"/>
            <w:hideMark/>
          </w:tcPr>
          <w:p w14:paraId="755B21B1" w14:textId="77777777" w:rsidR="009C4954" w:rsidRPr="001B358E" w:rsidRDefault="009C4954" w:rsidP="001B358E">
            <w:pPr>
              <w:spacing w:line="360" w:lineRule="auto"/>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t xml:space="preserve">List of </w:t>
            </w:r>
            <w:r w:rsidRPr="001B358E">
              <w:rPr>
                <w:rFonts w:asciiTheme="minorHAnsi" w:hAnsiTheme="minorHAnsi" w:cstheme="minorHAnsi"/>
                <w:b/>
                <w:bCs/>
                <w:sz w:val="22"/>
                <w:szCs w:val="22"/>
              </w:rPr>
              <w:t>Subsidiaries/Associates</w:t>
            </w:r>
          </w:p>
        </w:tc>
        <w:tc>
          <w:tcPr>
            <w:tcW w:w="6208" w:type="dxa"/>
            <w:shd w:val="clear" w:color="auto" w:fill="002060"/>
            <w:noWrap/>
            <w:vAlign w:val="center"/>
            <w:hideMark/>
          </w:tcPr>
          <w:p w14:paraId="44287F28" w14:textId="77777777" w:rsidR="009C4954" w:rsidRPr="001B358E" w:rsidRDefault="009C4954" w:rsidP="001B358E">
            <w:pPr>
              <w:spacing w:line="360" w:lineRule="auto"/>
              <w:jc w:val="center"/>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t>Remarks</w:t>
            </w:r>
          </w:p>
        </w:tc>
      </w:tr>
      <w:tr w:rsidR="009C4954" w:rsidRPr="001B358E" w14:paraId="5DCC16D0" w14:textId="77777777" w:rsidTr="001B358E">
        <w:trPr>
          <w:trHeight w:val="283"/>
        </w:trPr>
        <w:tc>
          <w:tcPr>
            <w:tcW w:w="3431" w:type="dxa"/>
            <w:shd w:val="clear" w:color="auto" w:fill="548DD4" w:themeFill="text2" w:themeFillTint="99"/>
            <w:noWrap/>
            <w:vAlign w:val="center"/>
          </w:tcPr>
          <w:p w14:paraId="6907EC5E" w14:textId="77777777" w:rsidR="009C4954" w:rsidRPr="001B358E" w:rsidRDefault="009C4954" w:rsidP="001B358E">
            <w:pPr>
              <w:spacing w:line="360" w:lineRule="auto"/>
              <w:rPr>
                <w:rFonts w:asciiTheme="minorHAnsi" w:hAnsiTheme="minorHAnsi" w:cstheme="minorHAnsi"/>
                <w:b/>
                <w:sz w:val="22"/>
                <w:szCs w:val="22"/>
                <w:lang w:eastAsia="en-IN"/>
              </w:rPr>
            </w:pPr>
            <w:r w:rsidRPr="001B358E">
              <w:rPr>
                <w:rFonts w:asciiTheme="minorHAnsi" w:hAnsiTheme="minorHAnsi" w:cstheme="minorHAnsi"/>
                <w:b/>
                <w:sz w:val="22"/>
                <w:szCs w:val="22"/>
                <w:lang w:eastAsia="en-IN"/>
              </w:rPr>
              <w:t>Subsidiaries</w:t>
            </w:r>
          </w:p>
        </w:tc>
        <w:tc>
          <w:tcPr>
            <w:tcW w:w="6208" w:type="dxa"/>
            <w:shd w:val="clear" w:color="auto" w:fill="548DD4" w:themeFill="text2" w:themeFillTint="99"/>
            <w:noWrap/>
            <w:vAlign w:val="center"/>
          </w:tcPr>
          <w:p w14:paraId="7003D33F" w14:textId="77777777" w:rsidR="009C4954" w:rsidRPr="001B358E" w:rsidRDefault="009C4954" w:rsidP="001B358E">
            <w:pPr>
              <w:spacing w:line="360" w:lineRule="auto"/>
              <w:jc w:val="both"/>
              <w:rPr>
                <w:rFonts w:asciiTheme="minorHAnsi" w:hAnsiTheme="minorHAnsi" w:cstheme="minorHAnsi"/>
                <w:sz w:val="22"/>
                <w:szCs w:val="22"/>
                <w:lang w:eastAsia="en-IN"/>
              </w:rPr>
            </w:pPr>
          </w:p>
        </w:tc>
      </w:tr>
      <w:tr w:rsidR="009C4954" w:rsidRPr="001B358E" w14:paraId="316C2C89" w14:textId="77777777" w:rsidTr="001B358E">
        <w:trPr>
          <w:trHeight w:val="283"/>
        </w:trPr>
        <w:tc>
          <w:tcPr>
            <w:tcW w:w="3431" w:type="dxa"/>
            <w:shd w:val="clear" w:color="auto" w:fill="auto"/>
            <w:noWrap/>
            <w:vAlign w:val="center"/>
            <w:hideMark/>
          </w:tcPr>
          <w:p w14:paraId="79941E5F"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Bajaj Aviation Private Limited (BAPL)</w:t>
            </w:r>
          </w:p>
        </w:tc>
        <w:tc>
          <w:tcPr>
            <w:tcW w:w="6208" w:type="dxa"/>
            <w:shd w:val="clear" w:color="auto" w:fill="auto"/>
            <w:noWrap/>
            <w:vAlign w:val="center"/>
            <w:hideMark/>
          </w:tcPr>
          <w:p w14:paraId="425E2988"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BAPL, 100% subsidiary of BHSL, holds NSOP licence and is in the business of providing air transportation services</w:t>
            </w:r>
          </w:p>
        </w:tc>
      </w:tr>
      <w:tr w:rsidR="009C4954" w:rsidRPr="001B358E" w14:paraId="6B4B7615" w14:textId="77777777" w:rsidTr="001B358E">
        <w:trPr>
          <w:trHeight w:val="283"/>
        </w:trPr>
        <w:tc>
          <w:tcPr>
            <w:tcW w:w="3431" w:type="dxa"/>
            <w:shd w:val="clear" w:color="auto" w:fill="auto"/>
            <w:noWrap/>
            <w:vAlign w:val="center"/>
            <w:hideMark/>
          </w:tcPr>
          <w:p w14:paraId="1DF54D5A"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Bajaj Power Generation Private Limited (BPGPL)</w:t>
            </w:r>
          </w:p>
        </w:tc>
        <w:tc>
          <w:tcPr>
            <w:tcW w:w="6208" w:type="dxa"/>
            <w:shd w:val="clear" w:color="auto" w:fill="auto"/>
            <w:noWrap/>
            <w:vAlign w:val="center"/>
            <w:hideMark/>
          </w:tcPr>
          <w:p w14:paraId="66A53768"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BPGPL, 100% subsidiary of BHSL, was set up for exploring opportunities in power sector</w:t>
            </w:r>
          </w:p>
        </w:tc>
      </w:tr>
      <w:tr w:rsidR="009C4954" w:rsidRPr="001B358E" w14:paraId="279E579A" w14:textId="77777777" w:rsidTr="001B358E">
        <w:trPr>
          <w:trHeight w:val="283"/>
        </w:trPr>
        <w:tc>
          <w:tcPr>
            <w:tcW w:w="3431" w:type="dxa"/>
            <w:shd w:val="clear" w:color="auto" w:fill="auto"/>
            <w:noWrap/>
            <w:vAlign w:val="center"/>
            <w:hideMark/>
          </w:tcPr>
          <w:p w14:paraId="48FDF3A6"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 xml:space="preserve">Bajaj </w:t>
            </w:r>
            <w:proofErr w:type="spellStart"/>
            <w:r w:rsidRPr="001B358E">
              <w:rPr>
                <w:rFonts w:asciiTheme="minorHAnsi" w:hAnsiTheme="minorHAnsi" w:cstheme="minorHAnsi"/>
                <w:sz w:val="22"/>
                <w:szCs w:val="22"/>
                <w:lang w:eastAsia="en-IN"/>
              </w:rPr>
              <w:t>Hindusthan</w:t>
            </w:r>
            <w:proofErr w:type="spellEnd"/>
            <w:r w:rsidRPr="001B358E">
              <w:rPr>
                <w:rFonts w:asciiTheme="minorHAnsi" w:hAnsiTheme="minorHAnsi" w:cstheme="minorHAnsi"/>
                <w:sz w:val="22"/>
                <w:szCs w:val="22"/>
                <w:lang w:eastAsia="en-IN"/>
              </w:rPr>
              <w:t xml:space="preserve"> (Singapore) Private Limited (BH(S)PL)</w:t>
            </w:r>
          </w:p>
        </w:tc>
        <w:tc>
          <w:tcPr>
            <w:tcW w:w="6208" w:type="dxa"/>
            <w:shd w:val="clear" w:color="auto" w:fill="auto"/>
            <w:noWrap/>
            <w:vAlign w:val="center"/>
            <w:hideMark/>
          </w:tcPr>
          <w:p w14:paraId="5178F00F"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BH(S)PL, 100% subsidiary of BHSL, is a company incorporated in Singapore which holds the coal mining rights in Indonesia through its subsidiaries</w:t>
            </w:r>
          </w:p>
        </w:tc>
      </w:tr>
      <w:tr w:rsidR="009C4954" w:rsidRPr="001B358E" w14:paraId="1B7450C7" w14:textId="77777777" w:rsidTr="001B358E">
        <w:trPr>
          <w:trHeight w:val="283"/>
        </w:trPr>
        <w:tc>
          <w:tcPr>
            <w:tcW w:w="3431" w:type="dxa"/>
            <w:shd w:val="clear" w:color="auto" w:fill="auto"/>
            <w:noWrap/>
            <w:vAlign w:val="center"/>
            <w:hideMark/>
          </w:tcPr>
          <w:p w14:paraId="009374DC"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 xml:space="preserve">PT. </w:t>
            </w:r>
            <w:proofErr w:type="spellStart"/>
            <w:r w:rsidRPr="001B358E">
              <w:rPr>
                <w:rFonts w:asciiTheme="minorHAnsi" w:hAnsiTheme="minorHAnsi" w:cstheme="minorHAnsi"/>
                <w:sz w:val="22"/>
                <w:szCs w:val="22"/>
                <w:lang w:eastAsia="en-IN"/>
              </w:rPr>
              <w:t>Batu</w:t>
            </w:r>
            <w:proofErr w:type="spellEnd"/>
            <w:r w:rsidRPr="001B358E">
              <w:rPr>
                <w:rFonts w:asciiTheme="minorHAnsi" w:hAnsiTheme="minorHAnsi" w:cstheme="minorHAnsi"/>
                <w:sz w:val="22"/>
                <w:szCs w:val="22"/>
                <w:lang w:eastAsia="en-IN"/>
              </w:rPr>
              <w:t xml:space="preserve"> </w:t>
            </w:r>
            <w:proofErr w:type="spellStart"/>
            <w:r w:rsidRPr="001B358E">
              <w:rPr>
                <w:rFonts w:asciiTheme="minorHAnsi" w:hAnsiTheme="minorHAnsi" w:cstheme="minorHAnsi"/>
                <w:sz w:val="22"/>
                <w:szCs w:val="22"/>
                <w:lang w:eastAsia="en-IN"/>
              </w:rPr>
              <w:t>Bumi</w:t>
            </w:r>
            <w:proofErr w:type="spellEnd"/>
            <w:r w:rsidRPr="001B358E">
              <w:rPr>
                <w:rFonts w:asciiTheme="minorHAnsi" w:hAnsiTheme="minorHAnsi" w:cstheme="minorHAnsi"/>
                <w:sz w:val="22"/>
                <w:szCs w:val="22"/>
                <w:lang w:eastAsia="en-IN"/>
              </w:rPr>
              <w:t xml:space="preserve"> </w:t>
            </w:r>
            <w:proofErr w:type="spellStart"/>
            <w:r w:rsidRPr="001B358E">
              <w:rPr>
                <w:rFonts w:asciiTheme="minorHAnsi" w:hAnsiTheme="minorHAnsi" w:cstheme="minorHAnsi"/>
                <w:sz w:val="22"/>
                <w:szCs w:val="22"/>
                <w:lang w:eastAsia="en-IN"/>
              </w:rPr>
              <w:t>Persada</w:t>
            </w:r>
            <w:proofErr w:type="spellEnd"/>
            <w:r w:rsidRPr="001B358E">
              <w:rPr>
                <w:rFonts w:asciiTheme="minorHAnsi" w:hAnsiTheme="minorHAnsi" w:cstheme="minorHAnsi"/>
                <w:sz w:val="22"/>
                <w:szCs w:val="22"/>
                <w:lang w:eastAsia="en-IN"/>
              </w:rPr>
              <w:t>, Indonesia</w:t>
            </w:r>
          </w:p>
        </w:tc>
        <w:tc>
          <w:tcPr>
            <w:tcW w:w="6208" w:type="dxa"/>
            <w:shd w:val="clear" w:color="auto" w:fill="auto"/>
            <w:noWrap/>
            <w:vAlign w:val="center"/>
            <w:hideMark/>
          </w:tcPr>
          <w:p w14:paraId="33F6BB18"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Step down subsidiary being 99.00% subsidiary of BH(S)PL</w:t>
            </w:r>
          </w:p>
        </w:tc>
      </w:tr>
      <w:tr w:rsidR="009C4954" w:rsidRPr="001B358E" w14:paraId="24FA2C3B" w14:textId="77777777" w:rsidTr="001B358E">
        <w:trPr>
          <w:trHeight w:val="283"/>
        </w:trPr>
        <w:tc>
          <w:tcPr>
            <w:tcW w:w="3431" w:type="dxa"/>
            <w:shd w:val="clear" w:color="auto" w:fill="auto"/>
            <w:noWrap/>
            <w:vAlign w:val="center"/>
            <w:hideMark/>
          </w:tcPr>
          <w:p w14:paraId="584BA517"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 xml:space="preserve">PT. </w:t>
            </w:r>
            <w:proofErr w:type="spellStart"/>
            <w:r w:rsidRPr="001B358E">
              <w:rPr>
                <w:rFonts w:asciiTheme="minorHAnsi" w:hAnsiTheme="minorHAnsi" w:cstheme="minorHAnsi"/>
                <w:sz w:val="22"/>
                <w:szCs w:val="22"/>
                <w:lang w:eastAsia="en-IN"/>
              </w:rPr>
              <w:t>Jangkar</w:t>
            </w:r>
            <w:proofErr w:type="spellEnd"/>
            <w:r w:rsidRPr="001B358E">
              <w:rPr>
                <w:rFonts w:asciiTheme="minorHAnsi" w:hAnsiTheme="minorHAnsi" w:cstheme="minorHAnsi"/>
                <w:sz w:val="22"/>
                <w:szCs w:val="22"/>
                <w:lang w:eastAsia="en-IN"/>
              </w:rPr>
              <w:t xml:space="preserve"> Prima, Indonesia</w:t>
            </w:r>
          </w:p>
        </w:tc>
        <w:tc>
          <w:tcPr>
            <w:tcW w:w="6208" w:type="dxa"/>
            <w:shd w:val="clear" w:color="auto" w:fill="auto"/>
            <w:noWrap/>
            <w:vAlign w:val="center"/>
            <w:hideMark/>
          </w:tcPr>
          <w:p w14:paraId="69094DCA"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Step down subsidiary being 99.88% subsidiary of BH(S)PL</w:t>
            </w:r>
          </w:p>
        </w:tc>
      </w:tr>
      <w:tr w:rsidR="009C4954" w:rsidRPr="001B358E" w14:paraId="058EE2DB" w14:textId="77777777" w:rsidTr="001B358E">
        <w:trPr>
          <w:trHeight w:val="283"/>
        </w:trPr>
        <w:tc>
          <w:tcPr>
            <w:tcW w:w="3431" w:type="dxa"/>
            <w:shd w:val="clear" w:color="auto" w:fill="548DD4" w:themeFill="text2" w:themeFillTint="99"/>
            <w:noWrap/>
            <w:vAlign w:val="center"/>
          </w:tcPr>
          <w:p w14:paraId="2C7F91DA" w14:textId="77777777" w:rsidR="009C4954" w:rsidRPr="001B358E" w:rsidRDefault="009C4954" w:rsidP="001B358E">
            <w:pPr>
              <w:spacing w:line="360" w:lineRule="auto"/>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t>List of Associates</w:t>
            </w:r>
          </w:p>
        </w:tc>
        <w:tc>
          <w:tcPr>
            <w:tcW w:w="6208" w:type="dxa"/>
            <w:shd w:val="clear" w:color="auto" w:fill="548DD4" w:themeFill="text2" w:themeFillTint="99"/>
            <w:noWrap/>
            <w:vAlign w:val="center"/>
          </w:tcPr>
          <w:p w14:paraId="350B1770" w14:textId="77777777" w:rsidR="009C4954" w:rsidRPr="001B358E" w:rsidRDefault="009C4954" w:rsidP="001B358E">
            <w:pPr>
              <w:spacing w:line="360" w:lineRule="auto"/>
              <w:jc w:val="both"/>
              <w:rPr>
                <w:rFonts w:asciiTheme="minorHAnsi" w:hAnsiTheme="minorHAnsi" w:cstheme="minorHAnsi"/>
                <w:sz w:val="22"/>
                <w:szCs w:val="22"/>
                <w:lang w:eastAsia="en-IN"/>
              </w:rPr>
            </w:pPr>
          </w:p>
        </w:tc>
      </w:tr>
      <w:tr w:rsidR="009C4954" w:rsidRPr="001B358E" w14:paraId="5C2F1F0D" w14:textId="77777777" w:rsidTr="00ED7221">
        <w:trPr>
          <w:trHeight w:val="70"/>
        </w:trPr>
        <w:tc>
          <w:tcPr>
            <w:tcW w:w="3431" w:type="dxa"/>
            <w:shd w:val="clear" w:color="auto" w:fill="auto"/>
            <w:noWrap/>
            <w:vAlign w:val="center"/>
          </w:tcPr>
          <w:p w14:paraId="55A1A3C1" w14:textId="77777777" w:rsidR="009C4954" w:rsidRPr="001B358E" w:rsidRDefault="009C4954" w:rsidP="001B358E">
            <w:pPr>
              <w:spacing w:line="360" w:lineRule="auto"/>
              <w:rPr>
                <w:rFonts w:asciiTheme="minorHAnsi" w:hAnsiTheme="minorHAnsi" w:cstheme="minorHAnsi"/>
                <w:sz w:val="22"/>
                <w:szCs w:val="22"/>
                <w:lang w:eastAsia="en-IN"/>
              </w:rPr>
            </w:pPr>
            <w:r w:rsidRPr="001B358E">
              <w:rPr>
                <w:rFonts w:asciiTheme="minorHAnsi" w:hAnsiTheme="minorHAnsi" w:cstheme="minorHAnsi"/>
                <w:sz w:val="22"/>
                <w:szCs w:val="22"/>
                <w:lang w:eastAsia="en-IN"/>
              </w:rPr>
              <w:t xml:space="preserve">Bajaj </w:t>
            </w:r>
            <w:proofErr w:type="spellStart"/>
            <w:r w:rsidRPr="001B358E">
              <w:rPr>
                <w:rFonts w:asciiTheme="minorHAnsi" w:hAnsiTheme="minorHAnsi" w:cstheme="minorHAnsi"/>
                <w:sz w:val="22"/>
                <w:szCs w:val="22"/>
                <w:lang w:eastAsia="en-IN"/>
              </w:rPr>
              <w:t>Ebiz</w:t>
            </w:r>
            <w:proofErr w:type="spellEnd"/>
            <w:r w:rsidRPr="001B358E">
              <w:rPr>
                <w:rFonts w:asciiTheme="minorHAnsi" w:hAnsiTheme="minorHAnsi" w:cstheme="minorHAnsi"/>
                <w:sz w:val="22"/>
                <w:szCs w:val="22"/>
                <w:lang w:eastAsia="en-IN"/>
              </w:rPr>
              <w:t xml:space="preserve"> Private Limited</w:t>
            </w:r>
          </w:p>
        </w:tc>
        <w:tc>
          <w:tcPr>
            <w:tcW w:w="6208" w:type="dxa"/>
            <w:shd w:val="clear" w:color="auto" w:fill="auto"/>
            <w:noWrap/>
            <w:vAlign w:val="center"/>
          </w:tcPr>
          <w:p w14:paraId="351405CB" w14:textId="77777777" w:rsidR="009C4954" w:rsidRPr="001B358E" w:rsidRDefault="009C4954" w:rsidP="001B358E">
            <w:pPr>
              <w:spacing w:line="360" w:lineRule="auto"/>
              <w:jc w:val="both"/>
              <w:rPr>
                <w:rFonts w:asciiTheme="minorHAnsi" w:hAnsiTheme="minorHAnsi" w:cstheme="minorHAnsi"/>
                <w:sz w:val="22"/>
                <w:szCs w:val="22"/>
                <w:lang w:eastAsia="en-IN"/>
              </w:rPr>
            </w:pPr>
            <w:r w:rsidRPr="001B358E">
              <w:rPr>
                <w:rFonts w:asciiTheme="minorHAnsi" w:hAnsiTheme="minorHAnsi" w:cstheme="minorHAnsi"/>
                <w:sz w:val="22"/>
                <w:szCs w:val="22"/>
                <w:lang w:eastAsia="en-IN"/>
              </w:rPr>
              <w:t>Holding 49.50%</w:t>
            </w:r>
          </w:p>
        </w:tc>
      </w:tr>
    </w:tbl>
    <w:p w14:paraId="16C71B8E" w14:textId="77777777" w:rsidR="00981240" w:rsidRDefault="00981240" w:rsidP="00981240">
      <w:pPr>
        <w:spacing w:line="360" w:lineRule="auto"/>
        <w:ind w:left="567" w:right="-143"/>
        <w:jc w:val="both"/>
        <w:rPr>
          <w:rFonts w:ascii="Arial" w:hAnsi="Arial" w:cs="Arial"/>
          <w:sz w:val="22"/>
          <w:szCs w:val="22"/>
        </w:rPr>
      </w:pPr>
    </w:p>
    <w:p w14:paraId="6F78C44A" w14:textId="77777777" w:rsidR="00334F20" w:rsidRDefault="00CD68C2" w:rsidP="001B358E">
      <w:pPr>
        <w:spacing w:after="240" w:line="360" w:lineRule="auto"/>
        <w:ind w:left="567" w:right="-568"/>
        <w:jc w:val="both"/>
        <w:rPr>
          <w:rFonts w:ascii="Arial" w:hAnsi="Arial" w:cs="Arial"/>
          <w:sz w:val="22"/>
          <w:szCs w:val="22"/>
        </w:rPr>
      </w:pPr>
      <w:r w:rsidRPr="00413F2A">
        <w:rPr>
          <w:rFonts w:ascii="Arial" w:hAnsi="Arial" w:cs="Arial"/>
          <w:b/>
          <w:sz w:val="22"/>
          <w:szCs w:val="22"/>
        </w:rPr>
        <w:t>HISTORICAL FINANCIAL P</w:t>
      </w:r>
      <w:r w:rsidR="00AD6334">
        <w:rPr>
          <w:rFonts w:ascii="Arial" w:hAnsi="Arial" w:cs="Arial"/>
          <w:b/>
          <w:sz w:val="22"/>
          <w:szCs w:val="22"/>
        </w:rPr>
        <w:t>ERFORMANCE OF THE COMPANY</w:t>
      </w:r>
      <w:r w:rsidRPr="00413F2A">
        <w:rPr>
          <w:rFonts w:ascii="Arial" w:hAnsi="Arial" w:cs="Arial"/>
          <w:b/>
          <w:sz w:val="22"/>
          <w:szCs w:val="22"/>
        </w:rPr>
        <w:t>:</w:t>
      </w:r>
      <w:r w:rsidR="00334F20">
        <w:rPr>
          <w:rFonts w:ascii="Arial" w:hAnsi="Arial" w:cs="Arial"/>
          <w:color w:val="000000" w:themeColor="text1"/>
          <w:sz w:val="22"/>
          <w:szCs w:val="22"/>
        </w:rPr>
        <w:t xml:space="preserve"> B</w:t>
      </w:r>
      <w:r w:rsidRPr="00AD6334">
        <w:rPr>
          <w:rFonts w:ascii="Arial" w:hAnsi="Arial" w:cs="Arial"/>
          <w:sz w:val="22"/>
          <w:szCs w:val="22"/>
        </w:rPr>
        <w:t xml:space="preserve">elow mentioned table shows </w:t>
      </w:r>
      <w:r w:rsidR="00A364C0" w:rsidRPr="00AD6334">
        <w:rPr>
          <w:rFonts w:ascii="Arial" w:hAnsi="Arial" w:cs="Arial"/>
          <w:sz w:val="22"/>
          <w:szCs w:val="22"/>
        </w:rPr>
        <w:t xml:space="preserve">the historical performance of the company </w:t>
      </w:r>
      <w:r w:rsidR="00A364C0" w:rsidRPr="00334F20">
        <w:rPr>
          <w:rFonts w:ascii="Arial" w:hAnsi="Arial" w:cs="Arial"/>
          <w:sz w:val="22"/>
          <w:szCs w:val="22"/>
        </w:rPr>
        <w:t>for</w:t>
      </w:r>
      <w:r w:rsidRPr="00334F20">
        <w:rPr>
          <w:rFonts w:ascii="Arial" w:hAnsi="Arial" w:cs="Arial"/>
          <w:sz w:val="22"/>
          <w:szCs w:val="22"/>
        </w:rPr>
        <w:t xml:space="preserve"> past 5</w:t>
      </w:r>
      <w:r w:rsidR="00E56684" w:rsidRPr="00334F20">
        <w:rPr>
          <w:rFonts w:ascii="Arial" w:hAnsi="Arial" w:cs="Arial"/>
          <w:sz w:val="22"/>
          <w:szCs w:val="22"/>
        </w:rPr>
        <w:t xml:space="preserve"> years</w:t>
      </w:r>
      <w:r w:rsidR="00334F20">
        <w:rPr>
          <w:rFonts w:ascii="Arial" w:hAnsi="Arial" w:cs="Arial"/>
          <w:sz w:val="22"/>
          <w:szCs w:val="22"/>
        </w:rPr>
        <w:t xml:space="preserve"> from FY 2018 to FY 2022:</w:t>
      </w: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7"/>
        <w:gridCol w:w="1389"/>
        <w:gridCol w:w="1388"/>
        <w:gridCol w:w="1388"/>
        <w:gridCol w:w="1388"/>
        <w:gridCol w:w="1388"/>
      </w:tblGrid>
      <w:tr w:rsidR="005C4958" w:rsidRPr="005C4958" w14:paraId="11E8B04A" w14:textId="77777777" w:rsidTr="001B358E">
        <w:trPr>
          <w:trHeight w:val="300"/>
        </w:trPr>
        <w:tc>
          <w:tcPr>
            <w:tcW w:w="1395" w:type="pct"/>
            <w:shd w:val="clear" w:color="auto" w:fill="002060"/>
            <w:noWrap/>
            <w:vAlign w:val="center"/>
            <w:hideMark/>
          </w:tcPr>
          <w:p w14:paraId="070F4372" w14:textId="77777777" w:rsidR="00562E20" w:rsidRPr="005C4958" w:rsidRDefault="005C4958" w:rsidP="005C4958">
            <w:pPr>
              <w:spacing w:line="360" w:lineRule="auto"/>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Particular</w:t>
            </w:r>
          </w:p>
        </w:tc>
        <w:tc>
          <w:tcPr>
            <w:tcW w:w="721" w:type="pct"/>
            <w:shd w:val="clear" w:color="auto" w:fill="002060"/>
            <w:noWrap/>
            <w:vAlign w:val="center"/>
            <w:hideMark/>
          </w:tcPr>
          <w:p w14:paraId="6F9B29ED" w14:textId="77777777" w:rsidR="00562E20" w:rsidRPr="005C4958" w:rsidRDefault="00562E20" w:rsidP="005C4958">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31-Mar-18</w:t>
            </w:r>
          </w:p>
        </w:tc>
        <w:tc>
          <w:tcPr>
            <w:tcW w:w="721" w:type="pct"/>
            <w:shd w:val="clear" w:color="auto" w:fill="002060"/>
            <w:noWrap/>
            <w:vAlign w:val="center"/>
            <w:hideMark/>
          </w:tcPr>
          <w:p w14:paraId="2EA46E2C" w14:textId="77777777" w:rsidR="00562E20" w:rsidRPr="005C4958" w:rsidRDefault="00562E20" w:rsidP="005C4958">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31-Mar-19</w:t>
            </w:r>
          </w:p>
        </w:tc>
        <w:tc>
          <w:tcPr>
            <w:tcW w:w="721" w:type="pct"/>
            <w:shd w:val="clear" w:color="auto" w:fill="002060"/>
            <w:noWrap/>
            <w:vAlign w:val="center"/>
            <w:hideMark/>
          </w:tcPr>
          <w:p w14:paraId="7523583C" w14:textId="77777777" w:rsidR="00562E20" w:rsidRPr="005C4958" w:rsidRDefault="00562E20" w:rsidP="005C4958">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31-Mar-20</w:t>
            </w:r>
          </w:p>
        </w:tc>
        <w:tc>
          <w:tcPr>
            <w:tcW w:w="721" w:type="pct"/>
            <w:shd w:val="clear" w:color="auto" w:fill="002060"/>
            <w:noWrap/>
            <w:vAlign w:val="center"/>
            <w:hideMark/>
          </w:tcPr>
          <w:p w14:paraId="67FCF639" w14:textId="77777777" w:rsidR="00562E20" w:rsidRPr="005C4958" w:rsidRDefault="00562E20" w:rsidP="005C4958">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31-Mar-21</w:t>
            </w:r>
          </w:p>
        </w:tc>
        <w:tc>
          <w:tcPr>
            <w:tcW w:w="721" w:type="pct"/>
            <w:shd w:val="clear" w:color="auto" w:fill="002060"/>
            <w:noWrap/>
            <w:vAlign w:val="center"/>
            <w:hideMark/>
          </w:tcPr>
          <w:p w14:paraId="6E7ECF6E" w14:textId="77777777" w:rsidR="00562E20" w:rsidRPr="005C4958" w:rsidRDefault="00562E20" w:rsidP="005C4958">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31-Mar-22</w:t>
            </w:r>
          </w:p>
        </w:tc>
      </w:tr>
      <w:tr w:rsidR="00562E20" w:rsidRPr="005C4958" w14:paraId="4B292402" w14:textId="77777777" w:rsidTr="001B358E">
        <w:trPr>
          <w:trHeight w:val="300"/>
        </w:trPr>
        <w:tc>
          <w:tcPr>
            <w:tcW w:w="1395" w:type="pct"/>
            <w:shd w:val="clear" w:color="auto" w:fill="auto"/>
            <w:noWrap/>
            <w:vAlign w:val="center"/>
            <w:hideMark/>
          </w:tcPr>
          <w:p w14:paraId="26BFCE24" w14:textId="77777777" w:rsidR="00562E20" w:rsidRPr="005C4958" w:rsidRDefault="00562E20" w:rsidP="005C4958">
            <w:pPr>
              <w:spacing w:line="360" w:lineRule="auto"/>
              <w:ind w:firstLineChars="100" w:firstLine="220"/>
              <w:rPr>
                <w:rFonts w:asciiTheme="minorHAnsi" w:hAnsiTheme="minorHAnsi" w:cstheme="minorHAnsi"/>
                <w:color w:val="000000"/>
                <w:sz w:val="22"/>
                <w:szCs w:val="22"/>
              </w:rPr>
            </w:pPr>
            <w:r w:rsidRPr="005C4958">
              <w:rPr>
                <w:rFonts w:asciiTheme="minorHAnsi" w:hAnsiTheme="minorHAnsi" w:cstheme="minorHAnsi"/>
                <w:color w:val="000000"/>
                <w:sz w:val="22"/>
                <w:szCs w:val="22"/>
              </w:rPr>
              <w:t>Sugar</w:t>
            </w:r>
          </w:p>
        </w:tc>
        <w:tc>
          <w:tcPr>
            <w:tcW w:w="721" w:type="pct"/>
            <w:shd w:val="clear" w:color="auto" w:fill="auto"/>
            <w:noWrap/>
            <w:vAlign w:val="center"/>
            <w:hideMark/>
          </w:tcPr>
          <w:p w14:paraId="27540AF4"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5,190.71</w:t>
            </w:r>
          </w:p>
        </w:tc>
        <w:tc>
          <w:tcPr>
            <w:tcW w:w="721" w:type="pct"/>
            <w:shd w:val="clear" w:color="auto" w:fill="auto"/>
            <w:noWrap/>
            <w:vAlign w:val="center"/>
            <w:hideMark/>
          </w:tcPr>
          <w:p w14:paraId="5E34FE3E"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5,986.52</w:t>
            </w:r>
          </w:p>
        </w:tc>
        <w:tc>
          <w:tcPr>
            <w:tcW w:w="721" w:type="pct"/>
            <w:shd w:val="clear" w:color="auto" w:fill="auto"/>
            <w:noWrap/>
            <w:vAlign w:val="center"/>
            <w:hideMark/>
          </w:tcPr>
          <w:p w14:paraId="320A74EE"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6,100.03</w:t>
            </w:r>
          </w:p>
        </w:tc>
        <w:tc>
          <w:tcPr>
            <w:tcW w:w="721" w:type="pct"/>
            <w:shd w:val="clear" w:color="auto" w:fill="auto"/>
            <w:noWrap/>
            <w:vAlign w:val="center"/>
            <w:hideMark/>
          </w:tcPr>
          <w:p w14:paraId="56349139"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5,930.57</w:t>
            </w:r>
          </w:p>
        </w:tc>
        <w:tc>
          <w:tcPr>
            <w:tcW w:w="721" w:type="pct"/>
            <w:shd w:val="clear" w:color="auto" w:fill="auto"/>
            <w:noWrap/>
            <w:vAlign w:val="center"/>
            <w:hideMark/>
          </w:tcPr>
          <w:p w14:paraId="39B40B7A"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4,453.62</w:t>
            </w:r>
          </w:p>
        </w:tc>
      </w:tr>
      <w:tr w:rsidR="00562E20" w:rsidRPr="005C4958" w14:paraId="7F5F37D8" w14:textId="77777777" w:rsidTr="001B358E">
        <w:trPr>
          <w:trHeight w:val="300"/>
        </w:trPr>
        <w:tc>
          <w:tcPr>
            <w:tcW w:w="1395" w:type="pct"/>
            <w:shd w:val="clear" w:color="auto" w:fill="auto"/>
            <w:noWrap/>
            <w:vAlign w:val="center"/>
            <w:hideMark/>
          </w:tcPr>
          <w:p w14:paraId="04572EA8" w14:textId="77777777" w:rsidR="00562E20" w:rsidRPr="005C4958" w:rsidRDefault="00562E20" w:rsidP="005C4958">
            <w:pPr>
              <w:spacing w:line="360" w:lineRule="auto"/>
              <w:ind w:firstLineChars="100" w:firstLine="220"/>
              <w:rPr>
                <w:rFonts w:asciiTheme="minorHAnsi" w:hAnsiTheme="minorHAnsi" w:cstheme="minorHAnsi"/>
                <w:color w:val="000000"/>
                <w:sz w:val="22"/>
                <w:szCs w:val="22"/>
              </w:rPr>
            </w:pPr>
            <w:r w:rsidRPr="005C4958">
              <w:rPr>
                <w:rFonts w:asciiTheme="minorHAnsi" w:hAnsiTheme="minorHAnsi" w:cstheme="minorHAnsi"/>
                <w:color w:val="000000"/>
                <w:sz w:val="22"/>
                <w:szCs w:val="22"/>
              </w:rPr>
              <w:lastRenderedPageBreak/>
              <w:t>Alcohol</w:t>
            </w:r>
          </w:p>
        </w:tc>
        <w:tc>
          <w:tcPr>
            <w:tcW w:w="721" w:type="pct"/>
            <w:shd w:val="clear" w:color="auto" w:fill="auto"/>
            <w:noWrap/>
            <w:vAlign w:val="center"/>
            <w:hideMark/>
          </w:tcPr>
          <w:p w14:paraId="1FA592EA"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462.40</w:t>
            </w:r>
          </w:p>
        </w:tc>
        <w:tc>
          <w:tcPr>
            <w:tcW w:w="721" w:type="pct"/>
            <w:shd w:val="clear" w:color="auto" w:fill="auto"/>
            <w:noWrap/>
            <w:vAlign w:val="center"/>
            <w:hideMark/>
          </w:tcPr>
          <w:p w14:paraId="2E01D11C"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500.84</w:t>
            </w:r>
          </w:p>
        </w:tc>
        <w:tc>
          <w:tcPr>
            <w:tcW w:w="721" w:type="pct"/>
            <w:shd w:val="clear" w:color="auto" w:fill="auto"/>
            <w:noWrap/>
            <w:vAlign w:val="center"/>
            <w:hideMark/>
          </w:tcPr>
          <w:p w14:paraId="16BFD832"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258.90</w:t>
            </w:r>
          </w:p>
        </w:tc>
        <w:tc>
          <w:tcPr>
            <w:tcW w:w="721" w:type="pct"/>
            <w:shd w:val="clear" w:color="auto" w:fill="auto"/>
            <w:noWrap/>
            <w:vAlign w:val="center"/>
            <w:hideMark/>
          </w:tcPr>
          <w:p w14:paraId="58D5B268"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397.00</w:t>
            </w:r>
          </w:p>
        </w:tc>
        <w:tc>
          <w:tcPr>
            <w:tcW w:w="721" w:type="pct"/>
            <w:shd w:val="clear" w:color="auto" w:fill="auto"/>
            <w:noWrap/>
            <w:vAlign w:val="center"/>
            <w:hideMark/>
          </w:tcPr>
          <w:p w14:paraId="192A1B1F"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932.05</w:t>
            </w:r>
          </w:p>
        </w:tc>
      </w:tr>
      <w:tr w:rsidR="00562E20" w:rsidRPr="005C4958" w14:paraId="442D4091" w14:textId="77777777" w:rsidTr="001B358E">
        <w:trPr>
          <w:trHeight w:val="300"/>
        </w:trPr>
        <w:tc>
          <w:tcPr>
            <w:tcW w:w="1395" w:type="pct"/>
            <w:shd w:val="clear" w:color="auto" w:fill="auto"/>
            <w:noWrap/>
            <w:vAlign w:val="center"/>
            <w:hideMark/>
          </w:tcPr>
          <w:p w14:paraId="02EE5388" w14:textId="77777777" w:rsidR="00562E20" w:rsidRPr="005C4958" w:rsidRDefault="00562E20" w:rsidP="005C4958">
            <w:pPr>
              <w:spacing w:line="360" w:lineRule="auto"/>
              <w:ind w:firstLineChars="100" w:firstLine="220"/>
              <w:rPr>
                <w:rFonts w:asciiTheme="minorHAnsi" w:hAnsiTheme="minorHAnsi" w:cstheme="minorHAnsi"/>
                <w:color w:val="000000"/>
                <w:sz w:val="22"/>
                <w:szCs w:val="22"/>
              </w:rPr>
            </w:pPr>
            <w:r w:rsidRPr="005C4958">
              <w:rPr>
                <w:rFonts w:asciiTheme="minorHAnsi" w:hAnsiTheme="minorHAnsi" w:cstheme="minorHAnsi"/>
                <w:color w:val="000000"/>
                <w:sz w:val="22"/>
                <w:szCs w:val="22"/>
              </w:rPr>
              <w:t>Power</w:t>
            </w:r>
          </w:p>
        </w:tc>
        <w:tc>
          <w:tcPr>
            <w:tcW w:w="721" w:type="pct"/>
            <w:shd w:val="clear" w:color="auto" w:fill="auto"/>
            <w:noWrap/>
            <w:vAlign w:val="center"/>
            <w:hideMark/>
          </w:tcPr>
          <w:p w14:paraId="0C0737D7"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159.58</w:t>
            </w:r>
          </w:p>
        </w:tc>
        <w:tc>
          <w:tcPr>
            <w:tcW w:w="721" w:type="pct"/>
            <w:shd w:val="clear" w:color="auto" w:fill="auto"/>
            <w:noWrap/>
            <w:vAlign w:val="center"/>
            <w:hideMark/>
          </w:tcPr>
          <w:p w14:paraId="0BF5E5C3"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174.42</w:t>
            </w:r>
          </w:p>
        </w:tc>
        <w:tc>
          <w:tcPr>
            <w:tcW w:w="721" w:type="pct"/>
            <w:shd w:val="clear" w:color="auto" w:fill="auto"/>
            <w:noWrap/>
            <w:vAlign w:val="center"/>
            <w:hideMark/>
          </w:tcPr>
          <w:p w14:paraId="737C2C37"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68.51</w:t>
            </w:r>
          </w:p>
        </w:tc>
        <w:tc>
          <w:tcPr>
            <w:tcW w:w="721" w:type="pct"/>
            <w:shd w:val="clear" w:color="auto" w:fill="auto"/>
            <w:noWrap/>
            <w:vAlign w:val="center"/>
            <w:hideMark/>
          </w:tcPr>
          <w:p w14:paraId="7DB9286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58.55</w:t>
            </w:r>
          </w:p>
        </w:tc>
        <w:tc>
          <w:tcPr>
            <w:tcW w:w="721" w:type="pct"/>
            <w:shd w:val="clear" w:color="auto" w:fill="auto"/>
            <w:noWrap/>
            <w:vAlign w:val="center"/>
            <w:hideMark/>
          </w:tcPr>
          <w:p w14:paraId="434EE17D"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46.12</w:t>
            </w:r>
          </w:p>
        </w:tc>
      </w:tr>
      <w:tr w:rsidR="00562E20" w:rsidRPr="005C4958" w14:paraId="1B9642CE" w14:textId="77777777" w:rsidTr="001B358E">
        <w:trPr>
          <w:trHeight w:val="300"/>
        </w:trPr>
        <w:tc>
          <w:tcPr>
            <w:tcW w:w="1395" w:type="pct"/>
            <w:shd w:val="clear" w:color="auto" w:fill="auto"/>
            <w:noWrap/>
            <w:vAlign w:val="center"/>
            <w:hideMark/>
          </w:tcPr>
          <w:p w14:paraId="1712D172" w14:textId="77777777" w:rsidR="00562E20" w:rsidRPr="005C4958" w:rsidRDefault="00562E20" w:rsidP="005C4958">
            <w:pPr>
              <w:spacing w:line="360" w:lineRule="auto"/>
              <w:ind w:firstLineChars="100" w:firstLine="220"/>
              <w:rPr>
                <w:rFonts w:asciiTheme="minorHAnsi" w:hAnsiTheme="minorHAnsi" w:cstheme="minorHAnsi"/>
                <w:color w:val="000000"/>
                <w:sz w:val="22"/>
                <w:szCs w:val="22"/>
              </w:rPr>
            </w:pPr>
            <w:r w:rsidRPr="005C4958">
              <w:rPr>
                <w:rFonts w:asciiTheme="minorHAnsi" w:hAnsiTheme="minorHAnsi" w:cstheme="minorHAnsi"/>
                <w:color w:val="000000"/>
                <w:sz w:val="22"/>
                <w:szCs w:val="22"/>
              </w:rPr>
              <w:t>By products</w:t>
            </w:r>
          </w:p>
        </w:tc>
        <w:tc>
          <w:tcPr>
            <w:tcW w:w="721" w:type="pct"/>
            <w:shd w:val="clear" w:color="auto" w:fill="auto"/>
            <w:noWrap/>
            <w:vAlign w:val="center"/>
            <w:hideMark/>
          </w:tcPr>
          <w:p w14:paraId="47F9C2ED"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38.72</w:t>
            </w:r>
          </w:p>
        </w:tc>
        <w:tc>
          <w:tcPr>
            <w:tcW w:w="721" w:type="pct"/>
            <w:shd w:val="clear" w:color="auto" w:fill="auto"/>
            <w:noWrap/>
            <w:vAlign w:val="center"/>
            <w:hideMark/>
          </w:tcPr>
          <w:p w14:paraId="53B7E6FF"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21.57</w:t>
            </w:r>
          </w:p>
        </w:tc>
        <w:tc>
          <w:tcPr>
            <w:tcW w:w="721" w:type="pct"/>
            <w:shd w:val="clear" w:color="auto" w:fill="auto"/>
            <w:noWrap/>
            <w:vAlign w:val="center"/>
            <w:hideMark/>
          </w:tcPr>
          <w:p w14:paraId="5125A9DD"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175.76</w:t>
            </w:r>
          </w:p>
        </w:tc>
        <w:tc>
          <w:tcPr>
            <w:tcW w:w="721" w:type="pct"/>
            <w:shd w:val="clear" w:color="auto" w:fill="auto"/>
            <w:noWrap/>
            <w:vAlign w:val="center"/>
            <w:hideMark/>
          </w:tcPr>
          <w:p w14:paraId="2CF26C5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168.60</w:t>
            </w:r>
          </w:p>
        </w:tc>
        <w:tc>
          <w:tcPr>
            <w:tcW w:w="721" w:type="pct"/>
            <w:shd w:val="clear" w:color="auto" w:fill="auto"/>
            <w:noWrap/>
            <w:vAlign w:val="center"/>
            <w:hideMark/>
          </w:tcPr>
          <w:p w14:paraId="6B32EC0B"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54.13</w:t>
            </w:r>
          </w:p>
        </w:tc>
      </w:tr>
      <w:tr w:rsidR="00562E20" w:rsidRPr="005C4958" w14:paraId="7CB0806A" w14:textId="77777777" w:rsidTr="001B358E">
        <w:trPr>
          <w:trHeight w:val="300"/>
        </w:trPr>
        <w:tc>
          <w:tcPr>
            <w:tcW w:w="1395" w:type="pct"/>
            <w:shd w:val="clear" w:color="auto" w:fill="auto"/>
            <w:noWrap/>
            <w:vAlign w:val="center"/>
            <w:hideMark/>
          </w:tcPr>
          <w:p w14:paraId="6E8DA662" w14:textId="77777777" w:rsidR="00562E20" w:rsidRPr="005C4958" w:rsidRDefault="00562E20" w:rsidP="005C4958">
            <w:pPr>
              <w:spacing w:line="360" w:lineRule="auto"/>
              <w:ind w:firstLineChars="100" w:firstLine="220"/>
              <w:rPr>
                <w:rFonts w:asciiTheme="minorHAnsi" w:hAnsiTheme="minorHAnsi" w:cstheme="minorHAnsi"/>
                <w:color w:val="000000"/>
                <w:sz w:val="22"/>
                <w:szCs w:val="22"/>
              </w:rPr>
            </w:pPr>
            <w:r w:rsidRPr="005C4958">
              <w:rPr>
                <w:rFonts w:asciiTheme="minorHAnsi" w:hAnsiTheme="minorHAnsi" w:cstheme="minorHAnsi"/>
                <w:color w:val="000000"/>
                <w:sz w:val="22"/>
                <w:szCs w:val="22"/>
              </w:rPr>
              <w:t>Others (Sanitizer)</w:t>
            </w:r>
          </w:p>
        </w:tc>
        <w:tc>
          <w:tcPr>
            <w:tcW w:w="721" w:type="pct"/>
            <w:shd w:val="clear" w:color="auto" w:fill="auto"/>
            <w:noWrap/>
            <w:vAlign w:val="center"/>
            <w:hideMark/>
          </w:tcPr>
          <w:p w14:paraId="4B34FDBB"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w:t>
            </w:r>
          </w:p>
        </w:tc>
        <w:tc>
          <w:tcPr>
            <w:tcW w:w="721" w:type="pct"/>
            <w:shd w:val="clear" w:color="auto" w:fill="auto"/>
            <w:noWrap/>
            <w:vAlign w:val="center"/>
            <w:hideMark/>
          </w:tcPr>
          <w:p w14:paraId="4AF6B9C9"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w:t>
            </w:r>
          </w:p>
        </w:tc>
        <w:tc>
          <w:tcPr>
            <w:tcW w:w="721" w:type="pct"/>
            <w:shd w:val="clear" w:color="auto" w:fill="auto"/>
            <w:noWrap/>
            <w:vAlign w:val="center"/>
            <w:hideMark/>
          </w:tcPr>
          <w:p w14:paraId="76423F77"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w:t>
            </w:r>
          </w:p>
        </w:tc>
        <w:tc>
          <w:tcPr>
            <w:tcW w:w="721" w:type="pct"/>
            <w:shd w:val="clear" w:color="auto" w:fill="auto"/>
            <w:noWrap/>
            <w:vAlign w:val="center"/>
            <w:hideMark/>
          </w:tcPr>
          <w:p w14:paraId="6689A433"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0.42</w:t>
            </w:r>
          </w:p>
        </w:tc>
        <w:tc>
          <w:tcPr>
            <w:tcW w:w="721" w:type="pct"/>
            <w:shd w:val="clear" w:color="auto" w:fill="auto"/>
            <w:noWrap/>
            <w:vAlign w:val="center"/>
            <w:hideMark/>
          </w:tcPr>
          <w:p w14:paraId="496D2EFD"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0.10</w:t>
            </w:r>
          </w:p>
        </w:tc>
      </w:tr>
      <w:tr w:rsidR="005C4958" w:rsidRPr="005C4958" w14:paraId="116E6BA1" w14:textId="77777777" w:rsidTr="001B358E">
        <w:trPr>
          <w:trHeight w:val="300"/>
        </w:trPr>
        <w:tc>
          <w:tcPr>
            <w:tcW w:w="1395" w:type="pct"/>
            <w:shd w:val="clear" w:color="auto" w:fill="auto"/>
            <w:noWrap/>
            <w:vAlign w:val="center"/>
            <w:hideMark/>
          </w:tcPr>
          <w:p w14:paraId="1A3B60EA" w14:textId="77777777" w:rsidR="00562E20" w:rsidRPr="005C4958" w:rsidRDefault="00562E20" w:rsidP="005C4958">
            <w:pPr>
              <w:spacing w:line="360" w:lineRule="auto"/>
              <w:ind w:firstLineChars="100" w:firstLine="221"/>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Sale of Products</w:t>
            </w:r>
          </w:p>
        </w:tc>
        <w:tc>
          <w:tcPr>
            <w:tcW w:w="721" w:type="pct"/>
            <w:shd w:val="clear" w:color="auto" w:fill="auto"/>
            <w:noWrap/>
            <w:vAlign w:val="center"/>
            <w:hideMark/>
          </w:tcPr>
          <w:p w14:paraId="7301B4F7"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5,851.42</w:t>
            </w:r>
          </w:p>
        </w:tc>
        <w:tc>
          <w:tcPr>
            <w:tcW w:w="721" w:type="pct"/>
            <w:shd w:val="clear" w:color="auto" w:fill="auto"/>
            <w:noWrap/>
            <w:vAlign w:val="center"/>
            <w:hideMark/>
          </w:tcPr>
          <w:p w14:paraId="23885E45"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6,683.34</w:t>
            </w:r>
          </w:p>
        </w:tc>
        <w:tc>
          <w:tcPr>
            <w:tcW w:w="721" w:type="pct"/>
            <w:shd w:val="clear" w:color="auto" w:fill="auto"/>
            <w:noWrap/>
            <w:vAlign w:val="center"/>
            <w:hideMark/>
          </w:tcPr>
          <w:p w14:paraId="41953E54"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6,603.21</w:t>
            </w:r>
          </w:p>
        </w:tc>
        <w:tc>
          <w:tcPr>
            <w:tcW w:w="721" w:type="pct"/>
            <w:shd w:val="clear" w:color="auto" w:fill="auto"/>
            <w:noWrap/>
            <w:vAlign w:val="center"/>
            <w:hideMark/>
          </w:tcPr>
          <w:p w14:paraId="1584FE60"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6,555.13</w:t>
            </w:r>
          </w:p>
        </w:tc>
        <w:tc>
          <w:tcPr>
            <w:tcW w:w="721" w:type="pct"/>
            <w:shd w:val="clear" w:color="auto" w:fill="auto"/>
            <w:noWrap/>
            <w:vAlign w:val="center"/>
            <w:hideMark/>
          </w:tcPr>
          <w:p w14:paraId="2A1F64E5"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5,486.02</w:t>
            </w:r>
          </w:p>
        </w:tc>
      </w:tr>
      <w:tr w:rsidR="00562E20" w:rsidRPr="005C4958" w14:paraId="3FA46E2E" w14:textId="77777777" w:rsidTr="001B358E">
        <w:trPr>
          <w:trHeight w:val="300"/>
        </w:trPr>
        <w:tc>
          <w:tcPr>
            <w:tcW w:w="1395" w:type="pct"/>
            <w:shd w:val="clear" w:color="auto" w:fill="auto"/>
            <w:noWrap/>
            <w:vAlign w:val="center"/>
            <w:hideMark/>
          </w:tcPr>
          <w:p w14:paraId="5423A913" w14:textId="77777777" w:rsidR="00562E20" w:rsidRPr="005C4958" w:rsidRDefault="00562E20" w:rsidP="005C4958">
            <w:pPr>
              <w:spacing w:line="360" w:lineRule="auto"/>
              <w:rPr>
                <w:rFonts w:asciiTheme="minorHAnsi" w:hAnsiTheme="minorHAnsi" w:cstheme="minorHAnsi"/>
                <w:color w:val="000000"/>
                <w:sz w:val="22"/>
                <w:szCs w:val="22"/>
              </w:rPr>
            </w:pPr>
            <w:r w:rsidRPr="005C4958">
              <w:rPr>
                <w:rFonts w:asciiTheme="minorHAnsi" w:hAnsiTheme="minorHAnsi" w:cstheme="minorHAnsi"/>
                <w:color w:val="000000"/>
                <w:sz w:val="22"/>
                <w:szCs w:val="22"/>
              </w:rPr>
              <w:t>Other operating income</w:t>
            </w:r>
          </w:p>
        </w:tc>
        <w:tc>
          <w:tcPr>
            <w:tcW w:w="721" w:type="pct"/>
            <w:shd w:val="clear" w:color="auto" w:fill="auto"/>
            <w:noWrap/>
            <w:vAlign w:val="center"/>
            <w:hideMark/>
          </w:tcPr>
          <w:p w14:paraId="771A1078"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253.89</w:t>
            </w:r>
          </w:p>
        </w:tc>
        <w:tc>
          <w:tcPr>
            <w:tcW w:w="721" w:type="pct"/>
            <w:shd w:val="clear" w:color="auto" w:fill="auto"/>
            <w:noWrap/>
            <w:vAlign w:val="center"/>
            <w:hideMark/>
          </w:tcPr>
          <w:p w14:paraId="3DF6D23E"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284.09</w:t>
            </w:r>
          </w:p>
        </w:tc>
        <w:tc>
          <w:tcPr>
            <w:tcW w:w="721" w:type="pct"/>
            <w:shd w:val="clear" w:color="auto" w:fill="auto"/>
            <w:noWrap/>
            <w:vAlign w:val="center"/>
            <w:hideMark/>
          </w:tcPr>
          <w:p w14:paraId="40EC57BC"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73.40</w:t>
            </w:r>
          </w:p>
        </w:tc>
        <w:tc>
          <w:tcPr>
            <w:tcW w:w="721" w:type="pct"/>
            <w:shd w:val="clear" w:color="auto" w:fill="auto"/>
            <w:noWrap/>
            <w:vAlign w:val="center"/>
            <w:hideMark/>
          </w:tcPr>
          <w:p w14:paraId="45EE9E83"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133.06</w:t>
            </w:r>
          </w:p>
        </w:tc>
        <w:tc>
          <w:tcPr>
            <w:tcW w:w="721" w:type="pct"/>
            <w:shd w:val="clear" w:color="auto" w:fill="auto"/>
            <w:noWrap/>
            <w:vAlign w:val="center"/>
            <w:hideMark/>
          </w:tcPr>
          <w:p w14:paraId="6E43F1E9"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104.20</w:t>
            </w:r>
          </w:p>
        </w:tc>
      </w:tr>
      <w:tr w:rsidR="005C4958" w:rsidRPr="005C4958" w14:paraId="242D5670" w14:textId="77777777" w:rsidTr="001B358E">
        <w:trPr>
          <w:trHeight w:val="300"/>
        </w:trPr>
        <w:tc>
          <w:tcPr>
            <w:tcW w:w="1395" w:type="pct"/>
            <w:shd w:val="clear" w:color="auto" w:fill="548DD4" w:themeFill="text2" w:themeFillTint="99"/>
            <w:noWrap/>
            <w:vAlign w:val="center"/>
            <w:hideMark/>
          </w:tcPr>
          <w:p w14:paraId="2223C257" w14:textId="77777777" w:rsidR="00562E20" w:rsidRPr="005C4958" w:rsidRDefault="00562E20" w:rsidP="005C4958">
            <w:pPr>
              <w:spacing w:line="360" w:lineRule="auto"/>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Total income</w:t>
            </w:r>
          </w:p>
        </w:tc>
        <w:tc>
          <w:tcPr>
            <w:tcW w:w="721" w:type="pct"/>
            <w:shd w:val="clear" w:color="auto" w:fill="548DD4" w:themeFill="text2" w:themeFillTint="99"/>
            <w:noWrap/>
            <w:vAlign w:val="center"/>
            <w:hideMark/>
          </w:tcPr>
          <w:p w14:paraId="50E33F19"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6,105.31</w:t>
            </w:r>
          </w:p>
        </w:tc>
        <w:tc>
          <w:tcPr>
            <w:tcW w:w="721" w:type="pct"/>
            <w:shd w:val="clear" w:color="auto" w:fill="548DD4" w:themeFill="text2" w:themeFillTint="99"/>
            <w:noWrap/>
            <w:vAlign w:val="center"/>
            <w:hideMark/>
          </w:tcPr>
          <w:p w14:paraId="38F88477"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6,967.44</w:t>
            </w:r>
          </w:p>
        </w:tc>
        <w:tc>
          <w:tcPr>
            <w:tcW w:w="721" w:type="pct"/>
            <w:shd w:val="clear" w:color="auto" w:fill="548DD4" w:themeFill="text2" w:themeFillTint="99"/>
            <w:noWrap/>
            <w:vAlign w:val="center"/>
            <w:hideMark/>
          </w:tcPr>
          <w:p w14:paraId="30FE8FAA"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6,676.61</w:t>
            </w:r>
          </w:p>
        </w:tc>
        <w:tc>
          <w:tcPr>
            <w:tcW w:w="721" w:type="pct"/>
            <w:shd w:val="clear" w:color="auto" w:fill="548DD4" w:themeFill="text2" w:themeFillTint="99"/>
            <w:noWrap/>
            <w:vAlign w:val="center"/>
            <w:hideMark/>
          </w:tcPr>
          <w:p w14:paraId="30DA3CB5"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6,688.20</w:t>
            </w:r>
          </w:p>
        </w:tc>
        <w:tc>
          <w:tcPr>
            <w:tcW w:w="721" w:type="pct"/>
            <w:shd w:val="clear" w:color="auto" w:fill="548DD4" w:themeFill="text2" w:themeFillTint="99"/>
            <w:noWrap/>
            <w:vAlign w:val="center"/>
            <w:hideMark/>
          </w:tcPr>
          <w:p w14:paraId="3F57BE53"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5,590.22</w:t>
            </w:r>
          </w:p>
        </w:tc>
      </w:tr>
      <w:tr w:rsidR="005C4958" w:rsidRPr="005C4958" w14:paraId="383EEDDE" w14:textId="77777777" w:rsidTr="001B358E">
        <w:trPr>
          <w:trHeight w:val="300"/>
        </w:trPr>
        <w:tc>
          <w:tcPr>
            <w:tcW w:w="1395" w:type="pct"/>
            <w:shd w:val="clear" w:color="auto" w:fill="auto"/>
            <w:noWrap/>
            <w:vAlign w:val="center"/>
            <w:hideMark/>
          </w:tcPr>
          <w:p w14:paraId="7A59C9D2" w14:textId="77777777" w:rsidR="00562E20" w:rsidRPr="005C4958" w:rsidRDefault="00562E20" w:rsidP="005C4958">
            <w:pPr>
              <w:spacing w:line="360" w:lineRule="auto"/>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Total expenses</w:t>
            </w:r>
          </w:p>
        </w:tc>
        <w:tc>
          <w:tcPr>
            <w:tcW w:w="721" w:type="pct"/>
            <w:shd w:val="clear" w:color="auto" w:fill="auto"/>
            <w:noWrap/>
            <w:vAlign w:val="center"/>
            <w:hideMark/>
          </w:tcPr>
          <w:p w14:paraId="61A073E6"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5,655.54</w:t>
            </w:r>
          </w:p>
        </w:tc>
        <w:tc>
          <w:tcPr>
            <w:tcW w:w="721" w:type="pct"/>
            <w:shd w:val="clear" w:color="auto" w:fill="auto"/>
            <w:noWrap/>
            <w:vAlign w:val="center"/>
            <w:hideMark/>
          </w:tcPr>
          <w:p w14:paraId="638B2D12"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6,500.66</w:t>
            </w:r>
          </w:p>
        </w:tc>
        <w:tc>
          <w:tcPr>
            <w:tcW w:w="721" w:type="pct"/>
            <w:shd w:val="clear" w:color="auto" w:fill="auto"/>
            <w:noWrap/>
            <w:vAlign w:val="center"/>
            <w:hideMark/>
          </w:tcPr>
          <w:p w14:paraId="6D4D08AB"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6,207.00</w:t>
            </w:r>
          </w:p>
        </w:tc>
        <w:tc>
          <w:tcPr>
            <w:tcW w:w="721" w:type="pct"/>
            <w:shd w:val="clear" w:color="auto" w:fill="auto"/>
            <w:noWrap/>
            <w:vAlign w:val="center"/>
            <w:hideMark/>
          </w:tcPr>
          <w:p w14:paraId="3F526EFF"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6,492.63</w:t>
            </w:r>
          </w:p>
        </w:tc>
        <w:tc>
          <w:tcPr>
            <w:tcW w:w="721" w:type="pct"/>
            <w:shd w:val="clear" w:color="auto" w:fill="auto"/>
            <w:noWrap/>
            <w:vAlign w:val="center"/>
            <w:hideMark/>
          </w:tcPr>
          <w:p w14:paraId="5879159C"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5,344.41</w:t>
            </w:r>
          </w:p>
        </w:tc>
      </w:tr>
      <w:tr w:rsidR="005C4958" w:rsidRPr="005C4958" w14:paraId="6F561A4F" w14:textId="77777777" w:rsidTr="001B358E">
        <w:trPr>
          <w:trHeight w:val="300"/>
        </w:trPr>
        <w:tc>
          <w:tcPr>
            <w:tcW w:w="1395" w:type="pct"/>
            <w:shd w:val="clear" w:color="auto" w:fill="548DD4" w:themeFill="text2" w:themeFillTint="99"/>
            <w:noWrap/>
            <w:vAlign w:val="center"/>
            <w:hideMark/>
          </w:tcPr>
          <w:p w14:paraId="61384293" w14:textId="77777777" w:rsidR="00562E20" w:rsidRPr="005C4958" w:rsidRDefault="00562E20" w:rsidP="005C4958">
            <w:pPr>
              <w:spacing w:line="360" w:lineRule="auto"/>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EBITDA</w:t>
            </w:r>
          </w:p>
        </w:tc>
        <w:tc>
          <w:tcPr>
            <w:tcW w:w="721" w:type="pct"/>
            <w:shd w:val="clear" w:color="auto" w:fill="548DD4" w:themeFill="text2" w:themeFillTint="99"/>
            <w:noWrap/>
            <w:vAlign w:val="center"/>
            <w:hideMark/>
          </w:tcPr>
          <w:p w14:paraId="465EF4F1"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449.77</w:t>
            </w:r>
          </w:p>
        </w:tc>
        <w:tc>
          <w:tcPr>
            <w:tcW w:w="721" w:type="pct"/>
            <w:shd w:val="clear" w:color="auto" w:fill="548DD4" w:themeFill="text2" w:themeFillTint="99"/>
            <w:noWrap/>
            <w:vAlign w:val="center"/>
            <w:hideMark/>
          </w:tcPr>
          <w:p w14:paraId="43E79ED6"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466.77</w:t>
            </w:r>
          </w:p>
        </w:tc>
        <w:tc>
          <w:tcPr>
            <w:tcW w:w="721" w:type="pct"/>
            <w:shd w:val="clear" w:color="auto" w:fill="548DD4" w:themeFill="text2" w:themeFillTint="99"/>
            <w:noWrap/>
            <w:vAlign w:val="center"/>
            <w:hideMark/>
          </w:tcPr>
          <w:p w14:paraId="27C5570E"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469.60</w:t>
            </w:r>
          </w:p>
        </w:tc>
        <w:tc>
          <w:tcPr>
            <w:tcW w:w="721" w:type="pct"/>
            <w:shd w:val="clear" w:color="auto" w:fill="548DD4" w:themeFill="text2" w:themeFillTint="99"/>
            <w:noWrap/>
            <w:vAlign w:val="center"/>
            <w:hideMark/>
          </w:tcPr>
          <w:p w14:paraId="58A9695C"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195.57</w:t>
            </w:r>
          </w:p>
        </w:tc>
        <w:tc>
          <w:tcPr>
            <w:tcW w:w="721" w:type="pct"/>
            <w:shd w:val="clear" w:color="auto" w:fill="548DD4" w:themeFill="text2" w:themeFillTint="99"/>
            <w:noWrap/>
            <w:vAlign w:val="center"/>
            <w:hideMark/>
          </w:tcPr>
          <w:p w14:paraId="763BCDE1"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245.81</w:t>
            </w:r>
          </w:p>
        </w:tc>
      </w:tr>
      <w:tr w:rsidR="00562E20" w:rsidRPr="005C4958" w14:paraId="5D99AB76" w14:textId="77777777" w:rsidTr="001B358E">
        <w:trPr>
          <w:trHeight w:val="300"/>
        </w:trPr>
        <w:tc>
          <w:tcPr>
            <w:tcW w:w="1395" w:type="pct"/>
            <w:shd w:val="clear" w:color="auto" w:fill="auto"/>
            <w:noWrap/>
            <w:vAlign w:val="center"/>
            <w:hideMark/>
          </w:tcPr>
          <w:p w14:paraId="553C465A" w14:textId="77777777" w:rsidR="00562E20" w:rsidRPr="005C4958" w:rsidRDefault="00562E20" w:rsidP="005C4958">
            <w:pPr>
              <w:spacing w:line="360" w:lineRule="auto"/>
              <w:rPr>
                <w:rFonts w:asciiTheme="minorHAnsi" w:hAnsiTheme="minorHAnsi" w:cstheme="minorHAnsi"/>
                <w:color w:val="000000"/>
                <w:sz w:val="22"/>
                <w:szCs w:val="22"/>
              </w:rPr>
            </w:pPr>
            <w:r w:rsidRPr="005C4958">
              <w:rPr>
                <w:rFonts w:asciiTheme="minorHAnsi" w:hAnsiTheme="minorHAnsi" w:cstheme="minorHAnsi"/>
                <w:color w:val="000000"/>
                <w:sz w:val="22"/>
                <w:szCs w:val="22"/>
              </w:rPr>
              <w:t>Finance cost</w:t>
            </w:r>
          </w:p>
        </w:tc>
        <w:tc>
          <w:tcPr>
            <w:tcW w:w="721" w:type="pct"/>
            <w:shd w:val="clear" w:color="auto" w:fill="auto"/>
            <w:noWrap/>
            <w:vAlign w:val="center"/>
            <w:hideMark/>
          </w:tcPr>
          <w:p w14:paraId="0463DC11"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680.17</w:t>
            </w:r>
          </w:p>
        </w:tc>
        <w:tc>
          <w:tcPr>
            <w:tcW w:w="721" w:type="pct"/>
            <w:shd w:val="clear" w:color="auto" w:fill="auto"/>
            <w:noWrap/>
            <w:vAlign w:val="center"/>
            <w:hideMark/>
          </w:tcPr>
          <w:p w14:paraId="05FE24D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321.78</w:t>
            </w:r>
          </w:p>
        </w:tc>
        <w:tc>
          <w:tcPr>
            <w:tcW w:w="721" w:type="pct"/>
            <w:shd w:val="clear" w:color="auto" w:fill="auto"/>
            <w:noWrap/>
            <w:vAlign w:val="center"/>
            <w:hideMark/>
          </w:tcPr>
          <w:p w14:paraId="01D7E31D"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300.75</w:t>
            </w:r>
          </w:p>
        </w:tc>
        <w:tc>
          <w:tcPr>
            <w:tcW w:w="721" w:type="pct"/>
            <w:shd w:val="clear" w:color="auto" w:fill="auto"/>
            <w:noWrap/>
            <w:vAlign w:val="center"/>
            <w:hideMark/>
          </w:tcPr>
          <w:p w14:paraId="523079F2"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263.08</w:t>
            </w:r>
          </w:p>
        </w:tc>
        <w:tc>
          <w:tcPr>
            <w:tcW w:w="721" w:type="pct"/>
            <w:shd w:val="clear" w:color="auto" w:fill="auto"/>
            <w:noWrap/>
            <w:vAlign w:val="center"/>
            <w:hideMark/>
          </w:tcPr>
          <w:p w14:paraId="28C30B6A"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253.55</w:t>
            </w:r>
          </w:p>
        </w:tc>
      </w:tr>
      <w:tr w:rsidR="00562E20" w:rsidRPr="005C4958" w14:paraId="4382A661" w14:textId="77777777" w:rsidTr="001B358E">
        <w:trPr>
          <w:trHeight w:val="300"/>
        </w:trPr>
        <w:tc>
          <w:tcPr>
            <w:tcW w:w="1395" w:type="pct"/>
            <w:shd w:val="clear" w:color="auto" w:fill="auto"/>
            <w:noWrap/>
            <w:vAlign w:val="center"/>
            <w:hideMark/>
          </w:tcPr>
          <w:p w14:paraId="6B53B26B" w14:textId="77777777" w:rsidR="00562E20" w:rsidRPr="005C4958" w:rsidRDefault="00562E20" w:rsidP="005C4958">
            <w:pPr>
              <w:spacing w:line="360" w:lineRule="auto"/>
              <w:rPr>
                <w:rFonts w:asciiTheme="minorHAnsi" w:hAnsiTheme="minorHAnsi" w:cstheme="minorHAnsi"/>
                <w:color w:val="000000"/>
                <w:sz w:val="22"/>
                <w:szCs w:val="22"/>
              </w:rPr>
            </w:pPr>
            <w:r w:rsidRPr="005C4958">
              <w:rPr>
                <w:rFonts w:asciiTheme="minorHAnsi" w:hAnsiTheme="minorHAnsi" w:cstheme="minorHAnsi"/>
                <w:color w:val="000000"/>
                <w:sz w:val="22"/>
                <w:szCs w:val="22"/>
              </w:rPr>
              <w:t>Depreciation</w:t>
            </w:r>
          </w:p>
        </w:tc>
        <w:tc>
          <w:tcPr>
            <w:tcW w:w="721" w:type="pct"/>
            <w:shd w:val="clear" w:color="auto" w:fill="auto"/>
            <w:noWrap/>
            <w:vAlign w:val="center"/>
            <w:hideMark/>
          </w:tcPr>
          <w:p w14:paraId="04F0A9F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196.91</w:t>
            </w:r>
          </w:p>
        </w:tc>
        <w:tc>
          <w:tcPr>
            <w:tcW w:w="721" w:type="pct"/>
            <w:shd w:val="clear" w:color="auto" w:fill="auto"/>
            <w:noWrap/>
            <w:vAlign w:val="center"/>
            <w:hideMark/>
          </w:tcPr>
          <w:p w14:paraId="1FB4016E"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211.33</w:t>
            </w:r>
          </w:p>
        </w:tc>
        <w:tc>
          <w:tcPr>
            <w:tcW w:w="721" w:type="pct"/>
            <w:shd w:val="clear" w:color="auto" w:fill="auto"/>
            <w:noWrap/>
            <w:vAlign w:val="center"/>
            <w:hideMark/>
          </w:tcPr>
          <w:p w14:paraId="57A7970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215.87</w:t>
            </w:r>
          </w:p>
        </w:tc>
        <w:tc>
          <w:tcPr>
            <w:tcW w:w="721" w:type="pct"/>
            <w:shd w:val="clear" w:color="auto" w:fill="auto"/>
            <w:noWrap/>
            <w:vAlign w:val="center"/>
            <w:hideMark/>
          </w:tcPr>
          <w:p w14:paraId="5358C42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215.16</w:t>
            </w:r>
          </w:p>
        </w:tc>
        <w:tc>
          <w:tcPr>
            <w:tcW w:w="721" w:type="pct"/>
            <w:shd w:val="clear" w:color="auto" w:fill="auto"/>
            <w:noWrap/>
            <w:vAlign w:val="center"/>
            <w:hideMark/>
          </w:tcPr>
          <w:p w14:paraId="0F68D36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214.63</w:t>
            </w:r>
          </w:p>
        </w:tc>
      </w:tr>
      <w:tr w:rsidR="00562E20" w:rsidRPr="005C4958" w14:paraId="64723AA3" w14:textId="77777777" w:rsidTr="001B358E">
        <w:trPr>
          <w:trHeight w:val="300"/>
        </w:trPr>
        <w:tc>
          <w:tcPr>
            <w:tcW w:w="1395" w:type="pct"/>
            <w:shd w:val="clear" w:color="auto" w:fill="auto"/>
            <w:noWrap/>
            <w:vAlign w:val="center"/>
            <w:hideMark/>
          </w:tcPr>
          <w:p w14:paraId="0635A52B" w14:textId="77777777" w:rsidR="00562E20" w:rsidRPr="005C4958" w:rsidRDefault="00562E20" w:rsidP="005C4958">
            <w:pPr>
              <w:spacing w:line="360" w:lineRule="auto"/>
              <w:rPr>
                <w:rFonts w:asciiTheme="minorHAnsi" w:hAnsiTheme="minorHAnsi" w:cstheme="minorHAnsi"/>
                <w:color w:val="000000"/>
                <w:sz w:val="22"/>
                <w:szCs w:val="22"/>
              </w:rPr>
            </w:pPr>
            <w:r w:rsidRPr="005C4958">
              <w:rPr>
                <w:rFonts w:asciiTheme="minorHAnsi" w:hAnsiTheme="minorHAnsi" w:cstheme="minorHAnsi"/>
                <w:color w:val="000000"/>
                <w:sz w:val="22"/>
                <w:szCs w:val="22"/>
              </w:rPr>
              <w:t>Profit / (Loss) before tax</w:t>
            </w:r>
          </w:p>
        </w:tc>
        <w:tc>
          <w:tcPr>
            <w:tcW w:w="721" w:type="pct"/>
            <w:shd w:val="clear" w:color="auto" w:fill="auto"/>
            <w:noWrap/>
            <w:vAlign w:val="center"/>
            <w:hideMark/>
          </w:tcPr>
          <w:p w14:paraId="530E128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-427.31</w:t>
            </w:r>
          </w:p>
        </w:tc>
        <w:tc>
          <w:tcPr>
            <w:tcW w:w="721" w:type="pct"/>
            <w:shd w:val="clear" w:color="auto" w:fill="auto"/>
            <w:noWrap/>
            <w:vAlign w:val="center"/>
            <w:hideMark/>
          </w:tcPr>
          <w:p w14:paraId="5DE894F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-66.34</w:t>
            </w:r>
          </w:p>
        </w:tc>
        <w:tc>
          <w:tcPr>
            <w:tcW w:w="721" w:type="pct"/>
            <w:shd w:val="clear" w:color="auto" w:fill="auto"/>
            <w:noWrap/>
            <w:vAlign w:val="center"/>
            <w:hideMark/>
          </w:tcPr>
          <w:p w14:paraId="3EA780C0"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-47.02</w:t>
            </w:r>
          </w:p>
        </w:tc>
        <w:tc>
          <w:tcPr>
            <w:tcW w:w="721" w:type="pct"/>
            <w:shd w:val="clear" w:color="auto" w:fill="auto"/>
            <w:noWrap/>
            <w:vAlign w:val="center"/>
            <w:hideMark/>
          </w:tcPr>
          <w:p w14:paraId="3B03285B"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-282.67</w:t>
            </w:r>
          </w:p>
        </w:tc>
        <w:tc>
          <w:tcPr>
            <w:tcW w:w="721" w:type="pct"/>
            <w:shd w:val="clear" w:color="auto" w:fill="auto"/>
            <w:noWrap/>
            <w:vAlign w:val="center"/>
            <w:hideMark/>
          </w:tcPr>
          <w:p w14:paraId="0330066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-222.36</w:t>
            </w:r>
          </w:p>
        </w:tc>
      </w:tr>
      <w:tr w:rsidR="00562E20" w:rsidRPr="005C4958" w14:paraId="41D2B9B6" w14:textId="77777777" w:rsidTr="001B358E">
        <w:trPr>
          <w:trHeight w:val="300"/>
        </w:trPr>
        <w:tc>
          <w:tcPr>
            <w:tcW w:w="1395" w:type="pct"/>
            <w:shd w:val="clear" w:color="auto" w:fill="auto"/>
            <w:noWrap/>
            <w:vAlign w:val="center"/>
            <w:hideMark/>
          </w:tcPr>
          <w:p w14:paraId="0D407947" w14:textId="77777777" w:rsidR="00562E20" w:rsidRPr="005C4958" w:rsidRDefault="00562E20" w:rsidP="005C4958">
            <w:pPr>
              <w:spacing w:line="360" w:lineRule="auto"/>
              <w:rPr>
                <w:rFonts w:asciiTheme="minorHAnsi" w:hAnsiTheme="minorHAnsi" w:cstheme="minorHAnsi"/>
                <w:color w:val="000000"/>
                <w:sz w:val="22"/>
                <w:szCs w:val="22"/>
              </w:rPr>
            </w:pPr>
            <w:r w:rsidRPr="005C4958">
              <w:rPr>
                <w:rFonts w:asciiTheme="minorHAnsi" w:hAnsiTheme="minorHAnsi" w:cstheme="minorHAnsi"/>
                <w:color w:val="000000"/>
                <w:sz w:val="22"/>
                <w:szCs w:val="22"/>
              </w:rPr>
              <w:t>Exceptional Items</w:t>
            </w:r>
          </w:p>
        </w:tc>
        <w:tc>
          <w:tcPr>
            <w:tcW w:w="721" w:type="pct"/>
            <w:shd w:val="clear" w:color="auto" w:fill="auto"/>
            <w:noWrap/>
            <w:vAlign w:val="center"/>
            <w:hideMark/>
          </w:tcPr>
          <w:p w14:paraId="7D795F2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w:t>
            </w:r>
          </w:p>
        </w:tc>
        <w:tc>
          <w:tcPr>
            <w:tcW w:w="721" w:type="pct"/>
            <w:shd w:val="clear" w:color="auto" w:fill="auto"/>
            <w:noWrap/>
            <w:vAlign w:val="center"/>
            <w:hideMark/>
          </w:tcPr>
          <w:p w14:paraId="3444242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w:t>
            </w:r>
          </w:p>
        </w:tc>
        <w:tc>
          <w:tcPr>
            <w:tcW w:w="721" w:type="pct"/>
            <w:shd w:val="clear" w:color="auto" w:fill="auto"/>
            <w:noWrap/>
            <w:vAlign w:val="center"/>
            <w:hideMark/>
          </w:tcPr>
          <w:p w14:paraId="352B9CA6" w14:textId="77777777" w:rsidR="00562E20" w:rsidRPr="005C4958" w:rsidRDefault="00562E20" w:rsidP="005C4958">
            <w:pPr>
              <w:spacing w:line="360" w:lineRule="auto"/>
              <w:jc w:val="center"/>
              <w:rPr>
                <w:rFonts w:asciiTheme="minorHAnsi" w:hAnsiTheme="minorHAnsi" w:cstheme="minorHAnsi"/>
                <w:sz w:val="22"/>
                <w:szCs w:val="22"/>
              </w:rPr>
            </w:pPr>
            <w:r w:rsidRPr="005C4958">
              <w:rPr>
                <w:rFonts w:asciiTheme="minorHAnsi" w:hAnsiTheme="minorHAnsi" w:cstheme="minorHAnsi"/>
                <w:sz w:val="22"/>
                <w:szCs w:val="22"/>
              </w:rPr>
              <w:t>60.71</w:t>
            </w:r>
          </w:p>
        </w:tc>
        <w:tc>
          <w:tcPr>
            <w:tcW w:w="721" w:type="pct"/>
            <w:shd w:val="clear" w:color="auto" w:fill="auto"/>
            <w:noWrap/>
            <w:vAlign w:val="center"/>
            <w:hideMark/>
          </w:tcPr>
          <w:p w14:paraId="652553C9" w14:textId="77777777" w:rsidR="00562E20" w:rsidRPr="005C4958" w:rsidRDefault="00562E20" w:rsidP="005C4958">
            <w:pPr>
              <w:spacing w:line="360" w:lineRule="auto"/>
              <w:jc w:val="center"/>
              <w:rPr>
                <w:rFonts w:asciiTheme="minorHAnsi" w:hAnsiTheme="minorHAnsi" w:cstheme="minorHAnsi"/>
                <w:sz w:val="22"/>
                <w:szCs w:val="22"/>
              </w:rPr>
            </w:pPr>
          </w:p>
        </w:tc>
        <w:tc>
          <w:tcPr>
            <w:tcW w:w="721" w:type="pct"/>
            <w:shd w:val="clear" w:color="auto" w:fill="auto"/>
            <w:noWrap/>
            <w:vAlign w:val="center"/>
            <w:hideMark/>
          </w:tcPr>
          <w:p w14:paraId="640C2ACC" w14:textId="77777777" w:rsidR="00562E20" w:rsidRPr="005C4958" w:rsidRDefault="00562E20" w:rsidP="005C4958">
            <w:pPr>
              <w:spacing w:line="360" w:lineRule="auto"/>
              <w:jc w:val="center"/>
              <w:rPr>
                <w:rFonts w:asciiTheme="minorHAnsi" w:hAnsiTheme="minorHAnsi" w:cstheme="minorHAnsi"/>
                <w:sz w:val="22"/>
                <w:szCs w:val="22"/>
              </w:rPr>
            </w:pPr>
          </w:p>
        </w:tc>
      </w:tr>
      <w:tr w:rsidR="005C4958" w:rsidRPr="005C4958" w14:paraId="332B6370" w14:textId="77777777" w:rsidTr="001B358E">
        <w:trPr>
          <w:trHeight w:val="300"/>
        </w:trPr>
        <w:tc>
          <w:tcPr>
            <w:tcW w:w="1395" w:type="pct"/>
            <w:shd w:val="clear" w:color="auto" w:fill="auto"/>
            <w:noWrap/>
            <w:vAlign w:val="center"/>
            <w:hideMark/>
          </w:tcPr>
          <w:p w14:paraId="4C2B60A5" w14:textId="77777777" w:rsidR="00562E20" w:rsidRPr="005C4958" w:rsidRDefault="00562E20" w:rsidP="005C4958">
            <w:pPr>
              <w:spacing w:line="360" w:lineRule="auto"/>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PBT</w:t>
            </w:r>
          </w:p>
        </w:tc>
        <w:tc>
          <w:tcPr>
            <w:tcW w:w="721" w:type="pct"/>
            <w:shd w:val="clear" w:color="auto" w:fill="auto"/>
            <w:noWrap/>
            <w:vAlign w:val="center"/>
            <w:hideMark/>
          </w:tcPr>
          <w:p w14:paraId="37277880"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-427.31</w:t>
            </w:r>
          </w:p>
        </w:tc>
        <w:tc>
          <w:tcPr>
            <w:tcW w:w="721" w:type="pct"/>
            <w:shd w:val="clear" w:color="auto" w:fill="auto"/>
            <w:noWrap/>
            <w:vAlign w:val="center"/>
            <w:hideMark/>
          </w:tcPr>
          <w:p w14:paraId="0046A92F"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-66.34</w:t>
            </w:r>
          </w:p>
        </w:tc>
        <w:tc>
          <w:tcPr>
            <w:tcW w:w="721" w:type="pct"/>
            <w:shd w:val="clear" w:color="auto" w:fill="auto"/>
            <w:noWrap/>
            <w:vAlign w:val="center"/>
            <w:hideMark/>
          </w:tcPr>
          <w:p w14:paraId="31D52C05"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-107.73</w:t>
            </w:r>
          </w:p>
        </w:tc>
        <w:tc>
          <w:tcPr>
            <w:tcW w:w="721" w:type="pct"/>
            <w:shd w:val="clear" w:color="auto" w:fill="auto"/>
            <w:noWrap/>
            <w:vAlign w:val="center"/>
            <w:hideMark/>
          </w:tcPr>
          <w:p w14:paraId="5A067B48"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-282.67</w:t>
            </w:r>
          </w:p>
        </w:tc>
        <w:tc>
          <w:tcPr>
            <w:tcW w:w="721" w:type="pct"/>
            <w:shd w:val="clear" w:color="auto" w:fill="auto"/>
            <w:noWrap/>
            <w:vAlign w:val="center"/>
            <w:hideMark/>
          </w:tcPr>
          <w:p w14:paraId="45B45B9D"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-222.36</w:t>
            </w:r>
          </w:p>
        </w:tc>
      </w:tr>
      <w:tr w:rsidR="00562E20" w:rsidRPr="005C4958" w14:paraId="1E750574" w14:textId="77777777" w:rsidTr="001B358E">
        <w:trPr>
          <w:trHeight w:val="300"/>
        </w:trPr>
        <w:tc>
          <w:tcPr>
            <w:tcW w:w="1395" w:type="pct"/>
            <w:shd w:val="clear" w:color="auto" w:fill="auto"/>
            <w:noWrap/>
            <w:vAlign w:val="center"/>
            <w:hideMark/>
          </w:tcPr>
          <w:p w14:paraId="22928B84" w14:textId="77777777" w:rsidR="00562E20" w:rsidRPr="005C4958" w:rsidRDefault="000B44F4" w:rsidP="005C4958">
            <w:pPr>
              <w:spacing w:line="360" w:lineRule="auto"/>
              <w:rPr>
                <w:rFonts w:asciiTheme="minorHAnsi" w:hAnsiTheme="minorHAnsi" w:cstheme="minorHAnsi"/>
                <w:color w:val="000000"/>
                <w:sz w:val="22"/>
                <w:szCs w:val="22"/>
              </w:rPr>
            </w:pPr>
            <w:r>
              <w:rPr>
                <w:rFonts w:asciiTheme="minorHAnsi" w:hAnsiTheme="minorHAnsi" w:cstheme="minorHAnsi"/>
                <w:color w:val="000000"/>
                <w:sz w:val="22"/>
                <w:szCs w:val="22"/>
              </w:rPr>
              <w:t>Taxes</w:t>
            </w:r>
          </w:p>
        </w:tc>
        <w:tc>
          <w:tcPr>
            <w:tcW w:w="721" w:type="pct"/>
            <w:shd w:val="clear" w:color="auto" w:fill="auto"/>
            <w:noWrap/>
            <w:vAlign w:val="center"/>
          </w:tcPr>
          <w:p w14:paraId="6AFF19E5" w14:textId="77777777" w:rsidR="00562E20" w:rsidRPr="005C4958" w:rsidRDefault="000B44F4" w:rsidP="005C4958">
            <w:pPr>
              <w:spacing w:line="360" w:lineRule="auto"/>
              <w:jc w:val="center"/>
              <w:rPr>
                <w:rFonts w:asciiTheme="minorHAnsi" w:hAnsiTheme="minorHAnsi" w:cstheme="minorHAnsi"/>
                <w:sz w:val="22"/>
                <w:szCs w:val="22"/>
              </w:rPr>
            </w:pPr>
            <w:r>
              <w:rPr>
                <w:rFonts w:asciiTheme="minorHAnsi" w:hAnsiTheme="minorHAnsi" w:cstheme="minorHAnsi"/>
                <w:sz w:val="22"/>
                <w:szCs w:val="22"/>
              </w:rPr>
              <w:t>-4.11</w:t>
            </w:r>
          </w:p>
        </w:tc>
        <w:tc>
          <w:tcPr>
            <w:tcW w:w="721" w:type="pct"/>
            <w:shd w:val="clear" w:color="auto" w:fill="auto"/>
            <w:noWrap/>
            <w:vAlign w:val="center"/>
          </w:tcPr>
          <w:p w14:paraId="57916951" w14:textId="77777777" w:rsidR="00562E20" w:rsidRPr="005C4958" w:rsidRDefault="000B44F4" w:rsidP="005C4958">
            <w:pPr>
              <w:spacing w:line="360" w:lineRule="auto"/>
              <w:jc w:val="center"/>
              <w:rPr>
                <w:rFonts w:asciiTheme="minorHAnsi" w:hAnsiTheme="minorHAnsi" w:cstheme="minorHAnsi"/>
                <w:sz w:val="22"/>
                <w:szCs w:val="22"/>
              </w:rPr>
            </w:pPr>
            <w:r>
              <w:rPr>
                <w:rFonts w:asciiTheme="minorHAnsi" w:hAnsiTheme="minorHAnsi" w:cstheme="minorHAnsi"/>
                <w:sz w:val="22"/>
                <w:szCs w:val="22"/>
              </w:rPr>
              <w:t>-2.26</w:t>
            </w:r>
          </w:p>
        </w:tc>
        <w:tc>
          <w:tcPr>
            <w:tcW w:w="721" w:type="pct"/>
            <w:shd w:val="clear" w:color="auto" w:fill="auto"/>
            <w:noWrap/>
            <w:vAlign w:val="center"/>
          </w:tcPr>
          <w:p w14:paraId="00821D79" w14:textId="77777777" w:rsidR="00562E20" w:rsidRPr="005C4958" w:rsidRDefault="000B44F4" w:rsidP="005C4958">
            <w:pPr>
              <w:spacing w:line="360" w:lineRule="auto"/>
              <w:jc w:val="center"/>
              <w:rPr>
                <w:rFonts w:asciiTheme="minorHAnsi" w:hAnsiTheme="minorHAnsi" w:cstheme="minorHAnsi"/>
                <w:sz w:val="22"/>
                <w:szCs w:val="22"/>
              </w:rPr>
            </w:pPr>
            <w:r>
              <w:rPr>
                <w:rFonts w:asciiTheme="minorHAnsi" w:hAnsiTheme="minorHAnsi" w:cstheme="minorHAnsi"/>
                <w:sz w:val="22"/>
                <w:szCs w:val="22"/>
              </w:rPr>
              <w:t>-2.36</w:t>
            </w:r>
          </w:p>
        </w:tc>
        <w:tc>
          <w:tcPr>
            <w:tcW w:w="721" w:type="pct"/>
            <w:shd w:val="clear" w:color="auto" w:fill="auto"/>
            <w:noWrap/>
            <w:vAlign w:val="center"/>
          </w:tcPr>
          <w:p w14:paraId="1AB164A8" w14:textId="77777777" w:rsidR="00562E20" w:rsidRPr="005C4958" w:rsidRDefault="000B44F4" w:rsidP="005C4958">
            <w:pPr>
              <w:spacing w:line="360" w:lineRule="auto"/>
              <w:jc w:val="center"/>
              <w:rPr>
                <w:rFonts w:asciiTheme="minorHAnsi" w:hAnsiTheme="minorHAnsi" w:cstheme="minorHAnsi"/>
                <w:sz w:val="22"/>
                <w:szCs w:val="22"/>
              </w:rPr>
            </w:pPr>
            <w:r>
              <w:rPr>
                <w:rFonts w:asciiTheme="minorHAnsi" w:hAnsiTheme="minorHAnsi" w:cstheme="minorHAnsi"/>
                <w:sz w:val="22"/>
                <w:szCs w:val="22"/>
              </w:rPr>
              <w:t>-3.08</w:t>
            </w:r>
          </w:p>
        </w:tc>
        <w:tc>
          <w:tcPr>
            <w:tcW w:w="721" w:type="pct"/>
            <w:shd w:val="clear" w:color="auto" w:fill="auto"/>
            <w:noWrap/>
            <w:vAlign w:val="center"/>
          </w:tcPr>
          <w:p w14:paraId="226F2F44" w14:textId="77777777" w:rsidR="00562E20" w:rsidRPr="005C4958" w:rsidRDefault="000B44F4" w:rsidP="005C4958">
            <w:pPr>
              <w:spacing w:line="360" w:lineRule="auto"/>
              <w:jc w:val="center"/>
              <w:rPr>
                <w:rFonts w:asciiTheme="minorHAnsi" w:hAnsiTheme="minorHAnsi" w:cstheme="minorHAnsi"/>
                <w:sz w:val="22"/>
                <w:szCs w:val="22"/>
              </w:rPr>
            </w:pPr>
            <w:r>
              <w:rPr>
                <w:rFonts w:asciiTheme="minorHAnsi" w:hAnsiTheme="minorHAnsi" w:cstheme="minorHAnsi"/>
                <w:sz w:val="22"/>
                <w:szCs w:val="22"/>
              </w:rPr>
              <w:t>-4.11</w:t>
            </w:r>
          </w:p>
        </w:tc>
      </w:tr>
      <w:tr w:rsidR="005C4958" w:rsidRPr="005C4958" w14:paraId="46EC4C56" w14:textId="77777777" w:rsidTr="001B358E">
        <w:trPr>
          <w:trHeight w:val="300"/>
        </w:trPr>
        <w:tc>
          <w:tcPr>
            <w:tcW w:w="1395" w:type="pct"/>
            <w:shd w:val="clear" w:color="auto" w:fill="auto"/>
            <w:noWrap/>
            <w:vAlign w:val="center"/>
            <w:hideMark/>
          </w:tcPr>
          <w:p w14:paraId="0A5F08C0" w14:textId="77777777" w:rsidR="00562E20" w:rsidRPr="005C4958" w:rsidRDefault="00562E20" w:rsidP="005C4958">
            <w:pPr>
              <w:spacing w:line="360" w:lineRule="auto"/>
              <w:rPr>
                <w:rFonts w:asciiTheme="minorHAnsi" w:hAnsiTheme="minorHAnsi" w:cstheme="minorHAnsi"/>
                <w:b/>
                <w:bCs/>
                <w:color w:val="000000"/>
                <w:sz w:val="22"/>
                <w:szCs w:val="22"/>
              </w:rPr>
            </w:pPr>
            <w:r w:rsidRPr="005C4958">
              <w:rPr>
                <w:rFonts w:asciiTheme="minorHAnsi" w:hAnsiTheme="minorHAnsi" w:cstheme="minorHAnsi"/>
                <w:b/>
                <w:bCs/>
                <w:color w:val="000000"/>
                <w:sz w:val="22"/>
                <w:szCs w:val="22"/>
              </w:rPr>
              <w:t>Profit / (loss) after tax</w:t>
            </w:r>
          </w:p>
        </w:tc>
        <w:tc>
          <w:tcPr>
            <w:tcW w:w="721" w:type="pct"/>
            <w:shd w:val="clear" w:color="auto" w:fill="auto"/>
            <w:noWrap/>
            <w:vAlign w:val="center"/>
            <w:hideMark/>
          </w:tcPr>
          <w:p w14:paraId="7ADF6229"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-423.20</w:t>
            </w:r>
          </w:p>
        </w:tc>
        <w:tc>
          <w:tcPr>
            <w:tcW w:w="721" w:type="pct"/>
            <w:shd w:val="clear" w:color="auto" w:fill="auto"/>
            <w:noWrap/>
            <w:vAlign w:val="center"/>
            <w:hideMark/>
          </w:tcPr>
          <w:p w14:paraId="66C5AE20"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-64.08</w:t>
            </w:r>
          </w:p>
        </w:tc>
        <w:tc>
          <w:tcPr>
            <w:tcW w:w="721" w:type="pct"/>
            <w:shd w:val="clear" w:color="auto" w:fill="auto"/>
            <w:noWrap/>
            <w:vAlign w:val="center"/>
            <w:hideMark/>
          </w:tcPr>
          <w:p w14:paraId="48B5E129"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-105.37</w:t>
            </w:r>
          </w:p>
        </w:tc>
        <w:tc>
          <w:tcPr>
            <w:tcW w:w="721" w:type="pct"/>
            <w:shd w:val="clear" w:color="auto" w:fill="auto"/>
            <w:noWrap/>
            <w:vAlign w:val="center"/>
            <w:hideMark/>
          </w:tcPr>
          <w:p w14:paraId="048BAC14"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-279.59</w:t>
            </w:r>
          </w:p>
        </w:tc>
        <w:tc>
          <w:tcPr>
            <w:tcW w:w="721" w:type="pct"/>
            <w:shd w:val="clear" w:color="auto" w:fill="auto"/>
            <w:noWrap/>
            <w:vAlign w:val="center"/>
            <w:hideMark/>
          </w:tcPr>
          <w:p w14:paraId="7D5527FF" w14:textId="77777777" w:rsidR="00562E20" w:rsidRPr="005C4958" w:rsidRDefault="00562E20" w:rsidP="005C4958">
            <w:pPr>
              <w:spacing w:line="360" w:lineRule="auto"/>
              <w:jc w:val="center"/>
              <w:rPr>
                <w:rFonts w:asciiTheme="minorHAnsi" w:hAnsiTheme="minorHAnsi" w:cstheme="minorHAnsi"/>
                <w:b/>
                <w:bCs/>
                <w:sz w:val="22"/>
                <w:szCs w:val="22"/>
              </w:rPr>
            </w:pPr>
            <w:r w:rsidRPr="005C4958">
              <w:rPr>
                <w:rFonts w:asciiTheme="minorHAnsi" w:hAnsiTheme="minorHAnsi" w:cstheme="minorHAnsi"/>
                <w:b/>
                <w:bCs/>
                <w:sz w:val="22"/>
                <w:szCs w:val="22"/>
              </w:rPr>
              <w:t>-218.25</w:t>
            </w:r>
          </w:p>
        </w:tc>
      </w:tr>
      <w:tr w:rsidR="008E594B" w:rsidRPr="005C4958" w14:paraId="3B4149A3" w14:textId="77777777" w:rsidTr="001B358E">
        <w:trPr>
          <w:trHeight w:val="300"/>
        </w:trPr>
        <w:tc>
          <w:tcPr>
            <w:tcW w:w="1395" w:type="pct"/>
            <w:shd w:val="clear" w:color="auto" w:fill="8DB3E2" w:themeFill="text2" w:themeFillTint="66"/>
            <w:noWrap/>
            <w:vAlign w:val="center"/>
            <w:hideMark/>
          </w:tcPr>
          <w:p w14:paraId="72394BE4" w14:textId="77777777" w:rsidR="00562E20" w:rsidRPr="008E594B" w:rsidRDefault="00562E20" w:rsidP="005C4958">
            <w:pPr>
              <w:spacing w:line="360" w:lineRule="auto"/>
              <w:rPr>
                <w:rFonts w:asciiTheme="minorHAnsi" w:hAnsiTheme="minorHAnsi" w:cstheme="minorHAnsi"/>
                <w:b/>
                <w:i/>
                <w:color w:val="000000"/>
                <w:sz w:val="22"/>
                <w:szCs w:val="22"/>
              </w:rPr>
            </w:pPr>
            <w:r w:rsidRPr="008E594B">
              <w:rPr>
                <w:rFonts w:asciiTheme="minorHAnsi" w:hAnsiTheme="minorHAnsi" w:cstheme="minorHAnsi"/>
                <w:b/>
                <w:i/>
                <w:color w:val="000000"/>
                <w:sz w:val="22"/>
                <w:szCs w:val="22"/>
              </w:rPr>
              <w:t>EBIT</w:t>
            </w:r>
          </w:p>
        </w:tc>
        <w:tc>
          <w:tcPr>
            <w:tcW w:w="721" w:type="pct"/>
            <w:shd w:val="clear" w:color="auto" w:fill="8DB3E2" w:themeFill="text2" w:themeFillTint="66"/>
            <w:noWrap/>
            <w:vAlign w:val="center"/>
            <w:hideMark/>
          </w:tcPr>
          <w:p w14:paraId="1B216311"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252.86</w:t>
            </w:r>
          </w:p>
        </w:tc>
        <w:tc>
          <w:tcPr>
            <w:tcW w:w="721" w:type="pct"/>
            <w:shd w:val="clear" w:color="auto" w:fill="8DB3E2" w:themeFill="text2" w:themeFillTint="66"/>
            <w:noWrap/>
            <w:vAlign w:val="center"/>
            <w:hideMark/>
          </w:tcPr>
          <w:p w14:paraId="6AE232C1"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255.44</w:t>
            </w:r>
          </w:p>
        </w:tc>
        <w:tc>
          <w:tcPr>
            <w:tcW w:w="721" w:type="pct"/>
            <w:shd w:val="clear" w:color="auto" w:fill="8DB3E2" w:themeFill="text2" w:themeFillTint="66"/>
            <w:noWrap/>
            <w:vAlign w:val="center"/>
            <w:hideMark/>
          </w:tcPr>
          <w:p w14:paraId="02C1FD12"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253.73</w:t>
            </w:r>
          </w:p>
        </w:tc>
        <w:tc>
          <w:tcPr>
            <w:tcW w:w="721" w:type="pct"/>
            <w:shd w:val="clear" w:color="auto" w:fill="8DB3E2" w:themeFill="text2" w:themeFillTint="66"/>
            <w:noWrap/>
            <w:vAlign w:val="center"/>
            <w:hideMark/>
          </w:tcPr>
          <w:p w14:paraId="67163ED4"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-19.59</w:t>
            </w:r>
          </w:p>
        </w:tc>
        <w:tc>
          <w:tcPr>
            <w:tcW w:w="721" w:type="pct"/>
            <w:shd w:val="clear" w:color="auto" w:fill="8DB3E2" w:themeFill="text2" w:themeFillTint="66"/>
            <w:noWrap/>
            <w:vAlign w:val="center"/>
            <w:hideMark/>
          </w:tcPr>
          <w:p w14:paraId="5B753A0F"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31.18</w:t>
            </w:r>
          </w:p>
        </w:tc>
      </w:tr>
      <w:tr w:rsidR="008E594B" w:rsidRPr="005C4958" w14:paraId="11712256" w14:textId="77777777" w:rsidTr="001B358E">
        <w:trPr>
          <w:trHeight w:val="300"/>
        </w:trPr>
        <w:tc>
          <w:tcPr>
            <w:tcW w:w="1395" w:type="pct"/>
            <w:shd w:val="clear" w:color="auto" w:fill="8DB3E2" w:themeFill="text2" w:themeFillTint="66"/>
            <w:noWrap/>
            <w:vAlign w:val="center"/>
            <w:hideMark/>
          </w:tcPr>
          <w:p w14:paraId="52B2B32D" w14:textId="77777777" w:rsidR="00562E20" w:rsidRPr="008E594B" w:rsidRDefault="00562E20" w:rsidP="005C4958">
            <w:pPr>
              <w:spacing w:line="360" w:lineRule="auto"/>
              <w:rPr>
                <w:rFonts w:asciiTheme="minorHAnsi" w:hAnsiTheme="minorHAnsi" w:cstheme="minorHAnsi"/>
                <w:b/>
                <w:i/>
                <w:color w:val="000000"/>
                <w:sz w:val="22"/>
                <w:szCs w:val="22"/>
              </w:rPr>
            </w:pPr>
            <w:r w:rsidRPr="008E594B">
              <w:rPr>
                <w:rFonts w:asciiTheme="minorHAnsi" w:hAnsiTheme="minorHAnsi" w:cstheme="minorHAnsi"/>
                <w:b/>
                <w:i/>
                <w:color w:val="000000"/>
                <w:sz w:val="22"/>
                <w:szCs w:val="22"/>
              </w:rPr>
              <w:t>EBITDA Margin %</w:t>
            </w:r>
          </w:p>
        </w:tc>
        <w:tc>
          <w:tcPr>
            <w:tcW w:w="721" w:type="pct"/>
            <w:shd w:val="clear" w:color="auto" w:fill="8DB3E2" w:themeFill="text2" w:themeFillTint="66"/>
            <w:noWrap/>
            <w:vAlign w:val="center"/>
            <w:hideMark/>
          </w:tcPr>
          <w:p w14:paraId="2C90B1B2"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7.37%</w:t>
            </w:r>
          </w:p>
        </w:tc>
        <w:tc>
          <w:tcPr>
            <w:tcW w:w="721" w:type="pct"/>
            <w:shd w:val="clear" w:color="auto" w:fill="8DB3E2" w:themeFill="text2" w:themeFillTint="66"/>
            <w:noWrap/>
            <w:vAlign w:val="center"/>
            <w:hideMark/>
          </w:tcPr>
          <w:p w14:paraId="45FDC62A"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6.70%</w:t>
            </w:r>
          </w:p>
        </w:tc>
        <w:tc>
          <w:tcPr>
            <w:tcW w:w="721" w:type="pct"/>
            <w:shd w:val="clear" w:color="auto" w:fill="8DB3E2" w:themeFill="text2" w:themeFillTint="66"/>
            <w:noWrap/>
            <w:vAlign w:val="center"/>
            <w:hideMark/>
          </w:tcPr>
          <w:p w14:paraId="33A8248E"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7.03%</w:t>
            </w:r>
          </w:p>
        </w:tc>
        <w:tc>
          <w:tcPr>
            <w:tcW w:w="721" w:type="pct"/>
            <w:shd w:val="clear" w:color="auto" w:fill="8DB3E2" w:themeFill="text2" w:themeFillTint="66"/>
            <w:noWrap/>
            <w:vAlign w:val="center"/>
            <w:hideMark/>
          </w:tcPr>
          <w:p w14:paraId="548F399F"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2.92%</w:t>
            </w:r>
          </w:p>
        </w:tc>
        <w:tc>
          <w:tcPr>
            <w:tcW w:w="721" w:type="pct"/>
            <w:shd w:val="clear" w:color="auto" w:fill="8DB3E2" w:themeFill="text2" w:themeFillTint="66"/>
            <w:noWrap/>
            <w:vAlign w:val="center"/>
            <w:hideMark/>
          </w:tcPr>
          <w:p w14:paraId="15A26108"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4.40%</w:t>
            </w:r>
          </w:p>
        </w:tc>
      </w:tr>
      <w:tr w:rsidR="008E594B" w:rsidRPr="005C4958" w14:paraId="7A47DD85" w14:textId="77777777" w:rsidTr="001B358E">
        <w:trPr>
          <w:trHeight w:val="300"/>
        </w:trPr>
        <w:tc>
          <w:tcPr>
            <w:tcW w:w="1395" w:type="pct"/>
            <w:shd w:val="clear" w:color="auto" w:fill="8DB3E2" w:themeFill="text2" w:themeFillTint="66"/>
            <w:noWrap/>
            <w:vAlign w:val="center"/>
            <w:hideMark/>
          </w:tcPr>
          <w:p w14:paraId="3C3EFA16" w14:textId="77777777" w:rsidR="00562E20" w:rsidRPr="008E594B" w:rsidRDefault="00562E20" w:rsidP="005C4958">
            <w:pPr>
              <w:spacing w:line="360" w:lineRule="auto"/>
              <w:rPr>
                <w:rFonts w:asciiTheme="minorHAnsi" w:hAnsiTheme="minorHAnsi" w:cstheme="minorHAnsi"/>
                <w:b/>
                <w:i/>
                <w:color w:val="000000"/>
                <w:sz w:val="22"/>
                <w:szCs w:val="22"/>
              </w:rPr>
            </w:pPr>
            <w:r w:rsidRPr="008E594B">
              <w:rPr>
                <w:rFonts w:asciiTheme="minorHAnsi" w:hAnsiTheme="minorHAnsi" w:cstheme="minorHAnsi"/>
                <w:b/>
                <w:i/>
                <w:color w:val="000000"/>
                <w:sz w:val="22"/>
                <w:szCs w:val="22"/>
              </w:rPr>
              <w:t>EBIT Margin %</w:t>
            </w:r>
          </w:p>
        </w:tc>
        <w:tc>
          <w:tcPr>
            <w:tcW w:w="721" w:type="pct"/>
            <w:shd w:val="clear" w:color="auto" w:fill="8DB3E2" w:themeFill="text2" w:themeFillTint="66"/>
            <w:noWrap/>
            <w:vAlign w:val="center"/>
            <w:hideMark/>
          </w:tcPr>
          <w:p w14:paraId="570CE459"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4.14%</w:t>
            </w:r>
          </w:p>
        </w:tc>
        <w:tc>
          <w:tcPr>
            <w:tcW w:w="721" w:type="pct"/>
            <w:shd w:val="clear" w:color="auto" w:fill="8DB3E2" w:themeFill="text2" w:themeFillTint="66"/>
            <w:noWrap/>
            <w:vAlign w:val="center"/>
            <w:hideMark/>
          </w:tcPr>
          <w:p w14:paraId="24A119AD"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3.67%</w:t>
            </w:r>
          </w:p>
        </w:tc>
        <w:tc>
          <w:tcPr>
            <w:tcW w:w="721" w:type="pct"/>
            <w:shd w:val="clear" w:color="auto" w:fill="8DB3E2" w:themeFill="text2" w:themeFillTint="66"/>
            <w:noWrap/>
            <w:vAlign w:val="center"/>
            <w:hideMark/>
          </w:tcPr>
          <w:p w14:paraId="5362D88A"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3.80%</w:t>
            </w:r>
          </w:p>
        </w:tc>
        <w:tc>
          <w:tcPr>
            <w:tcW w:w="721" w:type="pct"/>
            <w:shd w:val="clear" w:color="auto" w:fill="8DB3E2" w:themeFill="text2" w:themeFillTint="66"/>
            <w:noWrap/>
            <w:vAlign w:val="center"/>
            <w:hideMark/>
          </w:tcPr>
          <w:p w14:paraId="121A060B"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-0.29%</w:t>
            </w:r>
          </w:p>
        </w:tc>
        <w:tc>
          <w:tcPr>
            <w:tcW w:w="721" w:type="pct"/>
            <w:shd w:val="clear" w:color="auto" w:fill="8DB3E2" w:themeFill="text2" w:themeFillTint="66"/>
            <w:noWrap/>
            <w:vAlign w:val="center"/>
            <w:hideMark/>
          </w:tcPr>
          <w:p w14:paraId="0B669AA8"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0.56%</w:t>
            </w:r>
          </w:p>
        </w:tc>
      </w:tr>
      <w:tr w:rsidR="008E594B" w:rsidRPr="005C4958" w14:paraId="01311EC0" w14:textId="77777777" w:rsidTr="001B358E">
        <w:trPr>
          <w:trHeight w:val="300"/>
        </w:trPr>
        <w:tc>
          <w:tcPr>
            <w:tcW w:w="1395" w:type="pct"/>
            <w:shd w:val="clear" w:color="auto" w:fill="8DB3E2" w:themeFill="text2" w:themeFillTint="66"/>
            <w:noWrap/>
            <w:vAlign w:val="center"/>
            <w:hideMark/>
          </w:tcPr>
          <w:p w14:paraId="320A23E4" w14:textId="77777777" w:rsidR="00562E20" w:rsidRPr="008E594B" w:rsidRDefault="00562E20" w:rsidP="005C4958">
            <w:pPr>
              <w:spacing w:line="360" w:lineRule="auto"/>
              <w:rPr>
                <w:rFonts w:asciiTheme="minorHAnsi" w:hAnsiTheme="minorHAnsi" w:cstheme="minorHAnsi"/>
                <w:b/>
                <w:i/>
                <w:color w:val="000000"/>
                <w:sz w:val="22"/>
                <w:szCs w:val="22"/>
              </w:rPr>
            </w:pPr>
            <w:r w:rsidRPr="008E594B">
              <w:rPr>
                <w:rFonts w:asciiTheme="minorHAnsi" w:hAnsiTheme="minorHAnsi" w:cstheme="minorHAnsi"/>
                <w:b/>
                <w:i/>
                <w:color w:val="000000"/>
                <w:sz w:val="22"/>
                <w:szCs w:val="22"/>
              </w:rPr>
              <w:t>PBT Margin %</w:t>
            </w:r>
          </w:p>
        </w:tc>
        <w:tc>
          <w:tcPr>
            <w:tcW w:w="721" w:type="pct"/>
            <w:shd w:val="clear" w:color="auto" w:fill="8DB3E2" w:themeFill="text2" w:themeFillTint="66"/>
            <w:noWrap/>
            <w:vAlign w:val="center"/>
            <w:hideMark/>
          </w:tcPr>
          <w:p w14:paraId="4A0F9CF2"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-7.00%</w:t>
            </w:r>
          </w:p>
        </w:tc>
        <w:tc>
          <w:tcPr>
            <w:tcW w:w="721" w:type="pct"/>
            <w:shd w:val="clear" w:color="auto" w:fill="8DB3E2" w:themeFill="text2" w:themeFillTint="66"/>
            <w:noWrap/>
            <w:vAlign w:val="center"/>
            <w:hideMark/>
          </w:tcPr>
          <w:p w14:paraId="5404D5D1"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-0.95%</w:t>
            </w:r>
          </w:p>
        </w:tc>
        <w:tc>
          <w:tcPr>
            <w:tcW w:w="721" w:type="pct"/>
            <w:shd w:val="clear" w:color="auto" w:fill="8DB3E2" w:themeFill="text2" w:themeFillTint="66"/>
            <w:noWrap/>
            <w:vAlign w:val="center"/>
            <w:hideMark/>
          </w:tcPr>
          <w:p w14:paraId="588B8DF6"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-0.70%</w:t>
            </w:r>
          </w:p>
        </w:tc>
        <w:tc>
          <w:tcPr>
            <w:tcW w:w="721" w:type="pct"/>
            <w:shd w:val="clear" w:color="auto" w:fill="8DB3E2" w:themeFill="text2" w:themeFillTint="66"/>
            <w:noWrap/>
            <w:vAlign w:val="center"/>
            <w:hideMark/>
          </w:tcPr>
          <w:p w14:paraId="7CD20ACD"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-4.23%</w:t>
            </w:r>
          </w:p>
        </w:tc>
        <w:tc>
          <w:tcPr>
            <w:tcW w:w="721" w:type="pct"/>
            <w:shd w:val="clear" w:color="auto" w:fill="8DB3E2" w:themeFill="text2" w:themeFillTint="66"/>
            <w:noWrap/>
            <w:vAlign w:val="center"/>
            <w:hideMark/>
          </w:tcPr>
          <w:p w14:paraId="20F56504"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-3.98%</w:t>
            </w:r>
          </w:p>
        </w:tc>
      </w:tr>
      <w:tr w:rsidR="008E594B" w:rsidRPr="005C4958" w14:paraId="094407B5" w14:textId="77777777" w:rsidTr="001B358E">
        <w:trPr>
          <w:trHeight w:val="300"/>
        </w:trPr>
        <w:tc>
          <w:tcPr>
            <w:tcW w:w="1395" w:type="pct"/>
            <w:shd w:val="clear" w:color="auto" w:fill="8DB3E2" w:themeFill="text2" w:themeFillTint="66"/>
            <w:noWrap/>
            <w:vAlign w:val="center"/>
            <w:hideMark/>
          </w:tcPr>
          <w:p w14:paraId="54756C7D" w14:textId="77777777" w:rsidR="00562E20" w:rsidRPr="008E594B" w:rsidRDefault="00562E20" w:rsidP="005C4958">
            <w:pPr>
              <w:spacing w:line="360" w:lineRule="auto"/>
              <w:rPr>
                <w:rFonts w:asciiTheme="minorHAnsi" w:hAnsiTheme="minorHAnsi" w:cstheme="minorHAnsi"/>
                <w:b/>
                <w:i/>
                <w:color w:val="000000"/>
                <w:sz w:val="22"/>
                <w:szCs w:val="22"/>
              </w:rPr>
            </w:pPr>
            <w:r w:rsidRPr="008E594B">
              <w:rPr>
                <w:rFonts w:asciiTheme="minorHAnsi" w:hAnsiTheme="minorHAnsi" w:cstheme="minorHAnsi"/>
                <w:b/>
                <w:i/>
                <w:color w:val="000000"/>
                <w:sz w:val="22"/>
                <w:szCs w:val="22"/>
              </w:rPr>
              <w:t>PAT Margin %</w:t>
            </w:r>
          </w:p>
        </w:tc>
        <w:tc>
          <w:tcPr>
            <w:tcW w:w="721" w:type="pct"/>
            <w:shd w:val="clear" w:color="auto" w:fill="8DB3E2" w:themeFill="text2" w:themeFillTint="66"/>
            <w:noWrap/>
            <w:vAlign w:val="center"/>
            <w:hideMark/>
          </w:tcPr>
          <w:p w14:paraId="37CFCEDA"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-6.93%</w:t>
            </w:r>
          </w:p>
        </w:tc>
        <w:tc>
          <w:tcPr>
            <w:tcW w:w="721" w:type="pct"/>
            <w:shd w:val="clear" w:color="auto" w:fill="8DB3E2" w:themeFill="text2" w:themeFillTint="66"/>
            <w:noWrap/>
            <w:vAlign w:val="center"/>
            <w:hideMark/>
          </w:tcPr>
          <w:p w14:paraId="3A3F6586"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-0.92%</w:t>
            </w:r>
          </w:p>
        </w:tc>
        <w:tc>
          <w:tcPr>
            <w:tcW w:w="721" w:type="pct"/>
            <w:shd w:val="clear" w:color="auto" w:fill="8DB3E2" w:themeFill="text2" w:themeFillTint="66"/>
            <w:noWrap/>
            <w:vAlign w:val="center"/>
            <w:hideMark/>
          </w:tcPr>
          <w:p w14:paraId="2D26A7D6"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-0.67%</w:t>
            </w:r>
          </w:p>
        </w:tc>
        <w:tc>
          <w:tcPr>
            <w:tcW w:w="721" w:type="pct"/>
            <w:shd w:val="clear" w:color="auto" w:fill="8DB3E2" w:themeFill="text2" w:themeFillTint="66"/>
            <w:noWrap/>
            <w:vAlign w:val="center"/>
            <w:hideMark/>
          </w:tcPr>
          <w:p w14:paraId="3F0194A2"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-4.18%</w:t>
            </w:r>
          </w:p>
        </w:tc>
        <w:tc>
          <w:tcPr>
            <w:tcW w:w="721" w:type="pct"/>
            <w:shd w:val="clear" w:color="auto" w:fill="8DB3E2" w:themeFill="text2" w:themeFillTint="66"/>
            <w:noWrap/>
            <w:vAlign w:val="center"/>
            <w:hideMark/>
          </w:tcPr>
          <w:p w14:paraId="3AAFE72A" w14:textId="77777777" w:rsidR="00562E20" w:rsidRPr="00C91DF8" w:rsidRDefault="00562E20" w:rsidP="005C4958">
            <w:pPr>
              <w:spacing w:line="360" w:lineRule="auto"/>
              <w:jc w:val="center"/>
              <w:rPr>
                <w:rFonts w:asciiTheme="minorHAnsi" w:hAnsiTheme="minorHAnsi" w:cstheme="minorHAnsi"/>
                <w:i/>
                <w:sz w:val="22"/>
                <w:szCs w:val="22"/>
              </w:rPr>
            </w:pPr>
            <w:r w:rsidRPr="00C91DF8">
              <w:rPr>
                <w:rFonts w:asciiTheme="minorHAnsi" w:hAnsiTheme="minorHAnsi" w:cstheme="minorHAnsi"/>
                <w:i/>
                <w:sz w:val="22"/>
                <w:szCs w:val="22"/>
              </w:rPr>
              <w:t>-3.90%</w:t>
            </w:r>
          </w:p>
        </w:tc>
      </w:tr>
      <w:tr w:rsidR="008E594B" w:rsidRPr="005C4958" w14:paraId="54218F11" w14:textId="77777777" w:rsidTr="001B358E">
        <w:trPr>
          <w:trHeight w:val="300"/>
        </w:trPr>
        <w:tc>
          <w:tcPr>
            <w:tcW w:w="1395" w:type="pct"/>
            <w:shd w:val="clear" w:color="auto" w:fill="8DB3E2" w:themeFill="text2" w:themeFillTint="66"/>
            <w:noWrap/>
            <w:vAlign w:val="center"/>
          </w:tcPr>
          <w:p w14:paraId="11E86F3E" w14:textId="77777777" w:rsidR="008E594B" w:rsidRPr="008E594B" w:rsidRDefault="008E594B" w:rsidP="008E594B">
            <w:pPr>
              <w:spacing w:line="360"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Growth rate % Y-o-Y</w:t>
            </w:r>
          </w:p>
        </w:tc>
        <w:tc>
          <w:tcPr>
            <w:tcW w:w="721" w:type="pct"/>
            <w:shd w:val="clear" w:color="auto" w:fill="8DB3E2" w:themeFill="text2" w:themeFillTint="66"/>
            <w:noWrap/>
            <w:vAlign w:val="center"/>
          </w:tcPr>
          <w:p w14:paraId="1D0051C0" w14:textId="77777777" w:rsidR="008E594B" w:rsidRPr="00C91DF8" w:rsidRDefault="008E594B" w:rsidP="008E594B">
            <w:pPr>
              <w:spacing w:line="360" w:lineRule="auto"/>
              <w:jc w:val="center"/>
              <w:rPr>
                <w:rFonts w:asciiTheme="minorHAnsi" w:hAnsiTheme="minorHAnsi" w:cstheme="minorHAnsi"/>
                <w:sz w:val="22"/>
                <w:szCs w:val="22"/>
              </w:rPr>
            </w:pPr>
          </w:p>
        </w:tc>
        <w:tc>
          <w:tcPr>
            <w:tcW w:w="721" w:type="pct"/>
            <w:shd w:val="clear" w:color="auto" w:fill="8DB3E2" w:themeFill="text2" w:themeFillTint="66"/>
            <w:noWrap/>
            <w:vAlign w:val="center"/>
          </w:tcPr>
          <w:p w14:paraId="304CFD61" w14:textId="77777777" w:rsidR="008E594B" w:rsidRPr="00C91DF8" w:rsidRDefault="008E594B" w:rsidP="008E594B">
            <w:pPr>
              <w:spacing w:line="360" w:lineRule="auto"/>
              <w:jc w:val="center"/>
              <w:rPr>
                <w:rFonts w:asciiTheme="minorHAnsi" w:hAnsiTheme="minorHAnsi" w:cstheme="minorHAnsi"/>
                <w:i/>
                <w:iCs/>
                <w:sz w:val="22"/>
                <w:szCs w:val="22"/>
              </w:rPr>
            </w:pPr>
            <w:r w:rsidRPr="00C91DF8">
              <w:rPr>
                <w:rFonts w:asciiTheme="minorHAnsi" w:hAnsiTheme="minorHAnsi" w:cstheme="minorHAnsi"/>
                <w:i/>
                <w:iCs/>
                <w:sz w:val="22"/>
                <w:szCs w:val="22"/>
              </w:rPr>
              <w:t>14.12%</w:t>
            </w:r>
          </w:p>
        </w:tc>
        <w:tc>
          <w:tcPr>
            <w:tcW w:w="721" w:type="pct"/>
            <w:shd w:val="clear" w:color="auto" w:fill="8DB3E2" w:themeFill="text2" w:themeFillTint="66"/>
            <w:noWrap/>
            <w:vAlign w:val="center"/>
          </w:tcPr>
          <w:p w14:paraId="14A148C9" w14:textId="77777777" w:rsidR="008E594B" w:rsidRPr="00C91DF8" w:rsidRDefault="008E594B" w:rsidP="008E594B">
            <w:pPr>
              <w:spacing w:line="360" w:lineRule="auto"/>
              <w:jc w:val="center"/>
              <w:rPr>
                <w:rFonts w:asciiTheme="minorHAnsi" w:hAnsiTheme="minorHAnsi" w:cstheme="minorHAnsi"/>
                <w:i/>
                <w:iCs/>
                <w:sz w:val="22"/>
                <w:szCs w:val="22"/>
              </w:rPr>
            </w:pPr>
            <w:r w:rsidRPr="00C91DF8">
              <w:rPr>
                <w:rFonts w:asciiTheme="minorHAnsi" w:hAnsiTheme="minorHAnsi" w:cstheme="minorHAnsi"/>
                <w:i/>
                <w:iCs/>
                <w:sz w:val="22"/>
                <w:szCs w:val="22"/>
              </w:rPr>
              <w:t>-4.17%</w:t>
            </w:r>
          </w:p>
        </w:tc>
        <w:tc>
          <w:tcPr>
            <w:tcW w:w="721" w:type="pct"/>
            <w:shd w:val="clear" w:color="auto" w:fill="8DB3E2" w:themeFill="text2" w:themeFillTint="66"/>
            <w:noWrap/>
            <w:vAlign w:val="center"/>
          </w:tcPr>
          <w:p w14:paraId="0A71F2A2" w14:textId="77777777" w:rsidR="008E594B" w:rsidRPr="00C91DF8" w:rsidRDefault="008E594B" w:rsidP="008E594B">
            <w:pPr>
              <w:spacing w:line="360" w:lineRule="auto"/>
              <w:jc w:val="center"/>
              <w:rPr>
                <w:rFonts w:asciiTheme="minorHAnsi" w:hAnsiTheme="minorHAnsi" w:cstheme="minorHAnsi"/>
                <w:i/>
                <w:iCs/>
                <w:sz w:val="22"/>
                <w:szCs w:val="22"/>
              </w:rPr>
            </w:pPr>
            <w:r w:rsidRPr="00C91DF8">
              <w:rPr>
                <w:rFonts w:asciiTheme="minorHAnsi" w:hAnsiTheme="minorHAnsi" w:cstheme="minorHAnsi"/>
                <w:i/>
                <w:iCs/>
                <w:sz w:val="22"/>
                <w:szCs w:val="22"/>
              </w:rPr>
              <w:t>0.17%</w:t>
            </w:r>
          </w:p>
        </w:tc>
        <w:tc>
          <w:tcPr>
            <w:tcW w:w="721" w:type="pct"/>
            <w:shd w:val="clear" w:color="auto" w:fill="8DB3E2" w:themeFill="text2" w:themeFillTint="66"/>
            <w:noWrap/>
            <w:vAlign w:val="center"/>
          </w:tcPr>
          <w:p w14:paraId="5075D963" w14:textId="77777777" w:rsidR="008E594B" w:rsidRPr="00C91DF8" w:rsidRDefault="00314CED" w:rsidP="008E594B">
            <w:pPr>
              <w:spacing w:line="360" w:lineRule="auto"/>
              <w:jc w:val="center"/>
              <w:rPr>
                <w:rFonts w:asciiTheme="minorHAnsi" w:hAnsiTheme="minorHAnsi" w:cstheme="minorHAnsi"/>
                <w:i/>
                <w:iCs/>
                <w:sz w:val="22"/>
                <w:szCs w:val="22"/>
              </w:rPr>
            </w:pPr>
            <w:r w:rsidRPr="00C91DF8">
              <w:rPr>
                <w:rFonts w:asciiTheme="minorHAnsi" w:hAnsiTheme="minorHAnsi" w:cstheme="minorHAnsi"/>
                <w:i/>
                <w:iCs/>
                <w:sz w:val="22"/>
                <w:szCs w:val="22"/>
              </w:rPr>
              <w:t>16.42%</w:t>
            </w:r>
          </w:p>
        </w:tc>
      </w:tr>
    </w:tbl>
    <w:p w14:paraId="267A72CB" w14:textId="77777777" w:rsidR="00283777" w:rsidRDefault="00283777" w:rsidP="00314CED">
      <w:pPr>
        <w:spacing w:before="240" w:line="360" w:lineRule="auto"/>
        <w:ind w:left="567" w:right="-1"/>
        <w:jc w:val="both"/>
        <w:rPr>
          <w:rFonts w:ascii="Arial" w:hAnsi="Arial" w:cs="Arial"/>
          <w:sz w:val="22"/>
          <w:szCs w:val="22"/>
          <w:lang w:eastAsia="en-IN"/>
        </w:rPr>
      </w:pPr>
      <w:r>
        <w:rPr>
          <w:rFonts w:ascii="Arial" w:hAnsi="Arial" w:cs="Arial"/>
          <w:sz w:val="22"/>
          <w:szCs w:val="22"/>
          <w:lang w:eastAsia="en-IN"/>
        </w:rPr>
        <w:t>Below is the graphical representation of the key financial metrics of the company:</w:t>
      </w:r>
    </w:p>
    <w:p w14:paraId="429293A3" w14:textId="77777777" w:rsidR="00283777" w:rsidRPr="00283777" w:rsidRDefault="00E47F48" w:rsidP="001B358E">
      <w:pPr>
        <w:spacing w:line="360" w:lineRule="auto"/>
        <w:ind w:left="567" w:right="-56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F800D43" wp14:editId="3E8982CE">
            <wp:extent cx="6057900" cy="25336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C08721.tmp"/>
                    <pic:cNvPicPr/>
                  </pic:nvPicPr>
                  <pic:blipFill>
                    <a:blip r:embed="rId14">
                      <a:extLst>
                        <a:ext uri="{28A0092B-C50C-407E-A947-70E740481C1C}">
                          <a14:useLocalDpi xmlns:a14="http://schemas.microsoft.com/office/drawing/2010/main" val="0"/>
                        </a:ext>
                      </a:extLst>
                    </a:blip>
                    <a:stretch>
                      <a:fillRect/>
                    </a:stretch>
                  </pic:blipFill>
                  <pic:spPr>
                    <a:xfrm>
                      <a:off x="0" y="0"/>
                      <a:ext cx="6057900" cy="2533650"/>
                    </a:xfrm>
                    <a:prstGeom prst="rect">
                      <a:avLst/>
                    </a:prstGeom>
                    <a:ln>
                      <a:solidFill>
                        <a:schemeClr val="tx1"/>
                      </a:solidFill>
                    </a:ln>
                  </pic:spPr>
                </pic:pic>
              </a:graphicData>
            </a:graphic>
          </wp:inline>
        </w:drawing>
      </w:r>
    </w:p>
    <w:p w14:paraId="0C36AF68" w14:textId="77777777" w:rsidR="00E72B51" w:rsidRPr="00E72B51" w:rsidRDefault="00E72B51" w:rsidP="00ED7221">
      <w:pPr>
        <w:pStyle w:val="NoSpacing"/>
        <w:spacing w:line="360" w:lineRule="auto"/>
        <w:ind w:left="567" w:right="-1"/>
        <w:jc w:val="both"/>
        <w:rPr>
          <w:rFonts w:ascii="Arial" w:hAnsi="Arial" w:cs="Arial"/>
          <w:b/>
          <w:bCs/>
          <w:sz w:val="22"/>
          <w:szCs w:val="22"/>
        </w:rPr>
      </w:pPr>
      <w:r w:rsidRPr="00E72B51">
        <w:rPr>
          <w:rFonts w:ascii="Arial" w:hAnsi="Arial" w:cs="Arial"/>
          <w:b/>
          <w:bCs/>
          <w:sz w:val="22"/>
          <w:szCs w:val="22"/>
        </w:rPr>
        <w:lastRenderedPageBreak/>
        <w:t>FY 2022</w:t>
      </w:r>
      <w:r>
        <w:rPr>
          <w:rFonts w:ascii="Arial" w:hAnsi="Arial" w:cs="Arial"/>
          <w:b/>
          <w:bCs/>
          <w:sz w:val="22"/>
          <w:szCs w:val="22"/>
        </w:rPr>
        <w:t>:</w:t>
      </w:r>
    </w:p>
    <w:p w14:paraId="28F3DE6F" w14:textId="77777777" w:rsidR="007B0FD2" w:rsidRDefault="007B0FD2" w:rsidP="00ED7221">
      <w:pPr>
        <w:pStyle w:val="NoSpacing"/>
        <w:numPr>
          <w:ilvl w:val="0"/>
          <w:numId w:val="24"/>
        </w:numPr>
        <w:spacing w:before="240" w:line="360" w:lineRule="auto"/>
        <w:ind w:left="993" w:right="-568" w:hanging="426"/>
        <w:jc w:val="both"/>
        <w:rPr>
          <w:rFonts w:ascii="Arial" w:hAnsi="Arial" w:cs="Arial"/>
          <w:sz w:val="22"/>
          <w:szCs w:val="22"/>
        </w:rPr>
      </w:pPr>
      <w:r>
        <w:rPr>
          <w:rFonts w:ascii="Arial" w:hAnsi="Arial" w:cs="Arial"/>
          <w:sz w:val="22"/>
          <w:szCs w:val="22"/>
        </w:rPr>
        <w:t>During FY22, there has been</w:t>
      </w:r>
      <w:r w:rsidR="00E72B51" w:rsidRPr="00E72B51">
        <w:rPr>
          <w:rFonts w:ascii="Arial" w:hAnsi="Arial" w:cs="Arial"/>
          <w:sz w:val="22"/>
          <w:szCs w:val="22"/>
        </w:rPr>
        <w:t xml:space="preserve"> reduction in cane crushed mainly due to delayed / inadequate supply of cane (driven by farmers’ agitation on account of delayed payment), lower crop yield as the crops were affected by “red rot &amp; root rot” disease as well as untimely rainfall.</w:t>
      </w:r>
    </w:p>
    <w:p w14:paraId="2EA8FDE6" w14:textId="77777777" w:rsidR="007B0FD2"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7B0FD2">
        <w:rPr>
          <w:rFonts w:ascii="Arial" w:hAnsi="Arial" w:cs="Arial"/>
          <w:sz w:val="22"/>
          <w:szCs w:val="22"/>
        </w:rPr>
        <w:t>Sugar recovery was lower by 0.67% in FY22 as compared</w:t>
      </w:r>
      <w:r w:rsidR="007B0FD2" w:rsidRPr="007B0FD2">
        <w:rPr>
          <w:rFonts w:ascii="Arial" w:hAnsi="Arial" w:cs="Arial"/>
          <w:sz w:val="22"/>
          <w:szCs w:val="22"/>
        </w:rPr>
        <w:t xml:space="preserve"> to FY21 mainly due to shifting</w:t>
      </w:r>
      <w:r w:rsidRPr="007B0FD2">
        <w:rPr>
          <w:rFonts w:ascii="Arial" w:hAnsi="Arial" w:cs="Arial"/>
          <w:sz w:val="22"/>
          <w:szCs w:val="22"/>
        </w:rPr>
        <w:t xml:space="preserve"> of sugarcane</w:t>
      </w:r>
      <w:r w:rsidR="007B0FD2" w:rsidRPr="007B0FD2">
        <w:rPr>
          <w:rFonts w:ascii="Arial" w:hAnsi="Arial" w:cs="Arial"/>
          <w:sz w:val="22"/>
          <w:szCs w:val="22"/>
        </w:rPr>
        <w:t xml:space="preserve"> from C molasses to B heavy molasses</w:t>
      </w:r>
      <w:r w:rsidRPr="007B0FD2">
        <w:rPr>
          <w:rFonts w:ascii="Arial" w:hAnsi="Arial" w:cs="Arial"/>
          <w:sz w:val="22"/>
          <w:szCs w:val="22"/>
        </w:rPr>
        <w:t xml:space="preserve"> for manufacturing of Ethanol through B heavy Molasses and lower ‘pol in cane’ due to inclement weather conditions.</w:t>
      </w:r>
    </w:p>
    <w:p w14:paraId="425074CB" w14:textId="77777777" w:rsidR="00ED722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7B0FD2">
        <w:rPr>
          <w:rFonts w:ascii="Arial" w:hAnsi="Arial" w:cs="Arial"/>
          <w:sz w:val="22"/>
          <w:szCs w:val="22"/>
        </w:rPr>
        <w:t>Thus, decrease in sugar production was driven by lower volume of cane crushed coupled with lower recovery during FY22.</w:t>
      </w:r>
    </w:p>
    <w:p w14:paraId="290F2EC5" w14:textId="239D737A" w:rsidR="00E72B51" w:rsidRPr="00ED722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ED7221">
        <w:rPr>
          <w:rFonts w:ascii="Arial" w:hAnsi="Arial" w:cs="Arial"/>
          <w:sz w:val="22"/>
          <w:szCs w:val="22"/>
        </w:rPr>
        <w:t>There has been increase in ethanol / industrial alcohol production in FY22 by 822 lac BL:</w:t>
      </w:r>
    </w:p>
    <w:p w14:paraId="46821448" w14:textId="77777777" w:rsidR="00E72B5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E72B51">
        <w:rPr>
          <w:rFonts w:ascii="Arial" w:hAnsi="Arial" w:cs="Arial"/>
          <w:sz w:val="22"/>
          <w:szCs w:val="22"/>
        </w:rPr>
        <w:t>The increase is mainly due to shifting the ethanol / industrial alcohol production from C molasses to B heavy molasses.</w:t>
      </w:r>
      <w:r>
        <w:rPr>
          <w:rFonts w:ascii="Arial" w:hAnsi="Arial" w:cs="Arial"/>
          <w:sz w:val="22"/>
          <w:szCs w:val="22"/>
        </w:rPr>
        <w:t xml:space="preserve"> </w:t>
      </w:r>
    </w:p>
    <w:p w14:paraId="0750EA66" w14:textId="77777777" w:rsidR="00E72B5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E72B51">
        <w:rPr>
          <w:rFonts w:ascii="Arial" w:hAnsi="Arial" w:cs="Arial"/>
          <w:sz w:val="22"/>
          <w:szCs w:val="22"/>
        </w:rPr>
        <w:t>Additionally, the Company has incurred major maintenance expense on the distilleries during FY21 and FY22 so as to make them well equipped to function for 300-330 days to optimally utilize the installed capacity.</w:t>
      </w:r>
    </w:p>
    <w:p w14:paraId="463CEF2C" w14:textId="77777777" w:rsidR="00E72B5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E72B51">
        <w:rPr>
          <w:rFonts w:ascii="Arial" w:hAnsi="Arial" w:cs="Arial"/>
          <w:sz w:val="22"/>
          <w:szCs w:val="22"/>
        </w:rPr>
        <w:t>Increase in capacity utilization due to refurbishment of the distilleries has increased the production and sale of ethanol / industrial alcohol.</w:t>
      </w:r>
    </w:p>
    <w:p w14:paraId="2AB03397" w14:textId="77777777" w:rsidR="00E72B51" w:rsidRPr="00E72B51" w:rsidRDefault="00E72B51" w:rsidP="00ED7221">
      <w:pPr>
        <w:pStyle w:val="NoSpacing"/>
        <w:numPr>
          <w:ilvl w:val="0"/>
          <w:numId w:val="24"/>
        </w:numPr>
        <w:spacing w:before="240" w:line="360" w:lineRule="auto"/>
        <w:ind w:left="993" w:right="-568" w:hanging="426"/>
        <w:jc w:val="both"/>
        <w:rPr>
          <w:rFonts w:ascii="Arial" w:hAnsi="Arial" w:cs="Arial"/>
          <w:sz w:val="22"/>
          <w:szCs w:val="22"/>
        </w:rPr>
      </w:pPr>
      <w:r w:rsidRPr="00E72B51">
        <w:rPr>
          <w:rFonts w:ascii="Arial" w:hAnsi="Arial" w:cs="Arial"/>
          <w:sz w:val="22"/>
          <w:szCs w:val="22"/>
        </w:rPr>
        <w:t>Generation and sale of power during FY22 was impacted by inadequate supply of cane.</w:t>
      </w:r>
    </w:p>
    <w:p w14:paraId="44B80212" w14:textId="77777777" w:rsidR="00C63A01" w:rsidRDefault="00C63A01" w:rsidP="00ED7221">
      <w:pPr>
        <w:spacing w:before="240" w:after="240" w:line="360" w:lineRule="auto"/>
        <w:ind w:left="567" w:right="-568"/>
        <w:jc w:val="both"/>
        <w:rPr>
          <w:rFonts w:ascii="Arial" w:hAnsi="Arial" w:cs="Arial"/>
          <w:sz w:val="22"/>
          <w:szCs w:val="22"/>
        </w:rPr>
      </w:pPr>
      <w:r>
        <w:rPr>
          <w:rFonts w:ascii="Arial" w:hAnsi="Arial" w:cs="Arial"/>
          <w:sz w:val="22"/>
          <w:szCs w:val="22"/>
        </w:rPr>
        <w:t>Currently the company is under financial stress and announced as NPA due to cane-dues built-up, sub-optimal capacity utilization and repair &amp; maintenance expenditure etc. and approached the bank to restructuring the outstanding debt</w:t>
      </w:r>
      <w:r w:rsidRPr="00700434">
        <w:rPr>
          <w:rFonts w:ascii="Arial" w:hAnsi="Arial" w:cs="Arial"/>
          <w:sz w:val="22"/>
          <w:szCs w:val="22"/>
        </w:rPr>
        <w:t>.</w:t>
      </w:r>
    </w:p>
    <w:p w14:paraId="62343AB0" w14:textId="77777777" w:rsidR="00C63A01" w:rsidRPr="00F818E7" w:rsidRDefault="00C63A01" w:rsidP="00ED7221">
      <w:pPr>
        <w:pStyle w:val="ListParagraph"/>
        <w:spacing w:before="240" w:after="240" w:line="360" w:lineRule="auto"/>
        <w:ind w:left="567" w:right="-568"/>
        <w:jc w:val="both"/>
        <w:rPr>
          <w:rFonts w:ascii="Arial" w:hAnsi="Arial" w:cs="Arial"/>
          <w:sz w:val="22"/>
          <w:szCs w:val="22"/>
          <w:lang w:eastAsia="en-IN"/>
        </w:rPr>
      </w:pPr>
      <w:r w:rsidRPr="00C63A01">
        <w:rPr>
          <w:rFonts w:ascii="Arial" w:hAnsi="Arial" w:cs="Arial"/>
          <w:sz w:val="22"/>
          <w:szCs w:val="22"/>
          <w:lang w:eastAsia="en-IN"/>
        </w:rPr>
        <w:t xml:space="preserve">Therefore to check and assess the Techno-Economic &amp; Financial viability of the Company for submitting the proposal to BHSL lenders, State Bank of India has appointed R K Associates as TEV consultant to review technical, commercial and financial viability of the company based on our independent EIC research and information/data provided to us about the company by M/s Bajaj </w:t>
      </w:r>
      <w:proofErr w:type="spellStart"/>
      <w:r w:rsidRPr="00C63A01">
        <w:rPr>
          <w:rFonts w:ascii="Arial" w:hAnsi="Arial" w:cs="Arial"/>
          <w:sz w:val="22"/>
          <w:szCs w:val="22"/>
          <w:lang w:eastAsia="en-IN"/>
        </w:rPr>
        <w:t>Hindusthan</w:t>
      </w:r>
      <w:proofErr w:type="spellEnd"/>
      <w:r w:rsidRPr="00C63A01">
        <w:rPr>
          <w:rFonts w:ascii="Arial" w:hAnsi="Arial" w:cs="Arial"/>
          <w:sz w:val="22"/>
          <w:szCs w:val="22"/>
          <w:lang w:eastAsia="en-IN"/>
        </w:rPr>
        <w:t xml:space="preserve"> Sugar Limited.</w:t>
      </w:r>
      <w:r w:rsidRPr="0020166F">
        <w:rPr>
          <w:rFonts w:ascii="Arial" w:hAnsi="Arial" w:cs="Arial"/>
          <w:sz w:val="22"/>
          <w:szCs w:val="22"/>
          <w:lang w:eastAsia="en-IN"/>
        </w:rPr>
        <w:t xml:space="preserve"> </w:t>
      </w:r>
    </w:p>
    <w:p w14:paraId="08BC5D17" w14:textId="77777777" w:rsidR="00C63A01" w:rsidRDefault="00C63A01" w:rsidP="00ED7221">
      <w:pPr>
        <w:spacing w:after="240" w:line="360" w:lineRule="auto"/>
        <w:ind w:left="567" w:right="-568"/>
        <w:jc w:val="both"/>
        <w:rPr>
          <w:rFonts w:ascii="Arial" w:hAnsi="Arial" w:cs="Arial"/>
          <w:color w:val="000000" w:themeColor="text1"/>
          <w:sz w:val="22"/>
          <w:szCs w:val="22"/>
        </w:rPr>
      </w:pPr>
      <w:r>
        <w:rPr>
          <w:rFonts w:ascii="Arial" w:hAnsi="Arial" w:cs="Arial"/>
          <w:b/>
          <w:sz w:val="22"/>
          <w:szCs w:val="22"/>
        </w:rPr>
        <w:t xml:space="preserve">Hence, </w:t>
      </w:r>
      <w:r w:rsidRPr="00AD6334">
        <w:rPr>
          <w:rFonts w:ascii="Arial" w:hAnsi="Arial" w:cs="Arial"/>
          <w:b/>
          <w:sz w:val="22"/>
          <w:szCs w:val="22"/>
        </w:rPr>
        <w:t xml:space="preserve">We R.K associate </w:t>
      </w:r>
      <w:r>
        <w:rPr>
          <w:rFonts w:ascii="Arial" w:hAnsi="Arial" w:cs="Arial"/>
          <w:b/>
          <w:sz w:val="22"/>
          <w:szCs w:val="22"/>
        </w:rPr>
        <w:t xml:space="preserve">are </w:t>
      </w:r>
      <w:r w:rsidRPr="00AD6334">
        <w:rPr>
          <w:rFonts w:ascii="Arial" w:hAnsi="Arial" w:cs="Arial"/>
          <w:b/>
          <w:sz w:val="22"/>
          <w:szCs w:val="22"/>
        </w:rPr>
        <w:t xml:space="preserve">performing the Techno-Economic Viability study for </w:t>
      </w:r>
      <w:r>
        <w:rPr>
          <w:rFonts w:ascii="Arial" w:hAnsi="Arial" w:cs="Arial"/>
          <w:b/>
          <w:sz w:val="22"/>
          <w:szCs w:val="22"/>
        </w:rPr>
        <w:t>a</w:t>
      </w:r>
      <w:r w:rsidRPr="00AD6334">
        <w:rPr>
          <w:rFonts w:ascii="Arial" w:hAnsi="Arial" w:cs="Arial"/>
          <w:b/>
          <w:sz w:val="22"/>
          <w:szCs w:val="22"/>
        </w:rPr>
        <w:t xml:space="preserve">ll the </w:t>
      </w:r>
      <w:r>
        <w:rPr>
          <w:rFonts w:ascii="Arial" w:hAnsi="Arial" w:cs="Arial"/>
          <w:b/>
          <w:sz w:val="22"/>
          <w:szCs w:val="22"/>
        </w:rPr>
        <w:t xml:space="preserve">14 </w:t>
      </w:r>
      <w:r w:rsidRPr="00AD6334">
        <w:rPr>
          <w:rFonts w:ascii="Arial" w:hAnsi="Arial" w:cs="Arial"/>
          <w:b/>
          <w:sz w:val="22"/>
          <w:szCs w:val="22"/>
        </w:rPr>
        <w:t xml:space="preserve">existing </w:t>
      </w:r>
      <w:r>
        <w:rPr>
          <w:rFonts w:ascii="Arial" w:hAnsi="Arial" w:cs="Arial"/>
          <w:b/>
          <w:sz w:val="22"/>
          <w:szCs w:val="22"/>
        </w:rPr>
        <w:t xml:space="preserve">manufacturing facilities </w:t>
      </w:r>
      <w:r w:rsidRPr="00AD6334">
        <w:rPr>
          <w:rFonts w:ascii="Arial" w:hAnsi="Arial" w:cs="Arial"/>
          <w:b/>
          <w:sz w:val="22"/>
          <w:szCs w:val="22"/>
        </w:rPr>
        <w:t>spread across UP in east, central &amp; west zones</w:t>
      </w:r>
      <w:r>
        <w:rPr>
          <w:rFonts w:ascii="Arial" w:hAnsi="Arial" w:cs="Arial"/>
          <w:b/>
          <w:sz w:val="22"/>
          <w:szCs w:val="22"/>
        </w:rPr>
        <w:t xml:space="preserve"> considering the Debt restructuring proposal</w:t>
      </w:r>
      <w:r w:rsidRPr="00AD6334">
        <w:rPr>
          <w:rFonts w:ascii="Arial" w:hAnsi="Arial" w:cs="Arial"/>
          <w:b/>
          <w:sz w:val="22"/>
          <w:szCs w:val="22"/>
        </w:rPr>
        <w:t>.</w:t>
      </w:r>
    </w:p>
    <w:p w14:paraId="3D4BE517" w14:textId="77777777" w:rsidR="00EB5704" w:rsidRDefault="00A22FE5" w:rsidP="00ED7221">
      <w:pPr>
        <w:pStyle w:val="ListParagraph"/>
        <w:numPr>
          <w:ilvl w:val="0"/>
          <w:numId w:val="14"/>
        </w:numPr>
        <w:spacing w:line="360" w:lineRule="auto"/>
        <w:ind w:left="567" w:right="-568"/>
        <w:jc w:val="both"/>
        <w:rPr>
          <w:rFonts w:ascii="Arial" w:hAnsi="Arial" w:cs="Arial"/>
          <w:b/>
          <w:sz w:val="22"/>
          <w:szCs w:val="22"/>
        </w:rPr>
      </w:pPr>
      <w:r>
        <w:rPr>
          <w:rFonts w:ascii="Arial" w:hAnsi="Arial" w:cs="Arial"/>
          <w:b/>
          <w:sz w:val="22"/>
          <w:szCs w:val="22"/>
        </w:rPr>
        <w:lastRenderedPageBreak/>
        <w:t xml:space="preserve">PURPOSE OF THE REPORT: </w:t>
      </w:r>
      <w:r w:rsidR="007B0FD2" w:rsidRPr="007B0FD2">
        <w:rPr>
          <w:rFonts w:ascii="Arial" w:hAnsi="Arial" w:cs="Arial"/>
          <w:sz w:val="22"/>
          <w:szCs w:val="22"/>
        </w:rPr>
        <w:t>To assess Project’s Techno-Economic Viability for the purpose of Restructuring of Debt under RBI Circular dated 7th June 2019 on Resolution of Stressed Assets.</w:t>
      </w:r>
    </w:p>
    <w:p w14:paraId="23A083DD" w14:textId="77777777" w:rsidR="00EB5704" w:rsidRDefault="00EB5704" w:rsidP="00ED7221">
      <w:pPr>
        <w:pStyle w:val="ListParagraph"/>
        <w:ind w:left="284" w:right="-568"/>
        <w:rPr>
          <w:rFonts w:ascii="Arial" w:hAnsi="Arial" w:cs="Arial"/>
          <w:b/>
          <w:sz w:val="22"/>
          <w:szCs w:val="22"/>
        </w:rPr>
      </w:pPr>
    </w:p>
    <w:p w14:paraId="5FEF8D53" w14:textId="77777777" w:rsidR="000473E8" w:rsidRPr="000473E8" w:rsidRDefault="00A22FE5" w:rsidP="00ED7221">
      <w:pPr>
        <w:pStyle w:val="ListParagraph"/>
        <w:numPr>
          <w:ilvl w:val="0"/>
          <w:numId w:val="14"/>
        </w:numPr>
        <w:spacing w:line="360" w:lineRule="auto"/>
        <w:ind w:left="567" w:right="-568"/>
        <w:jc w:val="both"/>
        <w:rPr>
          <w:rFonts w:ascii="Arial" w:hAnsi="Arial" w:cs="Arial"/>
          <w:b/>
          <w:sz w:val="22"/>
          <w:szCs w:val="22"/>
        </w:rPr>
      </w:pPr>
      <w:r>
        <w:rPr>
          <w:rFonts w:ascii="Arial" w:hAnsi="Arial" w:cs="Arial"/>
          <w:b/>
          <w:sz w:val="22"/>
          <w:szCs w:val="22"/>
        </w:rPr>
        <w:t xml:space="preserve">SCOPE OF THE REPORT: </w:t>
      </w:r>
      <w:r w:rsidR="007B0FD2" w:rsidRPr="007B0FD2">
        <w:rPr>
          <w:rFonts w:ascii="Arial" w:hAnsi="Arial" w:cs="Arial"/>
          <w:sz w:val="22"/>
          <w:szCs w:val="22"/>
        </w:rPr>
        <w:t>To assess, evalua</w:t>
      </w:r>
      <w:r w:rsidR="00C65137">
        <w:rPr>
          <w:rFonts w:ascii="Arial" w:hAnsi="Arial" w:cs="Arial"/>
          <w:sz w:val="22"/>
          <w:szCs w:val="22"/>
        </w:rPr>
        <w:t>te &amp; comment on Techno-Economic</w:t>
      </w:r>
      <w:r w:rsidR="007B0FD2" w:rsidRPr="007B0FD2">
        <w:rPr>
          <w:rFonts w:ascii="Arial" w:hAnsi="Arial" w:cs="Arial"/>
          <w:sz w:val="22"/>
          <w:szCs w:val="22"/>
        </w:rPr>
        <w:t xml:space="preserve"> Viability of the Company as per data information provided by the client, independent Industry research and data/ information available on public domain</w:t>
      </w:r>
      <w:r w:rsidR="0033633E">
        <w:rPr>
          <w:rFonts w:ascii="Arial" w:hAnsi="Arial" w:cs="Arial"/>
          <w:sz w:val="22"/>
          <w:szCs w:val="22"/>
        </w:rPr>
        <w:t xml:space="preserve"> and our independent EIC research.</w:t>
      </w:r>
    </w:p>
    <w:p w14:paraId="040D9368" w14:textId="77777777" w:rsidR="000473E8" w:rsidRDefault="000473E8" w:rsidP="00ED7221">
      <w:pPr>
        <w:pStyle w:val="ListParagraph"/>
        <w:ind w:left="284" w:right="-568"/>
        <w:rPr>
          <w:rFonts w:ascii="Arial" w:hAnsi="Arial" w:cs="Arial"/>
          <w:b/>
          <w:i/>
          <w:color w:val="000000"/>
          <w:sz w:val="22"/>
          <w:szCs w:val="22"/>
        </w:rPr>
      </w:pPr>
    </w:p>
    <w:p w14:paraId="17DC9FA0" w14:textId="77777777" w:rsidR="00EB5704" w:rsidRPr="009231E7" w:rsidRDefault="00A22FE5" w:rsidP="00ED7221">
      <w:pPr>
        <w:tabs>
          <w:tab w:val="left" w:pos="567"/>
        </w:tabs>
        <w:spacing w:after="240" w:line="276" w:lineRule="auto"/>
        <w:ind w:left="567" w:right="-568"/>
        <w:jc w:val="both"/>
        <w:rPr>
          <w:rFonts w:ascii="Arial" w:hAnsi="Arial" w:cs="Arial"/>
          <w:b/>
          <w:sz w:val="22"/>
          <w:szCs w:val="22"/>
        </w:rPr>
      </w:pPr>
      <w:r w:rsidRPr="009231E7">
        <w:rPr>
          <w:rFonts w:ascii="Arial" w:hAnsi="Arial" w:cs="Arial"/>
          <w:b/>
          <w:i/>
          <w:color w:val="000000"/>
          <w:sz w:val="22"/>
          <w:szCs w:val="22"/>
        </w:rPr>
        <w:t>NOTES:</w:t>
      </w:r>
    </w:p>
    <w:p w14:paraId="05E4825D" w14:textId="77777777" w:rsidR="00EB5704" w:rsidRDefault="00A22FE5"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w:t>
      </w:r>
      <w:r w:rsidR="00C65137">
        <w:rPr>
          <w:rFonts w:ascii="Arial" w:hAnsi="Arial" w:cs="Arial"/>
          <w:i/>
          <w:color w:val="000000"/>
          <w:sz w:val="22"/>
          <w:szCs w:val="22"/>
        </w:rPr>
        <w:t>e company officials/management</w:t>
      </w:r>
      <w:r>
        <w:rPr>
          <w:rFonts w:ascii="Arial" w:hAnsi="Arial" w:cs="Arial"/>
          <w:i/>
          <w:color w:val="000000"/>
          <w:sz w:val="22"/>
          <w:szCs w:val="22"/>
        </w:rPr>
        <w:t xml:space="preserve">. </w:t>
      </w:r>
    </w:p>
    <w:p w14:paraId="2A69D6F8" w14:textId="77777777" w:rsidR="00803606" w:rsidRPr="00803606" w:rsidRDefault="00E733B1"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w:t>
      </w:r>
      <w:r w:rsidR="002B365F">
        <w:rPr>
          <w:rFonts w:ascii="Arial" w:hAnsi="Arial" w:cs="Arial"/>
          <w:i/>
          <w:color w:val="000000"/>
          <w:sz w:val="22"/>
          <w:szCs w:val="22"/>
        </w:rPr>
        <w:t>all</w:t>
      </w:r>
      <w:r w:rsidR="00E8789F">
        <w:rPr>
          <w:rFonts w:ascii="Arial" w:hAnsi="Arial" w:cs="Arial"/>
          <w:i/>
          <w:color w:val="000000"/>
          <w:sz w:val="22"/>
          <w:szCs w:val="22"/>
        </w:rPr>
        <w:t xml:space="preserve"> the existing </w:t>
      </w:r>
      <w:r w:rsidR="002B365F">
        <w:rPr>
          <w:rFonts w:ascii="Arial" w:hAnsi="Arial" w:cs="Arial"/>
          <w:i/>
          <w:color w:val="000000"/>
          <w:sz w:val="22"/>
          <w:szCs w:val="22"/>
        </w:rPr>
        <w:t>Units</w:t>
      </w:r>
      <w:r w:rsidR="00323B75">
        <w:rPr>
          <w:rFonts w:ascii="Arial" w:hAnsi="Arial" w:cs="Arial"/>
          <w:i/>
          <w:color w:val="000000"/>
          <w:sz w:val="22"/>
          <w:szCs w:val="22"/>
        </w:rPr>
        <w:t>.</w:t>
      </w:r>
      <w:r w:rsidR="00803606">
        <w:rPr>
          <w:rFonts w:ascii="Arial" w:hAnsi="Arial" w:cs="Arial"/>
          <w:i/>
          <w:color w:val="000000"/>
          <w:sz w:val="22"/>
          <w:szCs w:val="22"/>
        </w:rPr>
        <w:t xml:space="preserve"> Operating details regarding the same is taken as per the information provided by the company which has been relied upon.</w:t>
      </w:r>
    </w:p>
    <w:p w14:paraId="3968AFE0" w14:textId="77777777" w:rsidR="00EB5704" w:rsidRDefault="00C77093"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check, credibility,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002FFEAB" w14:textId="77777777" w:rsidR="00454082" w:rsidRDefault="00A22FE5"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4C4994E0" w14:textId="77777777" w:rsidR="005816E2" w:rsidRDefault="00DE7CE9" w:rsidP="00ED7221">
      <w:pPr>
        <w:pStyle w:val="ListParagraph"/>
        <w:numPr>
          <w:ilvl w:val="0"/>
          <w:numId w:val="6"/>
        </w:numPr>
        <w:spacing w:line="360" w:lineRule="auto"/>
        <w:ind w:left="851" w:right="-568" w:hanging="284"/>
        <w:jc w:val="both"/>
        <w:rPr>
          <w:rFonts w:ascii="Arial" w:hAnsi="Arial" w:cs="Arial"/>
          <w:i/>
          <w:color w:val="000000"/>
          <w:sz w:val="22"/>
          <w:szCs w:val="22"/>
        </w:rPr>
      </w:pPr>
      <w:r w:rsidRPr="005816E2">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3DE13C67" w14:textId="77777777" w:rsidR="00325319" w:rsidRPr="005816E2" w:rsidRDefault="00325319" w:rsidP="00ED7221">
      <w:pPr>
        <w:pStyle w:val="ListParagraph"/>
        <w:numPr>
          <w:ilvl w:val="0"/>
          <w:numId w:val="6"/>
        </w:numPr>
        <w:spacing w:line="360" w:lineRule="auto"/>
        <w:ind w:left="851" w:right="-568" w:hanging="284"/>
        <w:jc w:val="both"/>
        <w:rPr>
          <w:rFonts w:ascii="Arial" w:hAnsi="Arial" w:cs="Arial"/>
          <w:i/>
          <w:color w:val="000000"/>
          <w:sz w:val="22"/>
          <w:szCs w:val="22"/>
        </w:rPr>
      </w:pPr>
      <w:r w:rsidRPr="005816E2">
        <w:rPr>
          <w:rFonts w:ascii="Arial" w:hAnsi="Arial" w:cs="Arial"/>
          <w:i/>
          <w:color w:val="000000"/>
          <w:sz w:val="22"/>
          <w:szCs w:val="22"/>
        </w:rPr>
        <w:t xml:space="preserve">Existing units </w:t>
      </w:r>
      <w:r w:rsidR="00021DBC" w:rsidRPr="005816E2">
        <w:rPr>
          <w:rFonts w:ascii="Arial" w:hAnsi="Arial" w:cs="Arial"/>
          <w:i/>
          <w:color w:val="000000"/>
          <w:sz w:val="22"/>
          <w:szCs w:val="22"/>
        </w:rPr>
        <w:t xml:space="preserve">infrastructural </w:t>
      </w:r>
      <w:r w:rsidRPr="005816E2">
        <w:rPr>
          <w:rFonts w:ascii="Arial" w:hAnsi="Arial" w:cs="Arial"/>
          <w:i/>
          <w:color w:val="000000"/>
          <w:sz w:val="22"/>
          <w:szCs w:val="22"/>
        </w:rPr>
        <w:t xml:space="preserve">details </w:t>
      </w:r>
      <w:r w:rsidR="00021DBC" w:rsidRPr="005816E2">
        <w:rPr>
          <w:rFonts w:ascii="Arial" w:hAnsi="Arial" w:cs="Arial"/>
          <w:i/>
          <w:color w:val="000000"/>
          <w:sz w:val="22"/>
          <w:szCs w:val="22"/>
        </w:rPr>
        <w:t xml:space="preserve">wherever mentioned </w:t>
      </w:r>
      <w:r w:rsidRPr="005816E2">
        <w:rPr>
          <w:rFonts w:ascii="Arial" w:hAnsi="Arial" w:cs="Arial"/>
          <w:i/>
          <w:color w:val="000000"/>
          <w:sz w:val="22"/>
          <w:szCs w:val="22"/>
        </w:rPr>
        <w:t xml:space="preserve">has not been </w:t>
      </w:r>
      <w:r w:rsidR="00EF4501" w:rsidRPr="005816E2">
        <w:rPr>
          <w:rFonts w:ascii="Arial" w:hAnsi="Arial" w:cs="Arial"/>
          <w:i/>
          <w:color w:val="000000"/>
          <w:sz w:val="22"/>
          <w:szCs w:val="22"/>
        </w:rPr>
        <w:t>correlated</w:t>
      </w:r>
      <w:r w:rsidRPr="005816E2">
        <w:rPr>
          <w:rFonts w:ascii="Arial" w:hAnsi="Arial" w:cs="Arial"/>
          <w:i/>
          <w:color w:val="000000"/>
          <w:sz w:val="22"/>
          <w:szCs w:val="22"/>
        </w:rPr>
        <w:t xml:space="preserve"> with the documentary evidence such as title deeds, Building Map since the same was out of scope of work.</w:t>
      </w:r>
    </w:p>
    <w:p w14:paraId="04D71A48" w14:textId="77777777" w:rsidR="00B5501F" w:rsidRDefault="00B5501F"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p>
    <w:p w14:paraId="4B17EDFC" w14:textId="77777777" w:rsidR="00325319" w:rsidRPr="007F185E" w:rsidRDefault="00325319" w:rsidP="00ED7221">
      <w:pPr>
        <w:pStyle w:val="ListParagraph"/>
        <w:numPr>
          <w:ilvl w:val="0"/>
          <w:numId w:val="6"/>
        </w:numPr>
        <w:spacing w:line="360" w:lineRule="auto"/>
        <w:ind w:left="851" w:right="-568" w:hanging="284"/>
        <w:jc w:val="both"/>
        <w:rPr>
          <w:rFonts w:ascii="Arial" w:hAnsi="Arial" w:cs="Arial"/>
          <w:i/>
          <w:color w:val="000000"/>
          <w:sz w:val="22"/>
          <w:szCs w:val="22"/>
        </w:rPr>
      </w:pPr>
      <w:r>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011AE5E" w14:textId="77777777" w:rsidR="001A28C4" w:rsidRPr="00644443" w:rsidRDefault="001A28C4" w:rsidP="00ED7221">
      <w:pPr>
        <w:spacing w:line="360" w:lineRule="auto"/>
        <w:ind w:left="284" w:right="-568"/>
        <w:jc w:val="both"/>
        <w:rPr>
          <w:rFonts w:ascii="Arial" w:hAnsi="Arial" w:cs="Arial"/>
          <w:i/>
          <w:color w:val="000000"/>
          <w:sz w:val="22"/>
          <w:szCs w:val="22"/>
        </w:rPr>
      </w:pPr>
    </w:p>
    <w:p w14:paraId="715B3379" w14:textId="77777777" w:rsidR="00B32752" w:rsidRPr="00043328" w:rsidRDefault="00A22FE5" w:rsidP="00ED7221">
      <w:pPr>
        <w:pStyle w:val="ListParagraph"/>
        <w:numPr>
          <w:ilvl w:val="0"/>
          <w:numId w:val="14"/>
        </w:numPr>
        <w:spacing w:line="360" w:lineRule="auto"/>
        <w:ind w:left="567" w:right="-568"/>
        <w:jc w:val="both"/>
        <w:rPr>
          <w:rFonts w:ascii="Arial" w:hAnsi="Arial" w:cs="Arial"/>
          <w:b/>
          <w:sz w:val="22"/>
          <w:szCs w:val="22"/>
        </w:rPr>
      </w:pPr>
      <w:r w:rsidRPr="008A0488">
        <w:rPr>
          <w:rFonts w:ascii="Arial" w:hAnsi="Arial" w:cs="Arial"/>
          <w:b/>
          <w:sz w:val="22"/>
          <w:szCs w:val="22"/>
        </w:rPr>
        <w:t>METHODOLOGY/ MODEL ADOPTED:</w:t>
      </w:r>
    </w:p>
    <w:p w14:paraId="52D29561" w14:textId="77777777" w:rsidR="00EB5704" w:rsidRPr="008A0488" w:rsidRDefault="00A22FE5" w:rsidP="00ED7221">
      <w:pPr>
        <w:pStyle w:val="ListParagraph"/>
        <w:numPr>
          <w:ilvl w:val="0"/>
          <w:numId w:val="8"/>
        </w:numPr>
        <w:spacing w:before="240" w:line="360" w:lineRule="auto"/>
        <w:ind w:left="851" w:right="-568" w:hanging="283"/>
        <w:jc w:val="both"/>
        <w:rPr>
          <w:rFonts w:ascii="Arial" w:hAnsi="Arial" w:cs="Arial"/>
          <w:sz w:val="22"/>
          <w:szCs w:val="22"/>
        </w:rPr>
      </w:pPr>
      <w:r w:rsidRPr="008A0488">
        <w:rPr>
          <w:rFonts w:ascii="Arial" w:hAnsi="Arial" w:cs="Arial"/>
          <w:sz w:val="22"/>
          <w:szCs w:val="22"/>
        </w:rPr>
        <w:t>Data/ Information collection.</w:t>
      </w:r>
    </w:p>
    <w:p w14:paraId="73B97DC8" w14:textId="77777777" w:rsidR="00E8789F" w:rsidRPr="00E8789F" w:rsidRDefault="00A22FE5" w:rsidP="00ED7221">
      <w:pPr>
        <w:pStyle w:val="ListParagraph"/>
        <w:numPr>
          <w:ilvl w:val="0"/>
          <w:numId w:val="8"/>
        </w:numPr>
        <w:spacing w:line="360" w:lineRule="auto"/>
        <w:ind w:left="851" w:right="-568" w:hanging="283"/>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2E1B4FCD" w14:textId="77777777" w:rsidR="00EB5704" w:rsidRPr="008A0488" w:rsidRDefault="00A22FE5" w:rsidP="00ED7221">
      <w:pPr>
        <w:pStyle w:val="ListParagraph"/>
        <w:numPr>
          <w:ilvl w:val="0"/>
          <w:numId w:val="8"/>
        </w:numPr>
        <w:spacing w:line="360" w:lineRule="auto"/>
        <w:ind w:left="851" w:right="-568" w:hanging="283"/>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8D145E9" w14:textId="77777777" w:rsidR="00EB5704" w:rsidRPr="008A0488" w:rsidRDefault="007F185E" w:rsidP="00ED7221">
      <w:pPr>
        <w:pStyle w:val="ListParagraph"/>
        <w:numPr>
          <w:ilvl w:val="0"/>
          <w:numId w:val="8"/>
        </w:numPr>
        <w:spacing w:line="360" w:lineRule="auto"/>
        <w:ind w:left="851" w:right="-568" w:hanging="283"/>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3F73DEB3" w14:textId="77777777" w:rsidR="00EB5704" w:rsidRDefault="00A22FE5" w:rsidP="00ED7221">
      <w:pPr>
        <w:pStyle w:val="ListParagraph"/>
        <w:numPr>
          <w:ilvl w:val="0"/>
          <w:numId w:val="8"/>
        </w:numPr>
        <w:spacing w:line="360" w:lineRule="auto"/>
        <w:ind w:left="851" w:right="-568" w:hanging="283"/>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B3357CF" w14:textId="77777777" w:rsidR="00DE7CE9" w:rsidRPr="00586A69" w:rsidRDefault="00DE7CE9" w:rsidP="00ED7221">
      <w:pPr>
        <w:pStyle w:val="ListParagraph"/>
        <w:numPr>
          <w:ilvl w:val="0"/>
          <w:numId w:val="8"/>
        </w:numPr>
        <w:spacing w:line="360" w:lineRule="auto"/>
        <w:ind w:left="851" w:right="-568" w:hanging="283"/>
        <w:jc w:val="both"/>
        <w:rPr>
          <w:rFonts w:ascii="Arial" w:hAnsi="Arial" w:cs="Arial"/>
          <w:sz w:val="22"/>
          <w:szCs w:val="22"/>
        </w:rPr>
      </w:pPr>
      <w:r>
        <w:rPr>
          <w:rFonts w:ascii="Arial" w:hAnsi="Arial" w:cs="Arial"/>
          <w:sz w:val="22"/>
          <w:szCs w:val="22"/>
        </w:rPr>
        <w:t>Assessment of Key Financial Ratios</w:t>
      </w:r>
    </w:p>
    <w:p w14:paraId="5BBC97C9" w14:textId="77777777" w:rsidR="008A0488" w:rsidRDefault="00A22FE5" w:rsidP="00ED7221">
      <w:pPr>
        <w:pStyle w:val="ListParagraph"/>
        <w:numPr>
          <w:ilvl w:val="0"/>
          <w:numId w:val="8"/>
        </w:numPr>
        <w:spacing w:line="360" w:lineRule="auto"/>
        <w:ind w:left="851" w:right="-568" w:hanging="283"/>
        <w:jc w:val="both"/>
        <w:rPr>
          <w:rFonts w:ascii="Arial" w:hAnsi="Arial" w:cs="Arial"/>
          <w:sz w:val="22"/>
          <w:szCs w:val="22"/>
        </w:rPr>
      </w:pPr>
      <w:r w:rsidRPr="008A0488">
        <w:rPr>
          <w:rFonts w:ascii="Arial" w:hAnsi="Arial" w:cs="Arial"/>
          <w:sz w:val="22"/>
          <w:szCs w:val="22"/>
        </w:rPr>
        <w:lastRenderedPageBreak/>
        <w:t>Final conclusion.</w:t>
      </w:r>
    </w:p>
    <w:p w14:paraId="6D17CFF6" w14:textId="77777777" w:rsidR="00E8789F" w:rsidRPr="00E738AB" w:rsidRDefault="00E8789F" w:rsidP="00ED7221">
      <w:pPr>
        <w:spacing w:line="360" w:lineRule="auto"/>
        <w:ind w:right="-568"/>
        <w:jc w:val="both"/>
        <w:rPr>
          <w:rFonts w:ascii="Arial" w:hAnsi="Arial" w:cs="Arial"/>
          <w:b/>
          <w:sz w:val="22"/>
          <w:szCs w:val="22"/>
        </w:rPr>
      </w:pPr>
    </w:p>
    <w:p w14:paraId="4591F752" w14:textId="77777777" w:rsidR="00641B45" w:rsidRPr="00043328" w:rsidRDefault="00A22FE5" w:rsidP="00ED7221">
      <w:pPr>
        <w:pStyle w:val="ListParagraph"/>
        <w:numPr>
          <w:ilvl w:val="0"/>
          <w:numId w:val="14"/>
        </w:numPr>
        <w:spacing w:line="360" w:lineRule="auto"/>
        <w:ind w:left="567" w:right="-568"/>
        <w:jc w:val="both"/>
        <w:rPr>
          <w:rFonts w:ascii="Arial" w:eastAsia="Arial" w:hAnsi="Arial"/>
          <w:b/>
          <w:sz w:val="22"/>
        </w:rPr>
      </w:pPr>
      <w:r>
        <w:rPr>
          <w:rFonts w:ascii="Arial" w:eastAsia="Arial" w:hAnsi="Arial"/>
          <w:b/>
          <w:sz w:val="22"/>
        </w:rPr>
        <w:t>DATA/ INFORMATION RECEIVED FROM:</w:t>
      </w:r>
      <w:r w:rsidR="00043328">
        <w:rPr>
          <w:rFonts w:ascii="Arial" w:eastAsia="Arial" w:hAnsi="Arial"/>
          <w:b/>
          <w:sz w:val="22"/>
        </w:rPr>
        <w:t xml:space="preserve"> </w:t>
      </w:r>
      <w:r w:rsidR="00CE6114" w:rsidRPr="00043328">
        <w:rPr>
          <w:rFonts w:ascii="Arial" w:eastAsia="Arial" w:hAnsi="Arial"/>
          <w:sz w:val="22"/>
        </w:rPr>
        <w:t>All the data/</w:t>
      </w:r>
      <w:r w:rsidRPr="00043328">
        <w:rPr>
          <w:rFonts w:ascii="Arial" w:eastAsia="Arial" w:hAnsi="Arial"/>
          <w:sz w:val="22"/>
        </w:rPr>
        <w:t>Information</w:t>
      </w:r>
      <w:r w:rsidR="00CE6114" w:rsidRPr="00043328">
        <w:rPr>
          <w:rFonts w:ascii="Arial" w:eastAsia="Arial" w:hAnsi="Arial"/>
          <w:sz w:val="22"/>
        </w:rPr>
        <w:t xml:space="preserve"> has been</w:t>
      </w:r>
      <w:r w:rsidRPr="00043328">
        <w:rPr>
          <w:rFonts w:ascii="Arial" w:eastAsia="Arial" w:hAnsi="Arial"/>
          <w:sz w:val="22"/>
        </w:rPr>
        <w:t xml:space="preserve"> received from</w:t>
      </w:r>
      <w:r w:rsidR="00AF0F53" w:rsidRPr="00043328">
        <w:rPr>
          <w:rFonts w:ascii="Arial" w:eastAsia="Arial" w:hAnsi="Arial"/>
          <w:sz w:val="22"/>
        </w:rPr>
        <w:t xml:space="preserve"> </w:t>
      </w:r>
      <w:r w:rsidR="005816E2" w:rsidRPr="00043328">
        <w:rPr>
          <w:rFonts w:ascii="Arial" w:eastAsia="Arial" w:hAnsi="Arial"/>
          <w:sz w:val="22"/>
        </w:rPr>
        <w:t>the company officials.</w:t>
      </w:r>
    </w:p>
    <w:p w14:paraId="0BC9CE72" w14:textId="77777777" w:rsidR="00E8789F" w:rsidRPr="00F818E7" w:rsidRDefault="00E8789F" w:rsidP="00ED7221">
      <w:pPr>
        <w:spacing w:line="360" w:lineRule="auto"/>
        <w:ind w:right="-568"/>
        <w:jc w:val="both"/>
        <w:rPr>
          <w:rFonts w:ascii="Arial" w:hAnsi="Arial" w:cs="Arial"/>
          <w:b/>
          <w:sz w:val="22"/>
          <w:szCs w:val="22"/>
        </w:rPr>
      </w:pPr>
    </w:p>
    <w:p w14:paraId="5801B418" w14:textId="77777777" w:rsidR="00EB5704" w:rsidRDefault="00A22FE5" w:rsidP="00ED7221">
      <w:pPr>
        <w:pStyle w:val="ListParagraph"/>
        <w:numPr>
          <w:ilvl w:val="0"/>
          <w:numId w:val="14"/>
        </w:numPr>
        <w:spacing w:line="360" w:lineRule="auto"/>
        <w:ind w:left="567" w:right="-568"/>
        <w:jc w:val="both"/>
        <w:rPr>
          <w:rFonts w:ascii="Arial" w:hAnsi="Arial" w:cs="Arial"/>
          <w:b/>
          <w:sz w:val="22"/>
          <w:szCs w:val="22"/>
        </w:rPr>
      </w:pPr>
      <w:r>
        <w:rPr>
          <w:rFonts w:ascii="Arial" w:hAnsi="Arial" w:cs="Arial"/>
          <w:b/>
          <w:sz w:val="22"/>
          <w:szCs w:val="22"/>
        </w:rPr>
        <w:t>DOCUMENTS / DATA REFFERED:</w:t>
      </w:r>
    </w:p>
    <w:p w14:paraId="5466DDE6" w14:textId="77777777" w:rsidR="00B32752" w:rsidRPr="008A0488" w:rsidRDefault="00B32752" w:rsidP="00ED7221">
      <w:pPr>
        <w:pStyle w:val="ListParagraph"/>
        <w:spacing w:line="276" w:lineRule="auto"/>
        <w:ind w:left="284" w:right="-568"/>
        <w:jc w:val="both"/>
        <w:rPr>
          <w:rFonts w:ascii="Arial" w:hAnsi="Arial" w:cs="Arial"/>
          <w:b/>
          <w:sz w:val="22"/>
          <w:szCs w:val="22"/>
        </w:rPr>
      </w:pPr>
    </w:p>
    <w:p w14:paraId="095BB0F3" w14:textId="77777777" w:rsidR="00EB5704" w:rsidRDefault="00A22FE5" w:rsidP="00ED7221">
      <w:pPr>
        <w:pStyle w:val="ListParagraph"/>
        <w:numPr>
          <w:ilvl w:val="0"/>
          <w:numId w:val="15"/>
        </w:numPr>
        <w:tabs>
          <w:tab w:val="left" w:pos="5310"/>
        </w:tabs>
        <w:spacing w:line="360" w:lineRule="auto"/>
        <w:ind w:left="993" w:right="-568" w:hanging="426"/>
        <w:jc w:val="both"/>
        <w:rPr>
          <w:rFonts w:ascii="Arial" w:hAnsi="Arial" w:cs="Arial"/>
          <w:sz w:val="22"/>
          <w:szCs w:val="22"/>
        </w:rPr>
      </w:pPr>
      <w:r w:rsidRPr="00BA3D1F">
        <w:rPr>
          <w:rFonts w:ascii="Arial" w:hAnsi="Arial" w:cs="Arial"/>
          <w:sz w:val="22"/>
          <w:szCs w:val="22"/>
        </w:rPr>
        <w:t>Financial Projections</w:t>
      </w:r>
      <w:r w:rsidR="008A0488" w:rsidRPr="00BA3D1F">
        <w:rPr>
          <w:rFonts w:ascii="Arial" w:hAnsi="Arial" w:cs="Arial"/>
          <w:sz w:val="22"/>
          <w:szCs w:val="22"/>
        </w:rPr>
        <w:t xml:space="preserve"> of the </w:t>
      </w:r>
      <w:r w:rsidR="005816E2">
        <w:rPr>
          <w:rFonts w:ascii="Arial" w:hAnsi="Arial" w:cs="Arial"/>
          <w:sz w:val="22"/>
          <w:szCs w:val="22"/>
        </w:rPr>
        <w:t>company</w:t>
      </w:r>
      <w:r w:rsidRPr="00BA3D1F">
        <w:rPr>
          <w:rFonts w:ascii="Arial" w:hAnsi="Arial" w:cs="Arial"/>
          <w:sz w:val="22"/>
          <w:szCs w:val="22"/>
        </w:rPr>
        <w:t xml:space="preserve"> for next </w:t>
      </w:r>
      <w:r w:rsidR="005816E2">
        <w:rPr>
          <w:rFonts w:ascii="Arial" w:hAnsi="Arial" w:cs="Arial"/>
          <w:sz w:val="22"/>
          <w:szCs w:val="22"/>
        </w:rPr>
        <w:t>8</w:t>
      </w:r>
      <w:r w:rsidR="001371D9" w:rsidRPr="00BA3D1F">
        <w:rPr>
          <w:rFonts w:ascii="Arial" w:hAnsi="Arial" w:cs="Arial"/>
          <w:sz w:val="22"/>
          <w:szCs w:val="22"/>
        </w:rPr>
        <w:t xml:space="preserve"> </w:t>
      </w:r>
      <w:r w:rsidRPr="00BA3D1F">
        <w:rPr>
          <w:rFonts w:ascii="Arial" w:hAnsi="Arial" w:cs="Arial"/>
          <w:sz w:val="22"/>
          <w:szCs w:val="22"/>
        </w:rPr>
        <w:t>Years.</w:t>
      </w:r>
    </w:p>
    <w:p w14:paraId="1DA01F70" w14:textId="77777777" w:rsidR="00043328" w:rsidRPr="00BA3D1F" w:rsidRDefault="00043328" w:rsidP="00ED7221">
      <w:pPr>
        <w:pStyle w:val="ListParagraph"/>
        <w:numPr>
          <w:ilvl w:val="0"/>
          <w:numId w:val="15"/>
        </w:numPr>
        <w:tabs>
          <w:tab w:val="left" w:pos="5310"/>
        </w:tabs>
        <w:spacing w:line="360" w:lineRule="auto"/>
        <w:ind w:left="993" w:right="-568" w:hanging="426"/>
        <w:jc w:val="both"/>
        <w:rPr>
          <w:rFonts w:ascii="Arial" w:hAnsi="Arial" w:cs="Arial"/>
          <w:sz w:val="22"/>
          <w:szCs w:val="22"/>
        </w:rPr>
      </w:pPr>
      <w:r>
        <w:rPr>
          <w:rFonts w:ascii="Arial" w:hAnsi="Arial" w:cs="Arial"/>
          <w:sz w:val="22"/>
          <w:szCs w:val="22"/>
        </w:rPr>
        <w:t>Information Memorandum shared by client/company</w:t>
      </w:r>
    </w:p>
    <w:p w14:paraId="22E2D844" w14:textId="77777777" w:rsidR="00C54165" w:rsidRPr="00BA3D1F" w:rsidRDefault="008A0488" w:rsidP="00ED7221">
      <w:pPr>
        <w:pStyle w:val="ListParagraph"/>
        <w:numPr>
          <w:ilvl w:val="0"/>
          <w:numId w:val="15"/>
        </w:numPr>
        <w:tabs>
          <w:tab w:val="left" w:pos="5310"/>
        </w:tabs>
        <w:spacing w:line="360" w:lineRule="auto"/>
        <w:ind w:left="993" w:right="-568" w:hanging="426"/>
        <w:jc w:val="both"/>
        <w:rPr>
          <w:rFonts w:ascii="Arial" w:hAnsi="Arial" w:cs="Arial"/>
          <w:sz w:val="22"/>
          <w:szCs w:val="22"/>
        </w:rPr>
      </w:pPr>
      <w:r w:rsidRPr="00BA3D1F">
        <w:rPr>
          <w:rFonts w:ascii="Arial" w:hAnsi="Arial" w:cs="Arial"/>
          <w:sz w:val="22"/>
          <w:szCs w:val="22"/>
        </w:rPr>
        <w:t>Information</w:t>
      </w:r>
      <w:r w:rsidR="005816E2">
        <w:rPr>
          <w:rFonts w:ascii="Arial" w:hAnsi="Arial" w:cs="Arial"/>
          <w:sz w:val="22"/>
          <w:szCs w:val="22"/>
        </w:rPr>
        <w:t xml:space="preserve">/data provided by </w:t>
      </w:r>
      <w:r w:rsidR="00A22FE5" w:rsidRPr="00BA3D1F">
        <w:rPr>
          <w:rFonts w:ascii="Arial" w:hAnsi="Arial" w:cs="Arial"/>
          <w:sz w:val="22"/>
          <w:szCs w:val="22"/>
        </w:rPr>
        <w:t>the company</w:t>
      </w:r>
      <w:r w:rsidR="007E2633">
        <w:rPr>
          <w:rFonts w:ascii="Arial" w:hAnsi="Arial" w:cs="Arial"/>
          <w:sz w:val="22"/>
          <w:szCs w:val="22"/>
        </w:rPr>
        <w:t xml:space="preserve"> </w:t>
      </w:r>
    </w:p>
    <w:p w14:paraId="738F749A" w14:textId="77777777" w:rsidR="009231E7" w:rsidRPr="00BA3D1F" w:rsidRDefault="007E2633" w:rsidP="00ED7221">
      <w:pPr>
        <w:pStyle w:val="ListParagraph"/>
        <w:numPr>
          <w:ilvl w:val="0"/>
          <w:numId w:val="15"/>
        </w:numPr>
        <w:tabs>
          <w:tab w:val="left" w:pos="5310"/>
        </w:tabs>
        <w:spacing w:line="360" w:lineRule="auto"/>
        <w:ind w:left="993" w:right="-568" w:hanging="426"/>
        <w:jc w:val="both"/>
        <w:rPr>
          <w:rFonts w:ascii="Arial" w:hAnsi="Arial" w:cs="Arial"/>
          <w:sz w:val="22"/>
          <w:szCs w:val="22"/>
        </w:rPr>
      </w:pPr>
      <w:r>
        <w:rPr>
          <w:rFonts w:ascii="Arial" w:hAnsi="Arial" w:cs="Arial"/>
          <w:sz w:val="22"/>
          <w:szCs w:val="22"/>
        </w:rPr>
        <w:t>Director</w:t>
      </w:r>
      <w:r w:rsidR="00C54165" w:rsidRPr="00BA3D1F">
        <w:rPr>
          <w:rFonts w:ascii="Arial" w:hAnsi="Arial" w:cs="Arial"/>
          <w:sz w:val="22"/>
          <w:szCs w:val="22"/>
        </w:rPr>
        <w:t>’s Details.</w:t>
      </w:r>
    </w:p>
    <w:p w14:paraId="61793839" w14:textId="77777777" w:rsidR="007E2633" w:rsidRDefault="007E2633" w:rsidP="00ED7221">
      <w:pPr>
        <w:pStyle w:val="ListParagraph"/>
        <w:numPr>
          <w:ilvl w:val="0"/>
          <w:numId w:val="15"/>
        </w:numPr>
        <w:tabs>
          <w:tab w:val="left" w:pos="5310"/>
        </w:tabs>
        <w:spacing w:line="360" w:lineRule="auto"/>
        <w:ind w:left="993" w:right="-568" w:hanging="426"/>
        <w:jc w:val="both"/>
        <w:rPr>
          <w:rFonts w:ascii="Arial" w:hAnsi="Arial" w:cs="Arial"/>
          <w:sz w:val="22"/>
          <w:szCs w:val="22"/>
        </w:rPr>
      </w:pPr>
      <w:r>
        <w:rPr>
          <w:rFonts w:ascii="Arial" w:hAnsi="Arial" w:cs="Arial"/>
          <w:sz w:val="22"/>
          <w:szCs w:val="22"/>
        </w:rPr>
        <w:t>Details gathered during our site visit</w:t>
      </w:r>
      <w:r w:rsidRPr="00BA3D1F" w:rsidDel="00E2708E">
        <w:rPr>
          <w:rFonts w:ascii="Arial" w:hAnsi="Arial" w:cs="Arial"/>
          <w:sz w:val="22"/>
          <w:szCs w:val="22"/>
        </w:rPr>
        <w:t xml:space="preserve"> </w:t>
      </w:r>
    </w:p>
    <w:p w14:paraId="026EBB5A" w14:textId="77777777" w:rsidR="00EB5704" w:rsidRPr="007E2633" w:rsidRDefault="00A22FE5" w:rsidP="00400820">
      <w:pPr>
        <w:pStyle w:val="ListParagraph"/>
        <w:numPr>
          <w:ilvl w:val="0"/>
          <w:numId w:val="15"/>
        </w:numPr>
        <w:tabs>
          <w:tab w:val="left" w:pos="5310"/>
        </w:tabs>
        <w:spacing w:line="360" w:lineRule="auto"/>
        <w:ind w:left="993" w:right="-1" w:hanging="426"/>
        <w:jc w:val="both"/>
        <w:rPr>
          <w:rFonts w:ascii="Arial" w:hAnsi="Arial" w:cs="Arial"/>
          <w:sz w:val="22"/>
          <w:szCs w:val="22"/>
        </w:rPr>
      </w:pPr>
      <w:r>
        <w:br w:type="page"/>
      </w:r>
    </w:p>
    <w:tbl>
      <w:tblPr>
        <w:tblStyle w:val="TableGrid"/>
        <w:tblW w:w="10064" w:type="dxa"/>
        <w:tblInd w:w="137" w:type="dxa"/>
        <w:tblCellMar>
          <w:top w:w="142" w:type="dxa"/>
          <w:bottom w:w="142" w:type="dxa"/>
        </w:tblCellMar>
        <w:tblLook w:val="04A0" w:firstRow="1" w:lastRow="0" w:firstColumn="1" w:lastColumn="0" w:noHBand="0" w:noVBand="1"/>
      </w:tblPr>
      <w:tblGrid>
        <w:gridCol w:w="1697"/>
        <w:gridCol w:w="8367"/>
      </w:tblGrid>
      <w:tr w:rsidR="00EB5704" w14:paraId="28435E18" w14:textId="77777777" w:rsidTr="0096275D">
        <w:trPr>
          <w:trHeight w:val="20"/>
        </w:trPr>
        <w:tc>
          <w:tcPr>
            <w:tcW w:w="1697" w:type="dxa"/>
            <w:shd w:val="clear" w:color="auto" w:fill="17365D"/>
            <w:vAlign w:val="center"/>
          </w:tcPr>
          <w:p w14:paraId="6D161A99"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8367" w:type="dxa"/>
            <w:shd w:val="clear" w:color="auto" w:fill="DBE5F1"/>
            <w:vAlign w:val="center"/>
          </w:tcPr>
          <w:p w14:paraId="0407548D"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3B7D9363"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5B8C208B" w14:textId="77777777" w:rsidR="003644CE" w:rsidRDefault="00A22FE5" w:rsidP="00ED7221">
      <w:pPr>
        <w:pStyle w:val="ListParagraph"/>
        <w:numPr>
          <w:ilvl w:val="0"/>
          <w:numId w:val="93"/>
        </w:numPr>
        <w:spacing w:after="240" w:line="360" w:lineRule="auto"/>
        <w:ind w:left="567" w:right="-568" w:hanging="425"/>
        <w:jc w:val="both"/>
        <w:rPr>
          <w:rFonts w:ascii="Arial" w:hAnsi="Arial" w:cs="Arial"/>
          <w:sz w:val="22"/>
          <w:szCs w:val="22"/>
          <w:lang w:eastAsia="en-IN"/>
        </w:rPr>
      </w:pPr>
      <w:r w:rsidRPr="002E4BAF">
        <w:rPr>
          <w:rFonts w:ascii="Arial" w:hAnsi="Arial" w:cs="Arial"/>
          <w:b/>
          <w:sz w:val="22"/>
          <w:szCs w:val="22"/>
          <w:lang w:eastAsia="en-IN"/>
        </w:rPr>
        <w:t>COMPANY OVERVIEW:</w:t>
      </w:r>
      <w:r w:rsidR="007E2633">
        <w:rPr>
          <w:rFonts w:ascii="Arial" w:hAnsi="Arial" w:cs="Arial"/>
          <w:b/>
          <w:sz w:val="22"/>
          <w:szCs w:val="22"/>
          <w:lang w:eastAsia="en-IN"/>
        </w:rPr>
        <w:t xml:space="preserve"> </w:t>
      </w:r>
      <w:r w:rsidR="000874A5" w:rsidRPr="007E2633">
        <w:rPr>
          <w:rFonts w:ascii="Arial" w:hAnsi="Arial" w:cs="Arial"/>
          <w:sz w:val="22"/>
          <w:szCs w:val="22"/>
          <w:lang w:eastAsia="en-IN"/>
        </w:rPr>
        <w:t>T</w:t>
      </w:r>
      <w:r w:rsidR="0096275D">
        <w:rPr>
          <w:rFonts w:ascii="Arial" w:hAnsi="Arial" w:cs="Arial"/>
          <w:sz w:val="22"/>
          <w:szCs w:val="22"/>
          <w:lang w:eastAsia="en-IN"/>
        </w:rPr>
        <w:t>he Company was incorporated as “</w:t>
      </w:r>
      <w:r w:rsidR="000874A5" w:rsidRPr="007E2633">
        <w:rPr>
          <w:rFonts w:ascii="Arial" w:hAnsi="Arial" w:cs="Arial"/>
          <w:sz w:val="22"/>
          <w:szCs w:val="22"/>
          <w:lang w:eastAsia="en-IN"/>
        </w:rPr>
        <w:t xml:space="preserve">The </w:t>
      </w:r>
      <w:proofErr w:type="spellStart"/>
      <w:r w:rsidR="0096275D">
        <w:rPr>
          <w:rFonts w:ascii="Arial" w:hAnsi="Arial" w:cs="Arial"/>
          <w:sz w:val="22"/>
          <w:szCs w:val="22"/>
          <w:lang w:eastAsia="en-IN"/>
        </w:rPr>
        <w:t>Hindusthan</w:t>
      </w:r>
      <w:proofErr w:type="spellEnd"/>
      <w:r w:rsidR="0096275D">
        <w:rPr>
          <w:rFonts w:ascii="Arial" w:hAnsi="Arial" w:cs="Arial"/>
          <w:sz w:val="22"/>
          <w:szCs w:val="22"/>
          <w:lang w:eastAsia="en-IN"/>
        </w:rPr>
        <w:t xml:space="preserve"> Sugar Mills Limited” </w:t>
      </w:r>
      <w:r w:rsidR="000874A5" w:rsidRPr="007E2633">
        <w:rPr>
          <w:rFonts w:ascii="Arial" w:hAnsi="Arial" w:cs="Arial"/>
          <w:sz w:val="22"/>
          <w:szCs w:val="22"/>
          <w:lang w:eastAsia="en-IN"/>
        </w:rPr>
        <w:t xml:space="preserve">(HSML) in 1931 by Late Shri </w:t>
      </w:r>
      <w:proofErr w:type="spellStart"/>
      <w:r w:rsidR="000874A5" w:rsidRPr="007E2633">
        <w:rPr>
          <w:rFonts w:ascii="Arial" w:hAnsi="Arial" w:cs="Arial"/>
          <w:sz w:val="22"/>
          <w:szCs w:val="22"/>
          <w:lang w:eastAsia="en-IN"/>
        </w:rPr>
        <w:t>Jamnalal</w:t>
      </w:r>
      <w:proofErr w:type="spellEnd"/>
      <w:r w:rsidR="000874A5" w:rsidRPr="007E2633">
        <w:rPr>
          <w:rFonts w:ascii="Arial" w:hAnsi="Arial" w:cs="Arial"/>
          <w:sz w:val="22"/>
          <w:szCs w:val="22"/>
          <w:lang w:eastAsia="en-IN"/>
        </w:rPr>
        <w:t xml:space="preserve"> Bajaj. Subsequently, HSML was renamed as Bajaj </w:t>
      </w:r>
      <w:proofErr w:type="spellStart"/>
      <w:r w:rsidR="000874A5" w:rsidRPr="007E2633">
        <w:rPr>
          <w:rFonts w:ascii="Arial" w:hAnsi="Arial" w:cs="Arial"/>
          <w:sz w:val="22"/>
          <w:szCs w:val="22"/>
          <w:lang w:eastAsia="en-IN"/>
        </w:rPr>
        <w:t>Hindusthan</w:t>
      </w:r>
      <w:proofErr w:type="spellEnd"/>
      <w:r w:rsidR="000874A5" w:rsidRPr="007E2633">
        <w:rPr>
          <w:rFonts w:ascii="Arial" w:hAnsi="Arial" w:cs="Arial"/>
          <w:sz w:val="22"/>
          <w:szCs w:val="22"/>
          <w:lang w:eastAsia="en-IN"/>
        </w:rPr>
        <w:t xml:space="preserve"> Limited in 1988 and presently as Bajaj </w:t>
      </w:r>
      <w:proofErr w:type="spellStart"/>
      <w:r w:rsidR="000874A5" w:rsidRPr="007E2633">
        <w:rPr>
          <w:rFonts w:ascii="Arial" w:hAnsi="Arial" w:cs="Arial"/>
          <w:sz w:val="22"/>
          <w:szCs w:val="22"/>
          <w:lang w:eastAsia="en-IN"/>
        </w:rPr>
        <w:t>Hindusthan</w:t>
      </w:r>
      <w:proofErr w:type="spellEnd"/>
      <w:r w:rsidR="000874A5" w:rsidRPr="007E2633">
        <w:rPr>
          <w:rFonts w:ascii="Arial" w:hAnsi="Arial" w:cs="Arial"/>
          <w:sz w:val="22"/>
          <w:szCs w:val="22"/>
          <w:lang w:eastAsia="en-IN"/>
        </w:rPr>
        <w:t xml:space="preserve"> Sugar Limited (BHSL) since January 2015.</w:t>
      </w:r>
      <w:r w:rsidR="000874A5">
        <w:rPr>
          <w:rFonts w:ascii="Arial" w:hAnsi="Arial" w:cs="Arial"/>
          <w:sz w:val="22"/>
          <w:szCs w:val="22"/>
          <w:lang w:eastAsia="en-IN"/>
        </w:rPr>
        <w:t xml:space="preserve"> </w:t>
      </w:r>
    </w:p>
    <w:p w14:paraId="29C95DB2" w14:textId="77777777" w:rsidR="003644CE" w:rsidRDefault="007E2633" w:rsidP="00ED7221">
      <w:pPr>
        <w:pStyle w:val="ListParagraph"/>
        <w:spacing w:after="240" w:line="360" w:lineRule="auto"/>
        <w:ind w:left="567" w:right="-568"/>
        <w:jc w:val="both"/>
        <w:rPr>
          <w:rFonts w:ascii="Arial" w:hAnsi="Arial" w:cs="Arial"/>
          <w:sz w:val="22"/>
          <w:szCs w:val="22"/>
          <w:lang w:eastAsia="en-IN"/>
        </w:rPr>
      </w:pPr>
      <w:r w:rsidRPr="003644CE">
        <w:rPr>
          <w:rFonts w:ascii="Arial" w:hAnsi="Arial" w:cs="Arial"/>
          <w:sz w:val="22"/>
          <w:szCs w:val="22"/>
          <w:lang w:eastAsia="en-IN"/>
        </w:rPr>
        <w:t xml:space="preserve">M/s Bajaj </w:t>
      </w:r>
      <w:proofErr w:type="spellStart"/>
      <w:r w:rsidRPr="003644CE">
        <w:rPr>
          <w:rFonts w:ascii="Arial" w:hAnsi="Arial" w:cs="Arial"/>
          <w:sz w:val="22"/>
          <w:szCs w:val="22"/>
          <w:lang w:eastAsia="en-IN"/>
        </w:rPr>
        <w:t>Hindusthan</w:t>
      </w:r>
      <w:proofErr w:type="spellEnd"/>
      <w:r w:rsidRPr="003644CE">
        <w:rPr>
          <w:rFonts w:ascii="Arial" w:hAnsi="Arial" w:cs="Arial"/>
          <w:sz w:val="22"/>
          <w:szCs w:val="22"/>
          <w:lang w:eastAsia="en-IN"/>
        </w:rPr>
        <w:t xml:space="preserve"> Sugar Limited was incorporated on 24th November, 1931 established for the purpose of manufacturing the Sugar and Industrial alcohol/ethanol. Currently the company is offering many Products like Sugar, Alcohol, Co-gen Power, Molasses, Bagasse, and Press Mud &amp; Others. </w:t>
      </w:r>
    </w:p>
    <w:p w14:paraId="2D1C5067" w14:textId="77777777" w:rsidR="003644CE" w:rsidRDefault="003644CE" w:rsidP="00ED7221">
      <w:pPr>
        <w:pStyle w:val="ListParagraph"/>
        <w:spacing w:after="240" w:line="360" w:lineRule="auto"/>
        <w:ind w:left="567" w:right="-568"/>
        <w:jc w:val="both"/>
        <w:rPr>
          <w:rFonts w:ascii="Arial" w:hAnsi="Arial" w:cs="Arial"/>
          <w:b/>
          <w:bCs/>
          <w:sz w:val="22"/>
          <w:szCs w:val="22"/>
          <w:highlight w:val="yellow"/>
          <w:lang w:eastAsia="en-IN"/>
        </w:rPr>
      </w:pPr>
      <w:r w:rsidRPr="00A25E76">
        <w:rPr>
          <w:rFonts w:ascii="Arial" w:hAnsi="Arial" w:cs="Arial"/>
          <w:bCs/>
          <w:sz w:val="22"/>
          <w:szCs w:val="22"/>
          <w:lang w:eastAsia="en-IN"/>
        </w:rPr>
        <w:t>BHSL operates in three regions of UP - Western UP, Central UP and Eastern UP. Plant-wise cane crushed, capacity utilization and sugar produced for all three regions for the past two years is presented below:</w:t>
      </w: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134"/>
        <w:gridCol w:w="1277"/>
        <w:gridCol w:w="1415"/>
        <w:gridCol w:w="1279"/>
        <w:gridCol w:w="1277"/>
        <w:gridCol w:w="1261"/>
      </w:tblGrid>
      <w:tr w:rsidR="003644CE" w:rsidRPr="00B62FBD" w14:paraId="1A6D6E4F" w14:textId="77777777" w:rsidTr="0096275D">
        <w:trPr>
          <w:trHeight w:val="540"/>
          <w:tblHeader/>
        </w:trPr>
        <w:tc>
          <w:tcPr>
            <w:tcW w:w="1031" w:type="pct"/>
            <w:vMerge w:val="restart"/>
            <w:shd w:val="clear" w:color="auto" w:fill="002060"/>
            <w:noWrap/>
            <w:vAlign w:val="center"/>
            <w:hideMark/>
          </w:tcPr>
          <w:p w14:paraId="324557FC"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Particulars</w:t>
            </w:r>
          </w:p>
        </w:tc>
        <w:tc>
          <w:tcPr>
            <w:tcW w:w="1252" w:type="pct"/>
            <w:gridSpan w:val="2"/>
            <w:shd w:val="clear" w:color="auto" w:fill="002060"/>
            <w:vAlign w:val="bottom"/>
            <w:hideMark/>
          </w:tcPr>
          <w:p w14:paraId="294D2CD9" w14:textId="77777777" w:rsidR="003644CE" w:rsidRPr="00B62FBD" w:rsidRDefault="003644CE" w:rsidP="00F06AF2">
            <w:pPr>
              <w:spacing w:line="360" w:lineRule="auto"/>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 xml:space="preserve">Cane Crushed </w:t>
            </w:r>
            <w:r w:rsidRPr="00B62FBD">
              <w:rPr>
                <w:rFonts w:asciiTheme="minorHAnsi" w:hAnsiTheme="minorHAnsi" w:cstheme="minorHAnsi"/>
                <w:b/>
                <w:bCs/>
                <w:sz w:val="22"/>
                <w:szCs w:val="22"/>
                <w:lang w:eastAsia="en-IN" w:bidi="hi-IN"/>
              </w:rPr>
              <w:t xml:space="preserve">Lac </w:t>
            </w:r>
            <w:proofErr w:type="spellStart"/>
            <w:r w:rsidRPr="00B62FBD">
              <w:rPr>
                <w:rFonts w:asciiTheme="minorHAnsi" w:hAnsiTheme="minorHAnsi" w:cstheme="minorHAnsi"/>
                <w:b/>
                <w:bCs/>
                <w:sz w:val="22"/>
                <w:szCs w:val="22"/>
                <w:lang w:eastAsia="en-IN" w:bidi="hi-IN"/>
              </w:rPr>
              <w:t>Qtl</w:t>
            </w:r>
            <w:proofErr w:type="spellEnd"/>
            <w:r w:rsidRPr="00B62FBD">
              <w:rPr>
                <w:rFonts w:asciiTheme="minorHAnsi" w:hAnsiTheme="minorHAnsi" w:cstheme="minorHAnsi"/>
                <w:b/>
                <w:bCs/>
                <w:sz w:val="22"/>
                <w:szCs w:val="22"/>
                <w:lang w:eastAsia="en-IN" w:bidi="hi-IN"/>
              </w:rPr>
              <w:t>.</w:t>
            </w:r>
          </w:p>
        </w:tc>
        <w:tc>
          <w:tcPr>
            <w:tcW w:w="1399" w:type="pct"/>
            <w:gridSpan w:val="2"/>
            <w:shd w:val="clear" w:color="auto" w:fill="002060"/>
            <w:vAlign w:val="bottom"/>
            <w:hideMark/>
          </w:tcPr>
          <w:p w14:paraId="10BE538E" w14:textId="77777777" w:rsidR="003644CE" w:rsidRPr="00B62FBD" w:rsidRDefault="003644CE" w:rsidP="00F06AF2">
            <w:pPr>
              <w:spacing w:line="360" w:lineRule="auto"/>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 xml:space="preserve">Capacity Utilisation </w:t>
            </w:r>
            <w:r w:rsidRPr="00B62FBD">
              <w:rPr>
                <w:rFonts w:asciiTheme="minorHAnsi" w:hAnsiTheme="minorHAnsi" w:cstheme="minorHAnsi"/>
                <w:b/>
                <w:bCs/>
                <w:sz w:val="22"/>
                <w:szCs w:val="22"/>
                <w:lang w:eastAsia="en-IN" w:bidi="hi-IN"/>
              </w:rPr>
              <w:t>%age</w:t>
            </w:r>
          </w:p>
        </w:tc>
        <w:tc>
          <w:tcPr>
            <w:tcW w:w="1318" w:type="pct"/>
            <w:gridSpan w:val="2"/>
            <w:shd w:val="clear" w:color="auto" w:fill="002060"/>
            <w:vAlign w:val="bottom"/>
            <w:hideMark/>
          </w:tcPr>
          <w:p w14:paraId="70983671" w14:textId="77777777" w:rsidR="003644CE" w:rsidRPr="00B62FBD" w:rsidRDefault="003644CE" w:rsidP="00F06AF2">
            <w:pPr>
              <w:spacing w:line="360" w:lineRule="auto"/>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 xml:space="preserve">Sugar Produced </w:t>
            </w:r>
            <w:r w:rsidRPr="00B62FBD">
              <w:rPr>
                <w:rFonts w:asciiTheme="minorHAnsi" w:hAnsiTheme="minorHAnsi" w:cstheme="minorHAnsi"/>
                <w:b/>
                <w:bCs/>
                <w:sz w:val="22"/>
                <w:szCs w:val="22"/>
                <w:lang w:eastAsia="en-IN" w:bidi="hi-IN"/>
              </w:rPr>
              <w:t xml:space="preserve">Lac </w:t>
            </w:r>
            <w:proofErr w:type="spellStart"/>
            <w:r w:rsidRPr="00B62FBD">
              <w:rPr>
                <w:rFonts w:asciiTheme="minorHAnsi" w:hAnsiTheme="minorHAnsi" w:cstheme="minorHAnsi"/>
                <w:b/>
                <w:bCs/>
                <w:sz w:val="22"/>
                <w:szCs w:val="22"/>
                <w:lang w:eastAsia="en-IN" w:bidi="hi-IN"/>
              </w:rPr>
              <w:t>Qtl</w:t>
            </w:r>
            <w:proofErr w:type="spellEnd"/>
            <w:r w:rsidRPr="00B62FBD">
              <w:rPr>
                <w:rFonts w:asciiTheme="minorHAnsi" w:hAnsiTheme="minorHAnsi" w:cstheme="minorHAnsi"/>
                <w:b/>
                <w:bCs/>
                <w:sz w:val="22"/>
                <w:szCs w:val="22"/>
                <w:lang w:eastAsia="en-IN" w:bidi="hi-IN"/>
              </w:rPr>
              <w:t>.</w:t>
            </w:r>
          </w:p>
        </w:tc>
      </w:tr>
      <w:tr w:rsidR="0096275D" w:rsidRPr="00B62FBD" w14:paraId="44A4A1E8" w14:textId="77777777" w:rsidTr="0096275D">
        <w:trPr>
          <w:trHeight w:val="290"/>
          <w:tblHeader/>
        </w:trPr>
        <w:tc>
          <w:tcPr>
            <w:tcW w:w="1031" w:type="pct"/>
            <w:vMerge/>
            <w:shd w:val="clear" w:color="auto" w:fill="002060"/>
            <w:vAlign w:val="center"/>
            <w:hideMark/>
          </w:tcPr>
          <w:p w14:paraId="732D9DD8" w14:textId="77777777" w:rsidR="003644CE" w:rsidRPr="00B62FBD" w:rsidRDefault="003644CE" w:rsidP="00F06AF2">
            <w:pPr>
              <w:spacing w:line="360" w:lineRule="auto"/>
              <w:rPr>
                <w:rFonts w:asciiTheme="minorHAnsi" w:hAnsiTheme="minorHAnsi" w:cstheme="minorHAnsi"/>
                <w:b/>
                <w:bCs/>
                <w:sz w:val="22"/>
                <w:szCs w:val="22"/>
                <w:lang w:eastAsia="en-IN" w:bidi="hi-IN"/>
              </w:rPr>
            </w:pPr>
          </w:p>
        </w:tc>
        <w:tc>
          <w:tcPr>
            <w:tcW w:w="589" w:type="pct"/>
            <w:shd w:val="clear" w:color="auto" w:fill="002060"/>
            <w:noWrap/>
            <w:vAlign w:val="center"/>
            <w:hideMark/>
          </w:tcPr>
          <w:p w14:paraId="380D5CCF"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21</w:t>
            </w:r>
          </w:p>
        </w:tc>
        <w:tc>
          <w:tcPr>
            <w:tcW w:w="663" w:type="pct"/>
            <w:shd w:val="clear" w:color="auto" w:fill="002060"/>
            <w:noWrap/>
            <w:vAlign w:val="center"/>
            <w:hideMark/>
          </w:tcPr>
          <w:p w14:paraId="73AE360E"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22</w:t>
            </w:r>
          </w:p>
        </w:tc>
        <w:tc>
          <w:tcPr>
            <w:tcW w:w="735" w:type="pct"/>
            <w:shd w:val="clear" w:color="auto" w:fill="002060"/>
            <w:noWrap/>
            <w:vAlign w:val="center"/>
            <w:hideMark/>
          </w:tcPr>
          <w:p w14:paraId="7D5CB483"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21</w:t>
            </w:r>
          </w:p>
        </w:tc>
        <w:tc>
          <w:tcPr>
            <w:tcW w:w="664" w:type="pct"/>
            <w:shd w:val="clear" w:color="auto" w:fill="002060"/>
            <w:noWrap/>
            <w:vAlign w:val="center"/>
            <w:hideMark/>
          </w:tcPr>
          <w:p w14:paraId="6886087D"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22</w:t>
            </w:r>
          </w:p>
        </w:tc>
        <w:tc>
          <w:tcPr>
            <w:tcW w:w="663" w:type="pct"/>
            <w:shd w:val="clear" w:color="auto" w:fill="002060"/>
            <w:noWrap/>
            <w:vAlign w:val="center"/>
            <w:hideMark/>
          </w:tcPr>
          <w:p w14:paraId="790089D5"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21</w:t>
            </w:r>
          </w:p>
        </w:tc>
        <w:tc>
          <w:tcPr>
            <w:tcW w:w="655" w:type="pct"/>
            <w:shd w:val="clear" w:color="auto" w:fill="002060"/>
            <w:noWrap/>
            <w:vAlign w:val="center"/>
            <w:hideMark/>
          </w:tcPr>
          <w:p w14:paraId="24B4BC32"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FY 22</w:t>
            </w:r>
          </w:p>
        </w:tc>
      </w:tr>
      <w:tr w:rsidR="0096275D" w:rsidRPr="00B62FBD" w14:paraId="458CE19F" w14:textId="77777777" w:rsidTr="0096275D">
        <w:trPr>
          <w:trHeight w:val="290"/>
        </w:trPr>
        <w:tc>
          <w:tcPr>
            <w:tcW w:w="1031" w:type="pct"/>
            <w:shd w:val="clear" w:color="auto" w:fill="548DD4" w:themeFill="text2" w:themeFillTint="99"/>
            <w:noWrap/>
            <w:vAlign w:val="center"/>
            <w:hideMark/>
          </w:tcPr>
          <w:p w14:paraId="7AE40FA7"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Western Zone</w:t>
            </w:r>
          </w:p>
        </w:tc>
        <w:tc>
          <w:tcPr>
            <w:tcW w:w="589" w:type="pct"/>
            <w:shd w:val="clear" w:color="auto" w:fill="548DD4" w:themeFill="text2" w:themeFillTint="99"/>
            <w:noWrap/>
            <w:vAlign w:val="bottom"/>
            <w:hideMark/>
          </w:tcPr>
          <w:p w14:paraId="1A3979B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c>
          <w:tcPr>
            <w:tcW w:w="663" w:type="pct"/>
            <w:shd w:val="clear" w:color="auto" w:fill="548DD4" w:themeFill="text2" w:themeFillTint="99"/>
            <w:noWrap/>
            <w:vAlign w:val="bottom"/>
            <w:hideMark/>
          </w:tcPr>
          <w:p w14:paraId="29FF7205"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c>
          <w:tcPr>
            <w:tcW w:w="735" w:type="pct"/>
            <w:shd w:val="clear" w:color="auto" w:fill="548DD4" w:themeFill="text2" w:themeFillTint="99"/>
            <w:noWrap/>
            <w:vAlign w:val="bottom"/>
            <w:hideMark/>
          </w:tcPr>
          <w:p w14:paraId="47C5EC0E"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c>
          <w:tcPr>
            <w:tcW w:w="664" w:type="pct"/>
            <w:shd w:val="clear" w:color="auto" w:fill="548DD4" w:themeFill="text2" w:themeFillTint="99"/>
            <w:noWrap/>
            <w:vAlign w:val="bottom"/>
            <w:hideMark/>
          </w:tcPr>
          <w:p w14:paraId="0EFD9E72"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c>
          <w:tcPr>
            <w:tcW w:w="663" w:type="pct"/>
            <w:shd w:val="clear" w:color="auto" w:fill="548DD4" w:themeFill="text2" w:themeFillTint="99"/>
            <w:noWrap/>
            <w:vAlign w:val="bottom"/>
            <w:hideMark/>
          </w:tcPr>
          <w:p w14:paraId="32B4283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c>
          <w:tcPr>
            <w:tcW w:w="655" w:type="pct"/>
            <w:shd w:val="clear" w:color="auto" w:fill="548DD4" w:themeFill="text2" w:themeFillTint="99"/>
            <w:noWrap/>
            <w:vAlign w:val="bottom"/>
            <w:hideMark/>
          </w:tcPr>
          <w:p w14:paraId="4477DE03"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w:t>
            </w:r>
          </w:p>
        </w:tc>
      </w:tr>
      <w:tr w:rsidR="0096275D" w:rsidRPr="00B62FBD" w14:paraId="6398C08C" w14:textId="77777777" w:rsidTr="0096275D">
        <w:trPr>
          <w:trHeight w:val="290"/>
        </w:trPr>
        <w:tc>
          <w:tcPr>
            <w:tcW w:w="1031" w:type="pct"/>
            <w:shd w:val="clear" w:color="auto" w:fill="auto"/>
            <w:noWrap/>
            <w:vAlign w:val="center"/>
            <w:hideMark/>
          </w:tcPr>
          <w:p w14:paraId="48B86402"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Kinauni</w:t>
            </w:r>
            <w:proofErr w:type="spellEnd"/>
          </w:p>
        </w:tc>
        <w:tc>
          <w:tcPr>
            <w:tcW w:w="589" w:type="pct"/>
            <w:shd w:val="clear" w:color="auto" w:fill="auto"/>
            <w:noWrap/>
            <w:vAlign w:val="center"/>
            <w:hideMark/>
          </w:tcPr>
          <w:p w14:paraId="64E172F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187.52</w:t>
            </w:r>
          </w:p>
        </w:tc>
        <w:tc>
          <w:tcPr>
            <w:tcW w:w="663" w:type="pct"/>
            <w:shd w:val="clear" w:color="auto" w:fill="auto"/>
            <w:noWrap/>
            <w:vAlign w:val="center"/>
            <w:hideMark/>
          </w:tcPr>
          <w:p w14:paraId="38058B6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179.16</w:t>
            </w:r>
          </w:p>
        </w:tc>
        <w:tc>
          <w:tcPr>
            <w:tcW w:w="735" w:type="pct"/>
            <w:shd w:val="clear" w:color="auto" w:fill="auto"/>
            <w:noWrap/>
            <w:vAlign w:val="center"/>
            <w:hideMark/>
          </w:tcPr>
          <w:p w14:paraId="47C20EC4"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80.55%</w:t>
            </w:r>
          </w:p>
        </w:tc>
        <w:tc>
          <w:tcPr>
            <w:tcW w:w="664" w:type="pct"/>
            <w:shd w:val="clear" w:color="auto" w:fill="auto"/>
            <w:noWrap/>
            <w:vAlign w:val="center"/>
            <w:hideMark/>
          </w:tcPr>
          <w:p w14:paraId="7ABD43F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80.70%</w:t>
            </w:r>
          </w:p>
        </w:tc>
        <w:tc>
          <w:tcPr>
            <w:tcW w:w="663" w:type="pct"/>
            <w:shd w:val="clear" w:color="auto" w:fill="auto"/>
            <w:noWrap/>
            <w:vAlign w:val="center"/>
            <w:hideMark/>
          </w:tcPr>
          <w:p w14:paraId="49E4BDC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22.12</w:t>
            </w:r>
          </w:p>
        </w:tc>
        <w:tc>
          <w:tcPr>
            <w:tcW w:w="655" w:type="pct"/>
            <w:shd w:val="clear" w:color="auto" w:fill="auto"/>
            <w:noWrap/>
            <w:vAlign w:val="center"/>
            <w:hideMark/>
          </w:tcPr>
          <w:p w14:paraId="675283D7"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20.53</w:t>
            </w:r>
          </w:p>
        </w:tc>
      </w:tr>
      <w:tr w:rsidR="0096275D" w:rsidRPr="00B62FBD" w14:paraId="6409F702" w14:textId="77777777" w:rsidTr="0096275D">
        <w:trPr>
          <w:trHeight w:val="290"/>
        </w:trPr>
        <w:tc>
          <w:tcPr>
            <w:tcW w:w="1031" w:type="pct"/>
            <w:shd w:val="clear" w:color="auto" w:fill="auto"/>
            <w:noWrap/>
            <w:vAlign w:val="center"/>
            <w:hideMark/>
          </w:tcPr>
          <w:p w14:paraId="761F94D8"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Thanabhawan</w:t>
            </w:r>
            <w:proofErr w:type="spellEnd"/>
          </w:p>
        </w:tc>
        <w:tc>
          <w:tcPr>
            <w:tcW w:w="589" w:type="pct"/>
            <w:shd w:val="clear" w:color="auto" w:fill="auto"/>
            <w:noWrap/>
            <w:vAlign w:val="center"/>
            <w:hideMark/>
          </w:tcPr>
          <w:p w14:paraId="349E2871"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155.78</w:t>
            </w:r>
          </w:p>
        </w:tc>
        <w:tc>
          <w:tcPr>
            <w:tcW w:w="663" w:type="pct"/>
            <w:shd w:val="clear" w:color="auto" w:fill="auto"/>
            <w:noWrap/>
            <w:vAlign w:val="center"/>
            <w:hideMark/>
          </w:tcPr>
          <w:p w14:paraId="3282483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129.38</w:t>
            </w:r>
          </w:p>
        </w:tc>
        <w:tc>
          <w:tcPr>
            <w:tcW w:w="735" w:type="pct"/>
            <w:shd w:val="clear" w:color="auto" w:fill="auto"/>
            <w:noWrap/>
            <w:vAlign w:val="center"/>
            <w:hideMark/>
          </w:tcPr>
          <w:p w14:paraId="4B189B80"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82.03%</w:t>
            </w:r>
          </w:p>
        </w:tc>
        <w:tc>
          <w:tcPr>
            <w:tcW w:w="664" w:type="pct"/>
            <w:shd w:val="clear" w:color="auto" w:fill="auto"/>
            <w:noWrap/>
            <w:vAlign w:val="center"/>
            <w:hideMark/>
          </w:tcPr>
          <w:p w14:paraId="0A12689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81.68%</w:t>
            </w:r>
          </w:p>
        </w:tc>
        <w:tc>
          <w:tcPr>
            <w:tcW w:w="663" w:type="pct"/>
            <w:shd w:val="clear" w:color="auto" w:fill="auto"/>
            <w:noWrap/>
            <w:vAlign w:val="center"/>
            <w:hideMark/>
          </w:tcPr>
          <w:p w14:paraId="7F429887"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16.82</w:t>
            </w:r>
          </w:p>
        </w:tc>
        <w:tc>
          <w:tcPr>
            <w:tcW w:w="655" w:type="pct"/>
            <w:shd w:val="clear" w:color="auto" w:fill="auto"/>
            <w:noWrap/>
            <w:vAlign w:val="center"/>
            <w:hideMark/>
          </w:tcPr>
          <w:p w14:paraId="38E27E0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13.04</w:t>
            </w:r>
          </w:p>
        </w:tc>
      </w:tr>
      <w:tr w:rsidR="0096275D" w:rsidRPr="00B62FBD" w14:paraId="5F792F99" w14:textId="77777777" w:rsidTr="0096275D">
        <w:trPr>
          <w:trHeight w:val="290"/>
        </w:trPr>
        <w:tc>
          <w:tcPr>
            <w:tcW w:w="1031" w:type="pct"/>
            <w:shd w:val="clear" w:color="auto" w:fill="auto"/>
            <w:noWrap/>
            <w:vAlign w:val="center"/>
            <w:hideMark/>
          </w:tcPr>
          <w:p w14:paraId="6D55FC76"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Budhana</w:t>
            </w:r>
            <w:proofErr w:type="spellEnd"/>
          </w:p>
        </w:tc>
        <w:tc>
          <w:tcPr>
            <w:tcW w:w="589" w:type="pct"/>
            <w:shd w:val="clear" w:color="auto" w:fill="auto"/>
            <w:noWrap/>
            <w:vAlign w:val="center"/>
            <w:hideMark/>
          </w:tcPr>
          <w:p w14:paraId="16C33AE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149.02</w:t>
            </w:r>
          </w:p>
        </w:tc>
        <w:tc>
          <w:tcPr>
            <w:tcW w:w="663" w:type="pct"/>
            <w:shd w:val="clear" w:color="auto" w:fill="auto"/>
            <w:noWrap/>
            <w:vAlign w:val="center"/>
            <w:hideMark/>
          </w:tcPr>
          <w:p w14:paraId="5AB8338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133.91</w:t>
            </w:r>
          </w:p>
        </w:tc>
        <w:tc>
          <w:tcPr>
            <w:tcW w:w="735" w:type="pct"/>
            <w:shd w:val="clear" w:color="auto" w:fill="auto"/>
            <w:noWrap/>
            <w:vAlign w:val="center"/>
            <w:hideMark/>
          </w:tcPr>
          <w:p w14:paraId="679E441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80.77%</w:t>
            </w:r>
          </w:p>
        </w:tc>
        <w:tc>
          <w:tcPr>
            <w:tcW w:w="664" w:type="pct"/>
            <w:shd w:val="clear" w:color="auto" w:fill="auto"/>
            <w:noWrap/>
            <w:vAlign w:val="center"/>
            <w:hideMark/>
          </w:tcPr>
          <w:p w14:paraId="3DA73C70"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85.02%</w:t>
            </w:r>
          </w:p>
        </w:tc>
        <w:tc>
          <w:tcPr>
            <w:tcW w:w="663" w:type="pct"/>
            <w:shd w:val="clear" w:color="auto" w:fill="auto"/>
            <w:noWrap/>
            <w:vAlign w:val="center"/>
            <w:hideMark/>
          </w:tcPr>
          <w:p w14:paraId="53C667D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17.37</w:t>
            </w:r>
          </w:p>
        </w:tc>
        <w:tc>
          <w:tcPr>
            <w:tcW w:w="655" w:type="pct"/>
            <w:shd w:val="clear" w:color="auto" w:fill="auto"/>
            <w:noWrap/>
            <w:vAlign w:val="center"/>
            <w:hideMark/>
          </w:tcPr>
          <w:p w14:paraId="7D8B2E3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15.52</w:t>
            </w:r>
          </w:p>
        </w:tc>
      </w:tr>
      <w:tr w:rsidR="0096275D" w:rsidRPr="00B62FBD" w14:paraId="143ED3AA" w14:textId="77777777" w:rsidTr="0096275D">
        <w:trPr>
          <w:trHeight w:val="290"/>
        </w:trPr>
        <w:tc>
          <w:tcPr>
            <w:tcW w:w="1031" w:type="pct"/>
            <w:shd w:val="clear" w:color="auto" w:fill="auto"/>
            <w:noWrap/>
            <w:vAlign w:val="center"/>
            <w:hideMark/>
          </w:tcPr>
          <w:p w14:paraId="4723FA31"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Bilai</w:t>
            </w:r>
            <w:proofErr w:type="spellEnd"/>
          </w:p>
        </w:tc>
        <w:tc>
          <w:tcPr>
            <w:tcW w:w="589" w:type="pct"/>
            <w:shd w:val="clear" w:color="auto" w:fill="auto"/>
            <w:noWrap/>
            <w:vAlign w:val="center"/>
            <w:hideMark/>
          </w:tcPr>
          <w:p w14:paraId="4A41FC12"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151.34</w:t>
            </w:r>
          </w:p>
        </w:tc>
        <w:tc>
          <w:tcPr>
            <w:tcW w:w="663" w:type="pct"/>
            <w:shd w:val="clear" w:color="auto" w:fill="auto"/>
            <w:noWrap/>
            <w:vAlign w:val="center"/>
            <w:hideMark/>
          </w:tcPr>
          <w:p w14:paraId="6070294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131.77</w:t>
            </w:r>
          </w:p>
        </w:tc>
        <w:tc>
          <w:tcPr>
            <w:tcW w:w="735" w:type="pct"/>
            <w:shd w:val="clear" w:color="auto" w:fill="auto"/>
            <w:noWrap/>
            <w:vAlign w:val="center"/>
            <w:hideMark/>
          </w:tcPr>
          <w:p w14:paraId="49EDB5A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81.63%</w:t>
            </w:r>
          </w:p>
        </w:tc>
        <w:tc>
          <w:tcPr>
            <w:tcW w:w="664" w:type="pct"/>
            <w:shd w:val="clear" w:color="auto" w:fill="auto"/>
            <w:noWrap/>
            <w:vAlign w:val="center"/>
            <w:hideMark/>
          </w:tcPr>
          <w:p w14:paraId="3F5FC95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81.79%</w:t>
            </w:r>
          </w:p>
        </w:tc>
        <w:tc>
          <w:tcPr>
            <w:tcW w:w="663" w:type="pct"/>
            <w:shd w:val="clear" w:color="auto" w:fill="auto"/>
            <w:noWrap/>
            <w:vAlign w:val="center"/>
            <w:hideMark/>
          </w:tcPr>
          <w:p w14:paraId="58BB4B52"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18.67</w:t>
            </w:r>
          </w:p>
        </w:tc>
        <w:tc>
          <w:tcPr>
            <w:tcW w:w="655" w:type="pct"/>
            <w:shd w:val="clear" w:color="auto" w:fill="auto"/>
            <w:noWrap/>
            <w:vAlign w:val="center"/>
            <w:hideMark/>
          </w:tcPr>
          <w:p w14:paraId="24455E4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16.04</w:t>
            </w:r>
          </w:p>
        </w:tc>
      </w:tr>
      <w:tr w:rsidR="0096275D" w:rsidRPr="00B62FBD" w14:paraId="056DC1B8" w14:textId="77777777" w:rsidTr="0096275D">
        <w:trPr>
          <w:trHeight w:val="290"/>
        </w:trPr>
        <w:tc>
          <w:tcPr>
            <w:tcW w:w="1031" w:type="pct"/>
            <w:shd w:val="clear" w:color="auto" w:fill="auto"/>
            <w:noWrap/>
            <w:vAlign w:val="center"/>
            <w:hideMark/>
          </w:tcPr>
          <w:p w14:paraId="494ADCA0"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Gagnauli</w:t>
            </w:r>
            <w:proofErr w:type="spellEnd"/>
          </w:p>
        </w:tc>
        <w:tc>
          <w:tcPr>
            <w:tcW w:w="589" w:type="pct"/>
            <w:shd w:val="clear" w:color="auto" w:fill="auto"/>
            <w:noWrap/>
            <w:vAlign w:val="center"/>
            <w:hideMark/>
          </w:tcPr>
          <w:p w14:paraId="57FEC4F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110.37</w:t>
            </w:r>
          </w:p>
        </w:tc>
        <w:tc>
          <w:tcPr>
            <w:tcW w:w="663" w:type="pct"/>
            <w:shd w:val="clear" w:color="auto" w:fill="auto"/>
            <w:noWrap/>
            <w:vAlign w:val="center"/>
            <w:hideMark/>
          </w:tcPr>
          <w:p w14:paraId="63D7CFB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92.97</w:t>
            </w:r>
          </w:p>
        </w:tc>
        <w:tc>
          <w:tcPr>
            <w:tcW w:w="735" w:type="pct"/>
            <w:shd w:val="clear" w:color="auto" w:fill="auto"/>
            <w:noWrap/>
            <w:vAlign w:val="center"/>
            <w:hideMark/>
          </w:tcPr>
          <w:p w14:paraId="6949577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68.13%</w:t>
            </w:r>
          </w:p>
        </w:tc>
        <w:tc>
          <w:tcPr>
            <w:tcW w:w="664" w:type="pct"/>
            <w:shd w:val="clear" w:color="auto" w:fill="auto"/>
            <w:noWrap/>
            <w:vAlign w:val="center"/>
            <w:hideMark/>
          </w:tcPr>
          <w:p w14:paraId="3DADF10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70.75%</w:t>
            </w:r>
          </w:p>
        </w:tc>
        <w:tc>
          <w:tcPr>
            <w:tcW w:w="663" w:type="pct"/>
            <w:shd w:val="clear" w:color="auto" w:fill="auto"/>
            <w:noWrap/>
            <w:vAlign w:val="center"/>
            <w:hideMark/>
          </w:tcPr>
          <w:p w14:paraId="5503C612"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11.43</w:t>
            </w:r>
          </w:p>
        </w:tc>
        <w:tc>
          <w:tcPr>
            <w:tcW w:w="655" w:type="pct"/>
            <w:shd w:val="clear" w:color="auto" w:fill="auto"/>
            <w:noWrap/>
            <w:vAlign w:val="center"/>
            <w:hideMark/>
          </w:tcPr>
          <w:p w14:paraId="0CD2936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9.10</w:t>
            </w:r>
          </w:p>
        </w:tc>
      </w:tr>
      <w:tr w:rsidR="0096275D" w:rsidRPr="00B62FBD" w14:paraId="14AE7144" w14:textId="77777777" w:rsidTr="0096275D">
        <w:trPr>
          <w:trHeight w:val="290"/>
        </w:trPr>
        <w:tc>
          <w:tcPr>
            <w:tcW w:w="1031" w:type="pct"/>
            <w:shd w:val="clear" w:color="auto" w:fill="auto"/>
            <w:noWrap/>
            <w:vAlign w:val="center"/>
            <w:hideMark/>
          </w:tcPr>
          <w:p w14:paraId="5EAD6784" w14:textId="77777777" w:rsidR="003644CE" w:rsidRPr="00B62FBD" w:rsidRDefault="003644CE" w:rsidP="00F06AF2">
            <w:pPr>
              <w:spacing w:line="360" w:lineRule="auto"/>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 xml:space="preserve">West zone sub-total </w:t>
            </w:r>
          </w:p>
        </w:tc>
        <w:tc>
          <w:tcPr>
            <w:tcW w:w="589" w:type="pct"/>
            <w:shd w:val="clear" w:color="auto" w:fill="auto"/>
            <w:noWrap/>
            <w:vAlign w:val="center"/>
            <w:hideMark/>
          </w:tcPr>
          <w:p w14:paraId="3D690B3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754.03</w:t>
            </w:r>
          </w:p>
        </w:tc>
        <w:tc>
          <w:tcPr>
            <w:tcW w:w="663" w:type="pct"/>
            <w:shd w:val="clear" w:color="auto" w:fill="auto"/>
            <w:noWrap/>
            <w:vAlign w:val="center"/>
            <w:hideMark/>
          </w:tcPr>
          <w:p w14:paraId="01E03C23"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667.19</w:t>
            </w:r>
          </w:p>
        </w:tc>
        <w:tc>
          <w:tcPr>
            <w:tcW w:w="735" w:type="pct"/>
            <w:shd w:val="clear" w:color="auto" w:fill="auto"/>
            <w:noWrap/>
            <w:vAlign w:val="center"/>
            <w:hideMark/>
          </w:tcPr>
          <w:p w14:paraId="126FC78F"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78.99%</w:t>
            </w:r>
          </w:p>
        </w:tc>
        <w:tc>
          <w:tcPr>
            <w:tcW w:w="664" w:type="pct"/>
            <w:shd w:val="clear" w:color="auto" w:fill="auto"/>
            <w:noWrap/>
            <w:vAlign w:val="center"/>
            <w:hideMark/>
          </w:tcPr>
          <w:p w14:paraId="65477F4F"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80.35%</w:t>
            </w:r>
          </w:p>
        </w:tc>
        <w:tc>
          <w:tcPr>
            <w:tcW w:w="663" w:type="pct"/>
            <w:shd w:val="clear" w:color="auto" w:fill="auto"/>
            <w:noWrap/>
            <w:vAlign w:val="center"/>
            <w:hideMark/>
          </w:tcPr>
          <w:p w14:paraId="02EBD9B0"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sidDel="00ED41B2">
              <w:rPr>
                <w:rFonts w:asciiTheme="minorHAnsi" w:hAnsiTheme="minorHAnsi" w:cstheme="minorHAnsi"/>
                <w:b/>
                <w:bCs/>
                <w:sz w:val="22"/>
                <w:szCs w:val="22"/>
                <w:lang w:eastAsia="en-IN" w:bidi="hi-IN"/>
              </w:rPr>
              <w:t>86.40</w:t>
            </w:r>
          </w:p>
        </w:tc>
        <w:tc>
          <w:tcPr>
            <w:tcW w:w="655" w:type="pct"/>
            <w:shd w:val="clear" w:color="auto" w:fill="auto"/>
            <w:noWrap/>
            <w:vAlign w:val="center"/>
            <w:hideMark/>
          </w:tcPr>
          <w:p w14:paraId="2D0ADC34"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74.23</w:t>
            </w:r>
          </w:p>
        </w:tc>
      </w:tr>
      <w:tr w:rsidR="0096275D" w:rsidRPr="00B62FBD" w14:paraId="6CAB310C" w14:textId="77777777" w:rsidTr="0096275D">
        <w:trPr>
          <w:trHeight w:val="290"/>
        </w:trPr>
        <w:tc>
          <w:tcPr>
            <w:tcW w:w="1031" w:type="pct"/>
            <w:shd w:val="clear" w:color="auto" w:fill="548DD4" w:themeFill="text2" w:themeFillTint="99"/>
            <w:noWrap/>
            <w:vAlign w:val="center"/>
            <w:hideMark/>
          </w:tcPr>
          <w:p w14:paraId="033BF4EE"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Central Zone</w:t>
            </w:r>
          </w:p>
        </w:tc>
        <w:tc>
          <w:tcPr>
            <w:tcW w:w="589" w:type="pct"/>
            <w:shd w:val="clear" w:color="auto" w:fill="548DD4" w:themeFill="text2" w:themeFillTint="99"/>
            <w:noWrap/>
            <w:vAlign w:val="center"/>
            <w:hideMark/>
          </w:tcPr>
          <w:p w14:paraId="2E2FFCEB"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663" w:type="pct"/>
            <w:shd w:val="clear" w:color="auto" w:fill="548DD4" w:themeFill="text2" w:themeFillTint="99"/>
            <w:noWrap/>
            <w:vAlign w:val="center"/>
            <w:hideMark/>
          </w:tcPr>
          <w:p w14:paraId="02068E8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735" w:type="pct"/>
            <w:shd w:val="clear" w:color="auto" w:fill="548DD4" w:themeFill="text2" w:themeFillTint="99"/>
            <w:noWrap/>
            <w:vAlign w:val="center"/>
            <w:hideMark/>
          </w:tcPr>
          <w:p w14:paraId="5096A2A4"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sz w:val="22"/>
                <w:szCs w:val="22"/>
              </w:rPr>
              <w:t> </w:t>
            </w:r>
          </w:p>
        </w:tc>
        <w:tc>
          <w:tcPr>
            <w:tcW w:w="664" w:type="pct"/>
            <w:shd w:val="clear" w:color="auto" w:fill="548DD4" w:themeFill="text2" w:themeFillTint="99"/>
            <w:noWrap/>
            <w:vAlign w:val="center"/>
            <w:hideMark/>
          </w:tcPr>
          <w:p w14:paraId="3DEA4001"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sz w:val="22"/>
                <w:szCs w:val="22"/>
              </w:rPr>
              <w:t> </w:t>
            </w:r>
          </w:p>
        </w:tc>
        <w:tc>
          <w:tcPr>
            <w:tcW w:w="663" w:type="pct"/>
            <w:shd w:val="clear" w:color="auto" w:fill="548DD4" w:themeFill="text2" w:themeFillTint="99"/>
            <w:noWrap/>
            <w:vAlign w:val="center"/>
            <w:hideMark/>
          </w:tcPr>
          <w:p w14:paraId="5EA6295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655" w:type="pct"/>
            <w:shd w:val="clear" w:color="auto" w:fill="548DD4" w:themeFill="text2" w:themeFillTint="99"/>
            <w:noWrap/>
            <w:vAlign w:val="center"/>
            <w:hideMark/>
          </w:tcPr>
          <w:p w14:paraId="278D2402"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sz w:val="22"/>
                <w:szCs w:val="22"/>
              </w:rPr>
              <w:t> </w:t>
            </w:r>
          </w:p>
        </w:tc>
      </w:tr>
      <w:tr w:rsidR="0096275D" w:rsidRPr="00B62FBD" w14:paraId="57F2F45A" w14:textId="77777777" w:rsidTr="0096275D">
        <w:trPr>
          <w:trHeight w:val="290"/>
        </w:trPr>
        <w:tc>
          <w:tcPr>
            <w:tcW w:w="1031" w:type="pct"/>
            <w:shd w:val="clear" w:color="auto" w:fill="auto"/>
            <w:noWrap/>
            <w:vAlign w:val="bottom"/>
            <w:hideMark/>
          </w:tcPr>
          <w:p w14:paraId="7E858EC5" w14:textId="77777777" w:rsidR="003644CE" w:rsidRPr="00B62FBD" w:rsidRDefault="003644CE" w:rsidP="00F06AF2">
            <w:pPr>
              <w:spacing w:line="360" w:lineRule="auto"/>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Gola</w:t>
            </w:r>
          </w:p>
        </w:tc>
        <w:tc>
          <w:tcPr>
            <w:tcW w:w="589" w:type="pct"/>
            <w:shd w:val="clear" w:color="auto" w:fill="auto"/>
            <w:noWrap/>
            <w:vAlign w:val="center"/>
            <w:hideMark/>
          </w:tcPr>
          <w:p w14:paraId="64C30DAE"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194.31</w:t>
            </w:r>
          </w:p>
        </w:tc>
        <w:tc>
          <w:tcPr>
            <w:tcW w:w="663" w:type="pct"/>
            <w:shd w:val="clear" w:color="auto" w:fill="auto"/>
            <w:noWrap/>
            <w:vAlign w:val="center"/>
            <w:hideMark/>
          </w:tcPr>
          <w:p w14:paraId="29F0BEA1"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137.44</w:t>
            </w:r>
          </w:p>
        </w:tc>
        <w:tc>
          <w:tcPr>
            <w:tcW w:w="735" w:type="pct"/>
            <w:shd w:val="clear" w:color="auto" w:fill="auto"/>
            <w:noWrap/>
            <w:vAlign w:val="center"/>
            <w:hideMark/>
          </w:tcPr>
          <w:p w14:paraId="13CDE7F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87.92%</w:t>
            </w:r>
          </w:p>
        </w:tc>
        <w:tc>
          <w:tcPr>
            <w:tcW w:w="664" w:type="pct"/>
            <w:shd w:val="clear" w:color="auto" w:fill="auto"/>
            <w:noWrap/>
            <w:vAlign w:val="center"/>
            <w:hideMark/>
          </w:tcPr>
          <w:p w14:paraId="5D49323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75.52%</w:t>
            </w:r>
          </w:p>
        </w:tc>
        <w:tc>
          <w:tcPr>
            <w:tcW w:w="663" w:type="pct"/>
            <w:shd w:val="clear" w:color="auto" w:fill="auto"/>
            <w:noWrap/>
            <w:vAlign w:val="center"/>
            <w:hideMark/>
          </w:tcPr>
          <w:p w14:paraId="5C18645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21.19</w:t>
            </w:r>
          </w:p>
        </w:tc>
        <w:tc>
          <w:tcPr>
            <w:tcW w:w="655" w:type="pct"/>
            <w:shd w:val="clear" w:color="auto" w:fill="auto"/>
            <w:noWrap/>
            <w:vAlign w:val="center"/>
            <w:hideMark/>
          </w:tcPr>
          <w:p w14:paraId="2ECF0B5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12.68</w:t>
            </w:r>
          </w:p>
        </w:tc>
      </w:tr>
      <w:tr w:rsidR="0096275D" w:rsidRPr="00B62FBD" w14:paraId="7337E7CD" w14:textId="77777777" w:rsidTr="0096275D">
        <w:trPr>
          <w:trHeight w:val="290"/>
        </w:trPr>
        <w:tc>
          <w:tcPr>
            <w:tcW w:w="1031" w:type="pct"/>
            <w:shd w:val="clear" w:color="auto" w:fill="auto"/>
            <w:noWrap/>
            <w:vAlign w:val="center"/>
            <w:hideMark/>
          </w:tcPr>
          <w:p w14:paraId="1E95022E"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Palia</w:t>
            </w:r>
            <w:proofErr w:type="spellEnd"/>
          </w:p>
        </w:tc>
        <w:tc>
          <w:tcPr>
            <w:tcW w:w="589" w:type="pct"/>
            <w:shd w:val="clear" w:color="auto" w:fill="auto"/>
            <w:noWrap/>
            <w:vAlign w:val="center"/>
            <w:hideMark/>
          </w:tcPr>
          <w:p w14:paraId="55815E40"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143.22</w:t>
            </w:r>
          </w:p>
        </w:tc>
        <w:tc>
          <w:tcPr>
            <w:tcW w:w="663" w:type="pct"/>
            <w:shd w:val="clear" w:color="auto" w:fill="auto"/>
            <w:noWrap/>
            <w:vAlign w:val="center"/>
            <w:hideMark/>
          </w:tcPr>
          <w:p w14:paraId="5F09984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95.01</w:t>
            </w:r>
          </w:p>
        </w:tc>
        <w:tc>
          <w:tcPr>
            <w:tcW w:w="735" w:type="pct"/>
            <w:shd w:val="clear" w:color="auto" w:fill="auto"/>
            <w:noWrap/>
            <w:vAlign w:val="center"/>
            <w:hideMark/>
          </w:tcPr>
          <w:p w14:paraId="0E241CF6"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81.38%</w:t>
            </w:r>
          </w:p>
        </w:tc>
        <w:tc>
          <w:tcPr>
            <w:tcW w:w="664" w:type="pct"/>
            <w:shd w:val="clear" w:color="auto" w:fill="auto"/>
            <w:noWrap/>
            <w:vAlign w:val="center"/>
            <w:hideMark/>
          </w:tcPr>
          <w:p w14:paraId="1A77C730"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81.48%</w:t>
            </w:r>
          </w:p>
        </w:tc>
        <w:tc>
          <w:tcPr>
            <w:tcW w:w="663" w:type="pct"/>
            <w:shd w:val="clear" w:color="auto" w:fill="auto"/>
            <w:noWrap/>
            <w:vAlign w:val="center"/>
            <w:hideMark/>
          </w:tcPr>
          <w:p w14:paraId="00212A4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15.80</w:t>
            </w:r>
          </w:p>
        </w:tc>
        <w:tc>
          <w:tcPr>
            <w:tcW w:w="655" w:type="pct"/>
            <w:shd w:val="clear" w:color="auto" w:fill="auto"/>
            <w:noWrap/>
            <w:vAlign w:val="center"/>
            <w:hideMark/>
          </w:tcPr>
          <w:p w14:paraId="13605F62"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8.78</w:t>
            </w:r>
          </w:p>
        </w:tc>
      </w:tr>
      <w:tr w:rsidR="0096275D" w:rsidRPr="00B62FBD" w14:paraId="1F62F266" w14:textId="77777777" w:rsidTr="0096275D">
        <w:trPr>
          <w:trHeight w:val="290"/>
        </w:trPr>
        <w:tc>
          <w:tcPr>
            <w:tcW w:w="1031" w:type="pct"/>
            <w:shd w:val="clear" w:color="auto" w:fill="auto"/>
            <w:noWrap/>
            <w:vAlign w:val="center"/>
            <w:hideMark/>
          </w:tcPr>
          <w:p w14:paraId="42C48A55"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Khamberkhera</w:t>
            </w:r>
            <w:proofErr w:type="spellEnd"/>
          </w:p>
        </w:tc>
        <w:tc>
          <w:tcPr>
            <w:tcW w:w="589" w:type="pct"/>
            <w:shd w:val="clear" w:color="auto" w:fill="auto"/>
            <w:noWrap/>
            <w:vAlign w:val="center"/>
            <w:hideMark/>
          </w:tcPr>
          <w:p w14:paraId="08FBA94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127.82</w:t>
            </w:r>
          </w:p>
        </w:tc>
        <w:tc>
          <w:tcPr>
            <w:tcW w:w="663" w:type="pct"/>
            <w:shd w:val="clear" w:color="auto" w:fill="auto"/>
            <w:noWrap/>
            <w:vAlign w:val="center"/>
            <w:hideMark/>
          </w:tcPr>
          <w:p w14:paraId="399A172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86.51</w:t>
            </w:r>
          </w:p>
        </w:tc>
        <w:tc>
          <w:tcPr>
            <w:tcW w:w="735" w:type="pct"/>
            <w:shd w:val="clear" w:color="auto" w:fill="auto"/>
            <w:noWrap/>
            <w:vAlign w:val="center"/>
            <w:hideMark/>
          </w:tcPr>
          <w:p w14:paraId="677737DD"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75.64%</w:t>
            </w:r>
          </w:p>
        </w:tc>
        <w:tc>
          <w:tcPr>
            <w:tcW w:w="664" w:type="pct"/>
            <w:shd w:val="clear" w:color="auto" w:fill="auto"/>
            <w:noWrap/>
            <w:vAlign w:val="center"/>
            <w:hideMark/>
          </w:tcPr>
          <w:p w14:paraId="63A70D6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76.56%</w:t>
            </w:r>
          </w:p>
        </w:tc>
        <w:tc>
          <w:tcPr>
            <w:tcW w:w="663" w:type="pct"/>
            <w:shd w:val="clear" w:color="auto" w:fill="auto"/>
            <w:noWrap/>
            <w:vAlign w:val="center"/>
            <w:hideMark/>
          </w:tcPr>
          <w:p w14:paraId="1ABAD6E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13.02</w:t>
            </w:r>
          </w:p>
        </w:tc>
        <w:tc>
          <w:tcPr>
            <w:tcW w:w="655" w:type="pct"/>
            <w:shd w:val="clear" w:color="auto" w:fill="auto"/>
            <w:noWrap/>
            <w:vAlign w:val="center"/>
            <w:hideMark/>
          </w:tcPr>
          <w:p w14:paraId="0CD340A0"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8.32</w:t>
            </w:r>
          </w:p>
        </w:tc>
      </w:tr>
      <w:tr w:rsidR="0096275D" w:rsidRPr="00B62FBD" w14:paraId="7B7F9555" w14:textId="77777777" w:rsidTr="0096275D">
        <w:trPr>
          <w:trHeight w:val="290"/>
        </w:trPr>
        <w:tc>
          <w:tcPr>
            <w:tcW w:w="1031" w:type="pct"/>
            <w:shd w:val="clear" w:color="auto" w:fill="auto"/>
            <w:noWrap/>
            <w:vAlign w:val="center"/>
            <w:hideMark/>
          </w:tcPr>
          <w:p w14:paraId="31F9F657"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Barkhera</w:t>
            </w:r>
            <w:proofErr w:type="spellEnd"/>
          </w:p>
        </w:tc>
        <w:tc>
          <w:tcPr>
            <w:tcW w:w="589" w:type="pct"/>
            <w:shd w:val="clear" w:color="auto" w:fill="auto"/>
            <w:noWrap/>
            <w:vAlign w:val="center"/>
            <w:hideMark/>
          </w:tcPr>
          <w:p w14:paraId="5D6C45CA"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105.94</w:t>
            </w:r>
          </w:p>
        </w:tc>
        <w:tc>
          <w:tcPr>
            <w:tcW w:w="663" w:type="pct"/>
            <w:shd w:val="clear" w:color="auto" w:fill="auto"/>
            <w:noWrap/>
            <w:vAlign w:val="center"/>
            <w:hideMark/>
          </w:tcPr>
          <w:p w14:paraId="1DBE3C96"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88.21</w:t>
            </w:r>
          </w:p>
        </w:tc>
        <w:tc>
          <w:tcPr>
            <w:tcW w:w="735" w:type="pct"/>
            <w:shd w:val="clear" w:color="auto" w:fill="auto"/>
            <w:noWrap/>
            <w:vAlign w:val="center"/>
            <w:hideMark/>
          </w:tcPr>
          <w:p w14:paraId="2627170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90.63%</w:t>
            </w:r>
          </w:p>
        </w:tc>
        <w:tc>
          <w:tcPr>
            <w:tcW w:w="664" w:type="pct"/>
            <w:shd w:val="clear" w:color="auto" w:fill="auto"/>
            <w:noWrap/>
            <w:vAlign w:val="center"/>
            <w:hideMark/>
          </w:tcPr>
          <w:p w14:paraId="44ABBE96"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89.37%</w:t>
            </w:r>
          </w:p>
        </w:tc>
        <w:tc>
          <w:tcPr>
            <w:tcW w:w="663" w:type="pct"/>
            <w:shd w:val="clear" w:color="auto" w:fill="auto"/>
            <w:noWrap/>
            <w:vAlign w:val="center"/>
            <w:hideMark/>
          </w:tcPr>
          <w:p w14:paraId="0BBB662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12.46</w:t>
            </w:r>
          </w:p>
        </w:tc>
        <w:tc>
          <w:tcPr>
            <w:tcW w:w="655" w:type="pct"/>
            <w:shd w:val="clear" w:color="auto" w:fill="auto"/>
            <w:noWrap/>
            <w:vAlign w:val="center"/>
            <w:hideMark/>
          </w:tcPr>
          <w:p w14:paraId="2F4B6C1E"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8.85</w:t>
            </w:r>
          </w:p>
        </w:tc>
      </w:tr>
      <w:tr w:rsidR="0096275D" w:rsidRPr="00B62FBD" w14:paraId="13D8C62F" w14:textId="77777777" w:rsidTr="0096275D">
        <w:trPr>
          <w:trHeight w:val="290"/>
        </w:trPr>
        <w:tc>
          <w:tcPr>
            <w:tcW w:w="1031" w:type="pct"/>
            <w:shd w:val="clear" w:color="auto" w:fill="auto"/>
            <w:noWrap/>
            <w:vAlign w:val="center"/>
            <w:hideMark/>
          </w:tcPr>
          <w:p w14:paraId="6890E74C"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Maqsoodpur</w:t>
            </w:r>
            <w:proofErr w:type="spellEnd"/>
          </w:p>
        </w:tc>
        <w:tc>
          <w:tcPr>
            <w:tcW w:w="589" w:type="pct"/>
            <w:shd w:val="clear" w:color="auto" w:fill="auto"/>
            <w:noWrap/>
            <w:vAlign w:val="center"/>
            <w:hideMark/>
          </w:tcPr>
          <w:p w14:paraId="1A062D8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73.12</w:t>
            </w:r>
          </w:p>
        </w:tc>
        <w:tc>
          <w:tcPr>
            <w:tcW w:w="663" w:type="pct"/>
            <w:shd w:val="clear" w:color="auto" w:fill="auto"/>
            <w:noWrap/>
            <w:vAlign w:val="center"/>
            <w:hideMark/>
          </w:tcPr>
          <w:p w14:paraId="7A0E0CA7"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58.26</w:t>
            </w:r>
          </w:p>
        </w:tc>
        <w:tc>
          <w:tcPr>
            <w:tcW w:w="735" w:type="pct"/>
            <w:shd w:val="clear" w:color="auto" w:fill="auto"/>
            <w:noWrap/>
            <w:vAlign w:val="center"/>
            <w:hideMark/>
          </w:tcPr>
          <w:p w14:paraId="080856B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75.70%</w:t>
            </w:r>
          </w:p>
        </w:tc>
        <w:tc>
          <w:tcPr>
            <w:tcW w:w="664" w:type="pct"/>
            <w:shd w:val="clear" w:color="auto" w:fill="auto"/>
            <w:noWrap/>
            <w:vAlign w:val="center"/>
            <w:hideMark/>
          </w:tcPr>
          <w:p w14:paraId="42F42BB6"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78.51%</w:t>
            </w:r>
          </w:p>
        </w:tc>
        <w:tc>
          <w:tcPr>
            <w:tcW w:w="663" w:type="pct"/>
            <w:shd w:val="clear" w:color="auto" w:fill="auto"/>
            <w:noWrap/>
            <w:vAlign w:val="center"/>
            <w:hideMark/>
          </w:tcPr>
          <w:p w14:paraId="2C3DAE8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8.31</w:t>
            </w:r>
          </w:p>
        </w:tc>
        <w:tc>
          <w:tcPr>
            <w:tcW w:w="655" w:type="pct"/>
            <w:shd w:val="clear" w:color="auto" w:fill="auto"/>
            <w:noWrap/>
            <w:vAlign w:val="center"/>
            <w:hideMark/>
          </w:tcPr>
          <w:p w14:paraId="555E0AF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5.93</w:t>
            </w:r>
          </w:p>
        </w:tc>
      </w:tr>
      <w:tr w:rsidR="0096275D" w:rsidRPr="00B62FBD" w14:paraId="19C407FC" w14:textId="77777777" w:rsidTr="0096275D">
        <w:trPr>
          <w:trHeight w:val="290"/>
        </w:trPr>
        <w:tc>
          <w:tcPr>
            <w:tcW w:w="1031" w:type="pct"/>
            <w:shd w:val="clear" w:color="auto" w:fill="auto"/>
            <w:noWrap/>
            <w:vAlign w:val="center"/>
            <w:hideMark/>
          </w:tcPr>
          <w:p w14:paraId="7E37C1FA" w14:textId="77777777" w:rsidR="003644CE" w:rsidRPr="00B62FBD" w:rsidRDefault="003644CE" w:rsidP="00F06AF2">
            <w:pPr>
              <w:spacing w:line="360" w:lineRule="auto"/>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 xml:space="preserve">Central zone sub-total </w:t>
            </w:r>
          </w:p>
        </w:tc>
        <w:tc>
          <w:tcPr>
            <w:tcW w:w="589" w:type="pct"/>
            <w:shd w:val="clear" w:color="auto" w:fill="auto"/>
            <w:noWrap/>
            <w:vAlign w:val="center"/>
            <w:hideMark/>
          </w:tcPr>
          <w:p w14:paraId="3C1989E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644.43</w:t>
            </w:r>
          </w:p>
        </w:tc>
        <w:tc>
          <w:tcPr>
            <w:tcW w:w="663" w:type="pct"/>
            <w:shd w:val="clear" w:color="auto" w:fill="auto"/>
            <w:noWrap/>
            <w:vAlign w:val="center"/>
            <w:hideMark/>
          </w:tcPr>
          <w:p w14:paraId="3ACC6D50"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465.42</w:t>
            </w:r>
          </w:p>
        </w:tc>
        <w:tc>
          <w:tcPr>
            <w:tcW w:w="735" w:type="pct"/>
            <w:shd w:val="clear" w:color="auto" w:fill="auto"/>
            <w:noWrap/>
            <w:vAlign w:val="center"/>
            <w:hideMark/>
          </w:tcPr>
          <w:p w14:paraId="4F8A5C5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82.67%</w:t>
            </w:r>
          </w:p>
        </w:tc>
        <w:tc>
          <w:tcPr>
            <w:tcW w:w="664" w:type="pct"/>
            <w:shd w:val="clear" w:color="auto" w:fill="auto"/>
            <w:noWrap/>
            <w:vAlign w:val="center"/>
            <w:hideMark/>
          </w:tcPr>
          <w:p w14:paraId="0A05845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79.63%</w:t>
            </w:r>
          </w:p>
        </w:tc>
        <w:tc>
          <w:tcPr>
            <w:tcW w:w="663" w:type="pct"/>
            <w:shd w:val="clear" w:color="auto" w:fill="auto"/>
            <w:noWrap/>
            <w:vAlign w:val="center"/>
            <w:hideMark/>
          </w:tcPr>
          <w:p w14:paraId="10B2FEC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sidDel="00ED41B2">
              <w:rPr>
                <w:rFonts w:asciiTheme="minorHAnsi" w:hAnsiTheme="minorHAnsi" w:cstheme="minorHAnsi"/>
                <w:b/>
                <w:bCs/>
                <w:sz w:val="22"/>
                <w:szCs w:val="22"/>
                <w:lang w:eastAsia="en-IN" w:bidi="hi-IN"/>
              </w:rPr>
              <w:t>70.77</w:t>
            </w:r>
          </w:p>
        </w:tc>
        <w:tc>
          <w:tcPr>
            <w:tcW w:w="655" w:type="pct"/>
            <w:shd w:val="clear" w:color="auto" w:fill="auto"/>
            <w:noWrap/>
            <w:vAlign w:val="center"/>
            <w:hideMark/>
          </w:tcPr>
          <w:p w14:paraId="3DE51E31"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44.55</w:t>
            </w:r>
          </w:p>
        </w:tc>
      </w:tr>
      <w:tr w:rsidR="0096275D" w:rsidRPr="00B62FBD" w14:paraId="467C66E5" w14:textId="77777777" w:rsidTr="0096275D">
        <w:trPr>
          <w:trHeight w:val="290"/>
        </w:trPr>
        <w:tc>
          <w:tcPr>
            <w:tcW w:w="1031" w:type="pct"/>
            <w:shd w:val="clear" w:color="auto" w:fill="548DD4" w:themeFill="text2" w:themeFillTint="99"/>
            <w:noWrap/>
            <w:vAlign w:val="center"/>
            <w:hideMark/>
          </w:tcPr>
          <w:p w14:paraId="1072FB48"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Eastern Zone</w:t>
            </w:r>
          </w:p>
        </w:tc>
        <w:tc>
          <w:tcPr>
            <w:tcW w:w="589" w:type="pct"/>
            <w:shd w:val="clear" w:color="auto" w:fill="548DD4" w:themeFill="text2" w:themeFillTint="99"/>
            <w:noWrap/>
            <w:vAlign w:val="center"/>
            <w:hideMark/>
          </w:tcPr>
          <w:p w14:paraId="261EBD7E"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663" w:type="pct"/>
            <w:shd w:val="clear" w:color="auto" w:fill="548DD4" w:themeFill="text2" w:themeFillTint="99"/>
            <w:noWrap/>
            <w:vAlign w:val="center"/>
            <w:hideMark/>
          </w:tcPr>
          <w:p w14:paraId="0458576E"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735" w:type="pct"/>
            <w:shd w:val="clear" w:color="auto" w:fill="548DD4" w:themeFill="text2" w:themeFillTint="99"/>
            <w:noWrap/>
            <w:vAlign w:val="center"/>
            <w:hideMark/>
          </w:tcPr>
          <w:p w14:paraId="4C1EC37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sz w:val="22"/>
                <w:szCs w:val="22"/>
              </w:rPr>
              <w:t> </w:t>
            </w:r>
          </w:p>
        </w:tc>
        <w:tc>
          <w:tcPr>
            <w:tcW w:w="664" w:type="pct"/>
            <w:shd w:val="clear" w:color="auto" w:fill="548DD4" w:themeFill="text2" w:themeFillTint="99"/>
            <w:noWrap/>
            <w:vAlign w:val="center"/>
            <w:hideMark/>
          </w:tcPr>
          <w:p w14:paraId="533DA863"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sz w:val="22"/>
                <w:szCs w:val="22"/>
              </w:rPr>
              <w:t> </w:t>
            </w:r>
          </w:p>
        </w:tc>
        <w:tc>
          <w:tcPr>
            <w:tcW w:w="663" w:type="pct"/>
            <w:shd w:val="clear" w:color="auto" w:fill="548DD4" w:themeFill="text2" w:themeFillTint="99"/>
            <w:noWrap/>
            <w:vAlign w:val="center"/>
            <w:hideMark/>
          </w:tcPr>
          <w:p w14:paraId="7F71B6FA"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c>
          <w:tcPr>
            <w:tcW w:w="655" w:type="pct"/>
            <w:shd w:val="clear" w:color="auto" w:fill="548DD4" w:themeFill="text2" w:themeFillTint="99"/>
            <w:noWrap/>
            <w:vAlign w:val="center"/>
            <w:hideMark/>
          </w:tcPr>
          <w:p w14:paraId="48858CEE"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p>
        </w:tc>
      </w:tr>
      <w:tr w:rsidR="0096275D" w:rsidRPr="00B62FBD" w14:paraId="64849B43" w14:textId="77777777" w:rsidTr="0096275D">
        <w:trPr>
          <w:trHeight w:val="290"/>
        </w:trPr>
        <w:tc>
          <w:tcPr>
            <w:tcW w:w="1031" w:type="pct"/>
            <w:shd w:val="clear" w:color="auto" w:fill="auto"/>
            <w:noWrap/>
            <w:vAlign w:val="center"/>
            <w:hideMark/>
          </w:tcPr>
          <w:p w14:paraId="2D843044"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lastRenderedPageBreak/>
              <w:t>Pratappur</w:t>
            </w:r>
            <w:proofErr w:type="spellEnd"/>
          </w:p>
        </w:tc>
        <w:tc>
          <w:tcPr>
            <w:tcW w:w="589" w:type="pct"/>
            <w:shd w:val="clear" w:color="auto" w:fill="auto"/>
            <w:noWrap/>
            <w:vAlign w:val="center"/>
            <w:hideMark/>
          </w:tcPr>
          <w:p w14:paraId="433C68B6"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14.74</w:t>
            </w:r>
          </w:p>
        </w:tc>
        <w:tc>
          <w:tcPr>
            <w:tcW w:w="663" w:type="pct"/>
            <w:shd w:val="clear" w:color="auto" w:fill="auto"/>
            <w:noWrap/>
            <w:vAlign w:val="center"/>
            <w:hideMark/>
          </w:tcPr>
          <w:p w14:paraId="7F89D6F2"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11.30</w:t>
            </w:r>
          </w:p>
        </w:tc>
        <w:tc>
          <w:tcPr>
            <w:tcW w:w="735" w:type="pct"/>
            <w:shd w:val="clear" w:color="auto" w:fill="auto"/>
            <w:noWrap/>
            <w:vAlign w:val="center"/>
            <w:hideMark/>
          </w:tcPr>
          <w:p w14:paraId="6607F108"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45.50%</w:t>
            </w:r>
          </w:p>
        </w:tc>
        <w:tc>
          <w:tcPr>
            <w:tcW w:w="664" w:type="pct"/>
            <w:shd w:val="clear" w:color="auto" w:fill="auto"/>
            <w:noWrap/>
            <w:vAlign w:val="center"/>
            <w:hideMark/>
          </w:tcPr>
          <w:p w14:paraId="59B6A821"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34.24%</w:t>
            </w:r>
          </w:p>
        </w:tc>
        <w:tc>
          <w:tcPr>
            <w:tcW w:w="663" w:type="pct"/>
            <w:shd w:val="clear" w:color="auto" w:fill="auto"/>
            <w:noWrap/>
            <w:vAlign w:val="center"/>
            <w:hideMark/>
          </w:tcPr>
          <w:p w14:paraId="4F5CED3A"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1.43</w:t>
            </w:r>
          </w:p>
        </w:tc>
        <w:tc>
          <w:tcPr>
            <w:tcW w:w="655" w:type="pct"/>
            <w:shd w:val="clear" w:color="auto" w:fill="auto"/>
            <w:noWrap/>
            <w:vAlign w:val="center"/>
            <w:hideMark/>
          </w:tcPr>
          <w:p w14:paraId="3B05B1D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0.86</w:t>
            </w:r>
          </w:p>
        </w:tc>
      </w:tr>
      <w:tr w:rsidR="0096275D" w:rsidRPr="00B62FBD" w14:paraId="41A745DF" w14:textId="77777777" w:rsidTr="0096275D">
        <w:trPr>
          <w:trHeight w:val="290"/>
        </w:trPr>
        <w:tc>
          <w:tcPr>
            <w:tcW w:w="1031" w:type="pct"/>
            <w:shd w:val="clear" w:color="auto" w:fill="auto"/>
            <w:noWrap/>
            <w:vAlign w:val="center"/>
            <w:hideMark/>
          </w:tcPr>
          <w:p w14:paraId="4E45337A"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Rudhauli</w:t>
            </w:r>
            <w:proofErr w:type="spellEnd"/>
          </w:p>
        </w:tc>
        <w:tc>
          <w:tcPr>
            <w:tcW w:w="589" w:type="pct"/>
            <w:shd w:val="clear" w:color="auto" w:fill="auto"/>
            <w:noWrap/>
            <w:vAlign w:val="center"/>
            <w:hideMark/>
          </w:tcPr>
          <w:p w14:paraId="4FD4BCDD"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19.91</w:t>
            </w:r>
          </w:p>
        </w:tc>
        <w:tc>
          <w:tcPr>
            <w:tcW w:w="663" w:type="pct"/>
            <w:shd w:val="clear" w:color="auto" w:fill="auto"/>
            <w:noWrap/>
            <w:vAlign w:val="center"/>
            <w:hideMark/>
          </w:tcPr>
          <w:p w14:paraId="2F5E598E"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18.08</w:t>
            </w:r>
          </w:p>
        </w:tc>
        <w:tc>
          <w:tcPr>
            <w:tcW w:w="735" w:type="pct"/>
            <w:shd w:val="clear" w:color="auto" w:fill="auto"/>
            <w:noWrap/>
            <w:vAlign w:val="center"/>
            <w:hideMark/>
          </w:tcPr>
          <w:p w14:paraId="519E6C4F"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44.44%</w:t>
            </w:r>
          </w:p>
        </w:tc>
        <w:tc>
          <w:tcPr>
            <w:tcW w:w="664" w:type="pct"/>
            <w:shd w:val="clear" w:color="auto" w:fill="auto"/>
            <w:noWrap/>
            <w:vAlign w:val="center"/>
            <w:hideMark/>
          </w:tcPr>
          <w:p w14:paraId="45ADF6BA"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29.69%</w:t>
            </w:r>
          </w:p>
        </w:tc>
        <w:tc>
          <w:tcPr>
            <w:tcW w:w="663" w:type="pct"/>
            <w:shd w:val="clear" w:color="auto" w:fill="auto"/>
            <w:noWrap/>
            <w:vAlign w:val="center"/>
            <w:hideMark/>
          </w:tcPr>
          <w:p w14:paraId="3DDF2A37"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1.46</w:t>
            </w:r>
          </w:p>
        </w:tc>
        <w:tc>
          <w:tcPr>
            <w:tcW w:w="655" w:type="pct"/>
            <w:shd w:val="clear" w:color="auto" w:fill="auto"/>
            <w:noWrap/>
            <w:vAlign w:val="center"/>
            <w:hideMark/>
          </w:tcPr>
          <w:p w14:paraId="3563685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w:t>
            </w:r>
          </w:p>
        </w:tc>
      </w:tr>
      <w:tr w:rsidR="0096275D" w:rsidRPr="00B62FBD" w14:paraId="53533E56" w14:textId="77777777" w:rsidTr="0096275D">
        <w:trPr>
          <w:trHeight w:val="290"/>
        </w:trPr>
        <w:tc>
          <w:tcPr>
            <w:tcW w:w="1031" w:type="pct"/>
            <w:shd w:val="clear" w:color="auto" w:fill="auto"/>
            <w:noWrap/>
            <w:vAlign w:val="center"/>
            <w:hideMark/>
          </w:tcPr>
          <w:p w14:paraId="49305B8C"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Utraula</w:t>
            </w:r>
            <w:proofErr w:type="spellEnd"/>
          </w:p>
        </w:tc>
        <w:tc>
          <w:tcPr>
            <w:tcW w:w="589" w:type="pct"/>
            <w:shd w:val="clear" w:color="auto" w:fill="auto"/>
            <w:noWrap/>
            <w:vAlign w:val="center"/>
            <w:hideMark/>
          </w:tcPr>
          <w:p w14:paraId="5F34D409"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44.09</w:t>
            </w:r>
          </w:p>
        </w:tc>
        <w:tc>
          <w:tcPr>
            <w:tcW w:w="663" w:type="pct"/>
            <w:shd w:val="clear" w:color="auto" w:fill="auto"/>
            <w:noWrap/>
            <w:vAlign w:val="center"/>
            <w:hideMark/>
          </w:tcPr>
          <w:p w14:paraId="08B756B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31.97</w:t>
            </w:r>
          </w:p>
        </w:tc>
        <w:tc>
          <w:tcPr>
            <w:tcW w:w="735" w:type="pct"/>
            <w:shd w:val="clear" w:color="auto" w:fill="auto"/>
            <w:noWrap/>
            <w:vAlign w:val="center"/>
            <w:hideMark/>
          </w:tcPr>
          <w:p w14:paraId="7C870844"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43.22%</w:t>
            </w:r>
          </w:p>
        </w:tc>
        <w:tc>
          <w:tcPr>
            <w:tcW w:w="664" w:type="pct"/>
            <w:shd w:val="clear" w:color="auto" w:fill="auto"/>
            <w:noWrap/>
            <w:vAlign w:val="center"/>
            <w:hideMark/>
          </w:tcPr>
          <w:p w14:paraId="63550BB7"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33.30%</w:t>
            </w:r>
          </w:p>
        </w:tc>
        <w:tc>
          <w:tcPr>
            <w:tcW w:w="663" w:type="pct"/>
            <w:shd w:val="clear" w:color="auto" w:fill="auto"/>
            <w:noWrap/>
            <w:vAlign w:val="center"/>
            <w:hideMark/>
          </w:tcPr>
          <w:p w14:paraId="50AF64CA"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3.94</w:t>
            </w:r>
          </w:p>
        </w:tc>
        <w:tc>
          <w:tcPr>
            <w:tcW w:w="655" w:type="pct"/>
            <w:shd w:val="clear" w:color="auto" w:fill="auto"/>
            <w:noWrap/>
            <w:vAlign w:val="center"/>
            <w:hideMark/>
          </w:tcPr>
          <w:p w14:paraId="73BA7624"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2.93</w:t>
            </w:r>
          </w:p>
        </w:tc>
      </w:tr>
      <w:tr w:rsidR="0096275D" w:rsidRPr="00B62FBD" w14:paraId="3BE9E361" w14:textId="77777777" w:rsidTr="0096275D">
        <w:trPr>
          <w:trHeight w:val="602"/>
        </w:trPr>
        <w:tc>
          <w:tcPr>
            <w:tcW w:w="1031" w:type="pct"/>
            <w:shd w:val="clear" w:color="auto" w:fill="auto"/>
            <w:noWrap/>
            <w:vAlign w:val="center"/>
            <w:hideMark/>
          </w:tcPr>
          <w:p w14:paraId="3B8B3B70" w14:textId="77777777" w:rsidR="003644CE" w:rsidRPr="00B62FBD" w:rsidRDefault="003644CE" w:rsidP="00F06AF2">
            <w:pPr>
              <w:spacing w:line="360" w:lineRule="auto"/>
              <w:rPr>
                <w:rFonts w:asciiTheme="minorHAnsi" w:hAnsiTheme="minorHAnsi" w:cstheme="minorHAnsi"/>
                <w:sz w:val="22"/>
                <w:szCs w:val="22"/>
                <w:lang w:eastAsia="en-IN" w:bidi="hi-IN"/>
              </w:rPr>
            </w:pPr>
            <w:proofErr w:type="spellStart"/>
            <w:r w:rsidRPr="00B62FBD">
              <w:rPr>
                <w:rFonts w:asciiTheme="minorHAnsi" w:hAnsiTheme="minorHAnsi" w:cstheme="minorHAnsi"/>
                <w:sz w:val="22"/>
                <w:szCs w:val="22"/>
                <w:lang w:eastAsia="en-IN" w:bidi="hi-IN"/>
              </w:rPr>
              <w:t>Kunderki</w:t>
            </w:r>
            <w:proofErr w:type="spellEnd"/>
          </w:p>
        </w:tc>
        <w:tc>
          <w:tcPr>
            <w:tcW w:w="589" w:type="pct"/>
            <w:shd w:val="clear" w:color="auto" w:fill="auto"/>
            <w:noWrap/>
            <w:vAlign w:val="center"/>
            <w:hideMark/>
          </w:tcPr>
          <w:p w14:paraId="67741B7D"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83.11</w:t>
            </w:r>
          </w:p>
        </w:tc>
        <w:tc>
          <w:tcPr>
            <w:tcW w:w="663" w:type="pct"/>
            <w:shd w:val="clear" w:color="auto" w:fill="auto"/>
            <w:noWrap/>
            <w:vAlign w:val="center"/>
            <w:hideMark/>
          </w:tcPr>
          <w:p w14:paraId="6C4F8883"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lang w:eastAsia="en-IN" w:bidi="hi-IN"/>
              </w:rPr>
              <w:t>64.95</w:t>
            </w:r>
          </w:p>
        </w:tc>
        <w:tc>
          <w:tcPr>
            <w:tcW w:w="735" w:type="pct"/>
            <w:shd w:val="clear" w:color="auto" w:fill="auto"/>
            <w:noWrap/>
            <w:vAlign w:val="center"/>
            <w:hideMark/>
          </w:tcPr>
          <w:p w14:paraId="4234FE54"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60.89%</w:t>
            </w:r>
          </w:p>
        </w:tc>
        <w:tc>
          <w:tcPr>
            <w:tcW w:w="664" w:type="pct"/>
            <w:shd w:val="clear" w:color="auto" w:fill="auto"/>
            <w:noWrap/>
            <w:vAlign w:val="center"/>
            <w:hideMark/>
          </w:tcPr>
          <w:p w14:paraId="060DB65C"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51.55%</w:t>
            </w:r>
          </w:p>
        </w:tc>
        <w:tc>
          <w:tcPr>
            <w:tcW w:w="663" w:type="pct"/>
            <w:shd w:val="clear" w:color="auto" w:fill="auto"/>
            <w:noWrap/>
            <w:vAlign w:val="center"/>
            <w:hideMark/>
          </w:tcPr>
          <w:p w14:paraId="571992BB"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sidDel="00ED41B2">
              <w:rPr>
                <w:rFonts w:asciiTheme="minorHAnsi" w:hAnsiTheme="minorHAnsi" w:cstheme="minorHAnsi"/>
                <w:sz w:val="22"/>
                <w:szCs w:val="22"/>
                <w:lang w:eastAsia="en-IN" w:bidi="hi-IN"/>
              </w:rPr>
              <w:t>8.61</w:t>
            </w:r>
          </w:p>
        </w:tc>
        <w:tc>
          <w:tcPr>
            <w:tcW w:w="655" w:type="pct"/>
            <w:shd w:val="clear" w:color="auto" w:fill="auto"/>
            <w:noWrap/>
            <w:vAlign w:val="center"/>
            <w:hideMark/>
          </w:tcPr>
          <w:p w14:paraId="0B1EE954" w14:textId="77777777" w:rsidR="003644CE" w:rsidRPr="00B62FBD" w:rsidRDefault="003644CE" w:rsidP="00F06AF2">
            <w:pPr>
              <w:spacing w:line="360" w:lineRule="auto"/>
              <w:jc w:val="center"/>
              <w:rPr>
                <w:rFonts w:asciiTheme="minorHAnsi" w:hAnsiTheme="minorHAnsi" w:cstheme="minorHAnsi"/>
                <w:sz w:val="22"/>
                <w:szCs w:val="22"/>
                <w:lang w:eastAsia="en-IN" w:bidi="hi-IN"/>
              </w:rPr>
            </w:pPr>
            <w:r w:rsidRPr="00B62FBD">
              <w:rPr>
                <w:rFonts w:asciiTheme="minorHAnsi" w:hAnsiTheme="minorHAnsi" w:cstheme="minorHAnsi"/>
                <w:sz w:val="22"/>
                <w:szCs w:val="22"/>
              </w:rPr>
              <w:t>6.01</w:t>
            </w:r>
          </w:p>
        </w:tc>
      </w:tr>
      <w:tr w:rsidR="0096275D" w:rsidRPr="00B62FBD" w14:paraId="15DF3F82" w14:textId="77777777" w:rsidTr="0096275D">
        <w:trPr>
          <w:trHeight w:val="290"/>
        </w:trPr>
        <w:tc>
          <w:tcPr>
            <w:tcW w:w="1031" w:type="pct"/>
            <w:shd w:val="clear" w:color="auto" w:fill="548DD4" w:themeFill="text2" w:themeFillTint="99"/>
            <w:noWrap/>
            <w:vAlign w:val="center"/>
            <w:hideMark/>
          </w:tcPr>
          <w:p w14:paraId="16C4CBFE"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 xml:space="preserve">Eastern zone sub-total </w:t>
            </w:r>
          </w:p>
        </w:tc>
        <w:tc>
          <w:tcPr>
            <w:tcW w:w="589" w:type="pct"/>
            <w:shd w:val="clear" w:color="auto" w:fill="548DD4" w:themeFill="text2" w:themeFillTint="99"/>
            <w:noWrap/>
            <w:vAlign w:val="center"/>
            <w:hideMark/>
          </w:tcPr>
          <w:p w14:paraId="16D29B41"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161.85</w:t>
            </w:r>
          </w:p>
        </w:tc>
        <w:tc>
          <w:tcPr>
            <w:tcW w:w="663" w:type="pct"/>
            <w:shd w:val="clear" w:color="auto" w:fill="548DD4" w:themeFill="text2" w:themeFillTint="99"/>
            <w:noWrap/>
            <w:vAlign w:val="center"/>
            <w:hideMark/>
          </w:tcPr>
          <w:p w14:paraId="289AC722"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126.30</w:t>
            </w:r>
          </w:p>
        </w:tc>
        <w:tc>
          <w:tcPr>
            <w:tcW w:w="735" w:type="pct"/>
            <w:shd w:val="clear" w:color="auto" w:fill="548DD4" w:themeFill="text2" w:themeFillTint="99"/>
            <w:noWrap/>
            <w:vAlign w:val="center"/>
            <w:hideMark/>
          </w:tcPr>
          <w:p w14:paraId="54D637DF"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51.27%</w:t>
            </w:r>
          </w:p>
        </w:tc>
        <w:tc>
          <w:tcPr>
            <w:tcW w:w="664" w:type="pct"/>
            <w:shd w:val="clear" w:color="auto" w:fill="548DD4" w:themeFill="text2" w:themeFillTint="99"/>
            <w:noWrap/>
            <w:vAlign w:val="center"/>
            <w:hideMark/>
          </w:tcPr>
          <w:p w14:paraId="392A3BA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39.98%</w:t>
            </w:r>
          </w:p>
        </w:tc>
        <w:tc>
          <w:tcPr>
            <w:tcW w:w="663" w:type="pct"/>
            <w:shd w:val="clear" w:color="auto" w:fill="548DD4" w:themeFill="text2" w:themeFillTint="99"/>
            <w:noWrap/>
            <w:vAlign w:val="center"/>
            <w:hideMark/>
          </w:tcPr>
          <w:p w14:paraId="243F671D"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sidDel="00ED41B2">
              <w:rPr>
                <w:rFonts w:asciiTheme="minorHAnsi" w:hAnsiTheme="minorHAnsi" w:cstheme="minorHAnsi"/>
                <w:b/>
                <w:bCs/>
                <w:sz w:val="22"/>
                <w:szCs w:val="22"/>
                <w:lang w:eastAsia="en-IN" w:bidi="hi-IN"/>
              </w:rPr>
              <w:t>15.43</w:t>
            </w:r>
          </w:p>
        </w:tc>
        <w:tc>
          <w:tcPr>
            <w:tcW w:w="655" w:type="pct"/>
            <w:shd w:val="clear" w:color="auto" w:fill="548DD4" w:themeFill="text2" w:themeFillTint="99"/>
            <w:noWrap/>
            <w:vAlign w:val="center"/>
            <w:hideMark/>
          </w:tcPr>
          <w:p w14:paraId="2F637729"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9.81</w:t>
            </w:r>
          </w:p>
        </w:tc>
      </w:tr>
      <w:tr w:rsidR="0096275D" w:rsidRPr="00B62FBD" w14:paraId="20B83BFC" w14:textId="77777777" w:rsidTr="0096275D">
        <w:trPr>
          <w:trHeight w:val="290"/>
        </w:trPr>
        <w:tc>
          <w:tcPr>
            <w:tcW w:w="1031" w:type="pct"/>
            <w:shd w:val="clear" w:color="auto" w:fill="002060"/>
            <w:noWrap/>
            <w:vAlign w:val="center"/>
            <w:hideMark/>
          </w:tcPr>
          <w:p w14:paraId="30940903" w14:textId="77777777" w:rsidR="003644CE" w:rsidRPr="00B62FBD" w:rsidRDefault="003644CE" w:rsidP="00F06AF2">
            <w:pPr>
              <w:spacing w:line="360" w:lineRule="auto"/>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Total</w:t>
            </w:r>
          </w:p>
        </w:tc>
        <w:tc>
          <w:tcPr>
            <w:tcW w:w="589" w:type="pct"/>
            <w:shd w:val="clear" w:color="auto" w:fill="002060"/>
            <w:noWrap/>
            <w:vAlign w:val="center"/>
            <w:hideMark/>
          </w:tcPr>
          <w:p w14:paraId="3A2A8711"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1,560.31</w:t>
            </w:r>
          </w:p>
        </w:tc>
        <w:tc>
          <w:tcPr>
            <w:tcW w:w="663" w:type="pct"/>
            <w:shd w:val="clear" w:color="auto" w:fill="002060"/>
            <w:noWrap/>
            <w:vAlign w:val="center"/>
            <w:hideMark/>
          </w:tcPr>
          <w:p w14:paraId="0C8C5BE3"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lang w:eastAsia="en-IN" w:bidi="hi-IN"/>
              </w:rPr>
              <w:t>1,258.92</w:t>
            </w:r>
          </w:p>
        </w:tc>
        <w:tc>
          <w:tcPr>
            <w:tcW w:w="735" w:type="pct"/>
            <w:shd w:val="clear" w:color="auto" w:fill="002060"/>
            <w:noWrap/>
            <w:vAlign w:val="center"/>
            <w:hideMark/>
          </w:tcPr>
          <w:p w14:paraId="7FADDC97" w14:textId="77777777" w:rsidR="003644CE" w:rsidRPr="00B62FBD" w:rsidRDefault="003644CE" w:rsidP="00F06AF2">
            <w:pPr>
              <w:spacing w:line="360" w:lineRule="auto"/>
              <w:jc w:val="center"/>
              <w:rPr>
                <w:rFonts w:asciiTheme="minorHAnsi" w:hAnsiTheme="minorHAnsi" w:cstheme="minorHAnsi"/>
                <w:b/>
                <w:sz w:val="22"/>
                <w:szCs w:val="22"/>
                <w:lang w:eastAsia="en-IN" w:bidi="hi-IN"/>
              </w:rPr>
            </w:pPr>
            <w:r w:rsidRPr="00B62FBD">
              <w:rPr>
                <w:rFonts w:asciiTheme="minorHAnsi" w:hAnsiTheme="minorHAnsi" w:cstheme="minorHAnsi"/>
                <w:b/>
                <w:sz w:val="22"/>
                <w:szCs w:val="22"/>
              </w:rPr>
              <w:t>76.12%</w:t>
            </w:r>
          </w:p>
        </w:tc>
        <w:tc>
          <w:tcPr>
            <w:tcW w:w="664" w:type="pct"/>
            <w:shd w:val="clear" w:color="auto" w:fill="002060"/>
            <w:noWrap/>
            <w:vAlign w:val="center"/>
            <w:hideMark/>
          </w:tcPr>
          <w:p w14:paraId="4BF497D9" w14:textId="77777777" w:rsidR="003644CE" w:rsidRPr="00B62FBD" w:rsidRDefault="003644CE" w:rsidP="00F06AF2">
            <w:pPr>
              <w:spacing w:line="360" w:lineRule="auto"/>
              <w:jc w:val="center"/>
              <w:rPr>
                <w:rFonts w:asciiTheme="minorHAnsi" w:hAnsiTheme="minorHAnsi" w:cstheme="minorHAnsi"/>
                <w:b/>
                <w:sz w:val="22"/>
                <w:szCs w:val="22"/>
                <w:lang w:eastAsia="en-IN" w:bidi="hi-IN"/>
              </w:rPr>
            </w:pPr>
            <w:r w:rsidRPr="00B62FBD">
              <w:rPr>
                <w:rFonts w:asciiTheme="minorHAnsi" w:hAnsiTheme="minorHAnsi" w:cstheme="minorHAnsi"/>
                <w:b/>
                <w:sz w:val="22"/>
                <w:szCs w:val="22"/>
              </w:rPr>
              <w:t>72.74%</w:t>
            </w:r>
          </w:p>
        </w:tc>
        <w:tc>
          <w:tcPr>
            <w:tcW w:w="663" w:type="pct"/>
            <w:shd w:val="clear" w:color="auto" w:fill="002060"/>
            <w:noWrap/>
            <w:vAlign w:val="center"/>
            <w:hideMark/>
          </w:tcPr>
          <w:p w14:paraId="01723794"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sidDel="00ED41B2">
              <w:rPr>
                <w:rFonts w:asciiTheme="minorHAnsi" w:hAnsiTheme="minorHAnsi" w:cstheme="minorHAnsi"/>
                <w:b/>
                <w:bCs/>
                <w:sz w:val="22"/>
                <w:szCs w:val="22"/>
                <w:lang w:eastAsia="en-IN" w:bidi="hi-IN"/>
              </w:rPr>
              <w:t>172.60</w:t>
            </w:r>
          </w:p>
        </w:tc>
        <w:tc>
          <w:tcPr>
            <w:tcW w:w="655" w:type="pct"/>
            <w:shd w:val="clear" w:color="auto" w:fill="002060"/>
            <w:noWrap/>
            <w:vAlign w:val="center"/>
            <w:hideMark/>
          </w:tcPr>
          <w:p w14:paraId="15CAD0C8" w14:textId="77777777" w:rsidR="003644CE" w:rsidRPr="00B62FBD" w:rsidRDefault="003644CE" w:rsidP="00F06AF2">
            <w:pPr>
              <w:spacing w:line="360" w:lineRule="auto"/>
              <w:jc w:val="center"/>
              <w:rPr>
                <w:rFonts w:asciiTheme="minorHAnsi" w:hAnsiTheme="minorHAnsi" w:cstheme="minorHAnsi"/>
                <w:b/>
                <w:bCs/>
                <w:sz w:val="22"/>
                <w:szCs w:val="22"/>
                <w:lang w:eastAsia="en-IN" w:bidi="hi-IN"/>
              </w:rPr>
            </w:pPr>
            <w:r w:rsidRPr="00B62FBD">
              <w:rPr>
                <w:rFonts w:asciiTheme="minorHAnsi" w:hAnsiTheme="minorHAnsi" w:cstheme="minorHAnsi"/>
                <w:b/>
                <w:bCs/>
                <w:sz w:val="22"/>
                <w:szCs w:val="22"/>
              </w:rPr>
              <w:t>128.59</w:t>
            </w:r>
          </w:p>
        </w:tc>
      </w:tr>
    </w:tbl>
    <w:p w14:paraId="56E201C8" w14:textId="77777777" w:rsidR="003644CE" w:rsidRDefault="003644CE" w:rsidP="003644CE">
      <w:pPr>
        <w:spacing w:line="276" w:lineRule="auto"/>
        <w:ind w:left="567" w:right="142"/>
        <w:jc w:val="both"/>
        <w:rPr>
          <w:rFonts w:ascii="Arial" w:hAnsi="Arial" w:cs="Arial"/>
          <w:b/>
          <w:bCs/>
          <w:sz w:val="22"/>
          <w:szCs w:val="22"/>
          <w:highlight w:val="yellow"/>
          <w:lang w:eastAsia="en-IN"/>
        </w:rPr>
      </w:pPr>
    </w:p>
    <w:p w14:paraId="376B45F0" w14:textId="77777777" w:rsidR="003644CE" w:rsidRDefault="003644CE" w:rsidP="0096275D">
      <w:pPr>
        <w:autoSpaceDE w:val="0"/>
        <w:autoSpaceDN w:val="0"/>
        <w:adjustRightInd w:val="0"/>
        <w:spacing w:line="360" w:lineRule="auto"/>
        <w:ind w:left="567" w:right="-568"/>
        <w:jc w:val="both"/>
        <w:rPr>
          <w:rFonts w:ascii="Arial" w:hAnsi="Arial" w:cs="Arial"/>
          <w:bCs/>
          <w:sz w:val="22"/>
          <w:szCs w:val="22"/>
          <w:lang w:eastAsia="en-IN"/>
        </w:rPr>
      </w:pPr>
      <w:r w:rsidRPr="00A25E76">
        <w:rPr>
          <w:rFonts w:ascii="Arial" w:hAnsi="Arial" w:cs="Arial"/>
          <w:bCs/>
          <w:sz w:val="22"/>
          <w:szCs w:val="22"/>
          <w:lang w:eastAsia="en-IN"/>
        </w:rPr>
        <w:t xml:space="preserve">Average plant capacity utilization was ~75% during past two years. However, it has varied for different zones. While capacity utilization of central and west zones was upwards of ~80%, that of east zone has averaged ~40-50% in the last two years. </w:t>
      </w:r>
    </w:p>
    <w:p w14:paraId="2966D61D" w14:textId="77777777" w:rsidR="007E2633" w:rsidRDefault="007E2633" w:rsidP="0096275D">
      <w:pPr>
        <w:autoSpaceDE w:val="0"/>
        <w:autoSpaceDN w:val="0"/>
        <w:adjustRightInd w:val="0"/>
        <w:spacing w:before="240" w:line="360" w:lineRule="auto"/>
        <w:ind w:left="567" w:right="-568"/>
        <w:jc w:val="both"/>
        <w:rPr>
          <w:rFonts w:ascii="Arial" w:hAnsi="Arial" w:cs="Arial"/>
          <w:sz w:val="22"/>
          <w:szCs w:val="22"/>
          <w:lang w:eastAsia="en-IN"/>
        </w:rPr>
      </w:pPr>
      <w:r w:rsidRPr="007E2633">
        <w:rPr>
          <w:rFonts w:ascii="Arial" w:hAnsi="Arial" w:cs="Arial"/>
          <w:sz w:val="22"/>
          <w:szCs w:val="22"/>
          <w:lang w:eastAsia="en-IN"/>
        </w:rPr>
        <w:t xml:space="preserve">Some of the esteem clients of BHSL (for sugar &amp; ethanol) include M/s Varun Beverages, M/s Walmart India Pvt Ltd., M/s Reliance Retail, M/s Indian Oil Corporation Ltd., M/s Bharat Petroleum Corporation Ltd., M/s Hindustan Petroleum Corporation Ltd., M/s </w:t>
      </w:r>
      <w:proofErr w:type="spellStart"/>
      <w:r w:rsidRPr="007E2633">
        <w:rPr>
          <w:rFonts w:ascii="Arial" w:hAnsi="Arial" w:cs="Arial"/>
          <w:sz w:val="22"/>
          <w:szCs w:val="22"/>
          <w:lang w:eastAsia="en-IN"/>
        </w:rPr>
        <w:t>Radico</w:t>
      </w:r>
      <w:proofErr w:type="spellEnd"/>
      <w:r w:rsidRPr="007E2633">
        <w:rPr>
          <w:rFonts w:ascii="Arial" w:hAnsi="Arial" w:cs="Arial"/>
          <w:sz w:val="22"/>
          <w:szCs w:val="22"/>
          <w:lang w:eastAsia="en-IN"/>
        </w:rPr>
        <w:t xml:space="preserve"> </w:t>
      </w:r>
      <w:proofErr w:type="spellStart"/>
      <w:r w:rsidRPr="007E2633">
        <w:rPr>
          <w:rFonts w:ascii="Arial" w:hAnsi="Arial" w:cs="Arial"/>
          <w:sz w:val="22"/>
          <w:szCs w:val="22"/>
          <w:lang w:eastAsia="en-IN"/>
        </w:rPr>
        <w:t>Khaitan</w:t>
      </w:r>
      <w:proofErr w:type="spellEnd"/>
      <w:r w:rsidRPr="007E2633">
        <w:rPr>
          <w:rFonts w:ascii="Arial" w:hAnsi="Arial" w:cs="Arial"/>
          <w:sz w:val="22"/>
          <w:szCs w:val="22"/>
          <w:lang w:eastAsia="en-IN"/>
        </w:rPr>
        <w:t xml:space="preserve"> Limited, M/s Mohan </w:t>
      </w:r>
      <w:proofErr w:type="spellStart"/>
      <w:r w:rsidRPr="007E2633">
        <w:rPr>
          <w:rFonts w:ascii="Arial" w:hAnsi="Arial" w:cs="Arial"/>
          <w:sz w:val="22"/>
          <w:szCs w:val="22"/>
          <w:lang w:eastAsia="en-IN"/>
        </w:rPr>
        <w:t>Meakins</w:t>
      </w:r>
      <w:proofErr w:type="spellEnd"/>
      <w:r w:rsidRPr="007E2633">
        <w:rPr>
          <w:rFonts w:ascii="Arial" w:hAnsi="Arial" w:cs="Arial"/>
          <w:sz w:val="22"/>
          <w:szCs w:val="22"/>
          <w:lang w:eastAsia="en-IN"/>
        </w:rPr>
        <w:t xml:space="preserve"> Limited, M/s Sir </w:t>
      </w:r>
      <w:proofErr w:type="spellStart"/>
      <w:r w:rsidRPr="007E2633">
        <w:rPr>
          <w:rFonts w:ascii="Arial" w:hAnsi="Arial" w:cs="Arial"/>
          <w:sz w:val="22"/>
          <w:szCs w:val="22"/>
          <w:lang w:eastAsia="en-IN"/>
        </w:rPr>
        <w:t>Shadi</w:t>
      </w:r>
      <w:proofErr w:type="spellEnd"/>
      <w:r w:rsidRPr="007E2633">
        <w:rPr>
          <w:rFonts w:ascii="Arial" w:hAnsi="Arial" w:cs="Arial"/>
          <w:sz w:val="22"/>
          <w:szCs w:val="22"/>
          <w:lang w:eastAsia="en-IN"/>
        </w:rPr>
        <w:t xml:space="preserve"> Lal Enterprises etc. </w:t>
      </w:r>
    </w:p>
    <w:p w14:paraId="6930ECC7" w14:textId="77777777" w:rsidR="003644CE" w:rsidRPr="003644CE" w:rsidRDefault="003644CE"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870D2D">
        <w:rPr>
          <w:rFonts w:ascii="Arial" w:hAnsi="Arial" w:cs="Arial"/>
          <w:bCs/>
          <w:sz w:val="22"/>
          <w:szCs w:val="22"/>
          <w:lang w:eastAsia="en-IN"/>
        </w:rPr>
        <w:t xml:space="preserve">The Company has six distilleries having capacity to produce 800 KLPD of industrial alcohol. Out of the six, five distilleries manufacture ethanol whereas distillery at </w:t>
      </w:r>
      <w:proofErr w:type="spellStart"/>
      <w:r w:rsidRPr="00870D2D">
        <w:rPr>
          <w:rFonts w:ascii="Arial" w:hAnsi="Arial" w:cs="Arial"/>
          <w:bCs/>
          <w:sz w:val="22"/>
          <w:szCs w:val="22"/>
          <w:lang w:eastAsia="en-IN"/>
        </w:rPr>
        <w:t>Kinauni</w:t>
      </w:r>
      <w:proofErr w:type="spellEnd"/>
      <w:r w:rsidRPr="00870D2D">
        <w:rPr>
          <w:rFonts w:ascii="Arial" w:hAnsi="Arial" w:cs="Arial"/>
          <w:bCs/>
          <w:sz w:val="22"/>
          <w:szCs w:val="22"/>
          <w:lang w:eastAsia="en-IN"/>
        </w:rPr>
        <w:t xml:space="preserve"> manufactures Extra Neutral Alcohol (ENA).</w:t>
      </w:r>
      <w:r>
        <w:rPr>
          <w:rFonts w:ascii="Arial" w:hAnsi="Arial" w:cs="Arial"/>
          <w:bCs/>
          <w:sz w:val="22"/>
          <w:szCs w:val="22"/>
          <w:lang w:eastAsia="en-IN"/>
        </w:rPr>
        <w:t xml:space="preserve"> </w:t>
      </w:r>
      <w:r w:rsidRPr="00793E1B">
        <w:rPr>
          <w:rFonts w:ascii="Arial" w:hAnsi="Arial" w:cs="Arial"/>
          <w:bCs/>
          <w:sz w:val="22"/>
          <w:szCs w:val="22"/>
          <w:lang w:eastAsia="en-IN"/>
        </w:rPr>
        <w:t>Distillery wise production of ethanol / industrial alcohol for past two years is presented as follows:</w:t>
      </w:r>
    </w:p>
    <w:tbl>
      <w:tblPr>
        <w:tblW w:w="7909"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6"/>
        <w:gridCol w:w="2410"/>
        <w:gridCol w:w="2693"/>
      </w:tblGrid>
      <w:tr w:rsidR="003644CE" w:rsidRPr="001A13BA" w14:paraId="20BDE3BF" w14:textId="77777777" w:rsidTr="00F06AF2">
        <w:trPr>
          <w:trHeight w:val="359"/>
          <w:tblHeader/>
        </w:trPr>
        <w:tc>
          <w:tcPr>
            <w:tcW w:w="2806" w:type="dxa"/>
            <w:vMerge w:val="restart"/>
            <w:shd w:val="clear" w:color="auto" w:fill="002060"/>
            <w:noWrap/>
            <w:vAlign w:val="center"/>
            <w:hideMark/>
          </w:tcPr>
          <w:p w14:paraId="14F86AC2"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Particulars</w:t>
            </w:r>
          </w:p>
        </w:tc>
        <w:tc>
          <w:tcPr>
            <w:tcW w:w="5103" w:type="dxa"/>
            <w:gridSpan w:val="2"/>
            <w:shd w:val="clear" w:color="auto" w:fill="002060"/>
            <w:vAlign w:val="center"/>
            <w:hideMark/>
          </w:tcPr>
          <w:p w14:paraId="19244D80"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Ethanol Produced (Lac BL)</w:t>
            </w:r>
          </w:p>
        </w:tc>
      </w:tr>
      <w:tr w:rsidR="003644CE" w:rsidRPr="001A13BA" w14:paraId="123118FA" w14:textId="77777777" w:rsidTr="00F06AF2">
        <w:trPr>
          <w:trHeight w:val="237"/>
          <w:tblHeader/>
        </w:trPr>
        <w:tc>
          <w:tcPr>
            <w:tcW w:w="2806" w:type="dxa"/>
            <w:vMerge/>
            <w:shd w:val="clear" w:color="auto" w:fill="002060"/>
            <w:vAlign w:val="center"/>
            <w:hideMark/>
          </w:tcPr>
          <w:p w14:paraId="2FD6CB5D" w14:textId="77777777" w:rsidR="003644CE" w:rsidRPr="001A13BA" w:rsidRDefault="003644CE" w:rsidP="003644CE">
            <w:pPr>
              <w:spacing w:line="360" w:lineRule="auto"/>
              <w:rPr>
                <w:rFonts w:asciiTheme="minorHAnsi" w:hAnsiTheme="minorHAnsi" w:cstheme="minorHAnsi"/>
                <w:b/>
                <w:bCs/>
                <w:sz w:val="22"/>
                <w:szCs w:val="22"/>
                <w:lang w:eastAsia="en-IN" w:bidi="hi-IN"/>
              </w:rPr>
            </w:pPr>
          </w:p>
        </w:tc>
        <w:tc>
          <w:tcPr>
            <w:tcW w:w="2410" w:type="dxa"/>
            <w:shd w:val="clear" w:color="auto" w:fill="002060"/>
            <w:noWrap/>
            <w:vAlign w:val="bottom"/>
            <w:hideMark/>
          </w:tcPr>
          <w:p w14:paraId="5E44725E"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FY 21</w:t>
            </w:r>
          </w:p>
        </w:tc>
        <w:tc>
          <w:tcPr>
            <w:tcW w:w="2693" w:type="dxa"/>
            <w:shd w:val="clear" w:color="auto" w:fill="002060"/>
            <w:noWrap/>
            <w:vAlign w:val="bottom"/>
            <w:hideMark/>
          </w:tcPr>
          <w:p w14:paraId="02E47A36"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 xml:space="preserve">FY 22 </w:t>
            </w:r>
          </w:p>
        </w:tc>
      </w:tr>
      <w:tr w:rsidR="003644CE" w:rsidRPr="001A13BA" w14:paraId="7E0479E4" w14:textId="77777777" w:rsidTr="00F06AF2">
        <w:trPr>
          <w:trHeight w:val="213"/>
        </w:trPr>
        <w:tc>
          <w:tcPr>
            <w:tcW w:w="2806" w:type="dxa"/>
            <w:shd w:val="clear" w:color="auto" w:fill="auto"/>
            <w:noWrap/>
            <w:vAlign w:val="bottom"/>
            <w:hideMark/>
          </w:tcPr>
          <w:p w14:paraId="0097DA83"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Western Zone</w:t>
            </w:r>
          </w:p>
        </w:tc>
        <w:tc>
          <w:tcPr>
            <w:tcW w:w="2410" w:type="dxa"/>
            <w:shd w:val="clear" w:color="auto" w:fill="auto"/>
            <w:noWrap/>
            <w:vAlign w:val="bottom"/>
            <w:hideMark/>
          </w:tcPr>
          <w:p w14:paraId="5CA673BC"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 </w:t>
            </w:r>
          </w:p>
        </w:tc>
        <w:tc>
          <w:tcPr>
            <w:tcW w:w="2693" w:type="dxa"/>
            <w:shd w:val="clear" w:color="auto" w:fill="auto"/>
            <w:noWrap/>
            <w:vAlign w:val="bottom"/>
            <w:hideMark/>
          </w:tcPr>
          <w:p w14:paraId="78B2CA36"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 </w:t>
            </w:r>
          </w:p>
        </w:tc>
      </w:tr>
      <w:tr w:rsidR="003644CE" w:rsidRPr="001A13BA" w14:paraId="17268268" w14:textId="77777777" w:rsidTr="00F06AF2">
        <w:trPr>
          <w:trHeight w:val="213"/>
        </w:trPr>
        <w:tc>
          <w:tcPr>
            <w:tcW w:w="2806" w:type="dxa"/>
            <w:shd w:val="clear" w:color="auto" w:fill="auto"/>
            <w:noWrap/>
            <w:vAlign w:val="center"/>
            <w:hideMark/>
          </w:tcPr>
          <w:p w14:paraId="0CC51ED6" w14:textId="77777777" w:rsidR="003644CE" w:rsidRPr="001A13BA" w:rsidRDefault="003644CE" w:rsidP="003644CE">
            <w:pPr>
              <w:spacing w:line="360" w:lineRule="auto"/>
              <w:rPr>
                <w:rFonts w:asciiTheme="minorHAnsi" w:hAnsiTheme="minorHAnsi" w:cstheme="minorHAnsi"/>
                <w:sz w:val="22"/>
                <w:szCs w:val="22"/>
                <w:lang w:eastAsia="en-IN" w:bidi="hi-IN"/>
              </w:rPr>
            </w:pPr>
            <w:proofErr w:type="spellStart"/>
            <w:r w:rsidRPr="001A13BA">
              <w:rPr>
                <w:rFonts w:asciiTheme="minorHAnsi" w:hAnsiTheme="minorHAnsi" w:cstheme="minorHAnsi"/>
                <w:sz w:val="22"/>
                <w:szCs w:val="22"/>
                <w:lang w:eastAsia="en-IN" w:bidi="hi-IN"/>
              </w:rPr>
              <w:t>Kinauni</w:t>
            </w:r>
            <w:proofErr w:type="spellEnd"/>
          </w:p>
        </w:tc>
        <w:tc>
          <w:tcPr>
            <w:tcW w:w="2410" w:type="dxa"/>
            <w:shd w:val="clear" w:color="auto" w:fill="auto"/>
            <w:noWrap/>
            <w:vAlign w:val="center"/>
            <w:hideMark/>
          </w:tcPr>
          <w:p w14:paraId="013CA6BA"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166.47</w:t>
            </w:r>
          </w:p>
        </w:tc>
        <w:tc>
          <w:tcPr>
            <w:tcW w:w="2693" w:type="dxa"/>
            <w:shd w:val="clear" w:color="auto" w:fill="auto"/>
            <w:noWrap/>
            <w:vAlign w:val="center"/>
            <w:hideMark/>
          </w:tcPr>
          <w:p w14:paraId="0ED4DCC7"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368.68 </w:t>
            </w:r>
          </w:p>
        </w:tc>
      </w:tr>
      <w:tr w:rsidR="003644CE" w:rsidRPr="001A13BA" w14:paraId="0B5BBE83" w14:textId="77777777" w:rsidTr="00F06AF2">
        <w:trPr>
          <w:trHeight w:val="213"/>
        </w:trPr>
        <w:tc>
          <w:tcPr>
            <w:tcW w:w="2806" w:type="dxa"/>
            <w:shd w:val="clear" w:color="auto" w:fill="auto"/>
            <w:noWrap/>
            <w:vAlign w:val="center"/>
            <w:hideMark/>
          </w:tcPr>
          <w:p w14:paraId="3B659308" w14:textId="77777777" w:rsidR="003644CE" w:rsidRPr="001A13BA" w:rsidRDefault="003644CE" w:rsidP="003644CE">
            <w:pPr>
              <w:spacing w:line="360" w:lineRule="auto"/>
              <w:rPr>
                <w:rFonts w:asciiTheme="minorHAnsi" w:hAnsiTheme="minorHAnsi" w:cstheme="minorHAnsi"/>
                <w:sz w:val="22"/>
                <w:szCs w:val="22"/>
                <w:lang w:eastAsia="en-IN" w:bidi="hi-IN"/>
              </w:rPr>
            </w:pPr>
            <w:proofErr w:type="spellStart"/>
            <w:r w:rsidRPr="001A13BA">
              <w:rPr>
                <w:rFonts w:asciiTheme="minorHAnsi" w:hAnsiTheme="minorHAnsi" w:cstheme="minorHAnsi"/>
                <w:sz w:val="22"/>
                <w:szCs w:val="22"/>
                <w:lang w:eastAsia="en-IN" w:bidi="hi-IN"/>
              </w:rPr>
              <w:t>Gagnauli</w:t>
            </w:r>
            <w:proofErr w:type="spellEnd"/>
          </w:p>
        </w:tc>
        <w:tc>
          <w:tcPr>
            <w:tcW w:w="2410" w:type="dxa"/>
            <w:shd w:val="clear" w:color="auto" w:fill="auto"/>
            <w:noWrap/>
            <w:vAlign w:val="center"/>
            <w:hideMark/>
          </w:tcPr>
          <w:p w14:paraId="42C6616D"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265.94</w:t>
            </w:r>
          </w:p>
        </w:tc>
        <w:tc>
          <w:tcPr>
            <w:tcW w:w="2693" w:type="dxa"/>
            <w:shd w:val="clear" w:color="auto" w:fill="auto"/>
            <w:noWrap/>
            <w:vAlign w:val="center"/>
            <w:hideMark/>
          </w:tcPr>
          <w:p w14:paraId="4F9467B7"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450.18 </w:t>
            </w:r>
          </w:p>
        </w:tc>
      </w:tr>
      <w:tr w:rsidR="003644CE" w:rsidRPr="001A13BA" w14:paraId="5C5C2196" w14:textId="77777777" w:rsidTr="00F06AF2">
        <w:trPr>
          <w:trHeight w:val="213"/>
        </w:trPr>
        <w:tc>
          <w:tcPr>
            <w:tcW w:w="2806" w:type="dxa"/>
            <w:shd w:val="clear" w:color="auto" w:fill="95B3D7" w:themeFill="accent1" w:themeFillTint="99"/>
            <w:noWrap/>
            <w:vAlign w:val="center"/>
            <w:hideMark/>
          </w:tcPr>
          <w:p w14:paraId="59A851B3"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West zone sub-total (A)</w:t>
            </w:r>
          </w:p>
        </w:tc>
        <w:tc>
          <w:tcPr>
            <w:tcW w:w="2410" w:type="dxa"/>
            <w:shd w:val="clear" w:color="auto" w:fill="95B3D7" w:themeFill="accent1" w:themeFillTint="99"/>
            <w:noWrap/>
            <w:vAlign w:val="center"/>
            <w:hideMark/>
          </w:tcPr>
          <w:p w14:paraId="29531D04"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b/>
                <w:bCs/>
                <w:sz w:val="22"/>
                <w:szCs w:val="22"/>
              </w:rPr>
              <w:t>432.41</w:t>
            </w:r>
          </w:p>
        </w:tc>
        <w:tc>
          <w:tcPr>
            <w:tcW w:w="2693" w:type="dxa"/>
            <w:shd w:val="clear" w:color="auto" w:fill="95B3D7" w:themeFill="accent1" w:themeFillTint="99"/>
            <w:noWrap/>
            <w:vAlign w:val="center"/>
            <w:hideMark/>
          </w:tcPr>
          <w:p w14:paraId="748CE5E3"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b/>
                <w:bCs/>
                <w:sz w:val="22"/>
                <w:szCs w:val="22"/>
              </w:rPr>
              <w:t xml:space="preserve">818.87 </w:t>
            </w:r>
          </w:p>
        </w:tc>
      </w:tr>
      <w:tr w:rsidR="003644CE" w:rsidRPr="001A13BA" w14:paraId="46FEC59D" w14:textId="77777777" w:rsidTr="00F06AF2">
        <w:trPr>
          <w:trHeight w:val="213"/>
        </w:trPr>
        <w:tc>
          <w:tcPr>
            <w:tcW w:w="2806" w:type="dxa"/>
            <w:shd w:val="clear" w:color="auto" w:fill="auto"/>
            <w:noWrap/>
            <w:vAlign w:val="center"/>
            <w:hideMark/>
          </w:tcPr>
          <w:p w14:paraId="55815587"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Central Zone</w:t>
            </w:r>
          </w:p>
        </w:tc>
        <w:tc>
          <w:tcPr>
            <w:tcW w:w="2410" w:type="dxa"/>
            <w:shd w:val="clear" w:color="auto" w:fill="auto"/>
            <w:noWrap/>
            <w:vAlign w:val="center"/>
            <w:hideMark/>
          </w:tcPr>
          <w:p w14:paraId="5DBAF44F"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p>
        </w:tc>
        <w:tc>
          <w:tcPr>
            <w:tcW w:w="2693" w:type="dxa"/>
            <w:shd w:val="clear" w:color="auto" w:fill="auto"/>
            <w:noWrap/>
            <w:vAlign w:val="center"/>
            <w:hideMark/>
          </w:tcPr>
          <w:p w14:paraId="683B537D"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sz w:val="22"/>
                <w:szCs w:val="22"/>
              </w:rPr>
              <w:t> </w:t>
            </w:r>
          </w:p>
        </w:tc>
      </w:tr>
      <w:tr w:rsidR="003644CE" w:rsidRPr="001A13BA" w14:paraId="7892E812" w14:textId="77777777" w:rsidTr="00F06AF2">
        <w:trPr>
          <w:trHeight w:val="213"/>
        </w:trPr>
        <w:tc>
          <w:tcPr>
            <w:tcW w:w="2806" w:type="dxa"/>
            <w:shd w:val="clear" w:color="auto" w:fill="auto"/>
            <w:noWrap/>
            <w:vAlign w:val="center"/>
            <w:hideMark/>
          </w:tcPr>
          <w:p w14:paraId="36F004C2" w14:textId="77777777" w:rsidR="003644CE" w:rsidRPr="001A13BA" w:rsidRDefault="003644CE" w:rsidP="003644CE">
            <w:pPr>
              <w:spacing w:line="360" w:lineRule="auto"/>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Gola</w:t>
            </w:r>
          </w:p>
        </w:tc>
        <w:tc>
          <w:tcPr>
            <w:tcW w:w="2410" w:type="dxa"/>
            <w:shd w:val="clear" w:color="auto" w:fill="auto"/>
            <w:noWrap/>
            <w:vAlign w:val="center"/>
            <w:hideMark/>
          </w:tcPr>
          <w:p w14:paraId="30F34F75"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192.52</w:t>
            </w:r>
          </w:p>
        </w:tc>
        <w:tc>
          <w:tcPr>
            <w:tcW w:w="2693" w:type="dxa"/>
            <w:shd w:val="clear" w:color="auto" w:fill="auto"/>
            <w:noWrap/>
            <w:vAlign w:val="center"/>
            <w:hideMark/>
          </w:tcPr>
          <w:p w14:paraId="013C1233"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197.17 </w:t>
            </w:r>
          </w:p>
        </w:tc>
      </w:tr>
      <w:tr w:rsidR="003644CE" w:rsidRPr="001A13BA" w14:paraId="5F537A74" w14:textId="77777777" w:rsidTr="00F06AF2">
        <w:trPr>
          <w:trHeight w:val="213"/>
        </w:trPr>
        <w:tc>
          <w:tcPr>
            <w:tcW w:w="2806" w:type="dxa"/>
            <w:shd w:val="clear" w:color="auto" w:fill="auto"/>
            <w:noWrap/>
            <w:vAlign w:val="center"/>
            <w:hideMark/>
          </w:tcPr>
          <w:p w14:paraId="36DDE790" w14:textId="77777777" w:rsidR="003644CE" w:rsidRPr="001A13BA" w:rsidRDefault="003644CE" w:rsidP="003644CE">
            <w:pPr>
              <w:spacing w:line="360" w:lineRule="auto"/>
              <w:rPr>
                <w:rFonts w:asciiTheme="minorHAnsi" w:hAnsiTheme="minorHAnsi" w:cstheme="minorHAnsi"/>
                <w:sz w:val="22"/>
                <w:szCs w:val="22"/>
                <w:lang w:eastAsia="en-IN" w:bidi="hi-IN"/>
              </w:rPr>
            </w:pPr>
            <w:proofErr w:type="spellStart"/>
            <w:r w:rsidRPr="001A13BA">
              <w:rPr>
                <w:rFonts w:asciiTheme="minorHAnsi" w:hAnsiTheme="minorHAnsi" w:cstheme="minorHAnsi"/>
                <w:sz w:val="22"/>
                <w:szCs w:val="22"/>
                <w:lang w:eastAsia="en-IN" w:bidi="hi-IN"/>
              </w:rPr>
              <w:t>Palia</w:t>
            </w:r>
            <w:proofErr w:type="spellEnd"/>
          </w:p>
        </w:tc>
        <w:tc>
          <w:tcPr>
            <w:tcW w:w="2410" w:type="dxa"/>
            <w:shd w:val="clear" w:color="auto" w:fill="auto"/>
            <w:noWrap/>
            <w:vAlign w:val="center"/>
            <w:hideMark/>
          </w:tcPr>
          <w:p w14:paraId="7A09496A"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26.04</w:t>
            </w:r>
          </w:p>
        </w:tc>
        <w:tc>
          <w:tcPr>
            <w:tcW w:w="2693" w:type="dxa"/>
            <w:shd w:val="clear" w:color="auto" w:fill="auto"/>
            <w:noWrap/>
            <w:vAlign w:val="center"/>
            <w:hideMark/>
          </w:tcPr>
          <w:p w14:paraId="515259FF"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18.52 </w:t>
            </w:r>
          </w:p>
        </w:tc>
      </w:tr>
      <w:tr w:rsidR="003644CE" w:rsidRPr="001A13BA" w14:paraId="1D69CC9F" w14:textId="77777777" w:rsidTr="00F06AF2">
        <w:trPr>
          <w:trHeight w:val="213"/>
        </w:trPr>
        <w:tc>
          <w:tcPr>
            <w:tcW w:w="2806" w:type="dxa"/>
            <w:shd w:val="clear" w:color="auto" w:fill="auto"/>
            <w:noWrap/>
            <w:vAlign w:val="center"/>
            <w:hideMark/>
          </w:tcPr>
          <w:p w14:paraId="208DA6C8" w14:textId="77777777" w:rsidR="003644CE" w:rsidRPr="001A13BA" w:rsidRDefault="003644CE" w:rsidP="003644CE">
            <w:pPr>
              <w:spacing w:line="360" w:lineRule="auto"/>
              <w:rPr>
                <w:rFonts w:asciiTheme="minorHAnsi" w:hAnsiTheme="minorHAnsi" w:cstheme="minorHAnsi"/>
                <w:sz w:val="22"/>
                <w:szCs w:val="22"/>
                <w:lang w:eastAsia="en-IN" w:bidi="hi-IN"/>
              </w:rPr>
            </w:pPr>
            <w:proofErr w:type="spellStart"/>
            <w:r w:rsidRPr="001A13BA">
              <w:rPr>
                <w:rFonts w:asciiTheme="minorHAnsi" w:hAnsiTheme="minorHAnsi" w:cstheme="minorHAnsi"/>
                <w:sz w:val="22"/>
                <w:szCs w:val="22"/>
                <w:lang w:eastAsia="en-IN" w:bidi="hi-IN"/>
              </w:rPr>
              <w:t>Khamberkhera</w:t>
            </w:r>
            <w:proofErr w:type="spellEnd"/>
          </w:p>
        </w:tc>
        <w:tc>
          <w:tcPr>
            <w:tcW w:w="2410" w:type="dxa"/>
            <w:shd w:val="clear" w:color="auto" w:fill="auto"/>
            <w:noWrap/>
            <w:vAlign w:val="center"/>
            <w:hideMark/>
          </w:tcPr>
          <w:p w14:paraId="75441D0C"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187.52</w:t>
            </w:r>
          </w:p>
        </w:tc>
        <w:tc>
          <w:tcPr>
            <w:tcW w:w="2693" w:type="dxa"/>
            <w:shd w:val="clear" w:color="auto" w:fill="auto"/>
            <w:noWrap/>
            <w:vAlign w:val="center"/>
            <w:hideMark/>
          </w:tcPr>
          <w:p w14:paraId="511B3FC2"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362.27 </w:t>
            </w:r>
          </w:p>
        </w:tc>
      </w:tr>
      <w:tr w:rsidR="003644CE" w:rsidRPr="001A13BA" w14:paraId="7224BD69" w14:textId="77777777" w:rsidTr="00F06AF2">
        <w:trPr>
          <w:trHeight w:val="213"/>
        </w:trPr>
        <w:tc>
          <w:tcPr>
            <w:tcW w:w="2806" w:type="dxa"/>
            <w:shd w:val="clear" w:color="auto" w:fill="95B3D7" w:themeFill="accent1" w:themeFillTint="99"/>
            <w:noWrap/>
            <w:vAlign w:val="center"/>
            <w:hideMark/>
          </w:tcPr>
          <w:p w14:paraId="7EDBACC0"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lastRenderedPageBreak/>
              <w:t>Central zone sub-total (B)</w:t>
            </w:r>
          </w:p>
        </w:tc>
        <w:tc>
          <w:tcPr>
            <w:tcW w:w="2410" w:type="dxa"/>
            <w:shd w:val="clear" w:color="auto" w:fill="95B3D7" w:themeFill="accent1" w:themeFillTint="99"/>
            <w:noWrap/>
            <w:vAlign w:val="center"/>
            <w:hideMark/>
          </w:tcPr>
          <w:p w14:paraId="4C7F3C68"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b/>
                <w:bCs/>
                <w:sz w:val="22"/>
                <w:szCs w:val="22"/>
              </w:rPr>
              <w:t>406.08</w:t>
            </w:r>
          </w:p>
        </w:tc>
        <w:tc>
          <w:tcPr>
            <w:tcW w:w="2693" w:type="dxa"/>
            <w:shd w:val="clear" w:color="auto" w:fill="95B3D7" w:themeFill="accent1" w:themeFillTint="99"/>
            <w:noWrap/>
            <w:vAlign w:val="center"/>
            <w:hideMark/>
          </w:tcPr>
          <w:p w14:paraId="483D48F5"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b/>
                <w:bCs/>
                <w:sz w:val="22"/>
                <w:szCs w:val="22"/>
              </w:rPr>
              <w:t xml:space="preserve">577.97 </w:t>
            </w:r>
          </w:p>
        </w:tc>
      </w:tr>
      <w:tr w:rsidR="003644CE" w:rsidRPr="001A13BA" w14:paraId="6047DA97" w14:textId="77777777" w:rsidTr="00F06AF2">
        <w:trPr>
          <w:trHeight w:val="213"/>
        </w:trPr>
        <w:tc>
          <w:tcPr>
            <w:tcW w:w="2806" w:type="dxa"/>
            <w:shd w:val="clear" w:color="auto" w:fill="auto"/>
            <w:noWrap/>
            <w:vAlign w:val="center"/>
            <w:hideMark/>
          </w:tcPr>
          <w:p w14:paraId="06836041"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Eastern Zone</w:t>
            </w:r>
          </w:p>
        </w:tc>
        <w:tc>
          <w:tcPr>
            <w:tcW w:w="2410" w:type="dxa"/>
            <w:shd w:val="clear" w:color="auto" w:fill="auto"/>
            <w:noWrap/>
            <w:vAlign w:val="center"/>
            <w:hideMark/>
          </w:tcPr>
          <w:p w14:paraId="791061DF"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p>
        </w:tc>
        <w:tc>
          <w:tcPr>
            <w:tcW w:w="2693" w:type="dxa"/>
            <w:shd w:val="clear" w:color="auto" w:fill="auto"/>
            <w:noWrap/>
            <w:vAlign w:val="center"/>
            <w:hideMark/>
          </w:tcPr>
          <w:p w14:paraId="04879410"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sz w:val="22"/>
                <w:szCs w:val="22"/>
              </w:rPr>
              <w:t> </w:t>
            </w:r>
          </w:p>
        </w:tc>
      </w:tr>
      <w:tr w:rsidR="003644CE" w:rsidRPr="001A13BA" w14:paraId="74AA74D3" w14:textId="77777777" w:rsidTr="00F06AF2">
        <w:trPr>
          <w:trHeight w:val="213"/>
        </w:trPr>
        <w:tc>
          <w:tcPr>
            <w:tcW w:w="2806" w:type="dxa"/>
            <w:shd w:val="clear" w:color="auto" w:fill="auto"/>
            <w:noWrap/>
            <w:vAlign w:val="center"/>
            <w:hideMark/>
          </w:tcPr>
          <w:p w14:paraId="3F99B636" w14:textId="77777777" w:rsidR="003644CE" w:rsidRPr="001A13BA" w:rsidRDefault="003644CE" w:rsidP="003644CE">
            <w:pPr>
              <w:spacing w:line="360" w:lineRule="auto"/>
              <w:rPr>
                <w:rFonts w:asciiTheme="minorHAnsi" w:hAnsiTheme="minorHAnsi" w:cstheme="minorHAnsi"/>
                <w:sz w:val="22"/>
                <w:szCs w:val="22"/>
                <w:lang w:eastAsia="en-IN" w:bidi="hi-IN"/>
              </w:rPr>
            </w:pPr>
            <w:proofErr w:type="spellStart"/>
            <w:r w:rsidRPr="001A13BA">
              <w:rPr>
                <w:rFonts w:asciiTheme="minorHAnsi" w:hAnsiTheme="minorHAnsi" w:cstheme="minorHAnsi"/>
                <w:sz w:val="22"/>
                <w:szCs w:val="22"/>
                <w:lang w:eastAsia="en-IN" w:bidi="hi-IN"/>
              </w:rPr>
              <w:t>Rudhauli</w:t>
            </w:r>
            <w:proofErr w:type="spellEnd"/>
          </w:p>
        </w:tc>
        <w:tc>
          <w:tcPr>
            <w:tcW w:w="2410" w:type="dxa"/>
            <w:shd w:val="clear" w:color="auto" w:fill="auto"/>
            <w:noWrap/>
            <w:vAlign w:val="center"/>
            <w:hideMark/>
          </w:tcPr>
          <w:p w14:paraId="06F009EA"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lang w:eastAsia="en-IN" w:bidi="hi-IN"/>
              </w:rPr>
              <w:t>70.54</w:t>
            </w:r>
          </w:p>
        </w:tc>
        <w:tc>
          <w:tcPr>
            <w:tcW w:w="2693" w:type="dxa"/>
            <w:shd w:val="clear" w:color="auto" w:fill="auto"/>
            <w:noWrap/>
            <w:vAlign w:val="center"/>
            <w:hideMark/>
          </w:tcPr>
          <w:p w14:paraId="41B916BF" w14:textId="77777777" w:rsidR="003644CE" w:rsidRPr="001A13BA" w:rsidRDefault="003644CE" w:rsidP="003644CE">
            <w:pPr>
              <w:spacing w:line="360" w:lineRule="auto"/>
              <w:jc w:val="center"/>
              <w:rPr>
                <w:rFonts w:asciiTheme="minorHAnsi" w:hAnsiTheme="minorHAnsi" w:cstheme="minorHAnsi"/>
                <w:sz w:val="22"/>
                <w:szCs w:val="22"/>
                <w:lang w:eastAsia="en-IN" w:bidi="hi-IN"/>
              </w:rPr>
            </w:pPr>
            <w:r w:rsidRPr="001A13BA">
              <w:rPr>
                <w:rFonts w:asciiTheme="minorHAnsi" w:hAnsiTheme="minorHAnsi" w:cstheme="minorHAnsi"/>
                <w:sz w:val="22"/>
                <w:szCs w:val="22"/>
              </w:rPr>
              <w:t xml:space="preserve">335.77 </w:t>
            </w:r>
          </w:p>
        </w:tc>
      </w:tr>
      <w:tr w:rsidR="003644CE" w:rsidRPr="001A13BA" w14:paraId="7229E305" w14:textId="77777777" w:rsidTr="00F06AF2">
        <w:trPr>
          <w:trHeight w:val="213"/>
        </w:trPr>
        <w:tc>
          <w:tcPr>
            <w:tcW w:w="2806" w:type="dxa"/>
            <w:shd w:val="clear" w:color="auto" w:fill="95B3D7" w:themeFill="accent1" w:themeFillTint="99"/>
            <w:noWrap/>
            <w:vAlign w:val="center"/>
            <w:hideMark/>
          </w:tcPr>
          <w:p w14:paraId="4A50C1E1"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Eastern zone sub-total (C)</w:t>
            </w:r>
          </w:p>
        </w:tc>
        <w:tc>
          <w:tcPr>
            <w:tcW w:w="2410" w:type="dxa"/>
            <w:shd w:val="clear" w:color="auto" w:fill="95B3D7" w:themeFill="accent1" w:themeFillTint="99"/>
            <w:noWrap/>
            <w:vAlign w:val="center"/>
            <w:hideMark/>
          </w:tcPr>
          <w:p w14:paraId="172ABF10"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70.54</w:t>
            </w:r>
          </w:p>
        </w:tc>
        <w:tc>
          <w:tcPr>
            <w:tcW w:w="2693" w:type="dxa"/>
            <w:shd w:val="clear" w:color="auto" w:fill="95B3D7" w:themeFill="accent1" w:themeFillTint="99"/>
            <w:noWrap/>
            <w:vAlign w:val="center"/>
            <w:hideMark/>
          </w:tcPr>
          <w:p w14:paraId="5DF098FC"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rPr>
              <w:t xml:space="preserve">335.77 </w:t>
            </w:r>
          </w:p>
        </w:tc>
      </w:tr>
      <w:tr w:rsidR="003644CE" w:rsidRPr="001A13BA" w14:paraId="058F76AF" w14:textId="77777777" w:rsidTr="00F06AF2">
        <w:trPr>
          <w:trHeight w:val="213"/>
        </w:trPr>
        <w:tc>
          <w:tcPr>
            <w:tcW w:w="2806" w:type="dxa"/>
            <w:shd w:val="clear" w:color="auto" w:fill="002060"/>
            <w:noWrap/>
            <w:vAlign w:val="center"/>
            <w:hideMark/>
          </w:tcPr>
          <w:p w14:paraId="4BF73119" w14:textId="77777777" w:rsidR="003644CE" w:rsidRPr="001A13BA" w:rsidRDefault="003644CE" w:rsidP="003644CE">
            <w:pPr>
              <w:spacing w:line="360" w:lineRule="auto"/>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Total (A+B+C)</w:t>
            </w:r>
          </w:p>
        </w:tc>
        <w:tc>
          <w:tcPr>
            <w:tcW w:w="2410" w:type="dxa"/>
            <w:shd w:val="clear" w:color="auto" w:fill="002060"/>
            <w:noWrap/>
            <w:vAlign w:val="center"/>
            <w:hideMark/>
          </w:tcPr>
          <w:p w14:paraId="652376B4"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lang w:eastAsia="en-IN" w:bidi="hi-IN"/>
              </w:rPr>
              <w:t>909.04</w:t>
            </w:r>
          </w:p>
        </w:tc>
        <w:tc>
          <w:tcPr>
            <w:tcW w:w="2693" w:type="dxa"/>
            <w:shd w:val="clear" w:color="auto" w:fill="002060"/>
            <w:noWrap/>
            <w:vAlign w:val="center"/>
            <w:hideMark/>
          </w:tcPr>
          <w:p w14:paraId="1C8DC371" w14:textId="77777777" w:rsidR="003644CE" w:rsidRPr="001A13BA" w:rsidRDefault="003644CE" w:rsidP="003644CE">
            <w:pPr>
              <w:spacing w:line="360" w:lineRule="auto"/>
              <w:jc w:val="center"/>
              <w:rPr>
                <w:rFonts w:asciiTheme="minorHAnsi" w:hAnsiTheme="minorHAnsi" w:cstheme="minorHAnsi"/>
                <w:b/>
                <w:bCs/>
                <w:sz w:val="22"/>
                <w:szCs w:val="22"/>
                <w:lang w:eastAsia="en-IN" w:bidi="hi-IN"/>
              </w:rPr>
            </w:pPr>
            <w:r w:rsidRPr="001A13BA">
              <w:rPr>
                <w:rFonts w:asciiTheme="minorHAnsi" w:hAnsiTheme="minorHAnsi" w:cstheme="minorHAnsi"/>
                <w:b/>
                <w:bCs/>
                <w:sz w:val="22"/>
                <w:szCs w:val="22"/>
              </w:rPr>
              <w:t xml:space="preserve">1,732.60 </w:t>
            </w:r>
          </w:p>
        </w:tc>
      </w:tr>
    </w:tbl>
    <w:p w14:paraId="6BC8C6A0" w14:textId="77777777" w:rsidR="003644CE" w:rsidRPr="0085797D" w:rsidRDefault="003644CE" w:rsidP="003644CE">
      <w:pPr>
        <w:spacing w:line="276" w:lineRule="auto"/>
        <w:ind w:left="567" w:right="142"/>
        <w:jc w:val="both"/>
        <w:rPr>
          <w:rFonts w:ascii="Arial" w:hAnsi="Arial" w:cs="Arial"/>
          <w:b/>
          <w:bCs/>
          <w:sz w:val="8"/>
          <w:szCs w:val="22"/>
          <w:highlight w:val="yellow"/>
          <w:lang w:eastAsia="en-IN"/>
        </w:rPr>
      </w:pPr>
    </w:p>
    <w:p w14:paraId="1078EB07" w14:textId="77777777" w:rsidR="003644CE" w:rsidRDefault="003644CE"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85797D">
        <w:rPr>
          <w:rFonts w:ascii="Arial" w:hAnsi="Arial" w:cs="Arial"/>
          <w:b/>
          <w:bCs/>
          <w:sz w:val="22"/>
          <w:szCs w:val="22"/>
          <w:lang w:eastAsia="en-IN"/>
        </w:rPr>
        <w:t xml:space="preserve">Industrial Alcohol: </w:t>
      </w:r>
      <w:r w:rsidRPr="0085797D">
        <w:rPr>
          <w:rFonts w:ascii="Arial" w:hAnsi="Arial" w:cs="Arial"/>
          <w:bCs/>
          <w:sz w:val="22"/>
          <w:szCs w:val="22"/>
          <w:lang w:eastAsia="en-IN"/>
        </w:rPr>
        <w:t xml:space="preserve">The Company supplies Industrial Alcohol to other Alcohol based chemical manufacturers for the purpose of making chemicals like Ethyl Acetate, Glycols, drugs, etc. Such sale of Alcohol is direct sale in almost all cases. Some of the prominent buyers of Industrial Alcohol are like M/s Jubilant </w:t>
      </w:r>
      <w:proofErr w:type="spellStart"/>
      <w:r w:rsidRPr="0085797D">
        <w:rPr>
          <w:rFonts w:ascii="Arial" w:hAnsi="Arial" w:cs="Arial"/>
          <w:bCs/>
          <w:sz w:val="22"/>
          <w:szCs w:val="22"/>
          <w:lang w:eastAsia="en-IN"/>
        </w:rPr>
        <w:t>Ingrevia</w:t>
      </w:r>
      <w:proofErr w:type="spellEnd"/>
      <w:r w:rsidRPr="0085797D">
        <w:rPr>
          <w:rFonts w:ascii="Arial" w:hAnsi="Arial" w:cs="Arial"/>
          <w:bCs/>
          <w:sz w:val="22"/>
          <w:szCs w:val="22"/>
          <w:lang w:eastAsia="en-IN"/>
        </w:rPr>
        <w:t xml:space="preserve"> Limited, M/s India Glycols Limited, M/s </w:t>
      </w:r>
      <w:proofErr w:type="spellStart"/>
      <w:r w:rsidRPr="0085797D">
        <w:rPr>
          <w:rFonts w:ascii="Arial" w:hAnsi="Arial" w:cs="Arial"/>
          <w:bCs/>
          <w:sz w:val="22"/>
          <w:szCs w:val="22"/>
          <w:lang w:eastAsia="en-IN"/>
        </w:rPr>
        <w:t>Nagindas</w:t>
      </w:r>
      <w:proofErr w:type="spellEnd"/>
      <w:r w:rsidRPr="0085797D">
        <w:rPr>
          <w:rFonts w:ascii="Arial" w:hAnsi="Arial" w:cs="Arial"/>
          <w:bCs/>
          <w:sz w:val="22"/>
          <w:szCs w:val="22"/>
          <w:lang w:eastAsia="en-IN"/>
        </w:rPr>
        <w:t xml:space="preserve"> </w:t>
      </w:r>
      <w:proofErr w:type="spellStart"/>
      <w:r w:rsidRPr="0085797D">
        <w:rPr>
          <w:rFonts w:ascii="Arial" w:hAnsi="Arial" w:cs="Arial"/>
          <w:bCs/>
          <w:sz w:val="22"/>
          <w:szCs w:val="22"/>
          <w:lang w:eastAsia="en-IN"/>
        </w:rPr>
        <w:t>Bhayani</w:t>
      </w:r>
      <w:proofErr w:type="spellEnd"/>
      <w:r w:rsidRPr="0085797D">
        <w:rPr>
          <w:rFonts w:ascii="Arial" w:hAnsi="Arial" w:cs="Arial"/>
          <w:bCs/>
          <w:sz w:val="22"/>
          <w:szCs w:val="22"/>
          <w:lang w:eastAsia="en-IN"/>
        </w:rPr>
        <w:t>, M/s Ester India, etc. The Company’s payment terms invariably are 100% advance before dispatch except credit given under certain market conditions.</w:t>
      </w:r>
    </w:p>
    <w:p w14:paraId="09DD2B9C" w14:textId="77777777" w:rsidR="003644CE" w:rsidRDefault="003644CE"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85797D">
        <w:rPr>
          <w:rFonts w:ascii="Arial" w:hAnsi="Arial" w:cs="Arial"/>
          <w:b/>
          <w:bCs/>
          <w:sz w:val="22"/>
          <w:szCs w:val="22"/>
          <w:lang w:eastAsia="en-IN"/>
        </w:rPr>
        <w:t xml:space="preserve">Ethanol: </w:t>
      </w:r>
      <w:r w:rsidRPr="0085797D">
        <w:rPr>
          <w:rFonts w:ascii="Arial" w:hAnsi="Arial" w:cs="Arial"/>
          <w:bCs/>
          <w:sz w:val="22"/>
          <w:szCs w:val="22"/>
          <w:lang w:eastAsia="en-IN"/>
        </w:rPr>
        <w:t>Ethanol for blending purpose is sold to following public sector oil companies through EOI / tender route</w:t>
      </w:r>
      <w:r>
        <w:rPr>
          <w:rFonts w:ascii="Arial" w:hAnsi="Arial" w:cs="Arial"/>
          <w:bCs/>
          <w:sz w:val="22"/>
          <w:szCs w:val="22"/>
          <w:lang w:eastAsia="en-IN"/>
        </w:rPr>
        <w:t xml:space="preserve"> like </w:t>
      </w:r>
      <w:r w:rsidRPr="0085797D">
        <w:rPr>
          <w:rFonts w:ascii="Arial" w:hAnsi="Arial" w:cs="Arial"/>
          <w:bCs/>
          <w:sz w:val="22"/>
          <w:szCs w:val="22"/>
          <w:lang w:eastAsia="en-IN"/>
        </w:rPr>
        <w:t>Indian Oil Corporation Limited</w:t>
      </w:r>
      <w:r>
        <w:rPr>
          <w:rFonts w:ascii="Arial" w:hAnsi="Arial" w:cs="Arial"/>
          <w:bCs/>
          <w:sz w:val="22"/>
          <w:szCs w:val="22"/>
          <w:lang w:eastAsia="en-IN"/>
        </w:rPr>
        <w:t xml:space="preserve">, </w:t>
      </w:r>
      <w:r w:rsidRPr="0085797D">
        <w:rPr>
          <w:rFonts w:ascii="Arial" w:hAnsi="Arial" w:cs="Arial"/>
          <w:bCs/>
          <w:sz w:val="22"/>
          <w:szCs w:val="22"/>
          <w:lang w:eastAsia="en-IN"/>
        </w:rPr>
        <w:t>Bharat Petroleum Corporation Limited</w:t>
      </w:r>
      <w:r>
        <w:rPr>
          <w:rFonts w:ascii="Arial" w:hAnsi="Arial" w:cs="Arial"/>
          <w:bCs/>
          <w:sz w:val="22"/>
          <w:szCs w:val="22"/>
          <w:lang w:eastAsia="en-IN"/>
        </w:rPr>
        <w:t xml:space="preserve">, </w:t>
      </w:r>
      <w:r w:rsidRPr="0085797D">
        <w:rPr>
          <w:rFonts w:ascii="Arial" w:hAnsi="Arial" w:cs="Arial"/>
          <w:bCs/>
          <w:sz w:val="22"/>
          <w:szCs w:val="22"/>
          <w:lang w:eastAsia="en-IN"/>
        </w:rPr>
        <w:t>and Hindustan Petroleum Corporation Limited</w:t>
      </w:r>
      <w:r>
        <w:rPr>
          <w:rFonts w:ascii="Arial" w:hAnsi="Arial" w:cs="Arial"/>
          <w:bCs/>
          <w:sz w:val="22"/>
          <w:szCs w:val="22"/>
          <w:lang w:eastAsia="en-IN"/>
        </w:rPr>
        <w:t xml:space="preserve"> etc.</w:t>
      </w:r>
    </w:p>
    <w:p w14:paraId="04DEBEC4" w14:textId="77777777" w:rsidR="003644CE" w:rsidRDefault="003644CE"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85797D">
        <w:rPr>
          <w:rFonts w:ascii="Arial" w:hAnsi="Arial" w:cs="Arial"/>
          <w:bCs/>
          <w:sz w:val="22"/>
          <w:szCs w:val="22"/>
          <w:lang w:eastAsia="en-IN"/>
        </w:rPr>
        <w:t xml:space="preserve">The price and other commercial terms of Ethanol are decided by Government (Ministry of Petroleum &amp; Natural Gas) on annual basis. Ethanol is also supplied to private companies such as Reliance/ </w:t>
      </w:r>
      <w:proofErr w:type="spellStart"/>
      <w:r w:rsidRPr="0085797D">
        <w:rPr>
          <w:rFonts w:ascii="Arial" w:hAnsi="Arial" w:cs="Arial"/>
          <w:bCs/>
          <w:sz w:val="22"/>
          <w:szCs w:val="22"/>
          <w:lang w:eastAsia="en-IN"/>
        </w:rPr>
        <w:t>Nayara</w:t>
      </w:r>
      <w:proofErr w:type="spellEnd"/>
      <w:r w:rsidRPr="0085797D">
        <w:rPr>
          <w:rFonts w:ascii="Arial" w:hAnsi="Arial" w:cs="Arial"/>
          <w:bCs/>
          <w:sz w:val="22"/>
          <w:szCs w:val="22"/>
          <w:lang w:eastAsia="en-IN"/>
        </w:rPr>
        <w:t xml:space="preserve"> which they procure either directly from BHSL or through traders. Payment terms as per tender are on 21 days credit from the date of receipt of material.</w:t>
      </w:r>
    </w:p>
    <w:p w14:paraId="7049166E" w14:textId="77777777" w:rsidR="00C87BBA" w:rsidRDefault="003644CE"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85797D">
        <w:rPr>
          <w:rFonts w:ascii="Arial" w:hAnsi="Arial" w:cs="Arial"/>
          <w:b/>
          <w:bCs/>
          <w:sz w:val="22"/>
          <w:szCs w:val="22"/>
          <w:lang w:eastAsia="en-IN"/>
        </w:rPr>
        <w:t xml:space="preserve">Potable Alcohol: </w:t>
      </w:r>
      <w:r w:rsidRPr="0085797D">
        <w:rPr>
          <w:rFonts w:ascii="Arial" w:hAnsi="Arial" w:cs="Arial"/>
          <w:bCs/>
          <w:sz w:val="22"/>
          <w:szCs w:val="22"/>
          <w:lang w:eastAsia="en-IN"/>
        </w:rPr>
        <w:t xml:space="preserve">Potable Alcohol is supplied to liquor manufacturers for the purpose of making Indian Made Foreign Liquor (IMFL)/ Country Liquor (CL) to various buyers in the country. Some of the prominent buyers include M/s </w:t>
      </w:r>
      <w:proofErr w:type="spellStart"/>
      <w:r w:rsidRPr="0085797D">
        <w:rPr>
          <w:rFonts w:ascii="Arial" w:hAnsi="Arial" w:cs="Arial"/>
          <w:bCs/>
          <w:sz w:val="22"/>
          <w:szCs w:val="22"/>
          <w:lang w:eastAsia="en-IN"/>
        </w:rPr>
        <w:t>Radico</w:t>
      </w:r>
      <w:proofErr w:type="spellEnd"/>
      <w:r w:rsidRPr="0085797D">
        <w:rPr>
          <w:rFonts w:ascii="Arial" w:hAnsi="Arial" w:cs="Arial"/>
          <w:bCs/>
          <w:sz w:val="22"/>
          <w:szCs w:val="22"/>
          <w:lang w:eastAsia="en-IN"/>
        </w:rPr>
        <w:t xml:space="preserve"> </w:t>
      </w:r>
      <w:proofErr w:type="spellStart"/>
      <w:r w:rsidRPr="0085797D">
        <w:rPr>
          <w:rFonts w:ascii="Arial" w:hAnsi="Arial" w:cs="Arial"/>
          <w:bCs/>
          <w:sz w:val="22"/>
          <w:szCs w:val="22"/>
          <w:lang w:eastAsia="en-IN"/>
        </w:rPr>
        <w:t>Khaitan</w:t>
      </w:r>
      <w:proofErr w:type="spellEnd"/>
      <w:r w:rsidRPr="0085797D">
        <w:rPr>
          <w:rFonts w:ascii="Arial" w:hAnsi="Arial" w:cs="Arial"/>
          <w:bCs/>
          <w:sz w:val="22"/>
          <w:szCs w:val="22"/>
          <w:lang w:eastAsia="en-IN"/>
        </w:rPr>
        <w:t xml:space="preserve"> Limited, M/s India Glycols Limited, M/s Mohan </w:t>
      </w:r>
      <w:proofErr w:type="spellStart"/>
      <w:r w:rsidRPr="0085797D">
        <w:rPr>
          <w:rFonts w:ascii="Arial" w:hAnsi="Arial" w:cs="Arial"/>
          <w:bCs/>
          <w:sz w:val="22"/>
          <w:szCs w:val="22"/>
          <w:lang w:eastAsia="en-IN"/>
        </w:rPr>
        <w:t>Meakins</w:t>
      </w:r>
      <w:proofErr w:type="spellEnd"/>
      <w:r w:rsidRPr="0085797D">
        <w:rPr>
          <w:rFonts w:ascii="Arial" w:hAnsi="Arial" w:cs="Arial"/>
          <w:bCs/>
          <w:sz w:val="22"/>
          <w:szCs w:val="22"/>
          <w:lang w:eastAsia="en-IN"/>
        </w:rPr>
        <w:t xml:space="preserve"> Limited, M/s Sir </w:t>
      </w:r>
      <w:proofErr w:type="spellStart"/>
      <w:r w:rsidRPr="0085797D">
        <w:rPr>
          <w:rFonts w:ascii="Arial" w:hAnsi="Arial" w:cs="Arial"/>
          <w:bCs/>
          <w:sz w:val="22"/>
          <w:szCs w:val="22"/>
          <w:lang w:eastAsia="en-IN"/>
        </w:rPr>
        <w:t>Shadi</w:t>
      </w:r>
      <w:proofErr w:type="spellEnd"/>
      <w:r w:rsidRPr="0085797D">
        <w:rPr>
          <w:rFonts w:ascii="Arial" w:hAnsi="Arial" w:cs="Arial"/>
          <w:bCs/>
          <w:sz w:val="22"/>
          <w:szCs w:val="22"/>
          <w:lang w:eastAsia="en-IN"/>
        </w:rPr>
        <w:t xml:space="preserve"> Lal Enterprises, M/s Wave Distillery, M/s Superior Distillery, etc. In addition, the Company also exports (whenever commercially viable) potable Alcohol (Extra neutral Alcohol) subject to receipt of permissions from State excise.</w:t>
      </w:r>
    </w:p>
    <w:p w14:paraId="3EEE60C3" w14:textId="77777777" w:rsidR="00C87BBA" w:rsidRPr="00C87BBA" w:rsidRDefault="00C87BBA" w:rsidP="0096275D">
      <w:pPr>
        <w:autoSpaceDE w:val="0"/>
        <w:autoSpaceDN w:val="0"/>
        <w:adjustRightInd w:val="0"/>
        <w:spacing w:before="240" w:after="240" w:line="360" w:lineRule="auto"/>
        <w:ind w:left="567" w:right="-568"/>
        <w:jc w:val="both"/>
        <w:rPr>
          <w:rFonts w:ascii="Arial" w:hAnsi="Arial" w:cs="Arial"/>
          <w:bCs/>
          <w:sz w:val="22"/>
          <w:szCs w:val="22"/>
          <w:lang w:eastAsia="en-IN"/>
        </w:rPr>
      </w:pPr>
      <w:r w:rsidRPr="00C87BBA">
        <w:rPr>
          <w:rFonts w:ascii="Arial" w:hAnsi="Arial" w:cs="Arial"/>
          <w:bCs/>
          <w:sz w:val="22"/>
          <w:szCs w:val="22"/>
          <w:lang w:eastAsia="en-IN"/>
        </w:rPr>
        <w:t>Green power (bagasse based) generation capacity of 449 MW, out of which about 151 MW is exportable to Uttar Pradesh Power Corporation Limited. Power is generated through bagasse which is a fibrous residue of cane stalk that is obtained after crushing and extraction of juice. It consists of water, fibre, and relatively small quantities of soluble solids.</w:t>
      </w:r>
      <w:r>
        <w:rPr>
          <w:rFonts w:ascii="Arial" w:hAnsi="Arial" w:cs="Arial"/>
          <w:bCs/>
          <w:sz w:val="22"/>
          <w:szCs w:val="22"/>
          <w:lang w:eastAsia="en-IN"/>
        </w:rPr>
        <w:t xml:space="preserve"> </w:t>
      </w:r>
      <w:r w:rsidRPr="00C87BBA">
        <w:rPr>
          <w:rFonts w:ascii="Arial" w:hAnsi="Arial" w:cs="Arial"/>
          <w:bCs/>
          <w:sz w:val="22"/>
          <w:szCs w:val="22"/>
          <w:lang w:eastAsia="en-IN"/>
        </w:rPr>
        <w:t>The yield of bagasse varies from 27% - 29% based on the variety of sugarcane, maturity of cane, method of harvesting and the efficiency of the sugar mill. Plant wise generation of power for the past two years is presented below:</w:t>
      </w:r>
    </w:p>
    <w:tbl>
      <w:tblPr>
        <w:tblW w:w="849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1"/>
        <w:gridCol w:w="2522"/>
        <w:gridCol w:w="2537"/>
      </w:tblGrid>
      <w:tr w:rsidR="00C87BBA" w:rsidRPr="009C338B" w14:paraId="2AD639AF" w14:textId="77777777" w:rsidTr="00F621CD">
        <w:trPr>
          <w:trHeight w:val="359"/>
          <w:tblHeader/>
        </w:trPr>
        <w:tc>
          <w:tcPr>
            <w:tcW w:w="3431" w:type="dxa"/>
            <w:vMerge w:val="restart"/>
            <w:shd w:val="clear" w:color="auto" w:fill="002060"/>
            <w:noWrap/>
            <w:vAlign w:val="center"/>
            <w:hideMark/>
          </w:tcPr>
          <w:p w14:paraId="5A02FAC5"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lastRenderedPageBreak/>
              <w:t>Particulars</w:t>
            </w:r>
          </w:p>
        </w:tc>
        <w:tc>
          <w:tcPr>
            <w:tcW w:w="5059" w:type="dxa"/>
            <w:gridSpan w:val="2"/>
            <w:shd w:val="clear" w:color="auto" w:fill="002060"/>
            <w:vAlign w:val="center"/>
            <w:hideMark/>
          </w:tcPr>
          <w:p w14:paraId="3F5B40EA"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Power Generation (Lac kWh)</w:t>
            </w:r>
          </w:p>
        </w:tc>
      </w:tr>
      <w:tr w:rsidR="00C87BBA" w:rsidRPr="009C338B" w14:paraId="04740BCB" w14:textId="77777777" w:rsidTr="00F621CD">
        <w:trPr>
          <w:trHeight w:val="192"/>
          <w:tblHeader/>
        </w:trPr>
        <w:tc>
          <w:tcPr>
            <w:tcW w:w="3431" w:type="dxa"/>
            <w:vMerge/>
            <w:shd w:val="clear" w:color="auto" w:fill="002060"/>
            <w:vAlign w:val="center"/>
            <w:hideMark/>
          </w:tcPr>
          <w:p w14:paraId="776FBEE5" w14:textId="77777777" w:rsidR="00C87BBA" w:rsidRPr="009C338B" w:rsidRDefault="00C87BBA" w:rsidP="00F06AF2">
            <w:pPr>
              <w:spacing w:line="360" w:lineRule="auto"/>
              <w:rPr>
                <w:rFonts w:asciiTheme="minorHAnsi" w:hAnsiTheme="minorHAnsi" w:cstheme="minorHAnsi"/>
                <w:b/>
                <w:bCs/>
                <w:sz w:val="22"/>
                <w:szCs w:val="22"/>
                <w:lang w:eastAsia="en-IN" w:bidi="hi-IN"/>
              </w:rPr>
            </w:pPr>
          </w:p>
        </w:tc>
        <w:tc>
          <w:tcPr>
            <w:tcW w:w="2522" w:type="dxa"/>
            <w:shd w:val="clear" w:color="auto" w:fill="002060"/>
            <w:noWrap/>
            <w:vAlign w:val="center"/>
            <w:hideMark/>
          </w:tcPr>
          <w:p w14:paraId="14FB4C9B"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FY 21</w:t>
            </w:r>
          </w:p>
        </w:tc>
        <w:tc>
          <w:tcPr>
            <w:tcW w:w="2537" w:type="dxa"/>
            <w:shd w:val="clear" w:color="auto" w:fill="002060"/>
            <w:noWrap/>
            <w:vAlign w:val="center"/>
            <w:hideMark/>
          </w:tcPr>
          <w:p w14:paraId="07B6A211"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FY 22</w:t>
            </w:r>
          </w:p>
        </w:tc>
      </w:tr>
      <w:tr w:rsidR="00C87BBA" w:rsidRPr="009C338B" w14:paraId="5F93CDC6" w14:textId="77777777" w:rsidTr="00F621CD">
        <w:trPr>
          <w:trHeight w:val="192"/>
        </w:trPr>
        <w:tc>
          <w:tcPr>
            <w:tcW w:w="3431" w:type="dxa"/>
            <w:shd w:val="clear" w:color="auto" w:fill="auto"/>
            <w:noWrap/>
            <w:vAlign w:val="center"/>
            <w:hideMark/>
          </w:tcPr>
          <w:p w14:paraId="72F52543"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Western Zone</w:t>
            </w:r>
          </w:p>
        </w:tc>
        <w:tc>
          <w:tcPr>
            <w:tcW w:w="2522" w:type="dxa"/>
            <w:shd w:val="clear" w:color="auto" w:fill="auto"/>
            <w:noWrap/>
            <w:vAlign w:val="bottom"/>
            <w:hideMark/>
          </w:tcPr>
          <w:p w14:paraId="41A37639"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 </w:t>
            </w:r>
          </w:p>
        </w:tc>
        <w:tc>
          <w:tcPr>
            <w:tcW w:w="2537" w:type="dxa"/>
            <w:shd w:val="clear" w:color="auto" w:fill="auto"/>
            <w:noWrap/>
            <w:vAlign w:val="bottom"/>
            <w:hideMark/>
          </w:tcPr>
          <w:p w14:paraId="36FB3E5A"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 </w:t>
            </w:r>
          </w:p>
        </w:tc>
      </w:tr>
      <w:tr w:rsidR="00C87BBA" w:rsidRPr="009C338B" w14:paraId="39A0BDDB" w14:textId="77777777" w:rsidTr="00F621CD">
        <w:trPr>
          <w:trHeight w:val="192"/>
        </w:trPr>
        <w:tc>
          <w:tcPr>
            <w:tcW w:w="3431" w:type="dxa"/>
            <w:shd w:val="clear" w:color="auto" w:fill="auto"/>
            <w:noWrap/>
            <w:vAlign w:val="center"/>
            <w:hideMark/>
          </w:tcPr>
          <w:p w14:paraId="4449FEEB"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Kinauni</w:t>
            </w:r>
            <w:proofErr w:type="spellEnd"/>
          </w:p>
        </w:tc>
        <w:tc>
          <w:tcPr>
            <w:tcW w:w="2522" w:type="dxa"/>
            <w:shd w:val="clear" w:color="auto" w:fill="auto"/>
            <w:noWrap/>
            <w:vAlign w:val="center"/>
            <w:hideMark/>
          </w:tcPr>
          <w:p w14:paraId="65C55CFA"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990.84</w:t>
            </w:r>
          </w:p>
        </w:tc>
        <w:tc>
          <w:tcPr>
            <w:tcW w:w="2537" w:type="dxa"/>
            <w:shd w:val="clear" w:color="auto" w:fill="auto"/>
            <w:noWrap/>
            <w:vAlign w:val="center"/>
            <w:hideMark/>
          </w:tcPr>
          <w:p w14:paraId="5F8CDA54"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1,008.93</w:t>
            </w:r>
          </w:p>
        </w:tc>
      </w:tr>
      <w:tr w:rsidR="00C87BBA" w:rsidRPr="009C338B" w14:paraId="4F403869" w14:textId="77777777" w:rsidTr="00F621CD">
        <w:trPr>
          <w:trHeight w:val="192"/>
        </w:trPr>
        <w:tc>
          <w:tcPr>
            <w:tcW w:w="3431" w:type="dxa"/>
            <w:shd w:val="clear" w:color="auto" w:fill="auto"/>
            <w:noWrap/>
            <w:vAlign w:val="center"/>
            <w:hideMark/>
          </w:tcPr>
          <w:p w14:paraId="66A03F44"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Thanabhawan</w:t>
            </w:r>
            <w:proofErr w:type="spellEnd"/>
          </w:p>
        </w:tc>
        <w:tc>
          <w:tcPr>
            <w:tcW w:w="2522" w:type="dxa"/>
            <w:shd w:val="clear" w:color="auto" w:fill="auto"/>
            <w:noWrap/>
            <w:vAlign w:val="center"/>
            <w:hideMark/>
          </w:tcPr>
          <w:p w14:paraId="2CA80333"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882.67</w:t>
            </w:r>
          </w:p>
        </w:tc>
        <w:tc>
          <w:tcPr>
            <w:tcW w:w="2537" w:type="dxa"/>
            <w:shd w:val="clear" w:color="auto" w:fill="auto"/>
            <w:noWrap/>
            <w:vAlign w:val="center"/>
            <w:hideMark/>
          </w:tcPr>
          <w:p w14:paraId="448F79CB"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715.58</w:t>
            </w:r>
          </w:p>
        </w:tc>
      </w:tr>
      <w:tr w:rsidR="00C87BBA" w:rsidRPr="009C338B" w14:paraId="18DE1776" w14:textId="77777777" w:rsidTr="00F621CD">
        <w:trPr>
          <w:trHeight w:val="192"/>
        </w:trPr>
        <w:tc>
          <w:tcPr>
            <w:tcW w:w="3431" w:type="dxa"/>
            <w:shd w:val="clear" w:color="auto" w:fill="auto"/>
            <w:noWrap/>
            <w:vAlign w:val="center"/>
            <w:hideMark/>
          </w:tcPr>
          <w:p w14:paraId="6DC101E9"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Budhana</w:t>
            </w:r>
            <w:proofErr w:type="spellEnd"/>
          </w:p>
        </w:tc>
        <w:tc>
          <w:tcPr>
            <w:tcW w:w="2522" w:type="dxa"/>
            <w:shd w:val="clear" w:color="auto" w:fill="auto"/>
            <w:noWrap/>
            <w:vAlign w:val="center"/>
            <w:hideMark/>
          </w:tcPr>
          <w:p w14:paraId="20734BD2"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670.12</w:t>
            </w:r>
          </w:p>
        </w:tc>
        <w:tc>
          <w:tcPr>
            <w:tcW w:w="2537" w:type="dxa"/>
            <w:shd w:val="clear" w:color="auto" w:fill="auto"/>
            <w:noWrap/>
            <w:vAlign w:val="center"/>
            <w:hideMark/>
          </w:tcPr>
          <w:p w14:paraId="02307AA7"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700.19</w:t>
            </w:r>
          </w:p>
        </w:tc>
      </w:tr>
      <w:tr w:rsidR="00C87BBA" w:rsidRPr="009C338B" w14:paraId="7AEF210E" w14:textId="77777777" w:rsidTr="00F621CD">
        <w:trPr>
          <w:trHeight w:val="192"/>
        </w:trPr>
        <w:tc>
          <w:tcPr>
            <w:tcW w:w="3431" w:type="dxa"/>
            <w:shd w:val="clear" w:color="auto" w:fill="auto"/>
            <w:noWrap/>
            <w:vAlign w:val="center"/>
            <w:hideMark/>
          </w:tcPr>
          <w:p w14:paraId="1B36C597"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Bilai</w:t>
            </w:r>
            <w:proofErr w:type="spellEnd"/>
          </w:p>
        </w:tc>
        <w:tc>
          <w:tcPr>
            <w:tcW w:w="2522" w:type="dxa"/>
            <w:shd w:val="clear" w:color="auto" w:fill="auto"/>
            <w:noWrap/>
            <w:vAlign w:val="center"/>
            <w:hideMark/>
          </w:tcPr>
          <w:p w14:paraId="1F46F36C"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841.18</w:t>
            </w:r>
          </w:p>
        </w:tc>
        <w:tc>
          <w:tcPr>
            <w:tcW w:w="2537" w:type="dxa"/>
            <w:shd w:val="clear" w:color="auto" w:fill="auto"/>
            <w:noWrap/>
            <w:vAlign w:val="center"/>
            <w:hideMark/>
          </w:tcPr>
          <w:p w14:paraId="7FF5273C"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754.89</w:t>
            </w:r>
          </w:p>
        </w:tc>
      </w:tr>
      <w:tr w:rsidR="00C87BBA" w:rsidRPr="009C338B" w14:paraId="0A0D54AE" w14:textId="77777777" w:rsidTr="00F621CD">
        <w:trPr>
          <w:trHeight w:val="192"/>
        </w:trPr>
        <w:tc>
          <w:tcPr>
            <w:tcW w:w="3431" w:type="dxa"/>
            <w:shd w:val="clear" w:color="auto" w:fill="auto"/>
            <w:noWrap/>
            <w:vAlign w:val="center"/>
            <w:hideMark/>
          </w:tcPr>
          <w:p w14:paraId="42D40475"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Gagnauli</w:t>
            </w:r>
            <w:proofErr w:type="spellEnd"/>
          </w:p>
        </w:tc>
        <w:tc>
          <w:tcPr>
            <w:tcW w:w="2522" w:type="dxa"/>
            <w:shd w:val="clear" w:color="auto" w:fill="auto"/>
            <w:noWrap/>
            <w:vAlign w:val="center"/>
            <w:hideMark/>
          </w:tcPr>
          <w:p w14:paraId="5ABBC568"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418.35</w:t>
            </w:r>
          </w:p>
        </w:tc>
        <w:tc>
          <w:tcPr>
            <w:tcW w:w="2537" w:type="dxa"/>
            <w:shd w:val="clear" w:color="auto" w:fill="auto"/>
            <w:noWrap/>
            <w:vAlign w:val="center"/>
            <w:hideMark/>
          </w:tcPr>
          <w:p w14:paraId="70911CDE"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457.57</w:t>
            </w:r>
          </w:p>
        </w:tc>
      </w:tr>
      <w:tr w:rsidR="00C87BBA" w:rsidRPr="009C338B" w14:paraId="7D052422" w14:textId="77777777" w:rsidTr="00F621CD">
        <w:trPr>
          <w:trHeight w:val="192"/>
        </w:trPr>
        <w:tc>
          <w:tcPr>
            <w:tcW w:w="3431" w:type="dxa"/>
            <w:shd w:val="clear" w:color="auto" w:fill="95B3D7" w:themeFill="accent1" w:themeFillTint="99"/>
            <w:noWrap/>
            <w:vAlign w:val="center"/>
            <w:hideMark/>
          </w:tcPr>
          <w:p w14:paraId="3C765D92"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West zone sub-total (A)</w:t>
            </w:r>
          </w:p>
        </w:tc>
        <w:tc>
          <w:tcPr>
            <w:tcW w:w="2522" w:type="dxa"/>
            <w:shd w:val="clear" w:color="auto" w:fill="95B3D7" w:themeFill="accent1" w:themeFillTint="99"/>
            <w:noWrap/>
            <w:vAlign w:val="center"/>
            <w:hideMark/>
          </w:tcPr>
          <w:p w14:paraId="23F07305"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3,803.16</w:t>
            </w:r>
          </w:p>
        </w:tc>
        <w:tc>
          <w:tcPr>
            <w:tcW w:w="2537" w:type="dxa"/>
            <w:shd w:val="clear" w:color="auto" w:fill="95B3D7" w:themeFill="accent1" w:themeFillTint="99"/>
            <w:noWrap/>
            <w:vAlign w:val="center"/>
            <w:hideMark/>
          </w:tcPr>
          <w:p w14:paraId="5A795D82"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sidDel="00BD449D">
              <w:rPr>
                <w:rFonts w:asciiTheme="minorHAnsi" w:hAnsiTheme="minorHAnsi" w:cstheme="minorHAnsi"/>
                <w:b/>
                <w:sz w:val="22"/>
                <w:szCs w:val="22"/>
                <w:lang w:eastAsia="en-IN" w:bidi="hi-IN"/>
              </w:rPr>
              <w:t>3,637.17</w:t>
            </w:r>
          </w:p>
        </w:tc>
      </w:tr>
      <w:tr w:rsidR="00C87BBA" w:rsidRPr="009C338B" w14:paraId="2A654082" w14:textId="77777777" w:rsidTr="00F621CD">
        <w:trPr>
          <w:trHeight w:val="192"/>
        </w:trPr>
        <w:tc>
          <w:tcPr>
            <w:tcW w:w="3431" w:type="dxa"/>
            <w:shd w:val="clear" w:color="auto" w:fill="auto"/>
            <w:noWrap/>
            <w:vAlign w:val="center"/>
            <w:hideMark/>
          </w:tcPr>
          <w:p w14:paraId="4948195F"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Central Zone</w:t>
            </w:r>
          </w:p>
        </w:tc>
        <w:tc>
          <w:tcPr>
            <w:tcW w:w="2522" w:type="dxa"/>
            <w:shd w:val="clear" w:color="auto" w:fill="auto"/>
            <w:noWrap/>
            <w:vAlign w:val="center"/>
            <w:hideMark/>
          </w:tcPr>
          <w:p w14:paraId="6E023670"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p>
        </w:tc>
        <w:tc>
          <w:tcPr>
            <w:tcW w:w="2537" w:type="dxa"/>
            <w:shd w:val="clear" w:color="auto" w:fill="auto"/>
            <w:noWrap/>
            <w:vAlign w:val="center"/>
            <w:hideMark/>
          </w:tcPr>
          <w:p w14:paraId="65EF5A3A"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rPr>
              <w:t> </w:t>
            </w:r>
          </w:p>
        </w:tc>
      </w:tr>
      <w:tr w:rsidR="00C87BBA" w:rsidRPr="009C338B" w14:paraId="204529A2" w14:textId="77777777" w:rsidTr="00F621CD">
        <w:trPr>
          <w:trHeight w:val="192"/>
        </w:trPr>
        <w:tc>
          <w:tcPr>
            <w:tcW w:w="3431" w:type="dxa"/>
            <w:shd w:val="clear" w:color="auto" w:fill="auto"/>
            <w:noWrap/>
            <w:vAlign w:val="center"/>
            <w:hideMark/>
          </w:tcPr>
          <w:p w14:paraId="0968821D" w14:textId="77777777" w:rsidR="00C87BBA" w:rsidRPr="009C338B" w:rsidRDefault="00C87BBA" w:rsidP="00F06AF2">
            <w:pPr>
              <w:spacing w:line="360" w:lineRule="auto"/>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Gola</w:t>
            </w:r>
          </w:p>
        </w:tc>
        <w:tc>
          <w:tcPr>
            <w:tcW w:w="2522" w:type="dxa"/>
            <w:shd w:val="clear" w:color="auto" w:fill="auto"/>
            <w:noWrap/>
            <w:vAlign w:val="center"/>
            <w:hideMark/>
          </w:tcPr>
          <w:p w14:paraId="09543F92"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557.06</w:t>
            </w:r>
          </w:p>
        </w:tc>
        <w:tc>
          <w:tcPr>
            <w:tcW w:w="2537" w:type="dxa"/>
            <w:shd w:val="clear" w:color="auto" w:fill="auto"/>
            <w:noWrap/>
            <w:vAlign w:val="center"/>
            <w:hideMark/>
          </w:tcPr>
          <w:p w14:paraId="00177DE3"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397.60</w:t>
            </w:r>
          </w:p>
        </w:tc>
      </w:tr>
      <w:tr w:rsidR="00C87BBA" w:rsidRPr="009C338B" w14:paraId="5E960981" w14:textId="77777777" w:rsidTr="00F621CD">
        <w:trPr>
          <w:trHeight w:val="192"/>
        </w:trPr>
        <w:tc>
          <w:tcPr>
            <w:tcW w:w="3431" w:type="dxa"/>
            <w:shd w:val="clear" w:color="auto" w:fill="auto"/>
            <w:noWrap/>
            <w:vAlign w:val="center"/>
            <w:hideMark/>
          </w:tcPr>
          <w:p w14:paraId="185B003A"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Palia</w:t>
            </w:r>
            <w:proofErr w:type="spellEnd"/>
          </w:p>
        </w:tc>
        <w:tc>
          <w:tcPr>
            <w:tcW w:w="2522" w:type="dxa"/>
            <w:shd w:val="clear" w:color="auto" w:fill="auto"/>
            <w:noWrap/>
            <w:vAlign w:val="center"/>
            <w:hideMark/>
          </w:tcPr>
          <w:p w14:paraId="7624600C"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539.09</w:t>
            </w:r>
          </w:p>
        </w:tc>
        <w:tc>
          <w:tcPr>
            <w:tcW w:w="2537" w:type="dxa"/>
            <w:shd w:val="clear" w:color="auto" w:fill="auto"/>
            <w:noWrap/>
            <w:vAlign w:val="center"/>
            <w:hideMark/>
          </w:tcPr>
          <w:p w14:paraId="6C85A84A"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357.15</w:t>
            </w:r>
          </w:p>
        </w:tc>
      </w:tr>
      <w:tr w:rsidR="00C87BBA" w:rsidRPr="009C338B" w14:paraId="4B7F8FAA" w14:textId="77777777" w:rsidTr="00F621CD">
        <w:trPr>
          <w:trHeight w:val="192"/>
        </w:trPr>
        <w:tc>
          <w:tcPr>
            <w:tcW w:w="3431" w:type="dxa"/>
            <w:shd w:val="clear" w:color="auto" w:fill="auto"/>
            <w:noWrap/>
            <w:vAlign w:val="center"/>
            <w:hideMark/>
          </w:tcPr>
          <w:p w14:paraId="3CF785FC"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Khamberkhera</w:t>
            </w:r>
            <w:proofErr w:type="spellEnd"/>
          </w:p>
        </w:tc>
        <w:tc>
          <w:tcPr>
            <w:tcW w:w="2522" w:type="dxa"/>
            <w:shd w:val="clear" w:color="auto" w:fill="auto"/>
            <w:noWrap/>
            <w:vAlign w:val="center"/>
            <w:hideMark/>
          </w:tcPr>
          <w:p w14:paraId="7EDBF281"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506.43</w:t>
            </w:r>
          </w:p>
        </w:tc>
        <w:tc>
          <w:tcPr>
            <w:tcW w:w="2537" w:type="dxa"/>
            <w:shd w:val="clear" w:color="auto" w:fill="auto"/>
            <w:noWrap/>
            <w:vAlign w:val="center"/>
            <w:hideMark/>
          </w:tcPr>
          <w:p w14:paraId="56F33686"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475.33</w:t>
            </w:r>
          </w:p>
        </w:tc>
      </w:tr>
      <w:tr w:rsidR="00C87BBA" w:rsidRPr="009C338B" w14:paraId="7685BFA5" w14:textId="77777777" w:rsidTr="00F621CD">
        <w:trPr>
          <w:trHeight w:val="192"/>
        </w:trPr>
        <w:tc>
          <w:tcPr>
            <w:tcW w:w="3431" w:type="dxa"/>
            <w:shd w:val="clear" w:color="auto" w:fill="auto"/>
            <w:noWrap/>
            <w:vAlign w:val="center"/>
            <w:hideMark/>
          </w:tcPr>
          <w:p w14:paraId="77B7568E"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Barkhera</w:t>
            </w:r>
            <w:proofErr w:type="spellEnd"/>
          </w:p>
        </w:tc>
        <w:tc>
          <w:tcPr>
            <w:tcW w:w="2522" w:type="dxa"/>
            <w:shd w:val="clear" w:color="auto" w:fill="auto"/>
            <w:noWrap/>
            <w:vAlign w:val="center"/>
            <w:hideMark/>
          </w:tcPr>
          <w:p w14:paraId="4F8071B5"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417.66</w:t>
            </w:r>
          </w:p>
        </w:tc>
        <w:tc>
          <w:tcPr>
            <w:tcW w:w="2537" w:type="dxa"/>
            <w:shd w:val="clear" w:color="auto" w:fill="auto"/>
            <w:noWrap/>
            <w:vAlign w:val="center"/>
            <w:hideMark/>
          </w:tcPr>
          <w:p w14:paraId="0D970ACB"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349.68</w:t>
            </w:r>
          </w:p>
        </w:tc>
      </w:tr>
      <w:tr w:rsidR="00C87BBA" w:rsidRPr="009C338B" w14:paraId="32F9BC60" w14:textId="77777777" w:rsidTr="00F621CD">
        <w:trPr>
          <w:trHeight w:val="192"/>
        </w:trPr>
        <w:tc>
          <w:tcPr>
            <w:tcW w:w="3431" w:type="dxa"/>
            <w:shd w:val="clear" w:color="auto" w:fill="auto"/>
            <w:noWrap/>
            <w:vAlign w:val="center"/>
            <w:hideMark/>
          </w:tcPr>
          <w:p w14:paraId="04161C19"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Maqsoodpur</w:t>
            </w:r>
            <w:proofErr w:type="spellEnd"/>
          </w:p>
        </w:tc>
        <w:tc>
          <w:tcPr>
            <w:tcW w:w="2522" w:type="dxa"/>
            <w:shd w:val="clear" w:color="auto" w:fill="auto"/>
            <w:noWrap/>
            <w:vAlign w:val="center"/>
            <w:hideMark/>
          </w:tcPr>
          <w:p w14:paraId="5F40A7FF"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385.99</w:t>
            </w:r>
          </w:p>
        </w:tc>
        <w:tc>
          <w:tcPr>
            <w:tcW w:w="2537" w:type="dxa"/>
            <w:shd w:val="clear" w:color="auto" w:fill="auto"/>
            <w:noWrap/>
            <w:vAlign w:val="center"/>
            <w:hideMark/>
          </w:tcPr>
          <w:p w14:paraId="4E79D553"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287.21</w:t>
            </w:r>
          </w:p>
        </w:tc>
      </w:tr>
      <w:tr w:rsidR="00C87BBA" w:rsidRPr="009C338B" w14:paraId="627847AC" w14:textId="77777777" w:rsidTr="00F621CD">
        <w:trPr>
          <w:trHeight w:val="192"/>
        </w:trPr>
        <w:tc>
          <w:tcPr>
            <w:tcW w:w="3431" w:type="dxa"/>
            <w:shd w:val="clear" w:color="auto" w:fill="95B3D7" w:themeFill="accent1" w:themeFillTint="99"/>
            <w:noWrap/>
            <w:vAlign w:val="center"/>
            <w:hideMark/>
          </w:tcPr>
          <w:p w14:paraId="31BC85F1"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Central zone sub-total (B)</w:t>
            </w:r>
          </w:p>
        </w:tc>
        <w:tc>
          <w:tcPr>
            <w:tcW w:w="2522" w:type="dxa"/>
            <w:shd w:val="clear" w:color="auto" w:fill="95B3D7" w:themeFill="accent1" w:themeFillTint="99"/>
            <w:noWrap/>
            <w:vAlign w:val="center"/>
            <w:hideMark/>
          </w:tcPr>
          <w:p w14:paraId="286B4AF0"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2,406.23</w:t>
            </w:r>
          </w:p>
        </w:tc>
        <w:tc>
          <w:tcPr>
            <w:tcW w:w="2537" w:type="dxa"/>
            <w:shd w:val="clear" w:color="auto" w:fill="95B3D7" w:themeFill="accent1" w:themeFillTint="99"/>
            <w:noWrap/>
            <w:vAlign w:val="center"/>
            <w:hideMark/>
          </w:tcPr>
          <w:p w14:paraId="3726B19B"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sidDel="00BD449D">
              <w:rPr>
                <w:rFonts w:asciiTheme="minorHAnsi" w:hAnsiTheme="minorHAnsi" w:cstheme="minorHAnsi"/>
                <w:b/>
                <w:sz w:val="22"/>
                <w:szCs w:val="22"/>
                <w:lang w:eastAsia="en-IN" w:bidi="hi-IN"/>
              </w:rPr>
              <w:t>1,866.97</w:t>
            </w:r>
          </w:p>
        </w:tc>
      </w:tr>
      <w:tr w:rsidR="00C87BBA" w:rsidRPr="009C338B" w14:paraId="6DD3DF43" w14:textId="77777777" w:rsidTr="00F621CD">
        <w:trPr>
          <w:trHeight w:val="192"/>
        </w:trPr>
        <w:tc>
          <w:tcPr>
            <w:tcW w:w="3431" w:type="dxa"/>
            <w:shd w:val="clear" w:color="auto" w:fill="auto"/>
            <w:noWrap/>
            <w:vAlign w:val="center"/>
            <w:hideMark/>
          </w:tcPr>
          <w:p w14:paraId="3B626C73"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Eastern Zone</w:t>
            </w:r>
          </w:p>
        </w:tc>
        <w:tc>
          <w:tcPr>
            <w:tcW w:w="2522" w:type="dxa"/>
            <w:shd w:val="clear" w:color="auto" w:fill="auto"/>
            <w:noWrap/>
            <w:vAlign w:val="center"/>
            <w:hideMark/>
          </w:tcPr>
          <w:p w14:paraId="49E73EE2"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p>
        </w:tc>
        <w:tc>
          <w:tcPr>
            <w:tcW w:w="2537" w:type="dxa"/>
            <w:shd w:val="clear" w:color="auto" w:fill="auto"/>
            <w:noWrap/>
            <w:vAlign w:val="center"/>
            <w:hideMark/>
          </w:tcPr>
          <w:p w14:paraId="47644C67"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sz w:val="22"/>
                <w:szCs w:val="22"/>
              </w:rPr>
              <w:t> </w:t>
            </w:r>
          </w:p>
        </w:tc>
      </w:tr>
      <w:tr w:rsidR="00C87BBA" w:rsidRPr="009C338B" w14:paraId="4F1C6DB6" w14:textId="77777777" w:rsidTr="00F621CD">
        <w:trPr>
          <w:trHeight w:val="192"/>
        </w:trPr>
        <w:tc>
          <w:tcPr>
            <w:tcW w:w="3431" w:type="dxa"/>
            <w:shd w:val="clear" w:color="auto" w:fill="auto"/>
            <w:noWrap/>
            <w:vAlign w:val="center"/>
            <w:hideMark/>
          </w:tcPr>
          <w:p w14:paraId="7428F0FE"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Pratappur</w:t>
            </w:r>
            <w:proofErr w:type="spellEnd"/>
          </w:p>
        </w:tc>
        <w:tc>
          <w:tcPr>
            <w:tcW w:w="2522" w:type="dxa"/>
            <w:shd w:val="clear" w:color="auto" w:fill="auto"/>
            <w:noWrap/>
            <w:vAlign w:val="center"/>
            <w:hideMark/>
          </w:tcPr>
          <w:p w14:paraId="61B23097"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48.97</w:t>
            </w:r>
          </w:p>
        </w:tc>
        <w:tc>
          <w:tcPr>
            <w:tcW w:w="2537" w:type="dxa"/>
            <w:shd w:val="clear" w:color="auto" w:fill="auto"/>
            <w:noWrap/>
            <w:vAlign w:val="center"/>
            <w:hideMark/>
          </w:tcPr>
          <w:p w14:paraId="0BFEF57D"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rPr>
              <w:t>41.93</w:t>
            </w:r>
          </w:p>
        </w:tc>
      </w:tr>
      <w:tr w:rsidR="00C87BBA" w:rsidRPr="009C338B" w14:paraId="1D379653" w14:textId="77777777" w:rsidTr="00F621CD">
        <w:trPr>
          <w:trHeight w:val="192"/>
        </w:trPr>
        <w:tc>
          <w:tcPr>
            <w:tcW w:w="3431" w:type="dxa"/>
            <w:shd w:val="clear" w:color="auto" w:fill="auto"/>
            <w:noWrap/>
            <w:vAlign w:val="center"/>
            <w:hideMark/>
          </w:tcPr>
          <w:p w14:paraId="10A9CCE4"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Rudhauli</w:t>
            </w:r>
            <w:proofErr w:type="spellEnd"/>
          </w:p>
        </w:tc>
        <w:tc>
          <w:tcPr>
            <w:tcW w:w="2522" w:type="dxa"/>
            <w:shd w:val="clear" w:color="auto" w:fill="auto"/>
            <w:noWrap/>
            <w:vAlign w:val="center"/>
            <w:hideMark/>
          </w:tcPr>
          <w:p w14:paraId="5D25FE46"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158.36</w:t>
            </w:r>
          </w:p>
        </w:tc>
        <w:tc>
          <w:tcPr>
            <w:tcW w:w="2537" w:type="dxa"/>
            <w:shd w:val="clear" w:color="auto" w:fill="auto"/>
            <w:noWrap/>
            <w:vAlign w:val="center"/>
            <w:hideMark/>
          </w:tcPr>
          <w:p w14:paraId="1598AD28"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223.21</w:t>
            </w:r>
          </w:p>
        </w:tc>
      </w:tr>
      <w:tr w:rsidR="00C87BBA" w:rsidRPr="009C338B" w14:paraId="4DB9A20C" w14:textId="77777777" w:rsidTr="00F621CD">
        <w:trPr>
          <w:trHeight w:val="192"/>
        </w:trPr>
        <w:tc>
          <w:tcPr>
            <w:tcW w:w="3431" w:type="dxa"/>
            <w:shd w:val="clear" w:color="auto" w:fill="auto"/>
            <w:noWrap/>
            <w:vAlign w:val="center"/>
            <w:hideMark/>
          </w:tcPr>
          <w:p w14:paraId="788EA9DE"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Utraula</w:t>
            </w:r>
            <w:proofErr w:type="spellEnd"/>
          </w:p>
        </w:tc>
        <w:tc>
          <w:tcPr>
            <w:tcW w:w="2522" w:type="dxa"/>
            <w:shd w:val="clear" w:color="auto" w:fill="auto"/>
            <w:noWrap/>
            <w:vAlign w:val="center"/>
            <w:hideMark/>
          </w:tcPr>
          <w:p w14:paraId="1417A0F0"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454.69</w:t>
            </w:r>
          </w:p>
        </w:tc>
        <w:tc>
          <w:tcPr>
            <w:tcW w:w="2537" w:type="dxa"/>
            <w:shd w:val="clear" w:color="auto" w:fill="auto"/>
            <w:noWrap/>
            <w:vAlign w:val="center"/>
            <w:hideMark/>
          </w:tcPr>
          <w:p w14:paraId="6985D141"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203.60</w:t>
            </w:r>
          </w:p>
        </w:tc>
      </w:tr>
      <w:tr w:rsidR="00C87BBA" w:rsidRPr="009C338B" w14:paraId="1BC06C28" w14:textId="77777777" w:rsidTr="00F621CD">
        <w:trPr>
          <w:trHeight w:val="192"/>
        </w:trPr>
        <w:tc>
          <w:tcPr>
            <w:tcW w:w="3431" w:type="dxa"/>
            <w:shd w:val="clear" w:color="auto" w:fill="auto"/>
            <w:noWrap/>
            <w:vAlign w:val="center"/>
            <w:hideMark/>
          </w:tcPr>
          <w:p w14:paraId="658A94BA" w14:textId="77777777" w:rsidR="00C87BBA" w:rsidRPr="009C338B" w:rsidRDefault="00C87BBA" w:rsidP="00F06AF2">
            <w:pPr>
              <w:spacing w:line="360" w:lineRule="auto"/>
              <w:rPr>
                <w:rFonts w:asciiTheme="minorHAnsi" w:hAnsiTheme="minorHAnsi" w:cstheme="minorHAnsi"/>
                <w:sz w:val="22"/>
                <w:szCs w:val="22"/>
                <w:lang w:eastAsia="en-IN" w:bidi="hi-IN"/>
              </w:rPr>
            </w:pPr>
            <w:proofErr w:type="spellStart"/>
            <w:r w:rsidRPr="009C338B">
              <w:rPr>
                <w:rFonts w:asciiTheme="minorHAnsi" w:hAnsiTheme="minorHAnsi" w:cstheme="minorHAnsi"/>
                <w:sz w:val="22"/>
                <w:szCs w:val="22"/>
                <w:lang w:eastAsia="en-IN" w:bidi="hi-IN"/>
              </w:rPr>
              <w:t>Kunderki</w:t>
            </w:r>
            <w:proofErr w:type="spellEnd"/>
          </w:p>
        </w:tc>
        <w:tc>
          <w:tcPr>
            <w:tcW w:w="2522" w:type="dxa"/>
            <w:shd w:val="clear" w:color="auto" w:fill="auto"/>
            <w:noWrap/>
            <w:vAlign w:val="center"/>
            <w:hideMark/>
          </w:tcPr>
          <w:p w14:paraId="107892C4"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Pr>
                <w:rFonts w:asciiTheme="minorHAnsi" w:hAnsiTheme="minorHAnsi" w:cstheme="minorHAnsi"/>
                <w:sz w:val="22"/>
                <w:szCs w:val="22"/>
                <w:lang w:eastAsia="en-IN" w:bidi="hi-IN"/>
              </w:rPr>
              <w:t>642.90</w:t>
            </w:r>
          </w:p>
        </w:tc>
        <w:tc>
          <w:tcPr>
            <w:tcW w:w="2537" w:type="dxa"/>
            <w:shd w:val="clear" w:color="auto" w:fill="auto"/>
            <w:noWrap/>
            <w:vAlign w:val="center"/>
            <w:hideMark/>
          </w:tcPr>
          <w:p w14:paraId="7CA331F5" w14:textId="77777777" w:rsidR="00C87BBA" w:rsidRPr="009C338B" w:rsidRDefault="00C87BBA" w:rsidP="00F06AF2">
            <w:pPr>
              <w:spacing w:line="360" w:lineRule="auto"/>
              <w:jc w:val="center"/>
              <w:rPr>
                <w:rFonts w:asciiTheme="minorHAnsi" w:hAnsiTheme="minorHAnsi" w:cstheme="minorHAnsi"/>
                <w:sz w:val="22"/>
                <w:szCs w:val="22"/>
                <w:lang w:eastAsia="en-IN" w:bidi="hi-IN"/>
              </w:rPr>
            </w:pPr>
            <w:r w:rsidRPr="009C338B" w:rsidDel="00BD449D">
              <w:rPr>
                <w:rFonts w:asciiTheme="minorHAnsi" w:hAnsiTheme="minorHAnsi" w:cstheme="minorHAnsi"/>
                <w:sz w:val="22"/>
                <w:szCs w:val="22"/>
                <w:lang w:eastAsia="en-IN" w:bidi="hi-IN"/>
              </w:rPr>
              <w:t>466.73</w:t>
            </w:r>
          </w:p>
        </w:tc>
      </w:tr>
      <w:tr w:rsidR="00C87BBA" w:rsidRPr="009C338B" w14:paraId="0DBC23EE" w14:textId="77777777" w:rsidTr="00F621CD">
        <w:trPr>
          <w:trHeight w:val="192"/>
        </w:trPr>
        <w:tc>
          <w:tcPr>
            <w:tcW w:w="3431" w:type="dxa"/>
            <w:shd w:val="clear" w:color="auto" w:fill="95B3D7" w:themeFill="accent1" w:themeFillTint="99"/>
            <w:noWrap/>
            <w:vAlign w:val="center"/>
            <w:hideMark/>
          </w:tcPr>
          <w:p w14:paraId="40020097"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Eastern zone sub-total (C)</w:t>
            </w:r>
          </w:p>
        </w:tc>
        <w:tc>
          <w:tcPr>
            <w:tcW w:w="2522" w:type="dxa"/>
            <w:shd w:val="clear" w:color="auto" w:fill="95B3D7" w:themeFill="accent1" w:themeFillTint="99"/>
            <w:noWrap/>
            <w:vAlign w:val="center"/>
            <w:hideMark/>
          </w:tcPr>
          <w:p w14:paraId="27DD7454"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1,304.92</w:t>
            </w:r>
          </w:p>
        </w:tc>
        <w:tc>
          <w:tcPr>
            <w:tcW w:w="2537" w:type="dxa"/>
            <w:shd w:val="clear" w:color="auto" w:fill="95B3D7" w:themeFill="accent1" w:themeFillTint="99"/>
            <w:noWrap/>
            <w:vAlign w:val="center"/>
            <w:hideMark/>
          </w:tcPr>
          <w:p w14:paraId="75C47B53"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rPr>
              <w:t>935.48</w:t>
            </w:r>
          </w:p>
        </w:tc>
      </w:tr>
      <w:tr w:rsidR="00C87BBA" w:rsidRPr="009C338B" w14:paraId="3CBAD693" w14:textId="77777777" w:rsidTr="00F621CD">
        <w:trPr>
          <w:trHeight w:val="192"/>
        </w:trPr>
        <w:tc>
          <w:tcPr>
            <w:tcW w:w="3431" w:type="dxa"/>
            <w:shd w:val="clear" w:color="auto" w:fill="002060"/>
            <w:noWrap/>
            <w:vAlign w:val="center"/>
            <w:hideMark/>
          </w:tcPr>
          <w:p w14:paraId="05BB0FD8" w14:textId="77777777" w:rsidR="00C87BBA" w:rsidRPr="009C338B" w:rsidRDefault="00C87BBA" w:rsidP="00F06AF2">
            <w:pPr>
              <w:spacing w:line="360" w:lineRule="auto"/>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Total</w:t>
            </w:r>
          </w:p>
        </w:tc>
        <w:tc>
          <w:tcPr>
            <w:tcW w:w="2522" w:type="dxa"/>
            <w:shd w:val="clear" w:color="auto" w:fill="002060"/>
            <w:noWrap/>
            <w:vAlign w:val="center"/>
            <w:hideMark/>
          </w:tcPr>
          <w:p w14:paraId="745B95A7"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lang w:eastAsia="en-IN" w:bidi="hi-IN"/>
              </w:rPr>
              <w:t>7,514.31</w:t>
            </w:r>
          </w:p>
        </w:tc>
        <w:tc>
          <w:tcPr>
            <w:tcW w:w="2537" w:type="dxa"/>
            <w:shd w:val="clear" w:color="auto" w:fill="002060"/>
            <w:noWrap/>
            <w:vAlign w:val="center"/>
            <w:hideMark/>
          </w:tcPr>
          <w:p w14:paraId="78890CBE" w14:textId="77777777" w:rsidR="00C87BBA" w:rsidRPr="009C338B" w:rsidRDefault="00C87BBA" w:rsidP="00F06AF2">
            <w:pPr>
              <w:spacing w:line="360" w:lineRule="auto"/>
              <w:jc w:val="center"/>
              <w:rPr>
                <w:rFonts w:asciiTheme="minorHAnsi" w:hAnsiTheme="minorHAnsi" w:cstheme="minorHAnsi"/>
                <w:b/>
                <w:bCs/>
                <w:sz w:val="22"/>
                <w:szCs w:val="22"/>
                <w:lang w:eastAsia="en-IN" w:bidi="hi-IN"/>
              </w:rPr>
            </w:pPr>
            <w:r w:rsidRPr="009C338B">
              <w:rPr>
                <w:rFonts w:asciiTheme="minorHAnsi" w:hAnsiTheme="minorHAnsi" w:cstheme="minorHAnsi"/>
                <w:b/>
                <w:bCs/>
                <w:sz w:val="22"/>
                <w:szCs w:val="22"/>
              </w:rPr>
              <w:t>6,439.61</w:t>
            </w:r>
          </w:p>
        </w:tc>
      </w:tr>
    </w:tbl>
    <w:p w14:paraId="66C6A17D" w14:textId="77777777" w:rsidR="003644CE" w:rsidRPr="003644CE" w:rsidRDefault="003644CE" w:rsidP="008A595E">
      <w:pPr>
        <w:autoSpaceDE w:val="0"/>
        <w:autoSpaceDN w:val="0"/>
        <w:adjustRightInd w:val="0"/>
        <w:spacing w:line="360" w:lineRule="auto"/>
        <w:ind w:right="-285"/>
        <w:jc w:val="both"/>
        <w:rPr>
          <w:rFonts w:ascii="Arial" w:hAnsi="Arial" w:cs="Arial"/>
          <w:bCs/>
          <w:sz w:val="22"/>
          <w:szCs w:val="22"/>
          <w:lang w:eastAsia="en-IN"/>
        </w:rPr>
      </w:pPr>
    </w:p>
    <w:p w14:paraId="6D2E1B50" w14:textId="77777777" w:rsidR="0005284A" w:rsidRPr="008A595E" w:rsidRDefault="008A595E" w:rsidP="00301CA3">
      <w:pPr>
        <w:pStyle w:val="ListParagraph"/>
        <w:numPr>
          <w:ilvl w:val="0"/>
          <w:numId w:val="93"/>
        </w:numPr>
        <w:spacing w:after="240" w:line="360" w:lineRule="auto"/>
        <w:ind w:left="567" w:right="-568" w:hanging="425"/>
        <w:jc w:val="both"/>
        <w:rPr>
          <w:rFonts w:ascii="Arial" w:hAnsi="Arial" w:cs="Arial"/>
          <w:b/>
          <w:sz w:val="22"/>
          <w:szCs w:val="22"/>
          <w:lang w:eastAsia="en-IN"/>
        </w:rPr>
      </w:pPr>
      <w:r w:rsidRPr="0005284A">
        <w:rPr>
          <w:rFonts w:ascii="Arial" w:hAnsi="Arial" w:cs="Arial"/>
          <w:b/>
          <w:sz w:val="22"/>
          <w:szCs w:val="22"/>
          <w:lang w:eastAsia="en-IN"/>
        </w:rPr>
        <w:t>DEBT SNAPSHOT</w:t>
      </w:r>
      <w:r w:rsidR="0005284A">
        <w:rPr>
          <w:rFonts w:ascii="Arial" w:hAnsi="Arial" w:cs="Arial"/>
          <w:b/>
          <w:sz w:val="22"/>
          <w:szCs w:val="22"/>
          <w:lang w:eastAsia="en-IN"/>
        </w:rPr>
        <w:t>:</w:t>
      </w:r>
      <w:r>
        <w:rPr>
          <w:rFonts w:ascii="Arial" w:hAnsi="Arial" w:cs="Arial"/>
          <w:b/>
          <w:sz w:val="22"/>
          <w:szCs w:val="22"/>
          <w:lang w:eastAsia="en-IN"/>
        </w:rPr>
        <w:t xml:space="preserve"> </w:t>
      </w:r>
      <w:r w:rsidR="0005284A" w:rsidRPr="008A595E">
        <w:rPr>
          <w:rFonts w:ascii="Arial" w:hAnsi="Arial" w:cs="Arial"/>
          <w:sz w:val="22"/>
          <w:szCs w:val="22"/>
          <w:lang w:eastAsia="en-IN"/>
        </w:rPr>
        <w:t xml:space="preserve">The Company has outstanding fund-based debt of ~INR 4,866 Cr (including instalment due as on 31 March 2022 and overdue OCD coupon) and </w:t>
      </w:r>
      <w:r w:rsidR="007E2633" w:rsidRPr="008A595E">
        <w:rPr>
          <w:rFonts w:ascii="Arial" w:hAnsi="Arial" w:cs="Arial"/>
          <w:sz w:val="22"/>
          <w:szCs w:val="22"/>
          <w:lang w:eastAsia="en-IN"/>
        </w:rPr>
        <w:t xml:space="preserve">outstanding </w:t>
      </w:r>
      <w:r w:rsidR="0005284A" w:rsidRPr="008A595E">
        <w:rPr>
          <w:rFonts w:ascii="Arial" w:hAnsi="Arial" w:cs="Arial"/>
          <w:sz w:val="22"/>
          <w:szCs w:val="22"/>
          <w:lang w:eastAsia="en-IN"/>
        </w:rPr>
        <w:t>non-fund-based debt of ~INR 45 Cr as on 31 March 2022. State bank of India is the lead Lender with exposure of ~25.07%. Lender-wise and facility wise debt as on 31 March 2022 is presented below:</w:t>
      </w:r>
    </w:p>
    <w:tbl>
      <w:tblPr>
        <w:tblW w:w="5221"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701"/>
        <w:gridCol w:w="1134"/>
        <w:gridCol w:w="1418"/>
        <w:gridCol w:w="1134"/>
        <w:gridCol w:w="851"/>
        <w:gridCol w:w="1275"/>
        <w:gridCol w:w="1122"/>
      </w:tblGrid>
      <w:tr w:rsidR="00F621CD" w:rsidRPr="008059D7" w14:paraId="4F2C501D" w14:textId="77777777" w:rsidTr="00F621CD">
        <w:trPr>
          <w:trHeight w:val="516"/>
        </w:trPr>
        <w:tc>
          <w:tcPr>
            <w:tcW w:w="705" w:type="pct"/>
            <w:vMerge w:val="restart"/>
            <w:shd w:val="clear" w:color="auto" w:fill="002060"/>
            <w:vAlign w:val="center"/>
            <w:hideMark/>
          </w:tcPr>
          <w:p w14:paraId="1CDAC347" w14:textId="77777777" w:rsidR="00F621CD" w:rsidRPr="008059D7" w:rsidRDefault="00F621CD" w:rsidP="0005284A">
            <w:pPr>
              <w:spacing w:line="360" w:lineRule="auto"/>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 xml:space="preserve">Lender </w:t>
            </w:r>
          </w:p>
        </w:tc>
        <w:tc>
          <w:tcPr>
            <w:tcW w:w="846" w:type="pct"/>
            <w:vMerge w:val="restart"/>
            <w:shd w:val="clear" w:color="auto" w:fill="002060"/>
            <w:vAlign w:val="center"/>
            <w:hideMark/>
          </w:tcPr>
          <w:p w14:paraId="0F822DF9"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Total Sustainable debt</w:t>
            </w:r>
          </w:p>
        </w:tc>
        <w:tc>
          <w:tcPr>
            <w:tcW w:w="564" w:type="pct"/>
            <w:vMerge w:val="restart"/>
            <w:shd w:val="clear" w:color="auto" w:fill="002060"/>
            <w:vAlign w:val="center"/>
            <w:hideMark/>
          </w:tcPr>
          <w:p w14:paraId="102A5F42"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OCD (B)</w:t>
            </w:r>
          </w:p>
        </w:tc>
        <w:tc>
          <w:tcPr>
            <w:tcW w:w="705" w:type="pct"/>
            <w:vMerge w:val="restart"/>
            <w:shd w:val="clear" w:color="auto" w:fill="002060"/>
            <w:vAlign w:val="center"/>
            <w:hideMark/>
          </w:tcPr>
          <w:p w14:paraId="44952A7D"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O/S Interest on OCD</w:t>
            </w:r>
          </w:p>
        </w:tc>
        <w:tc>
          <w:tcPr>
            <w:tcW w:w="564" w:type="pct"/>
            <w:vMerge w:val="restart"/>
            <w:shd w:val="clear" w:color="auto" w:fill="002060"/>
            <w:vAlign w:val="center"/>
            <w:hideMark/>
          </w:tcPr>
          <w:p w14:paraId="298BCA23"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Pr>
                <w:rFonts w:asciiTheme="minorHAnsi" w:hAnsiTheme="minorHAnsi" w:cstheme="minorHAnsi"/>
                <w:b/>
                <w:bCs/>
                <w:sz w:val="22"/>
                <w:szCs w:val="22"/>
                <w:lang w:eastAsia="en-IN" w:bidi="hi-IN"/>
              </w:rPr>
              <w:t>Total FB debt</w:t>
            </w:r>
          </w:p>
        </w:tc>
        <w:tc>
          <w:tcPr>
            <w:tcW w:w="423" w:type="pct"/>
            <w:vMerge w:val="restart"/>
            <w:shd w:val="clear" w:color="auto" w:fill="002060"/>
            <w:vAlign w:val="center"/>
            <w:hideMark/>
          </w:tcPr>
          <w:p w14:paraId="72D67A8D"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NFB (II)**</w:t>
            </w:r>
          </w:p>
        </w:tc>
        <w:tc>
          <w:tcPr>
            <w:tcW w:w="634" w:type="pct"/>
            <w:shd w:val="clear" w:color="auto" w:fill="002060"/>
            <w:vAlign w:val="center"/>
            <w:hideMark/>
          </w:tcPr>
          <w:p w14:paraId="29286B42"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Total debt</w:t>
            </w:r>
          </w:p>
        </w:tc>
        <w:tc>
          <w:tcPr>
            <w:tcW w:w="558" w:type="pct"/>
            <w:vMerge w:val="restart"/>
            <w:shd w:val="clear" w:color="auto" w:fill="002060"/>
            <w:vAlign w:val="center"/>
            <w:hideMark/>
          </w:tcPr>
          <w:p w14:paraId="0EA79C85"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 Share</w:t>
            </w:r>
          </w:p>
        </w:tc>
      </w:tr>
      <w:tr w:rsidR="00F621CD" w:rsidRPr="008059D7" w14:paraId="5F8A7B67" w14:textId="77777777" w:rsidTr="00F621CD">
        <w:trPr>
          <w:trHeight w:val="188"/>
        </w:trPr>
        <w:tc>
          <w:tcPr>
            <w:tcW w:w="705" w:type="pct"/>
            <w:vMerge/>
            <w:vAlign w:val="center"/>
            <w:hideMark/>
          </w:tcPr>
          <w:p w14:paraId="720A5268" w14:textId="77777777" w:rsidR="00F621CD" w:rsidRPr="008059D7" w:rsidRDefault="00F621CD" w:rsidP="0005284A">
            <w:pPr>
              <w:spacing w:line="360" w:lineRule="auto"/>
              <w:rPr>
                <w:rFonts w:asciiTheme="minorHAnsi" w:hAnsiTheme="minorHAnsi" w:cstheme="minorHAnsi"/>
                <w:b/>
                <w:bCs/>
                <w:sz w:val="22"/>
                <w:szCs w:val="22"/>
                <w:lang w:eastAsia="en-IN" w:bidi="hi-IN"/>
              </w:rPr>
            </w:pPr>
          </w:p>
        </w:tc>
        <w:tc>
          <w:tcPr>
            <w:tcW w:w="846" w:type="pct"/>
            <w:vMerge/>
            <w:vAlign w:val="center"/>
            <w:hideMark/>
          </w:tcPr>
          <w:p w14:paraId="110852E0"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c>
          <w:tcPr>
            <w:tcW w:w="564" w:type="pct"/>
            <w:vMerge/>
            <w:vAlign w:val="center"/>
            <w:hideMark/>
          </w:tcPr>
          <w:p w14:paraId="07600EDB"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c>
          <w:tcPr>
            <w:tcW w:w="705" w:type="pct"/>
            <w:vMerge/>
            <w:vAlign w:val="center"/>
            <w:hideMark/>
          </w:tcPr>
          <w:p w14:paraId="0B2692DF"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c>
          <w:tcPr>
            <w:tcW w:w="564" w:type="pct"/>
            <w:vMerge/>
            <w:vAlign w:val="center"/>
            <w:hideMark/>
          </w:tcPr>
          <w:p w14:paraId="61DD2809"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c>
          <w:tcPr>
            <w:tcW w:w="423" w:type="pct"/>
            <w:vMerge/>
            <w:shd w:val="clear" w:color="auto" w:fill="002060"/>
            <w:vAlign w:val="center"/>
            <w:hideMark/>
          </w:tcPr>
          <w:p w14:paraId="7C55D5DB"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c>
          <w:tcPr>
            <w:tcW w:w="634" w:type="pct"/>
            <w:shd w:val="clear" w:color="auto" w:fill="002060"/>
            <w:vAlign w:val="center"/>
            <w:hideMark/>
          </w:tcPr>
          <w:p w14:paraId="03FA24AE"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(III= I+II)</w:t>
            </w:r>
          </w:p>
        </w:tc>
        <w:tc>
          <w:tcPr>
            <w:tcW w:w="558" w:type="pct"/>
            <w:vMerge/>
            <w:vAlign w:val="center"/>
            <w:hideMark/>
          </w:tcPr>
          <w:p w14:paraId="2E5DCCE7"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p>
        </w:tc>
      </w:tr>
      <w:tr w:rsidR="00F621CD" w:rsidRPr="008059D7" w14:paraId="5B645D2A" w14:textId="77777777" w:rsidTr="00F621CD">
        <w:trPr>
          <w:trHeight w:val="188"/>
        </w:trPr>
        <w:tc>
          <w:tcPr>
            <w:tcW w:w="705" w:type="pct"/>
            <w:shd w:val="clear" w:color="auto" w:fill="auto"/>
            <w:vAlign w:val="center"/>
            <w:hideMark/>
          </w:tcPr>
          <w:p w14:paraId="5EAD152E"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State Bank of India </w:t>
            </w:r>
          </w:p>
        </w:tc>
        <w:tc>
          <w:tcPr>
            <w:tcW w:w="846" w:type="pct"/>
            <w:shd w:val="clear" w:color="auto" w:fill="auto"/>
            <w:vAlign w:val="center"/>
            <w:hideMark/>
          </w:tcPr>
          <w:p w14:paraId="31125BBB"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313.18</w:t>
            </w:r>
          </w:p>
        </w:tc>
        <w:tc>
          <w:tcPr>
            <w:tcW w:w="564" w:type="pct"/>
            <w:shd w:val="clear" w:color="auto" w:fill="auto"/>
            <w:vAlign w:val="center"/>
            <w:hideMark/>
          </w:tcPr>
          <w:p w14:paraId="2855DC7E"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860.71</w:t>
            </w:r>
          </w:p>
        </w:tc>
        <w:tc>
          <w:tcPr>
            <w:tcW w:w="705" w:type="pct"/>
            <w:shd w:val="clear" w:color="auto" w:fill="auto"/>
            <w:vAlign w:val="center"/>
            <w:hideMark/>
          </w:tcPr>
          <w:p w14:paraId="00F8932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21.52</w:t>
            </w:r>
          </w:p>
        </w:tc>
        <w:tc>
          <w:tcPr>
            <w:tcW w:w="564" w:type="pct"/>
            <w:shd w:val="clear" w:color="auto" w:fill="auto"/>
            <w:vAlign w:val="center"/>
            <w:hideMark/>
          </w:tcPr>
          <w:p w14:paraId="5B32470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1,195.41</w:t>
            </w:r>
          </w:p>
        </w:tc>
        <w:tc>
          <w:tcPr>
            <w:tcW w:w="423" w:type="pct"/>
            <w:shd w:val="clear" w:color="auto" w:fill="auto"/>
            <w:vAlign w:val="center"/>
            <w:hideMark/>
          </w:tcPr>
          <w:p w14:paraId="32DB23FF"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35.69</w:t>
            </w:r>
          </w:p>
        </w:tc>
        <w:tc>
          <w:tcPr>
            <w:tcW w:w="634" w:type="pct"/>
            <w:shd w:val="clear" w:color="auto" w:fill="auto"/>
            <w:noWrap/>
            <w:vAlign w:val="center"/>
            <w:hideMark/>
          </w:tcPr>
          <w:p w14:paraId="1C00ADC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1,231.10</w:t>
            </w:r>
          </w:p>
        </w:tc>
        <w:tc>
          <w:tcPr>
            <w:tcW w:w="558" w:type="pct"/>
            <w:shd w:val="clear" w:color="auto" w:fill="auto"/>
            <w:noWrap/>
            <w:vAlign w:val="center"/>
            <w:hideMark/>
          </w:tcPr>
          <w:p w14:paraId="6117715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25.07%</w:t>
            </w:r>
          </w:p>
        </w:tc>
      </w:tr>
      <w:tr w:rsidR="00F621CD" w:rsidRPr="008059D7" w14:paraId="7330B25C" w14:textId="77777777" w:rsidTr="00F621CD">
        <w:trPr>
          <w:trHeight w:val="188"/>
        </w:trPr>
        <w:tc>
          <w:tcPr>
            <w:tcW w:w="705" w:type="pct"/>
            <w:shd w:val="clear" w:color="auto" w:fill="auto"/>
            <w:vAlign w:val="center"/>
            <w:hideMark/>
          </w:tcPr>
          <w:p w14:paraId="3456FB6F" w14:textId="77777777" w:rsidR="00F621CD" w:rsidRPr="008059D7" w:rsidRDefault="00F621CD" w:rsidP="0005284A">
            <w:pPr>
              <w:spacing w:line="360" w:lineRule="auto"/>
              <w:rPr>
                <w:rFonts w:asciiTheme="minorHAnsi" w:hAnsiTheme="minorHAnsi" w:cstheme="minorHAnsi"/>
                <w:sz w:val="22"/>
                <w:szCs w:val="22"/>
                <w:lang w:eastAsia="en-IN" w:bidi="hi-IN"/>
              </w:rPr>
            </w:pPr>
            <w:r>
              <w:rPr>
                <w:rFonts w:asciiTheme="minorHAnsi" w:hAnsiTheme="minorHAnsi" w:cstheme="minorHAnsi"/>
                <w:sz w:val="22"/>
                <w:szCs w:val="22"/>
                <w:lang w:eastAsia="en-IN" w:bidi="hi-IN"/>
              </w:rPr>
              <w:lastRenderedPageBreak/>
              <w:t>Punjab National Bank</w:t>
            </w:r>
          </w:p>
        </w:tc>
        <w:tc>
          <w:tcPr>
            <w:tcW w:w="846" w:type="pct"/>
            <w:shd w:val="clear" w:color="auto" w:fill="auto"/>
            <w:vAlign w:val="center"/>
            <w:hideMark/>
          </w:tcPr>
          <w:p w14:paraId="07F8AFBD"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284.89</w:t>
            </w:r>
          </w:p>
        </w:tc>
        <w:tc>
          <w:tcPr>
            <w:tcW w:w="564" w:type="pct"/>
            <w:shd w:val="clear" w:color="auto" w:fill="auto"/>
            <w:vAlign w:val="center"/>
            <w:hideMark/>
          </w:tcPr>
          <w:p w14:paraId="6A7A940A"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798.42</w:t>
            </w:r>
          </w:p>
        </w:tc>
        <w:tc>
          <w:tcPr>
            <w:tcW w:w="705" w:type="pct"/>
            <w:shd w:val="clear" w:color="auto" w:fill="auto"/>
            <w:vAlign w:val="center"/>
            <w:hideMark/>
          </w:tcPr>
          <w:p w14:paraId="7B8E2E2D"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19.96</w:t>
            </w:r>
          </w:p>
        </w:tc>
        <w:tc>
          <w:tcPr>
            <w:tcW w:w="564" w:type="pct"/>
            <w:shd w:val="clear" w:color="auto" w:fill="auto"/>
            <w:vAlign w:val="center"/>
            <w:hideMark/>
          </w:tcPr>
          <w:p w14:paraId="188E7FC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1,103.27</w:t>
            </w:r>
          </w:p>
        </w:tc>
        <w:tc>
          <w:tcPr>
            <w:tcW w:w="423" w:type="pct"/>
            <w:shd w:val="clear" w:color="auto" w:fill="auto"/>
            <w:vAlign w:val="center"/>
            <w:hideMark/>
          </w:tcPr>
          <w:p w14:paraId="2DC94392"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9.29</w:t>
            </w:r>
          </w:p>
        </w:tc>
        <w:tc>
          <w:tcPr>
            <w:tcW w:w="634" w:type="pct"/>
            <w:shd w:val="clear" w:color="auto" w:fill="auto"/>
            <w:noWrap/>
            <w:vAlign w:val="center"/>
            <w:hideMark/>
          </w:tcPr>
          <w:p w14:paraId="1D32140E"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1,112.56</w:t>
            </w:r>
          </w:p>
        </w:tc>
        <w:tc>
          <w:tcPr>
            <w:tcW w:w="558" w:type="pct"/>
            <w:shd w:val="clear" w:color="auto" w:fill="auto"/>
            <w:noWrap/>
            <w:vAlign w:val="center"/>
            <w:hideMark/>
          </w:tcPr>
          <w:p w14:paraId="253812A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22.66%</w:t>
            </w:r>
          </w:p>
        </w:tc>
      </w:tr>
      <w:tr w:rsidR="00F621CD" w:rsidRPr="008059D7" w14:paraId="32882EFF" w14:textId="77777777" w:rsidTr="00F621CD">
        <w:trPr>
          <w:trHeight w:val="188"/>
        </w:trPr>
        <w:tc>
          <w:tcPr>
            <w:tcW w:w="705" w:type="pct"/>
            <w:shd w:val="clear" w:color="auto" w:fill="auto"/>
            <w:vAlign w:val="center"/>
            <w:hideMark/>
          </w:tcPr>
          <w:p w14:paraId="2E3772E0" w14:textId="77777777" w:rsidR="00F621CD" w:rsidRPr="008059D7" w:rsidRDefault="00F621CD" w:rsidP="00C65137">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Indian Bank</w:t>
            </w:r>
          </w:p>
        </w:tc>
        <w:tc>
          <w:tcPr>
            <w:tcW w:w="846" w:type="pct"/>
            <w:shd w:val="clear" w:color="auto" w:fill="auto"/>
            <w:vAlign w:val="center"/>
            <w:hideMark/>
          </w:tcPr>
          <w:p w14:paraId="203ED42B"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147.83</w:t>
            </w:r>
          </w:p>
        </w:tc>
        <w:tc>
          <w:tcPr>
            <w:tcW w:w="564" w:type="pct"/>
            <w:shd w:val="clear" w:color="auto" w:fill="auto"/>
            <w:vAlign w:val="center"/>
            <w:hideMark/>
          </w:tcPr>
          <w:p w14:paraId="255E327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366.82</w:t>
            </w:r>
          </w:p>
        </w:tc>
        <w:tc>
          <w:tcPr>
            <w:tcW w:w="705" w:type="pct"/>
            <w:shd w:val="clear" w:color="auto" w:fill="auto"/>
            <w:vAlign w:val="center"/>
            <w:hideMark/>
          </w:tcPr>
          <w:p w14:paraId="29C2C59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9.17</w:t>
            </w:r>
          </w:p>
        </w:tc>
        <w:tc>
          <w:tcPr>
            <w:tcW w:w="564" w:type="pct"/>
            <w:shd w:val="clear" w:color="auto" w:fill="auto"/>
            <w:vAlign w:val="center"/>
            <w:hideMark/>
          </w:tcPr>
          <w:p w14:paraId="3022FAD6"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523.82</w:t>
            </w:r>
          </w:p>
        </w:tc>
        <w:tc>
          <w:tcPr>
            <w:tcW w:w="423" w:type="pct"/>
            <w:shd w:val="clear" w:color="auto" w:fill="auto"/>
            <w:vAlign w:val="center"/>
            <w:hideMark/>
          </w:tcPr>
          <w:p w14:paraId="48FDBA6F"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48E6143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523.82</w:t>
            </w:r>
          </w:p>
        </w:tc>
        <w:tc>
          <w:tcPr>
            <w:tcW w:w="558" w:type="pct"/>
            <w:shd w:val="clear" w:color="auto" w:fill="auto"/>
            <w:noWrap/>
            <w:vAlign w:val="center"/>
            <w:hideMark/>
          </w:tcPr>
          <w:p w14:paraId="3DA30874"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10.67%</w:t>
            </w:r>
          </w:p>
        </w:tc>
      </w:tr>
      <w:tr w:rsidR="00F621CD" w:rsidRPr="008059D7" w14:paraId="42C25710" w14:textId="77777777" w:rsidTr="00F621CD">
        <w:trPr>
          <w:trHeight w:val="188"/>
        </w:trPr>
        <w:tc>
          <w:tcPr>
            <w:tcW w:w="705" w:type="pct"/>
            <w:shd w:val="clear" w:color="auto" w:fill="auto"/>
            <w:vAlign w:val="center"/>
            <w:hideMark/>
          </w:tcPr>
          <w:p w14:paraId="2D7FB2D9"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Central Bank of India </w:t>
            </w:r>
          </w:p>
        </w:tc>
        <w:tc>
          <w:tcPr>
            <w:tcW w:w="846" w:type="pct"/>
            <w:shd w:val="clear" w:color="auto" w:fill="auto"/>
            <w:vAlign w:val="center"/>
            <w:hideMark/>
          </w:tcPr>
          <w:p w14:paraId="16FCE9E1"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102.49</w:t>
            </w:r>
          </w:p>
        </w:tc>
        <w:tc>
          <w:tcPr>
            <w:tcW w:w="564" w:type="pct"/>
            <w:shd w:val="clear" w:color="auto" w:fill="auto"/>
            <w:vAlign w:val="center"/>
            <w:hideMark/>
          </w:tcPr>
          <w:p w14:paraId="7FA5154E"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287.25</w:t>
            </w:r>
          </w:p>
        </w:tc>
        <w:tc>
          <w:tcPr>
            <w:tcW w:w="705" w:type="pct"/>
            <w:shd w:val="clear" w:color="auto" w:fill="auto"/>
            <w:vAlign w:val="center"/>
            <w:hideMark/>
          </w:tcPr>
          <w:p w14:paraId="7B2F56D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7.18</w:t>
            </w:r>
          </w:p>
        </w:tc>
        <w:tc>
          <w:tcPr>
            <w:tcW w:w="564" w:type="pct"/>
            <w:shd w:val="clear" w:color="auto" w:fill="auto"/>
            <w:vAlign w:val="center"/>
            <w:hideMark/>
          </w:tcPr>
          <w:p w14:paraId="622403C5"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396.92</w:t>
            </w:r>
          </w:p>
        </w:tc>
        <w:tc>
          <w:tcPr>
            <w:tcW w:w="423" w:type="pct"/>
            <w:shd w:val="clear" w:color="auto" w:fill="auto"/>
            <w:vAlign w:val="center"/>
            <w:hideMark/>
          </w:tcPr>
          <w:p w14:paraId="1AB1924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2945955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396.92</w:t>
            </w:r>
          </w:p>
        </w:tc>
        <w:tc>
          <w:tcPr>
            <w:tcW w:w="558" w:type="pct"/>
            <w:shd w:val="clear" w:color="auto" w:fill="auto"/>
            <w:noWrap/>
            <w:vAlign w:val="center"/>
            <w:hideMark/>
          </w:tcPr>
          <w:p w14:paraId="6D7F2BD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8.08%</w:t>
            </w:r>
          </w:p>
        </w:tc>
      </w:tr>
      <w:tr w:rsidR="00F621CD" w:rsidRPr="008059D7" w14:paraId="4C8B77BB" w14:textId="77777777" w:rsidTr="00F621CD">
        <w:trPr>
          <w:trHeight w:val="188"/>
        </w:trPr>
        <w:tc>
          <w:tcPr>
            <w:tcW w:w="705" w:type="pct"/>
            <w:shd w:val="clear" w:color="auto" w:fill="auto"/>
            <w:vAlign w:val="center"/>
            <w:hideMark/>
          </w:tcPr>
          <w:p w14:paraId="3492C6DF"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Bank of Maharashtra </w:t>
            </w:r>
          </w:p>
        </w:tc>
        <w:tc>
          <w:tcPr>
            <w:tcW w:w="846" w:type="pct"/>
            <w:shd w:val="clear" w:color="auto" w:fill="auto"/>
            <w:vAlign w:val="center"/>
            <w:hideMark/>
          </w:tcPr>
          <w:p w14:paraId="7DE42C7A"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105.64</w:t>
            </w:r>
          </w:p>
        </w:tc>
        <w:tc>
          <w:tcPr>
            <w:tcW w:w="564" w:type="pct"/>
            <w:shd w:val="clear" w:color="auto" w:fill="auto"/>
            <w:vAlign w:val="center"/>
            <w:hideMark/>
          </w:tcPr>
          <w:p w14:paraId="358B51DC"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261.76</w:t>
            </w:r>
          </w:p>
        </w:tc>
        <w:tc>
          <w:tcPr>
            <w:tcW w:w="705" w:type="pct"/>
            <w:shd w:val="clear" w:color="auto" w:fill="auto"/>
            <w:vAlign w:val="center"/>
            <w:hideMark/>
          </w:tcPr>
          <w:p w14:paraId="3CD0436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6.54</w:t>
            </w:r>
          </w:p>
        </w:tc>
        <w:tc>
          <w:tcPr>
            <w:tcW w:w="564" w:type="pct"/>
            <w:shd w:val="clear" w:color="auto" w:fill="auto"/>
            <w:vAlign w:val="center"/>
            <w:hideMark/>
          </w:tcPr>
          <w:p w14:paraId="1CB6C87F"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373.94</w:t>
            </w:r>
          </w:p>
        </w:tc>
        <w:tc>
          <w:tcPr>
            <w:tcW w:w="423" w:type="pct"/>
            <w:shd w:val="clear" w:color="auto" w:fill="auto"/>
            <w:vAlign w:val="center"/>
            <w:hideMark/>
          </w:tcPr>
          <w:p w14:paraId="2B367034"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627B39FA"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373.94</w:t>
            </w:r>
          </w:p>
        </w:tc>
        <w:tc>
          <w:tcPr>
            <w:tcW w:w="558" w:type="pct"/>
            <w:shd w:val="clear" w:color="auto" w:fill="auto"/>
            <w:noWrap/>
            <w:vAlign w:val="center"/>
            <w:hideMark/>
          </w:tcPr>
          <w:p w14:paraId="2C6C29C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7.61%</w:t>
            </w:r>
          </w:p>
        </w:tc>
      </w:tr>
      <w:tr w:rsidR="00F621CD" w:rsidRPr="008059D7" w14:paraId="18569D1E" w14:textId="77777777" w:rsidTr="00F621CD">
        <w:trPr>
          <w:trHeight w:val="188"/>
        </w:trPr>
        <w:tc>
          <w:tcPr>
            <w:tcW w:w="705" w:type="pct"/>
            <w:shd w:val="clear" w:color="auto" w:fill="auto"/>
            <w:vAlign w:val="center"/>
            <w:hideMark/>
          </w:tcPr>
          <w:p w14:paraId="1D7D22DE"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IDBI Bank</w:t>
            </w:r>
          </w:p>
        </w:tc>
        <w:tc>
          <w:tcPr>
            <w:tcW w:w="846" w:type="pct"/>
            <w:shd w:val="clear" w:color="auto" w:fill="auto"/>
            <w:vAlign w:val="center"/>
            <w:hideMark/>
          </w:tcPr>
          <w:p w14:paraId="64AF61A2"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93.75</w:t>
            </w:r>
          </w:p>
        </w:tc>
        <w:tc>
          <w:tcPr>
            <w:tcW w:w="564" w:type="pct"/>
            <w:shd w:val="clear" w:color="auto" w:fill="auto"/>
            <w:vAlign w:val="center"/>
            <w:hideMark/>
          </w:tcPr>
          <w:p w14:paraId="37416C8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255.46</w:t>
            </w:r>
          </w:p>
        </w:tc>
        <w:tc>
          <w:tcPr>
            <w:tcW w:w="705" w:type="pct"/>
            <w:shd w:val="clear" w:color="auto" w:fill="auto"/>
            <w:vAlign w:val="center"/>
            <w:hideMark/>
          </w:tcPr>
          <w:p w14:paraId="63ED475D"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6.39</w:t>
            </w:r>
          </w:p>
        </w:tc>
        <w:tc>
          <w:tcPr>
            <w:tcW w:w="564" w:type="pct"/>
            <w:shd w:val="clear" w:color="auto" w:fill="auto"/>
            <w:vAlign w:val="center"/>
            <w:hideMark/>
          </w:tcPr>
          <w:p w14:paraId="20D7B03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355.6</w:t>
            </w:r>
          </w:p>
        </w:tc>
        <w:tc>
          <w:tcPr>
            <w:tcW w:w="423" w:type="pct"/>
            <w:shd w:val="clear" w:color="auto" w:fill="auto"/>
            <w:vAlign w:val="center"/>
            <w:hideMark/>
          </w:tcPr>
          <w:p w14:paraId="0D8F6035"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506A964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355.6</w:t>
            </w:r>
          </w:p>
        </w:tc>
        <w:tc>
          <w:tcPr>
            <w:tcW w:w="558" w:type="pct"/>
            <w:shd w:val="clear" w:color="auto" w:fill="auto"/>
            <w:noWrap/>
            <w:vAlign w:val="center"/>
            <w:hideMark/>
          </w:tcPr>
          <w:p w14:paraId="24136D5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7.24%</w:t>
            </w:r>
          </w:p>
        </w:tc>
      </w:tr>
      <w:tr w:rsidR="00F621CD" w:rsidRPr="008059D7" w14:paraId="0CFB079F" w14:textId="77777777" w:rsidTr="00F621CD">
        <w:trPr>
          <w:trHeight w:val="188"/>
        </w:trPr>
        <w:tc>
          <w:tcPr>
            <w:tcW w:w="705" w:type="pct"/>
            <w:shd w:val="clear" w:color="auto" w:fill="auto"/>
            <w:vAlign w:val="center"/>
            <w:hideMark/>
          </w:tcPr>
          <w:p w14:paraId="4DD63AB3"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Canara Bank </w:t>
            </w:r>
          </w:p>
        </w:tc>
        <w:tc>
          <w:tcPr>
            <w:tcW w:w="846" w:type="pct"/>
            <w:shd w:val="clear" w:color="auto" w:fill="auto"/>
            <w:vAlign w:val="center"/>
            <w:hideMark/>
          </w:tcPr>
          <w:p w14:paraId="2E96C4B6"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71.75</w:t>
            </w:r>
          </w:p>
        </w:tc>
        <w:tc>
          <w:tcPr>
            <w:tcW w:w="564" w:type="pct"/>
            <w:shd w:val="clear" w:color="auto" w:fill="auto"/>
            <w:vAlign w:val="center"/>
            <w:hideMark/>
          </w:tcPr>
          <w:p w14:paraId="6905523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177.98</w:t>
            </w:r>
          </w:p>
        </w:tc>
        <w:tc>
          <w:tcPr>
            <w:tcW w:w="705" w:type="pct"/>
            <w:shd w:val="clear" w:color="auto" w:fill="auto"/>
            <w:vAlign w:val="center"/>
            <w:hideMark/>
          </w:tcPr>
          <w:p w14:paraId="0C3092A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4.45</w:t>
            </w:r>
          </w:p>
        </w:tc>
        <w:tc>
          <w:tcPr>
            <w:tcW w:w="564" w:type="pct"/>
            <w:shd w:val="clear" w:color="auto" w:fill="auto"/>
            <w:vAlign w:val="center"/>
            <w:hideMark/>
          </w:tcPr>
          <w:p w14:paraId="3E76D5C1"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254.18</w:t>
            </w:r>
          </w:p>
        </w:tc>
        <w:tc>
          <w:tcPr>
            <w:tcW w:w="423" w:type="pct"/>
            <w:shd w:val="clear" w:color="auto" w:fill="auto"/>
            <w:vAlign w:val="center"/>
            <w:hideMark/>
          </w:tcPr>
          <w:p w14:paraId="6FF312B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5B22133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254.18</w:t>
            </w:r>
          </w:p>
        </w:tc>
        <w:tc>
          <w:tcPr>
            <w:tcW w:w="558" w:type="pct"/>
            <w:shd w:val="clear" w:color="auto" w:fill="auto"/>
            <w:noWrap/>
            <w:vAlign w:val="center"/>
            <w:hideMark/>
          </w:tcPr>
          <w:p w14:paraId="454897F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5.18%</w:t>
            </w:r>
          </w:p>
        </w:tc>
      </w:tr>
      <w:tr w:rsidR="00F621CD" w:rsidRPr="008059D7" w14:paraId="0A031DBB" w14:textId="77777777" w:rsidTr="00F621CD">
        <w:trPr>
          <w:trHeight w:val="188"/>
        </w:trPr>
        <w:tc>
          <w:tcPr>
            <w:tcW w:w="705" w:type="pct"/>
            <w:shd w:val="clear" w:color="auto" w:fill="auto"/>
            <w:vAlign w:val="center"/>
            <w:hideMark/>
          </w:tcPr>
          <w:p w14:paraId="15602246" w14:textId="77777777" w:rsidR="00F621CD" w:rsidRPr="008059D7" w:rsidRDefault="00F621CD" w:rsidP="0005284A">
            <w:pPr>
              <w:spacing w:line="360" w:lineRule="auto"/>
              <w:rPr>
                <w:rFonts w:asciiTheme="minorHAnsi" w:hAnsiTheme="minorHAnsi" w:cstheme="minorHAnsi"/>
                <w:sz w:val="22"/>
                <w:szCs w:val="22"/>
                <w:lang w:eastAsia="en-IN" w:bidi="hi-IN"/>
              </w:rPr>
            </w:pPr>
            <w:r>
              <w:rPr>
                <w:rFonts w:asciiTheme="minorHAnsi" w:hAnsiTheme="minorHAnsi" w:cstheme="minorHAnsi"/>
                <w:sz w:val="22"/>
                <w:szCs w:val="22"/>
                <w:lang w:eastAsia="en-IN" w:bidi="hi-IN"/>
              </w:rPr>
              <w:t>Union Bank</w:t>
            </w:r>
          </w:p>
        </w:tc>
        <w:tc>
          <w:tcPr>
            <w:tcW w:w="846" w:type="pct"/>
            <w:shd w:val="clear" w:color="auto" w:fill="auto"/>
            <w:vAlign w:val="center"/>
            <w:hideMark/>
          </w:tcPr>
          <w:p w14:paraId="240FA429"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41.78</w:t>
            </w:r>
          </w:p>
        </w:tc>
        <w:tc>
          <w:tcPr>
            <w:tcW w:w="564" w:type="pct"/>
            <w:shd w:val="clear" w:color="auto" w:fill="auto"/>
            <w:vAlign w:val="center"/>
            <w:hideMark/>
          </w:tcPr>
          <w:p w14:paraId="07196C60"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138.99</w:t>
            </w:r>
          </w:p>
        </w:tc>
        <w:tc>
          <w:tcPr>
            <w:tcW w:w="705" w:type="pct"/>
            <w:shd w:val="clear" w:color="auto" w:fill="auto"/>
            <w:vAlign w:val="center"/>
            <w:hideMark/>
          </w:tcPr>
          <w:p w14:paraId="755F4A2E"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3.47</w:t>
            </w:r>
          </w:p>
        </w:tc>
        <w:tc>
          <w:tcPr>
            <w:tcW w:w="564" w:type="pct"/>
            <w:shd w:val="clear" w:color="auto" w:fill="auto"/>
            <w:vAlign w:val="center"/>
            <w:hideMark/>
          </w:tcPr>
          <w:p w14:paraId="63ADC676"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184.24</w:t>
            </w:r>
          </w:p>
        </w:tc>
        <w:tc>
          <w:tcPr>
            <w:tcW w:w="423" w:type="pct"/>
            <w:shd w:val="clear" w:color="auto" w:fill="auto"/>
            <w:vAlign w:val="center"/>
            <w:hideMark/>
          </w:tcPr>
          <w:p w14:paraId="1CA3918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4A12E120"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184.24</w:t>
            </w:r>
          </w:p>
        </w:tc>
        <w:tc>
          <w:tcPr>
            <w:tcW w:w="558" w:type="pct"/>
            <w:shd w:val="clear" w:color="auto" w:fill="auto"/>
            <w:noWrap/>
            <w:vAlign w:val="center"/>
            <w:hideMark/>
          </w:tcPr>
          <w:p w14:paraId="515376D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3.75%</w:t>
            </w:r>
          </w:p>
        </w:tc>
      </w:tr>
      <w:tr w:rsidR="00F621CD" w:rsidRPr="008059D7" w14:paraId="0FD08499" w14:textId="77777777" w:rsidTr="00F621CD">
        <w:trPr>
          <w:trHeight w:val="358"/>
        </w:trPr>
        <w:tc>
          <w:tcPr>
            <w:tcW w:w="705" w:type="pct"/>
            <w:shd w:val="clear" w:color="auto" w:fill="auto"/>
            <w:vAlign w:val="center"/>
            <w:hideMark/>
          </w:tcPr>
          <w:p w14:paraId="34983992"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UCO Bank </w:t>
            </w:r>
          </w:p>
        </w:tc>
        <w:tc>
          <w:tcPr>
            <w:tcW w:w="846" w:type="pct"/>
            <w:shd w:val="clear" w:color="auto" w:fill="auto"/>
            <w:vAlign w:val="center"/>
            <w:hideMark/>
          </w:tcPr>
          <w:p w14:paraId="4EE55714"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46.67</w:t>
            </w:r>
          </w:p>
        </w:tc>
        <w:tc>
          <w:tcPr>
            <w:tcW w:w="564" w:type="pct"/>
            <w:shd w:val="clear" w:color="auto" w:fill="auto"/>
            <w:vAlign w:val="center"/>
            <w:hideMark/>
          </w:tcPr>
          <w:p w14:paraId="4F4A6737"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115.68</w:t>
            </w:r>
          </w:p>
        </w:tc>
        <w:tc>
          <w:tcPr>
            <w:tcW w:w="705" w:type="pct"/>
            <w:shd w:val="clear" w:color="auto" w:fill="auto"/>
            <w:vAlign w:val="center"/>
            <w:hideMark/>
          </w:tcPr>
          <w:p w14:paraId="746697B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2.89</w:t>
            </w:r>
          </w:p>
        </w:tc>
        <w:tc>
          <w:tcPr>
            <w:tcW w:w="564" w:type="pct"/>
            <w:shd w:val="clear" w:color="auto" w:fill="auto"/>
            <w:vAlign w:val="center"/>
            <w:hideMark/>
          </w:tcPr>
          <w:p w14:paraId="1ED77FE2"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165.24</w:t>
            </w:r>
          </w:p>
        </w:tc>
        <w:tc>
          <w:tcPr>
            <w:tcW w:w="423" w:type="pct"/>
            <w:shd w:val="clear" w:color="auto" w:fill="auto"/>
            <w:vAlign w:val="center"/>
            <w:hideMark/>
          </w:tcPr>
          <w:p w14:paraId="4C51B55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75A62224"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165.24</w:t>
            </w:r>
          </w:p>
        </w:tc>
        <w:tc>
          <w:tcPr>
            <w:tcW w:w="558" w:type="pct"/>
            <w:shd w:val="clear" w:color="auto" w:fill="auto"/>
            <w:noWrap/>
            <w:vAlign w:val="center"/>
            <w:hideMark/>
          </w:tcPr>
          <w:p w14:paraId="0178BBFD"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3.36%</w:t>
            </w:r>
          </w:p>
        </w:tc>
      </w:tr>
      <w:tr w:rsidR="00F621CD" w:rsidRPr="008059D7" w14:paraId="05F4276D" w14:textId="77777777" w:rsidTr="00F621CD">
        <w:trPr>
          <w:trHeight w:val="188"/>
        </w:trPr>
        <w:tc>
          <w:tcPr>
            <w:tcW w:w="705" w:type="pct"/>
            <w:shd w:val="clear" w:color="auto" w:fill="auto"/>
            <w:vAlign w:val="center"/>
            <w:hideMark/>
          </w:tcPr>
          <w:p w14:paraId="4D7B9116"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Bank of Baroda </w:t>
            </w:r>
          </w:p>
        </w:tc>
        <w:tc>
          <w:tcPr>
            <w:tcW w:w="846" w:type="pct"/>
            <w:shd w:val="clear" w:color="auto" w:fill="auto"/>
            <w:vAlign w:val="center"/>
            <w:hideMark/>
          </w:tcPr>
          <w:p w14:paraId="1879E47B"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35.86</w:t>
            </w:r>
          </w:p>
        </w:tc>
        <w:tc>
          <w:tcPr>
            <w:tcW w:w="564" w:type="pct"/>
            <w:shd w:val="clear" w:color="auto" w:fill="auto"/>
            <w:vAlign w:val="center"/>
            <w:hideMark/>
          </w:tcPr>
          <w:p w14:paraId="173EF8A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88.86</w:t>
            </w:r>
          </w:p>
        </w:tc>
        <w:tc>
          <w:tcPr>
            <w:tcW w:w="705" w:type="pct"/>
            <w:shd w:val="clear" w:color="auto" w:fill="auto"/>
            <w:vAlign w:val="center"/>
            <w:hideMark/>
          </w:tcPr>
          <w:p w14:paraId="65D5304C"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2.22</w:t>
            </w:r>
          </w:p>
        </w:tc>
        <w:tc>
          <w:tcPr>
            <w:tcW w:w="564" w:type="pct"/>
            <w:shd w:val="clear" w:color="auto" w:fill="auto"/>
            <w:vAlign w:val="center"/>
            <w:hideMark/>
          </w:tcPr>
          <w:p w14:paraId="3EAABE75"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126.94</w:t>
            </w:r>
          </w:p>
        </w:tc>
        <w:tc>
          <w:tcPr>
            <w:tcW w:w="423" w:type="pct"/>
            <w:shd w:val="clear" w:color="auto" w:fill="auto"/>
            <w:vAlign w:val="center"/>
            <w:hideMark/>
          </w:tcPr>
          <w:p w14:paraId="3759691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7C218858"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126.94</w:t>
            </w:r>
          </w:p>
        </w:tc>
        <w:tc>
          <w:tcPr>
            <w:tcW w:w="558" w:type="pct"/>
            <w:shd w:val="clear" w:color="auto" w:fill="auto"/>
            <w:noWrap/>
            <w:vAlign w:val="center"/>
            <w:hideMark/>
          </w:tcPr>
          <w:p w14:paraId="2D7894E0"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2.58%</w:t>
            </w:r>
          </w:p>
        </w:tc>
      </w:tr>
      <w:tr w:rsidR="00F621CD" w:rsidRPr="008059D7" w14:paraId="0356355F" w14:textId="77777777" w:rsidTr="00F621CD">
        <w:trPr>
          <w:trHeight w:val="188"/>
        </w:trPr>
        <w:tc>
          <w:tcPr>
            <w:tcW w:w="705" w:type="pct"/>
            <w:shd w:val="clear" w:color="auto" w:fill="auto"/>
            <w:vAlign w:val="center"/>
            <w:hideMark/>
          </w:tcPr>
          <w:p w14:paraId="0299301B"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Indian Overseas Bank </w:t>
            </w:r>
          </w:p>
        </w:tc>
        <w:tc>
          <w:tcPr>
            <w:tcW w:w="846" w:type="pct"/>
            <w:shd w:val="clear" w:color="auto" w:fill="auto"/>
            <w:vAlign w:val="center"/>
            <w:hideMark/>
          </w:tcPr>
          <w:p w14:paraId="49D7356E"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31.13</w:t>
            </w:r>
          </w:p>
        </w:tc>
        <w:tc>
          <w:tcPr>
            <w:tcW w:w="564" w:type="pct"/>
            <w:shd w:val="clear" w:color="auto" w:fill="auto"/>
            <w:vAlign w:val="center"/>
            <w:hideMark/>
          </w:tcPr>
          <w:p w14:paraId="60298A96"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79.01</w:t>
            </w:r>
          </w:p>
        </w:tc>
        <w:tc>
          <w:tcPr>
            <w:tcW w:w="705" w:type="pct"/>
            <w:shd w:val="clear" w:color="auto" w:fill="auto"/>
            <w:vAlign w:val="center"/>
            <w:hideMark/>
          </w:tcPr>
          <w:p w14:paraId="34B6943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1.98</w:t>
            </w:r>
          </w:p>
        </w:tc>
        <w:tc>
          <w:tcPr>
            <w:tcW w:w="564" w:type="pct"/>
            <w:shd w:val="clear" w:color="auto" w:fill="auto"/>
            <w:vAlign w:val="center"/>
            <w:hideMark/>
          </w:tcPr>
          <w:p w14:paraId="5B6158F3"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112.12</w:t>
            </w:r>
          </w:p>
        </w:tc>
        <w:tc>
          <w:tcPr>
            <w:tcW w:w="423" w:type="pct"/>
            <w:shd w:val="clear" w:color="auto" w:fill="auto"/>
            <w:vAlign w:val="center"/>
            <w:hideMark/>
          </w:tcPr>
          <w:p w14:paraId="409E40FD"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122FF42B"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112.12</w:t>
            </w:r>
          </w:p>
        </w:tc>
        <w:tc>
          <w:tcPr>
            <w:tcW w:w="558" w:type="pct"/>
            <w:shd w:val="clear" w:color="auto" w:fill="auto"/>
            <w:noWrap/>
            <w:vAlign w:val="center"/>
            <w:hideMark/>
          </w:tcPr>
          <w:p w14:paraId="54B6C952"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2.28%</w:t>
            </w:r>
          </w:p>
        </w:tc>
      </w:tr>
      <w:tr w:rsidR="00F621CD" w:rsidRPr="008059D7" w14:paraId="5E91637A" w14:textId="77777777" w:rsidTr="00F621CD">
        <w:trPr>
          <w:trHeight w:val="188"/>
        </w:trPr>
        <w:tc>
          <w:tcPr>
            <w:tcW w:w="705" w:type="pct"/>
            <w:shd w:val="clear" w:color="auto" w:fill="auto"/>
            <w:vAlign w:val="center"/>
            <w:hideMark/>
          </w:tcPr>
          <w:p w14:paraId="1D4A242D" w14:textId="77777777" w:rsidR="00F621CD" w:rsidRPr="008059D7" w:rsidRDefault="00F621CD" w:rsidP="0005284A">
            <w:pPr>
              <w:spacing w:line="360" w:lineRule="auto"/>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 xml:space="preserve">Bank of India </w:t>
            </w:r>
          </w:p>
        </w:tc>
        <w:tc>
          <w:tcPr>
            <w:tcW w:w="846" w:type="pct"/>
            <w:shd w:val="clear" w:color="auto" w:fill="auto"/>
            <w:vAlign w:val="center"/>
            <w:hideMark/>
          </w:tcPr>
          <w:p w14:paraId="405AA1B2"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20.5</w:t>
            </w:r>
          </w:p>
        </w:tc>
        <w:tc>
          <w:tcPr>
            <w:tcW w:w="564" w:type="pct"/>
            <w:shd w:val="clear" w:color="auto" w:fill="auto"/>
            <w:vAlign w:val="center"/>
            <w:hideMark/>
          </w:tcPr>
          <w:p w14:paraId="6FFA1136"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52.31</w:t>
            </w:r>
          </w:p>
        </w:tc>
        <w:tc>
          <w:tcPr>
            <w:tcW w:w="705" w:type="pct"/>
            <w:shd w:val="clear" w:color="auto" w:fill="auto"/>
            <w:vAlign w:val="center"/>
            <w:hideMark/>
          </w:tcPr>
          <w:p w14:paraId="677345DE"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1.31</w:t>
            </w:r>
          </w:p>
        </w:tc>
        <w:tc>
          <w:tcPr>
            <w:tcW w:w="564" w:type="pct"/>
            <w:shd w:val="clear" w:color="auto" w:fill="auto"/>
            <w:vAlign w:val="center"/>
            <w:hideMark/>
          </w:tcPr>
          <w:p w14:paraId="4C4C3C3A"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74.12</w:t>
            </w:r>
          </w:p>
        </w:tc>
        <w:tc>
          <w:tcPr>
            <w:tcW w:w="423" w:type="pct"/>
            <w:shd w:val="clear" w:color="auto" w:fill="auto"/>
            <w:vAlign w:val="center"/>
            <w:hideMark/>
          </w:tcPr>
          <w:p w14:paraId="23AF4A19"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p>
        </w:tc>
        <w:tc>
          <w:tcPr>
            <w:tcW w:w="634" w:type="pct"/>
            <w:shd w:val="clear" w:color="auto" w:fill="auto"/>
            <w:noWrap/>
            <w:vAlign w:val="center"/>
            <w:hideMark/>
          </w:tcPr>
          <w:p w14:paraId="16BA706F"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74.12</w:t>
            </w:r>
          </w:p>
        </w:tc>
        <w:tc>
          <w:tcPr>
            <w:tcW w:w="558" w:type="pct"/>
            <w:shd w:val="clear" w:color="auto" w:fill="auto"/>
            <w:noWrap/>
            <w:vAlign w:val="center"/>
            <w:hideMark/>
          </w:tcPr>
          <w:p w14:paraId="09781384" w14:textId="77777777" w:rsidR="00F621CD" w:rsidRPr="008059D7" w:rsidRDefault="00F621CD" w:rsidP="00D0785C">
            <w:pPr>
              <w:spacing w:line="360" w:lineRule="auto"/>
              <w:jc w:val="center"/>
              <w:rPr>
                <w:rFonts w:asciiTheme="minorHAnsi" w:hAnsiTheme="minorHAnsi" w:cstheme="minorHAnsi"/>
                <w:sz w:val="22"/>
                <w:szCs w:val="22"/>
                <w:lang w:eastAsia="en-IN" w:bidi="hi-IN"/>
              </w:rPr>
            </w:pPr>
            <w:r w:rsidRPr="008059D7">
              <w:rPr>
                <w:rFonts w:asciiTheme="minorHAnsi" w:hAnsiTheme="minorHAnsi" w:cstheme="minorHAnsi"/>
                <w:sz w:val="22"/>
                <w:szCs w:val="22"/>
                <w:lang w:eastAsia="en-IN" w:bidi="hi-IN"/>
              </w:rPr>
              <w:t>1.51%</w:t>
            </w:r>
          </w:p>
        </w:tc>
      </w:tr>
      <w:tr w:rsidR="00F621CD" w:rsidRPr="008059D7" w14:paraId="1D124CF0" w14:textId="77777777" w:rsidTr="00F621CD">
        <w:trPr>
          <w:trHeight w:val="425"/>
        </w:trPr>
        <w:tc>
          <w:tcPr>
            <w:tcW w:w="705" w:type="pct"/>
            <w:shd w:val="clear" w:color="auto" w:fill="002060"/>
            <w:vAlign w:val="center"/>
            <w:hideMark/>
          </w:tcPr>
          <w:p w14:paraId="0AA225D3" w14:textId="77777777" w:rsidR="00F621CD" w:rsidRPr="008059D7" w:rsidRDefault="00F621CD" w:rsidP="0005284A">
            <w:pPr>
              <w:spacing w:line="360" w:lineRule="auto"/>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Total</w:t>
            </w:r>
          </w:p>
        </w:tc>
        <w:tc>
          <w:tcPr>
            <w:tcW w:w="846" w:type="pct"/>
            <w:shd w:val="clear" w:color="auto" w:fill="002060"/>
            <w:vAlign w:val="center"/>
            <w:hideMark/>
          </w:tcPr>
          <w:p w14:paraId="0991D5B7"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1,295.48</w:t>
            </w:r>
          </w:p>
        </w:tc>
        <w:tc>
          <w:tcPr>
            <w:tcW w:w="564" w:type="pct"/>
            <w:shd w:val="clear" w:color="auto" w:fill="002060"/>
            <w:vAlign w:val="center"/>
            <w:hideMark/>
          </w:tcPr>
          <w:p w14:paraId="3AC07A97"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3,483.25</w:t>
            </w:r>
          </w:p>
        </w:tc>
        <w:tc>
          <w:tcPr>
            <w:tcW w:w="705" w:type="pct"/>
            <w:shd w:val="clear" w:color="auto" w:fill="002060"/>
            <w:vAlign w:val="center"/>
            <w:hideMark/>
          </w:tcPr>
          <w:p w14:paraId="052BB3AC"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87.08</w:t>
            </w:r>
          </w:p>
        </w:tc>
        <w:tc>
          <w:tcPr>
            <w:tcW w:w="564" w:type="pct"/>
            <w:shd w:val="clear" w:color="auto" w:fill="002060"/>
            <w:vAlign w:val="center"/>
            <w:hideMark/>
          </w:tcPr>
          <w:p w14:paraId="78988587"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4,865.81</w:t>
            </w:r>
          </w:p>
        </w:tc>
        <w:tc>
          <w:tcPr>
            <w:tcW w:w="423" w:type="pct"/>
            <w:shd w:val="clear" w:color="auto" w:fill="002060"/>
            <w:vAlign w:val="center"/>
            <w:hideMark/>
          </w:tcPr>
          <w:p w14:paraId="0E478727"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44.98</w:t>
            </w:r>
          </w:p>
        </w:tc>
        <w:tc>
          <w:tcPr>
            <w:tcW w:w="634" w:type="pct"/>
            <w:shd w:val="clear" w:color="auto" w:fill="002060"/>
            <w:noWrap/>
            <w:vAlign w:val="center"/>
            <w:hideMark/>
          </w:tcPr>
          <w:p w14:paraId="6918A76D"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4,910.79</w:t>
            </w:r>
          </w:p>
        </w:tc>
        <w:tc>
          <w:tcPr>
            <w:tcW w:w="558" w:type="pct"/>
            <w:shd w:val="clear" w:color="auto" w:fill="002060"/>
            <w:noWrap/>
            <w:vAlign w:val="center"/>
            <w:hideMark/>
          </w:tcPr>
          <w:p w14:paraId="71DBECA4" w14:textId="77777777" w:rsidR="00F621CD" w:rsidRPr="008059D7" w:rsidRDefault="00F621CD" w:rsidP="00D0785C">
            <w:pPr>
              <w:spacing w:line="360" w:lineRule="auto"/>
              <w:jc w:val="center"/>
              <w:rPr>
                <w:rFonts w:asciiTheme="minorHAnsi" w:hAnsiTheme="minorHAnsi" w:cstheme="minorHAnsi"/>
                <w:b/>
                <w:bCs/>
                <w:sz w:val="22"/>
                <w:szCs w:val="22"/>
                <w:lang w:eastAsia="en-IN" w:bidi="hi-IN"/>
              </w:rPr>
            </w:pPr>
            <w:r w:rsidRPr="008059D7">
              <w:rPr>
                <w:rFonts w:asciiTheme="minorHAnsi" w:hAnsiTheme="minorHAnsi" w:cstheme="minorHAnsi"/>
                <w:b/>
                <w:bCs/>
                <w:sz w:val="22"/>
                <w:szCs w:val="22"/>
                <w:lang w:eastAsia="en-IN" w:bidi="hi-IN"/>
              </w:rPr>
              <w:t>100.00%</w:t>
            </w:r>
          </w:p>
        </w:tc>
      </w:tr>
    </w:tbl>
    <w:p w14:paraId="621E4251" w14:textId="77777777" w:rsidR="00A65A48" w:rsidRDefault="00A65A48" w:rsidP="00301CA3">
      <w:pPr>
        <w:pStyle w:val="ListParagraph"/>
        <w:numPr>
          <w:ilvl w:val="0"/>
          <w:numId w:val="29"/>
        </w:numPr>
        <w:spacing w:before="240" w:after="240" w:line="360" w:lineRule="auto"/>
        <w:ind w:left="993" w:right="-568" w:hanging="425"/>
        <w:jc w:val="both"/>
        <w:rPr>
          <w:rFonts w:ascii="Arial" w:hAnsi="Arial" w:cs="Arial"/>
          <w:sz w:val="22"/>
          <w:szCs w:val="22"/>
          <w:lang w:eastAsia="en-IN"/>
        </w:rPr>
      </w:pPr>
      <w:r>
        <w:rPr>
          <w:rFonts w:ascii="Arial" w:hAnsi="Arial" w:cs="Arial"/>
          <w:sz w:val="22"/>
          <w:szCs w:val="22"/>
          <w:lang w:eastAsia="en-IN"/>
        </w:rPr>
        <w:t xml:space="preserve">The Company had undergone </w:t>
      </w:r>
      <w:r w:rsidR="0005284A" w:rsidRPr="0005284A">
        <w:rPr>
          <w:rFonts w:ascii="Arial" w:hAnsi="Arial" w:cs="Arial"/>
          <w:sz w:val="22"/>
          <w:szCs w:val="22"/>
          <w:lang w:eastAsia="en-IN"/>
        </w:rPr>
        <w:t>restructuring by way of Scheme for Sustainable Structuring of Stressed Assets (S4A) of RBI in December 2017.</w:t>
      </w:r>
    </w:p>
    <w:p w14:paraId="3DE300EE" w14:textId="77777777" w:rsidR="00A65A48" w:rsidRDefault="00A65A48" w:rsidP="00301CA3">
      <w:pPr>
        <w:pStyle w:val="ListParagraph"/>
        <w:numPr>
          <w:ilvl w:val="0"/>
          <w:numId w:val="29"/>
        </w:numPr>
        <w:spacing w:after="240" w:line="360" w:lineRule="auto"/>
        <w:ind w:left="993" w:right="-568" w:hanging="425"/>
        <w:jc w:val="both"/>
        <w:rPr>
          <w:rFonts w:ascii="Arial" w:hAnsi="Arial" w:cs="Arial"/>
          <w:sz w:val="22"/>
          <w:szCs w:val="22"/>
          <w:lang w:eastAsia="en-IN"/>
        </w:rPr>
      </w:pPr>
      <w:r w:rsidRPr="00A65A48">
        <w:rPr>
          <w:rFonts w:ascii="Arial" w:hAnsi="Arial" w:cs="Arial"/>
          <w:sz w:val="22"/>
          <w:szCs w:val="22"/>
          <w:lang w:eastAsia="en-IN"/>
        </w:rPr>
        <w:t>As per the implemented resolution under S4A scheme, total debt of the Company (including outstanding non-fund based debt of INR 307 Cr) was INR 8,592 Cr which was split into sustainable (fund based and non-fund based) debt of INR 5,096 Cr (59.32%) and unsustainable debt of INR 3,495 Cr (40.68%).</w:t>
      </w:r>
    </w:p>
    <w:p w14:paraId="48A78CB1" w14:textId="77777777" w:rsidR="0005284A" w:rsidRPr="00A65A48" w:rsidRDefault="0005284A" w:rsidP="00301CA3">
      <w:pPr>
        <w:pStyle w:val="ListParagraph"/>
        <w:numPr>
          <w:ilvl w:val="0"/>
          <w:numId w:val="29"/>
        </w:numPr>
        <w:spacing w:after="240" w:line="360" w:lineRule="auto"/>
        <w:ind w:left="993" w:right="-568" w:hanging="425"/>
        <w:jc w:val="both"/>
        <w:rPr>
          <w:rFonts w:ascii="Arial" w:hAnsi="Arial" w:cs="Arial"/>
          <w:sz w:val="22"/>
          <w:szCs w:val="22"/>
          <w:lang w:eastAsia="en-IN"/>
        </w:rPr>
      </w:pPr>
      <w:r w:rsidRPr="00A65A48">
        <w:rPr>
          <w:rFonts w:ascii="Arial" w:hAnsi="Arial" w:cs="Arial"/>
          <w:sz w:val="22"/>
          <w:szCs w:val="22"/>
          <w:lang w:eastAsia="en-IN"/>
        </w:rPr>
        <w:t xml:space="preserve">Against unsustainable </w:t>
      </w:r>
      <w:proofErr w:type="spellStart"/>
      <w:r w:rsidRPr="00A65A48">
        <w:rPr>
          <w:rFonts w:ascii="Arial" w:hAnsi="Arial" w:cs="Arial"/>
          <w:sz w:val="22"/>
          <w:szCs w:val="22"/>
          <w:lang w:eastAsia="en-IN"/>
        </w:rPr>
        <w:t>debts</w:t>
      </w:r>
      <w:r w:rsidR="00A65A48">
        <w:rPr>
          <w:rFonts w:ascii="Arial" w:hAnsi="Arial" w:cs="Arial"/>
          <w:sz w:val="22"/>
          <w:szCs w:val="22"/>
          <w:lang w:eastAsia="en-IN"/>
        </w:rPr>
        <w:t>of</w:t>
      </w:r>
      <w:proofErr w:type="spellEnd"/>
      <w:r w:rsidR="00A65A48">
        <w:rPr>
          <w:rFonts w:ascii="Arial" w:hAnsi="Arial" w:cs="Arial"/>
          <w:sz w:val="22"/>
          <w:szCs w:val="22"/>
          <w:lang w:eastAsia="en-IN"/>
        </w:rPr>
        <w:t xml:space="preserve"> INR 3</w:t>
      </w:r>
      <w:r w:rsidRPr="00A65A48">
        <w:rPr>
          <w:rFonts w:ascii="Arial" w:hAnsi="Arial" w:cs="Arial"/>
          <w:sz w:val="22"/>
          <w:szCs w:val="22"/>
          <w:lang w:eastAsia="en-IN"/>
        </w:rPr>
        <w:t>,</w:t>
      </w:r>
      <w:r w:rsidR="00A65A48">
        <w:rPr>
          <w:rFonts w:ascii="Arial" w:hAnsi="Arial" w:cs="Arial"/>
          <w:sz w:val="22"/>
          <w:szCs w:val="22"/>
          <w:lang w:eastAsia="en-IN"/>
        </w:rPr>
        <w:t xml:space="preserve">495 Cr., </w:t>
      </w:r>
      <w:r w:rsidRPr="00A65A48">
        <w:rPr>
          <w:rFonts w:ascii="Arial" w:hAnsi="Arial" w:cs="Arial"/>
          <w:sz w:val="22"/>
          <w:szCs w:val="22"/>
          <w:lang w:eastAsia="en-IN"/>
        </w:rPr>
        <w:t xml:space="preserve"> Optionally Convertible Debentures (OCDs) were issued to Lenders amounting to INR 3,483 Cr and Promoter shareholding (approx. 12 crore shares) were transferred to Lenders at INR 1 per share to settle the balance amount of INR 12 Cr of unsustainable debts.</w:t>
      </w:r>
    </w:p>
    <w:p w14:paraId="5ECD4129" w14:textId="77777777" w:rsidR="00CB5AD7" w:rsidRPr="00C91DF8" w:rsidRDefault="005C5532" w:rsidP="00301CA3">
      <w:pPr>
        <w:pStyle w:val="ListParagraph"/>
        <w:numPr>
          <w:ilvl w:val="0"/>
          <w:numId w:val="93"/>
        </w:numPr>
        <w:spacing w:line="360" w:lineRule="auto"/>
        <w:ind w:left="567" w:right="-568" w:hanging="425"/>
        <w:jc w:val="both"/>
        <w:rPr>
          <w:rFonts w:ascii="Arial" w:hAnsi="Arial" w:cs="Arial"/>
          <w:b/>
          <w:sz w:val="22"/>
          <w:szCs w:val="22"/>
          <w:lang w:eastAsia="en-IN"/>
        </w:rPr>
      </w:pPr>
      <w:r>
        <w:rPr>
          <w:rFonts w:ascii="Arial" w:hAnsi="Arial" w:cs="Arial"/>
          <w:b/>
          <w:sz w:val="22"/>
          <w:szCs w:val="22"/>
          <w:lang w:eastAsia="en-IN"/>
        </w:rPr>
        <w:t>SHAREHOLDING DETAILS:</w:t>
      </w:r>
      <w:r w:rsidR="00C91DF8">
        <w:rPr>
          <w:rFonts w:ascii="Arial" w:hAnsi="Arial" w:cs="Arial"/>
          <w:b/>
          <w:sz w:val="22"/>
          <w:szCs w:val="22"/>
          <w:lang w:eastAsia="en-IN"/>
        </w:rPr>
        <w:t xml:space="preserve"> </w:t>
      </w:r>
      <w:r w:rsidR="00A65A48" w:rsidRPr="00C91DF8">
        <w:rPr>
          <w:rFonts w:ascii="Arial" w:hAnsi="Arial" w:cs="Arial"/>
          <w:sz w:val="22"/>
          <w:szCs w:val="22"/>
          <w:lang w:eastAsia="en-IN"/>
        </w:rPr>
        <w:t xml:space="preserve">As on 31st March 2022, the Company is having authorized share capital of Rs. 500 crore and the total subscribed and paid-up capital is Rs 127.74 crore as per the </w:t>
      </w:r>
      <w:r w:rsidR="00A65A48" w:rsidRPr="00C91DF8">
        <w:rPr>
          <w:rFonts w:ascii="Arial" w:hAnsi="Arial" w:cs="Arial"/>
          <w:sz w:val="22"/>
          <w:szCs w:val="22"/>
          <w:lang w:eastAsia="en-IN"/>
        </w:rPr>
        <w:lastRenderedPageBreak/>
        <w:t xml:space="preserve">latest audited financials shared by the client. The </w:t>
      </w:r>
      <w:proofErr w:type="spellStart"/>
      <w:r w:rsidR="00A65A48" w:rsidRPr="00C91DF8">
        <w:rPr>
          <w:rFonts w:ascii="Arial" w:hAnsi="Arial" w:cs="Arial"/>
          <w:sz w:val="22"/>
          <w:szCs w:val="22"/>
          <w:lang w:eastAsia="en-IN"/>
        </w:rPr>
        <w:t>shareholdinger</w:t>
      </w:r>
      <w:proofErr w:type="spellEnd"/>
      <w:r w:rsidR="00A65A48" w:rsidRPr="00C91DF8">
        <w:rPr>
          <w:rFonts w:ascii="Arial" w:hAnsi="Arial" w:cs="Arial"/>
          <w:sz w:val="22"/>
          <w:szCs w:val="22"/>
          <w:lang w:eastAsia="en-IN"/>
        </w:rPr>
        <w:t xml:space="preserve"> pattern of the company is mentioned below:</w:t>
      </w:r>
    </w:p>
    <w:p w14:paraId="03499A17" w14:textId="77777777" w:rsidR="00DF4F65" w:rsidRPr="00D0785C" w:rsidRDefault="00A22FE5" w:rsidP="00EB5EE0">
      <w:pPr>
        <w:pStyle w:val="ListParagraph"/>
        <w:autoSpaceDE w:val="0"/>
        <w:autoSpaceDN w:val="0"/>
        <w:adjustRightInd w:val="0"/>
        <w:spacing w:line="276" w:lineRule="auto"/>
        <w:ind w:left="2127" w:right="-1"/>
        <w:rPr>
          <w:rFonts w:ascii="Arial" w:hAnsi="Arial" w:cs="Arial"/>
          <w:b/>
          <w:bCs/>
          <w:sz w:val="22"/>
          <w:szCs w:val="22"/>
          <w:u w:val="single"/>
          <w:lang w:eastAsia="en-IN"/>
        </w:rPr>
      </w:pPr>
      <w:r w:rsidRPr="00D0785C">
        <w:rPr>
          <w:rFonts w:ascii="Arial" w:hAnsi="Arial" w:cs="Arial"/>
          <w:b/>
          <w:bCs/>
          <w:sz w:val="22"/>
          <w:szCs w:val="22"/>
          <w:u w:val="single"/>
          <w:lang w:eastAsia="en-IN"/>
        </w:rPr>
        <w:t>T</w:t>
      </w:r>
      <w:r w:rsidR="00F51FC8" w:rsidRPr="00D0785C">
        <w:rPr>
          <w:rFonts w:ascii="Arial" w:hAnsi="Arial" w:cs="Arial"/>
          <w:b/>
          <w:bCs/>
          <w:sz w:val="22"/>
          <w:szCs w:val="22"/>
          <w:u w:val="single"/>
          <w:lang w:eastAsia="en-IN"/>
        </w:rPr>
        <w:t>able</w:t>
      </w:r>
      <w:r w:rsidR="00CE6114" w:rsidRPr="00D0785C">
        <w:rPr>
          <w:rFonts w:ascii="Arial" w:hAnsi="Arial" w:cs="Arial"/>
          <w:b/>
          <w:bCs/>
          <w:sz w:val="22"/>
          <w:szCs w:val="22"/>
          <w:u w:val="single"/>
          <w:lang w:eastAsia="en-IN"/>
        </w:rPr>
        <w:t xml:space="preserve">: </w:t>
      </w:r>
      <w:r w:rsidRPr="00D0785C">
        <w:rPr>
          <w:rFonts w:ascii="Arial" w:hAnsi="Arial" w:cs="Arial"/>
          <w:b/>
          <w:bCs/>
          <w:sz w:val="22"/>
          <w:szCs w:val="22"/>
          <w:u w:val="single"/>
          <w:lang w:eastAsia="en-IN"/>
        </w:rPr>
        <w:t>Details</w:t>
      </w:r>
      <w:r w:rsidR="00CE6114" w:rsidRPr="00D0785C">
        <w:rPr>
          <w:rFonts w:ascii="Arial" w:hAnsi="Arial" w:cs="Arial"/>
          <w:b/>
          <w:bCs/>
          <w:sz w:val="22"/>
          <w:szCs w:val="22"/>
          <w:u w:val="single"/>
          <w:lang w:eastAsia="en-IN"/>
        </w:rPr>
        <w:t xml:space="preserve"> of </w:t>
      </w:r>
      <w:r w:rsidR="00A65A48" w:rsidRPr="00D0785C">
        <w:rPr>
          <w:rFonts w:ascii="Arial" w:hAnsi="Arial" w:cs="Arial"/>
          <w:b/>
          <w:bCs/>
          <w:sz w:val="22"/>
          <w:szCs w:val="22"/>
          <w:u w:val="single"/>
          <w:lang w:eastAsia="en-IN"/>
        </w:rPr>
        <w:t xml:space="preserve">Equity Share Capital of </w:t>
      </w:r>
      <w:r w:rsidR="00CE6114" w:rsidRPr="00D0785C">
        <w:rPr>
          <w:rFonts w:ascii="Arial" w:hAnsi="Arial" w:cs="Arial"/>
          <w:b/>
          <w:bCs/>
          <w:sz w:val="22"/>
          <w:szCs w:val="22"/>
          <w:u w:val="single"/>
          <w:lang w:eastAsia="en-IN"/>
        </w:rPr>
        <w:t xml:space="preserve">the </w:t>
      </w:r>
      <w:r w:rsidR="004B4058" w:rsidRPr="00D0785C">
        <w:rPr>
          <w:rFonts w:ascii="Arial" w:hAnsi="Arial" w:cs="Arial"/>
          <w:b/>
          <w:bCs/>
          <w:sz w:val="22"/>
          <w:szCs w:val="22"/>
          <w:u w:val="single"/>
          <w:lang w:eastAsia="en-IN"/>
        </w:rPr>
        <w:t>Company</w:t>
      </w:r>
    </w:p>
    <w:p w14:paraId="39A90FD1" w14:textId="77777777" w:rsidR="00BA79A9" w:rsidRPr="00D0785C" w:rsidRDefault="00BA79A9" w:rsidP="00BA79A9">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6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701"/>
        <w:gridCol w:w="1559"/>
        <w:gridCol w:w="1843"/>
        <w:gridCol w:w="1559"/>
      </w:tblGrid>
      <w:tr w:rsidR="00705BD7" w:rsidRPr="00D0785C" w14:paraId="124E6E8C" w14:textId="77777777" w:rsidTr="00EB5EE0">
        <w:trPr>
          <w:trHeight w:val="568"/>
        </w:trPr>
        <w:tc>
          <w:tcPr>
            <w:tcW w:w="2977" w:type="dxa"/>
            <w:vMerge w:val="restart"/>
            <w:shd w:val="clear" w:color="auto" w:fill="002060"/>
            <w:vAlign w:val="center"/>
            <w:hideMark/>
          </w:tcPr>
          <w:p w14:paraId="25D085E5" w14:textId="77777777" w:rsidR="00BA79A9" w:rsidRPr="00D0785C" w:rsidRDefault="00BA79A9"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260" w:type="dxa"/>
            <w:gridSpan w:val="2"/>
            <w:shd w:val="clear" w:color="auto" w:fill="002060"/>
            <w:hideMark/>
          </w:tcPr>
          <w:p w14:paraId="4BAD58D0" w14:textId="77777777" w:rsidR="00BA79A9" w:rsidRPr="00D0785C" w:rsidRDefault="00BA79A9"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As at</w:t>
            </w:r>
            <w:r w:rsidR="00A65A48" w:rsidRPr="00D0785C">
              <w:rPr>
                <w:rFonts w:asciiTheme="minorHAnsi" w:hAnsiTheme="minorHAnsi" w:cstheme="minorHAnsi"/>
                <w:b/>
                <w:bCs/>
                <w:sz w:val="22"/>
                <w:szCs w:val="22"/>
              </w:rPr>
              <w:br/>
              <w:t>30</w:t>
            </w:r>
            <w:r w:rsidR="00A65A48" w:rsidRPr="00D0785C">
              <w:rPr>
                <w:rFonts w:asciiTheme="minorHAnsi" w:hAnsiTheme="minorHAnsi" w:cstheme="minorHAnsi"/>
                <w:b/>
                <w:bCs/>
                <w:sz w:val="22"/>
                <w:szCs w:val="22"/>
                <w:vertAlign w:val="superscript"/>
              </w:rPr>
              <w:t>th</w:t>
            </w:r>
            <w:r w:rsidR="00A65A48" w:rsidRPr="00D0785C">
              <w:rPr>
                <w:rFonts w:asciiTheme="minorHAnsi" w:hAnsiTheme="minorHAnsi" w:cstheme="minorHAnsi"/>
                <w:b/>
                <w:bCs/>
                <w:sz w:val="22"/>
                <w:szCs w:val="22"/>
              </w:rPr>
              <w:t xml:space="preserve"> June, 2022</w:t>
            </w:r>
            <w:r w:rsidRPr="00D0785C">
              <w:rPr>
                <w:rFonts w:asciiTheme="minorHAnsi" w:hAnsiTheme="minorHAnsi" w:cstheme="minorHAnsi"/>
                <w:b/>
                <w:bCs/>
                <w:sz w:val="22"/>
                <w:szCs w:val="22"/>
              </w:rPr>
              <w:t xml:space="preserve"> </w:t>
            </w:r>
          </w:p>
        </w:tc>
        <w:tc>
          <w:tcPr>
            <w:tcW w:w="3402" w:type="dxa"/>
            <w:gridSpan w:val="2"/>
            <w:shd w:val="clear" w:color="auto" w:fill="002060"/>
            <w:hideMark/>
          </w:tcPr>
          <w:p w14:paraId="54350D5C" w14:textId="77777777" w:rsidR="00BA79A9" w:rsidRPr="00D0785C" w:rsidRDefault="00BA79A9"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00A65A48" w:rsidRPr="00D0785C">
              <w:rPr>
                <w:rFonts w:asciiTheme="minorHAnsi" w:hAnsiTheme="minorHAnsi" w:cstheme="minorHAnsi"/>
                <w:b/>
                <w:bCs/>
                <w:sz w:val="22"/>
                <w:szCs w:val="22"/>
              </w:rPr>
              <w:t>As at</w:t>
            </w:r>
            <w:r w:rsidR="00A65A48" w:rsidRPr="00D0785C">
              <w:rPr>
                <w:rFonts w:asciiTheme="minorHAnsi" w:hAnsiTheme="minorHAnsi" w:cstheme="minorHAnsi"/>
                <w:b/>
                <w:bCs/>
                <w:sz w:val="22"/>
                <w:szCs w:val="22"/>
              </w:rPr>
              <w:br/>
              <w:t>31st March, 2022</w:t>
            </w:r>
            <w:r w:rsidRPr="00D0785C">
              <w:rPr>
                <w:rFonts w:asciiTheme="minorHAnsi" w:hAnsiTheme="minorHAnsi" w:cstheme="minorHAnsi"/>
                <w:b/>
                <w:bCs/>
                <w:sz w:val="22"/>
                <w:szCs w:val="22"/>
              </w:rPr>
              <w:t xml:space="preserve"> </w:t>
            </w:r>
          </w:p>
        </w:tc>
      </w:tr>
      <w:tr w:rsidR="00705BD7" w:rsidRPr="00D0785C" w14:paraId="4306A07A" w14:textId="77777777" w:rsidTr="00EB5EE0">
        <w:trPr>
          <w:trHeight w:val="300"/>
        </w:trPr>
        <w:tc>
          <w:tcPr>
            <w:tcW w:w="2977" w:type="dxa"/>
            <w:vMerge/>
            <w:shd w:val="clear" w:color="auto" w:fill="002060"/>
            <w:vAlign w:val="center"/>
            <w:hideMark/>
          </w:tcPr>
          <w:p w14:paraId="65F3A874" w14:textId="77777777" w:rsidR="00BA79A9" w:rsidRPr="00D0785C" w:rsidRDefault="00BA79A9" w:rsidP="00D0785C">
            <w:pPr>
              <w:spacing w:line="360" w:lineRule="auto"/>
              <w:rPr>
                <w:rFonts w:asciiTheme="minorHAnsi" w:hAnsiTheme="minorHAnsi" w:cstheme="minorHAnsi"/>
                <w:b/>
                <w:bCs/>
                <w:sz w:val="22"/>
                <w:szCs w:val="22"/>
              </w:rPr>
            </w:pPr>
          </w:p>
        </w:tc>
        <w:tc>
          <w:tcPr>
            <w:tcW w:w="1701" w:type="dxa"/>
            <w:shd w:val="clear" w:color="auto" w:fill="002060"/>
            <w:vAlign w:val="bottom"/>
            <w:hideMark/>
          </w:tcPr>
          <w:p w14:paraId="4F9261CD" w14:textId="77777777" w:rsidR="00BA79A9" w:rsidRPr="00D0785C" w:rsidRDefault="00BA79A9"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559" w:type="dxa"/>
            <w:shd w:val="clear" w:color="auto" w:fill="002060"/>
            <w:vAlign w:val="bottom"/>
            <w:hideMark/>
          </w:tcPr>
          <w:p w14:paraId="3DBED262" w14:textId="77777777" w:rsidR="00BA79A9" w:rsidRPr="00D0785C" w:rsidRDefault="003C7775"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c>
          <w:tcPr>
            <w:tcW w:w="1843" w:type="dxa"/>
            <w:shd w:val="clear" w:color="auto" w:fill="002060"/>
            <w:vAlign w:val="bottom"/>
            <w:hideMark/>
          </w:tcPr>
          <w:p w14:paraId="5C99DC6E" w14:textId="77777777" w:rsidR="00BA79A9" w:rsidRPr="00D0785C" w:rsidRDefault="00BA79A9"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559" w:type="dxa"/>
            <w:shd w:val="clear" w:color="auto" w:fill="002060"/>
            <w:vAlign w:val="bottom"/>
            <w:hideMark/>
          </w:tcPr>
          <w:p w14:paraId="15AA5835" w14:textId="77777777" w:rsidR="00BA79A9" w:rsidRPr="00D0785C" w:rsidRDefault="003C7775"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705BD7" w:rsidRPr="00D0785C" w14:paraId="03978854" w14:textId="77777777" w:rsidTr="00EB5EE0">
        <w:trPr>
          <w:trHeight w:val="300"/>
        </w:trPr>
        <w:tc>
          <w:tcPr>
            <w:tcW w:w="2977" w:type="dxa"/>
            <w:shd w:val="clear" w:color="auto" w:fill="auto"/>
            <w:hideMark/>
          </w:tcPr>
          <w:p w14:paraId="70473D23" w14:textId="77777777" w:rsidR="00BA79A9" w:rsidRPr="00D0785C" w:rsidRDefault="00BA79A9"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701" w:type="dxa"/>
            <w:shd w:val="clear" w:color="auto" w:fill="auto"/>
          </w:tcPr>
          <w:p w14:paraId="7801593A" w14:textId="77777777" w:rsidR="00BA79A9" w:rsidRPr="00D0785C" w:rsidRDefault="00BA79A9" w:rsidP="00D0785C">
            <w:pPr>
              <w:spacing w:line="360" w:lineRule="auto"/>
              <w:rPr>
                <w:rFonts w:asciiTheme="minorHAnsi" w:hAnsiTheme="minorHAnsi" w:cstheme="minorHAnsi"/>
                <w:b/>
                <w:bCs/>
                <w:sz w:val="22"/>
                <w:szCs w:val="22"/>
              </w:rPr>
            </w:pPr>
          </w:p>
        </w:tc>
        <w:tc>
          <w:tcPr>
            <w:tcW w:w="1559" w:type="dxa"/>
            <w:shd w:val="clear" w:color="auto" w:fill="auto"/>
            <w:noWrap/>
            <w:vAlign w:val="bottom"/>
          </w:tcPr>
          <w:p w14:paraId="66C90D77" w14:textId="77777777" w:rsidR="00BA79A9" w:rsidRPr="00D0785C" w:rsidRDefault="00BA79A9" w:rsidP="00D0785C">
            <w:pPr>
              <w:spacing w:line="360" w:lineRule="auto"/>
              <w:rPr>
                <w:rFonts w:asciiTheme="minorHAnsi" w:hAnsiTheme="minorHAnsi" w:cstheme="minorHAnsi"/>
                <w:sz w:val="22"/>
                <w:szCs w:val="22"/>
              </w:rPr>
            </w:pPr>
          </w:p>
        </w:tc>
        <w:tc>
          <w:tcPr>
            <w:tcW w:w="1843" w:type="dxa"/>
            <w:shd w:val="clear" w:color="auto" w:fill="auto"/>
            <w:noWrap/>
            <w:vAlign w:val="bottom"/>
          </w:tcPr>
          <w:p w14:paraId="4A1670C3" w14:textId="77777777" w:rsidR="00BA79A9" w:rsidRPr="00D0785C" w:rsidRDefault="00BA79A9" w:rsidP="00D0785C">
            <w:pPr>
              <w:spacing w:line="360" w:lineRule="auto"/>
              <w:rPr>
                <w:rFonts w:asciiTheme="minorHAnsi" w:hAnsiTheme="minorHAnsi" w:cstheme="minorHAnsi"/>
                <w:sz w:val="22"/>
                <w:szCs w:val="22"/>
              </w:rPr>
            </w:pPr>
          </w:p>
        </w:tc>
        <w:tc>
          <w:tcPr>
            <w:tcW w:w="1559" w:type="dxa"/>
            <w:shd w:val="clear" w:color="auto" w:fill="auto"/>
            <w:noWrap/>
            <w:vAlign w:val="bottom"/>
          </w:tcPr>
          <w:p w14:paraId="59F0BD35" w14:textId="77777777" w:rsidR="00BA79A9" w:rsidRPr="00D0785C" w:rsidRDefault="00BA79A9" w:rsidP="00D0785C">
            <w:pPr>
              <w:spacing w:line="360" w:lineRule="auto"/>
              <w:rPr>
                <w:rFonts w:asciiTheme="minorHAnsi" w:hAnsiTheme="minorHAnsi" w:cstheme="minorHAnsi"/>
                <w:sz w:val="22"/>
                <w:szCs w:val="22"/>
              </w:rPr>
            </w:pPr>
          </w:p>
        </w:tc>
      </w:tr>
      <w:tr w:rsidR="003C7775" w:rsidRPr="00D0785C" w14:paraId="544B884B" w14:textId="77777777" w:rsidTr="00EB5EE0">
        <w:trPr>
          <w:trHeight w:val="300"/>
        </w:trPr>
        <w:tc>
          <w:tcPr>
            <w:tcW w:w="2977" w:type="dxa"/>
            <w:shd w:val="clear" w:color="auto" w:fill="auto"/>
            <w:noWrap/>
            <w:vAlign w:val="center"/>
            <w:hideMark/>
          </w:tcPr>
          <w:p w14:paraId="6755AB78"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Equity share of Rs. 1/- each</w:t>
            </w:r>
          </w:p>
        </w:tc>
        <w:tc>
          <w:tcPr>
            <w:tcW w:w="1701" w:type="dxa"/>
            <w:shd w:val="clear" w:color="auto" w:fill="auto"/>
            <w:noWrap/>
            <w:vAlign w:val="center"/>
          </w:tcPr>
          <w:p w14:paraId="5CA01A32"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5,00,00,00,000</w:t>
            </w:r>
          </w:p>
        </w:tc>
        <w:tc>
          <w:tcPr>
            <w:tcW w:w="1559" w:type="dxa"/>
            <w:shd w:val="clear" w:color="auto" w:fill="auto"/>
            <w:noWrap/>
            <w:vAlign w:val="center"/>
          </w:tcPr>
          <w:p w14:paraId="0519D6D2"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500.00</w:t>
            </w:r>
          </w:p>
        </w:tc>
        <w:tc>
          <w:tcPr>
            <w:tcW w:w="1843" w:type="dxa"/>
            <w:shd w:val="clear" w:color="auto" w:fill="auto"/>
            <w:noWrap/>
            <w:vAlign w:val="center"/>
          </w:tcPr>
          <w:p w14:paraId="4B52E3EC"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5,00,00,00,000</w:t>
            </w:r>
          </w:p>
        </w:tc>
        <w:tc>
          <w:tcPr>
            <w:tcW w:w="1559" w:type="dxa"/>
            <w:shd w:val="clear" w:color="auto" w:fill="auto"/>
            <w:noWrap/>
            <w:vAlign w:val="center"/>
          </w:tcPr>
          <w:p w14:paraId="45FE9FF6"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500</w:t>
            </w:r>
          </w:p>
        </w:tc>
      </w:tr>
      <w:tr w:rsidR="003C7775" w:rsidRPr="00D0785C" w14:paraId="48D5DE8D" w14:textId="77777777" w:rsidTr="00EB5EE0">
        <w:trPr>
          <w:trHeight w:val="300"/>
        </w:trPr>
        <w:tc>
          <w:tcPr>
            <w:tcW w:w="2977" w:type="dxa"/>
            <w:shd w:val="clear" w:color="auto" w:fill="auto"/>
            <w:hideMark/>
          </w:tcPr>
          <w:p w14:paraId="70B87C9C" w14:textId="77777777" w:rsidR="003C7775" w:rsidRPr="00D0785C" w:rsidRDefault="003C7775"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701" w:type="dxa"/>
            <w:shd w:val="clear" w:color="auto" w:fill="auto"/>
          </w:tcPr>
          <w:p w14:paraId="709164EE" w14:textId="77777777" w:rsidR="003C7775" w:rsidRPr="00D0785C" w:rsidRDefault="003C7775" w:rsidP="00D0785C">
            <w:pPr>
              <w:spacing w:line="360" w:lineRule="auto"/>
              <w:rPr>
                <w:rFonts w:asciiTheme="minorHAnsi" w:hAnsiTheme="minorHAnsi" w:cstheme="minorHAnsi"/>
                <w:b/>
                <w:bCs/>
                <w:sz w:val="22"/>
                <w:szCs w:val="22"/>
              </w:rPr>
            </w:pPr>
          </w:p>
        </w:tc>
        <w:tc>
          <w:tcPr>
            <w:tcW w:w="1559" w:type="dxa"/>
            <w:shd w:val="clear" w:color="auto" w:fill="auto"/>
            <w:noWrap/>
            <w:vAlign w:val="bottom"/>
          </w:tcPr>
          <w:p w14:paraId="14D9ECD5" w14:textId="77777777" w:rsidR="003C7775" w:rsidRPr="00D0785C" w:rsidRDefault="003C7775" w:rsidP="00D0785C">
            <w:pPr>
              <w:spacing w:line="360" w:lineRule="auto"/>
              <w:rPr>
                <w:rFonts w:asciiTheme="minorHAnsi" w:hAnsiTheme="minorHAnsi" w:cstheme="minorHAnsi"/>
                <w:sz w:val="22"/>
                <w:szCs w:val="22"/>
              </w:rPr>
            </w:pPr>
          </w:p>
        </w:tc>
        <w:tc>
          <w:tcPr>
            <w:tcW w:w="1843" w:type="dxa"/>
            <w:shd w:val="clear" w:color="auto" w:fill="auto"/>
            <w:noWrap/>
            <w:vAlign w:val="bottom"/>
          </w:tcPr>
          <w:p w14:paraId="075F704A" w14:textId="77777777" w:rsidR="003C7775" w:rsidRPr="00D0785C" w:rsidRDefault="003C7775" w:rsidP="00D0785C">
            <w:pPr>
              <w:spacing w:line="360" w:lineRule="auto"/>
              <w:rPr>
                <w:rFonts w:asciiTheme="minorHAnsi" w:hAnsiTheme="minorHAnsi" w:cstheme="minorHAnsi"/>
                <w:sz w:val="22"/>
                <w:szCs w:val="22"/>
              </w:rPr>
            </w:pPr>
          </w:p>
        </w:tc>
        <w:tc>
          <w:tcPr>
            <w:tcW w:w="1559" w:type="dxa"/>
            <w:shd w:val="clear" w:color="auto" w:fill="auto"/>
            <w:noWrap/>
            <w:vAlign w:val="bottom"/>
          </w:tcPr>
          <w:p w14:paraId="7363703E" w14:textId="77777777" w:rsidR="003C7775" w:rsidRPr="00D0785C" w:rsidRDefault="003C7775" w:rsidP="00D0785C">
            <w:pPr>
              <w:spacing w:line="360" w:lineRule="auto"/>
              <w:rPr>
                <w:rFonts w:asciiTheme="minorHAnsi" w:hAnsiTheme="minorHAnsi" w:cstheme="minorHAnsi"/>
                <w:sz w:val="22"/>
                <w:szCs w:val="22"/>
              </w:rPr>
            </w:pPr>
          </w:p>
        </w:tc>
      </w:tr>
      <w:tr w:rsidR="003C7775" w:rsidRPr="00D0785C" w14:paraId="20FDAD3E" w14:textId="77777777" w:rsidTr="00EB5EE0">
        <w:trPr>
          <w:trHeight w:val="300"/>
        </w:trPr>
        <w:tc>
          <w:tcPr>
            <w:tcW w:w="2977" w:type="dxa"/>
            <w:shd w:val="clear" w:color="auto" w:fill="auto"/>
            <w:noWrap/>
            <w:vAlign w:val="bottom"/>
            <w:hideMark/>
          </w:tcPr>
          <w:p w14:paraId="4FC7B3F1" w14:textId="77777777" w:rsidR="003C7775" w:rsidRPr="00D0785C" w:rsidRDefault="003C7775" w:rsidP="00D0785C">
            <w:pPr>
              <w:spacing w:line="360" w:lineRule="auto"/>
              <w:ind w:left="147"/>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1701" w:type="dxa"/>
            <w:shd w:val="clear" w:color="auto" w:fill="auto"/>
            <w:noWrap/>
            <w:vAlign w:val="center"/>
          </w:tcPr>
          <w:p w14:paraId="3B4F13E5"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1,27,73,59,942</w:t>
            </w:r>
          </w:p>
        </w:tc>
        <w:tc>
          <w:tcPr>
            <w:tcW w:w="1559" w:type="dxa"/>
            <w:shd w:val="clear" w:color="auto" w:fill="auto"/>
            <w:noWrap/>
            <w:vAlign w:val="center"/>
          </w:tcPr>
          <w:p w14:paraId="63BB0EE2"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127.74</w:t>
            </w:r>
          </w:p>
        </w:tc>
        <w:tc>
          <w:tcPr>
            <w:tcW w:w="1843" w:type="dxa"/>
            <w:shd w:val="clear" w:color="auto" w:fill="auto"/>
            <w:noWrap/>
            <w:vAlign w:val="center"/>
          </w:tcPr>
          <w:p w14:paraId="1A36D403"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1,27,73,59,942</w:t>
            </w:r>
          </w:p>
        </w:tc>
        <w:tc>
          <w:tcPr>
            <w:tcW w:w="1559" w:type="dxa"/>
            <w:shd w:val="clear" w:color="auto" w:fill="auto"/>
            <w:noWrap/>
            <w:vAlign w:val="center"/>
          </w:tcPr>
          <w:p w14:paraId="44703DBF" w14:textId="77777777" w:rsidR="003C7775" w:rsidRPr="00D0785C" w:rsidRDefault="003C7775" w:rsidP="00D0785C">
            <w:pPr>
              <w:spacing w:line="360" w:lineRule="auto"/>
              <w:jc w:val="center"/>
              <w:rPr>
                <w:rFonts w:asciiTheme="minorHAnsi" w:hAnsiTheme="minorHAnsi" w:cstheme="minorHAnsi"/>
                <w:sz w:val="22"/>
                <w:szCs w:val="22"/>
              </w:rPr>
            </w:pPr>
            <w:r w:rsidRPr="00D0785C">
              <w:rPr>
                <w:rFonts w:asciiTheme="minorHAnsi" w:hAnsiTheme="minorHAnsi" w:cstheme="minorHAnsi"/>
                <w:sz w:val="22"/>
                <w:szCs w:val="22"/>
              </w:rPr>
              <w:t>127.74</w:t>
            </w:r>
          </w:p>
        </w:tc>
      </w:tr>
    </w:tbl>
    <w:p w14:paraId="3EEBE9BB" w14:textId="77777777" w:rsidR="00BA79A9" w:rsidRPr="001F224B" w:rsidRDefault="001F224B" w:rsidP="00EB5EE0">
      <w:pPr>
        <w:pStyle w:val="ListParagraph"/>
        <w:autoSpaceDE w:val="0"/>
        <w:autoSpaceDN w:val="0"/>
        <w:adjustRightInd w:val="0"/>
        <w:spacing w:line="276" w:lineRule="auto"/>
        <w:ind w:left="567" w:right="-568"/>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B728C56" w14:textId="77777777"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47EC489" w14:textId="77777777" w:rsidR="00705BD7" w:rsidRPr="00D0785C" w:rsidRDefault="00705BD7" w:rsidP="00EB5EE0">
      <w:pPr>
        <w:pStyle w:val="ListParagraph"/>
        <w:autoSpaceDE w:val="0"/>
        <w:autoSpaceDN w:val="0"/>
        <w:adjustRightInd w:val="0"/>
        <w:spacing w:line="276" w:lineRule="auto"/>
        <w:ind w:left="1276" w:right="-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3E46C15E" w14:textId="77777777"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6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701"/>
        <w:gridCol w:w="1843"/>
        <w:gridCol w:w="2126"/>
        <w:gridCol w:w="1984"/>
      </w:tblGrid>
      <w:tr w:rsidR="00705BD7" w:rsidRPr="001F224B" w14:paraId="21DDD6C1" w14:textId="77777777" w:rsidTr="00EB5EE0">
        <w:trPr>
          <w:trHeight w:val="600"/>
        </w:trPr>
        <w:tc>
          <w:tcPr>
            <w:tcW w:w="1985" w:type="dxa"/>
            <w:shd w:val="clear" w:color="auto" w:fill="002060"/>
            <w:noWrap/>
            <w:vAlign w:val="bottom"/>
            <w:hideMark/>
          </w:tcPr>
          <w:p w14:paraId="3B7507E5" w14:textId="77777777" w:rsidR="00705BD7" w:rsidRPr="001F224B" w:rsidRDefault="00705BD7">
            <w:pPr>
              <w:rPr>
                <w:rFonts w:asciiTheme="minorHAnsi" w:hAnsiTheme="minorHAnsi" w:cstheme="minorHAnsi"/>
                <w:b/>
                <w:bCs/>
                <w:sz w:val="22"/>
                <w:szCs w:val="22"/>
              </w:rPr>
            </w:pPr>
            <w:r w:rsidRPr="001F224B">
              <w:rPr>
                <w:rFonts w:asciiTheme="minorHAnsi" w:hAnsiTheme="minorHAnsi" w:cstheme="minorHAnsi"/>
                <w:b/>
                <w:w w:val="110"/>
                <w:sz w:val="22"/>
                <w:szCs w:val="22"/>
              </w:rPr>
              <w:t>Name</w:t>
            </w:r>
            <w:r w:rsidRPr="001F224B">
              <w:rPr>
                <w:rFonts w:asciiTheme="minorHAnsi" w:hAnsiTheme="minorHAnsi" w:cstheme="minorHAnsi"/>
                <w:b/>
                <w:spacing w:val="-1"/>
                <w:w w:val="110"/>
                <w:sz w:val="22"/>
                <w:szCs w:val="22"/>
              </w:rPr>
              <w:t xml:space="preserve"> </w:t>
            </w:r>
            <w:r w:rsidRPr="001F224B">
              <w:rPr>
                <w:rFonts w:asciiTheme="minorHAnsi" w:hAnsiTheme="minorHAnsi" w:cstheme="minorHAnsi"/>
                <w:b/>
                <w:w w:val="110"/>
                <w:sz w:val="22"/>
                <w:szCs w:val="22"/>
              </w:rPr>
              <w:t>of</w:t>
            </w:r>
            <w:r w:rsidRPr="001F224B">
              <w:rPr>
                <w:rFonts w:asciiTheme="minorHAnsi" w:hAnsiTheme="minorHAnsi" w:cstheme="minorHAnsi"/>
                <w:b/>
                <w:spacing w:val="-2"/>
                <w:w w:val="110"/>
                <w:sz w:val="22"/>
                <w:szCs w:val="22"/>
              </w:rPr>
              <w:t xml:space="preserve"> </w:t>
            </w:r>
            <w:r w:rsidRPr="001F224B">
              <w:rPr>
                <w:rFonts w:asciiTheme="minorHAnsi" w:hAnsiTheme="minorHAnsi" w:cstheme="minorHAnsi"/>
                <w:b/>
                <w:w w:val="110"/>
                <w:sz w:val="22"/>
                <w:szCs w:val="22"/>
              </w:rPr>
              <w:t>Shareholder</w:t>
            </w:r>
          </w:p>
        </w:tc>
        <w:tc>
          <w:tcPr>
            <w:tcW w:w="3544" w:type="dxa"/>
            <w:gridSpan w:val="2"/>
            <w:shd w:val="clear" w:color="auto" w:fill="002060"/>
            <w:hideMark/>
          </w:tcPr>
          <w:p w14:paraId="13BCA061" w14:textId="77777777" w:rsidR="00705BD7" w:rsidRPr="001F224B" w:rsidRDefault="00F422F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2022</w:t>
            </w:r>
          </w:p>
        </w:tc>
        <w:tc>
          <w:tcPr>
            <w:tcW w:w="4110" w:type="dxa"/>
            <w:gridSpan w:val="2"/>
            <w:shd w:val="clear" w:color="auto" w:fill="002060"/>
            <w:hideMark/>
          </w:tcPr>
          <w:p w14:paraId="466167F4" w14:textId="77777777" w:rsidR="00705BD7" w:rsidRPr="001F224B" w:rsidRDefault="00F422F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2021</w:t>
            </w:r>
          </w:p>
        </w:tc>
      </w:tr>
      <w:tr w:rsidR="00705BD7" w:rsidRPr="001F224B" w14:paraId="513893F5" w14:textId="77777777" w:rsidTr="00EB5EE0">
        <w:trPr>
          <w:trHeight w:val="353"/>
        </w:trPr>
        <w:tc>
          <w:tcPr>
            <w:tcW w:w="1985" w:type="dxa"/>
            <w:shd w:val="clear" w:color="auto" w:fill="002060"/>
            <w:noWrap/>
            <w:vAlign w:val="bottom"/>
            <w:hideMark/>
          </w:tcPr>
          <w:p w14:paraId="56847F28" w14:textId="77777777" w:rsidR="00705BD7" w:rsidRPr="001F224B" w:rsidRDefault="00705BD7">
            <w:pPr>
              <w:rPr>
                <w:rFonts w:asciiTheme="minorHAnsi" w:hAnsiTheme="minorHAnsi" w:cstheme="minorHAnsi"/>
                <w:b/>
                <w:bCs/>
                <w:sz w:val="22"/>
                <w:szCs w:val="22"/>
              </w:rPr>
            </w:pPr>
            <w:r w:rsidRPr="001F224B">
              <w:rPr>
                <w:rFonts w:asciiTheme="minorHAnsi" w:hAnsiTheme="minorHAnsi" w:cstheme="minorHAnsi"/>
                <w:b/>
                <w:bCs/>
                <w:sz w:val="22"/>
                <w:szCs w:val="22"/>
              </w:rPr>
              <w:t> </w:t>
            </w:r>
          </w:p>
        </w:tc>
        <w:tc>
          <w:tcPr>
            <w:tcW w:w="1701" w:type="dxa"/>
            <w:shd w:val="clear" w:color="auto" w:fill="002060"/>
            <w:vAlign w:val="center"/>
            <w:hideMark/>
          </w:tcPr>
          <w:p w14:paraId="340F0197" w14:textId="77777777" w:rsidR="00705BD7" w:rsidRPr="001F224B" w:rsidRDefault="00705BD7" w:rsidP="00EB5EE0">
            <w:pPr>
              <w:jc w:val="center"/>
              <w:rPr>
                <w:rFonts w:asciiTheme="minorHAnsi" w:hAnsiTheme="minorHAnsi" w:cstheme="minorHAnsi"/>
                <w:b/>
                <w:bCs/>
                <w:sz w:val="22"/>
                <w:szCs w:val="22"/>
              </w:rPr>
            </w:pPr>
            <w:r w:rsidRPr="001F224B">
              <w:rPr>
                <w:rFonts w:asciiTheme="minorHAnsi" w:hAnsiTheme="minorHAnsi" w:cstheme="minorHAnsi"/>
                <w:b/>
                <w:bCs/>
                <w:sz w:val="22"/>
                <w:szCs w:val="22"/>
              </w:rPr>
              <w:t>No</w:t>
            </w:r>
            <w:r w:rsidR="00F422F9">
              <w:rPr>
                <w:rFonts w:asciiTheme="minorHAnsi" w:hAnsiTheme="minorHAnsi" w:cstheme="minorHAnsi"/>
                <w:b/>
                <w:bCs/>
                <w:sz w:val="22"/>
                <w:szCs w:val="22"/>
              </w:rPr>
              <w:t>.</w:t>
            </w:r>
            <w:r w:rsidRPr="001F224B">
              <w:rPr>
                <w:rFonts w:asciiTheme="minorHAnsi" w:hAnsiTheme="minorHAnsi" w:cstheme="minorHAnsi"/>
                <w:b/>
                <w:bCs/>
                <w:sz w:val="22"/>
                <w:szCs w:val="22"/>
              </w:rPr>
              <w:t xml:space="preserve"> of Shares</w:t>
            </w:r>
          </w:p>
        </w:tc>
        <w:tc>
          <w:tcPr>
            <w:tcW w:w="1843" w:type="dxa"/>
            <w:shd w:val="clear" w:color="auto" w:fill="002060"/>
            <w:vAlign w:val="center"/>
            <w:hideMark/>
          </w:tcPr>
          <w:p w14:paraId="3EBCD273" w14:textId="77777777" w:rsidR="00705BD7" w:rsidRPr="001F224B" w:rsidRDefault="00705BD7" w:rsidP="00EB5EE0">
            <w:pPr>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c>
          <w:tcPr>
            <w:tcW w:w="2126" w:type="dxa"/>
            <w:shd w:val="clear" w:color="auto" w:fill="002060"/>
            <w:vAlign w:val="center"/>
            <w:hideMark/>
          </w:tcPr>
          <w:p w14:paraId="6CE26263" w14:textId="77777777" w:rsidR="00705BD7" w:rsidRPr="001F224B" w:rsidRDefault="00705BD7" w:rsidP="00EB5EE0">
            <w:pPr>
              <w:jc w:val="center"/>
              <w:rPr>
                <w:rFonts w:asciiTheme="minorHAnsi" w:hAnsiTheme="minorHAnsi" w:cstheme="minorHAnsi"/>
                <w:b/>
                <w:bCs/>
                <w:sz w:val="22"/>
                <w:szCs w:val="22"/>
              </w:rPr>
            </w:pPr>
            <w:r w:rsidRPr="001F224B">
              <w:rPr>
                <w:rFonts w:asciiTheme="minorHAnsi" w:hAnsiTheme="minorHAnsi" w:cstheme="minorHAnsi"/>
                <w:b/>
                <w:bCs/>
                <w:sz w:val="22"/>
                <w:szCs w:val="22"/>
              </w:rPr>
              <w:t>No</w:t>
            </w:r>
            <w:r w:rsidR="00F422F9">
              <w:rPr>
                <w:rFonts w:asciiTheme="minorHAnsi" w:hAnsiTheme="minorHAnsi" w:cstheme="minorHAnsi"/>
                <w:b/>
                <w:bCs/>
                <w:sz w:val="22"/>
                <w:szCs w:val="22"/>
              </w:rPr>
              <w:t>.</w:t>
            </w:r>
            <w:r w:rsidRPr="001F224B">
              <w:rPr>
                <w:rFonts w:asciiTheme="minorHAnsi" w:hAnsiTheme="minorHAnsi" w:cstheme="minorHAnsi"/>
                <w:b/>
                <w:bCs/>
                <w:sz w:val="22"/>
                <w:szCs w:val="22"/>
              </w:rPr>
              <w:t xml:space="preserve"> of Shares</w:t>
            </w:r>
          </w:p>
        </w:tc>
        <w:tc>
          <w:tcPr>
            <w:tcW w:w="1984" w:type="dxa"/>
            <w:shd w:val="clear" w:color="auto" w:fill="002060"/>
            <w:vAlign w:val="center"/>
            <w:hideMark/>
          </w:tcPr>
          <w:p w14:paraId="43E55D49" w14:textId="77777777" w:rsidR="00705BD7" w:rsidRPr="001F224B" w:rsidRDefault="00705BD7" w:rsidP="00EB5EE0">
            <w:pPr>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r>
      <w:tr w:rsidR="003C7775" w:rsidRPr="001F224B" w14:paraId="07FCE9A5" w14:textId="77777777" w:rsidTr="00EB5EE0">
        <w:trPr>
          <w:trHeight w:val="300"/>
        </w:trPr>
        <w:tc>
          <w:tcPr>
            <w:tcW w:w="1985" w:type="dxa"/>
            <w:shd w:val="clear" w:color="auto" w:fill="auto"/>
            <w:noWrap/>
            <w:vAlign w:val="bottom"/>
          </w:tcPr>
          <w:p w14:paraId="02910110" w14:textId="77777777" w:rsidR="003C7775" w:rsidRPr="001F224B" w:rsidRDefault="003C7775" w:rsidP="003C7775">
            <w:pPr>
              <w:rPr>
                <w:rFonts w:asciiTheme="minorHAnsi" w:hAnsiTheme="minorHAnsi" w:cstheme="minorHAnsi"/>
                <w:sz w:val="22"/>
                <w:szCs w:val="22"/>
              </w:rPr>
            </w:pPr>
            <w:proofErr w:type="spellStart"/>
            <w:r>
              <w:rPr>
                <w:rFonts w:asciiTheme="minorHAnsi" w:hAnsiTheme="minorHAnsi" w:cstheme="minorHAnsi"/>
                <w:sz w:val="22"/>
                <w:szCs w:val="22"/>
              </w:rPr>
              <w:t>Kushagra</w:t>
            </w:r>
            <w:proofErr w:type="spellEnd"/>
            <w:r>
              <w:rPr>
                <w:rFonts w:asciiTheme="minorHAnsi" w:hAnsiTheme="minorHAnsi" w:cstheme="minorHAnsi"/>
                <w:sz w:val="22"/>
                <w:szCs w:val="22"/>
              </w:rPr>
              <w:t xml:space="preserve"> Bajaj</w:t>
            </w:r>
          </w:p>
        </w:tc>
        <w:tc>
          <w:tcPr>
            <w:tcW w:w="1701" w:type="dxa"/>
            <w:shd w:val="clear" w:color="auto" w:fill="auto"/>
            <w:vAlign w:val="center"/>
          </w:tcPr>
          <w:p w14:paraId="0FE27B3D" w14:textId="77777777" w:rsidR="003C7775" w:rsidRPr="001F224B" w:rsidRDefault="003C7775" w:rsidP="00EB5EE0">
            <w:pPr>
              <w:jc w:val="center"/>
              <w:rPr>
                <w:rFonts w:asciiTheme="minorHAnsi" w:hAnsiTheme="minorHAnsi" w:cstheme="minorHAnsi"/>
                <w:sz w:val="22"/>
                <w:szCs w:val="22"/>
              </w:rPr>
            </w:pPr>
            <w:r>
              <w:rPr>
                <w:rFonts w:asciiTheme="minorHAnsi" w:hAnsiTheme="minorHAnsi" w:cstheme="minorHAnsi"/>
                <w:sz w:val="22"/>
                <w:szCs w:val="22"/>
              </w:rPr>
              <w:t>9,61,04,867</w:t>
            </w:r>
          </w:p>
        </w:tc>
        <w:tc>
          <w:tcPr>
            <w:tcW w:w="1843" w:type="dxa"/>
            <w:shd w:val="clear" w:color="auto" w:fill="auto"/>
            <w:vAlign w:val="center"/>
          </w:tcPr>
          <w:p w14:paraId="7E9E7E05" w14:textId="77777777" w:rsidR="003C7775" w:rsidRPr="001F224B" w:rsidRDefault="003C7775" w:rsidP="00EB5EE0">
            <w:pPr>
              <w:jc w:val="center"/>
              <w:rPr>
                <w:rFonts w:asciiTheme="minorHAnsi" w:hAnsiTheme="minorHAnsi" w:cstheme="minorHAnsi"/>
                <w:b/>
                <w:bCs/>
                <w:sz w:val="22"/>
                <w:szCs w:val="22"/>
              </w:rPr>
            </w:pPr>
            <w:r>
              <w:rPr>
                <w:rFonts w:asciiTheme="minorHAnsi" w:hAnsiTheme="minorHAnsi" w:cstheme="minorHAnsi"/>
                <w:b/>
                <w:bCs/>
                <w:sz w:val="22"/>
                <w:szCs w:val="22"/>
              </w:rPr>
              <w:t>7.52%</w:t>
            </w:r>
          </w:p>
        </w:tc>
        <w:tc>
          <w:tcPr>
            <w:tcW w:w="2126" w:type="dxa"/>
            <w:shd w:val="clear" w:color="auto" w:fill="auto"/>
            <w:vAlign w:val="center"/>
          </w:tcPr>
          <w:p w14:paraId="215572C4" w14:textId="77777777" w:rsidR="003C7775" w:rsidRPr="001F224B" w:rsidRDefault="003C7775" w:rsidP="00EB5EE0">
            <w:pPr>
              <w:jc w:val="center"/>
              <w:rPr>
                <w:rFonts w:asciiTheme="minorHAnsi" w:hAnsiTheme="minorHAnsi" w:cstheme="minorHAnsi"/>
                <w:sz w:val="22"/>
                <w:szCs w:val="22"/>
              </w:rPr>
            </w:pPr>
            <w:r>
              <w:rPr>
                <w:rFonts w:asciiTheme="minorHAnsi" w:hAnsiTheme="minorHAnsi" w:cstheme="minorHAnsi"/>
                <w:sz w:val="22"/>
                <w:szCs w:val="22"/>
              </w:rPr>
              <w:t>9,61,04,867</w:t>
            </w:r>
          </w:p>
        </w:tc>
        <w:tc>
          <w:tcPr>
            <w:tcW w:w="1984" w:type="dxa"/>
            <w:shd w:val="clear" w:color="auto" w:fill="auto"/>
            <w:vAlign w:val="center"/>
          </w:tcPr>
          <w:p w14:paraId="662080DF" w14:textId="77777777" w:rsidR="003C7775" w:rsidRPr="001F224B" w:rsidRDefault="003C7775" w:rsidP="00EB5EE0">
            <w:pPr>
              <w:jc w:val="center"/>
              <w:rPr>
                <w:rFonts w:asciiTheme="minorHAnsi" w:hAnsiTheme="minorHAnsi" w:cstheme="minorHAnsi"/>
                <w:b/>
                <w:bCs/>
                <w:sz w:val="22"/>
                <w:szCs w:val="22"/>
              </w:rPr>
            </w:pPr>
            <w:r>
              <w:rPr>
                <w:rFonts w:asciiTheme="minorHAnsi" w:hAnsiTheme="minorHAnsi" w:cstheme="minorHAnsi"/>
                <w:b/>
                <w:bCs/>
                <w:sz w:val="22"/>
                <w:szCs w:val="22"/>
              </w:rPr>
              <w:t>7.52%</w:t>
            </w:r>
          </w:p>
        </w:tc>
      </w:tr>
      <w:tr w:rsidR="003C7775" w:rsidRPr="001F224B" w14:paraId="6181ED5F" w14:textId="77777777" w:rsidTr="00EB5EE0">
        <w:trPr>
          <w:trHeight w:val="300"/>
        </w:trPr>
        <w:tc>
          <w:tcPr>
            <w:tcW w:w="1985" w:type="dxa"/>
            <w:shd w:val="clear" w:color="auto" w:fill="auto"/>
            <w:noWrap/>
            <w:vAlign w:val="bottom"/>
          </w:tcPr>
          <w:p w14:paraId="0C9C115F" w14:textId="77777777" w:rsidR="003C7775" w:rsidRPr="001F224B" w:rsidRDefault="003C7775" w:rsidP="003C7775">
            <w:pPr>
              <w:rPr>
                <w:rFonts w:asciiTheme="minorHAnsi" w:hAnsiTheme="minorHAnsi" w:cstheme="minorHAnsi"/>
                <w:sz w:val="22"/>
                <w:szCs w:val="22"/>
              </w:rPr>
            </w:pPr>
            <w:r>
              <w:rPr>
                <w:rFonts w:asciiTheme="minorHAnsi" w:hAnsiTheme="minorHAnsi" w:cstheme="minorHAnsi"/>
                <w:sz w:val="22"/>
                <w:szCs w:val="22"/>
              </w:rPr>
              <w:t>Bajaj Resources Ltd.</w:t>
            </w:r>
          </w:p>
        </w:tc>
        <w:tc>
          <w:tcPr>
            <w:tcW w:w="1701" w:type="dxa"/>
            <w:shd w:val="clear" w:color="auto" w:fill="auto"/>
            <w:vAlign w:val="center"/>
          </w:tcPr>
          <w:p w14:paraId="5A53265A" w14:textId="77777777" w:rsidR="003C7775" w:rsidRPr="001F224B" w:rsidRDefault="003C7775" w:rsidP="00EB5EE0">
            <w:pPr>
              <w:jc w:val="center"/>
              <w:rPr>
                <w:rFonts w:asciiTheme="minorHAnsi" w:hAnsiTheme="minorHAnsi" w:cstheme="minorHAnsi"/>
                <w:sz w:val="22"/>
                <w:szCs w:val="22"/>
              </w:rPr>
            </w:pPr>
            <w:r>
              <w:rPr>
                <w:rFonts w:asciiTheme="minorHAnsi" w:hAnsiTheme="minorHAnsi" w:cstheme="minorHAnsi"/>
                <w:sz w:val="22"/>
                <w:szCs w:val="22"/>
              </w:rPr>
              <w:t>8,79,71,924</w:t>
            </w:r>
          </w:p>
        </w:tc>
        <w:tc>
          <w:tcPr>
            <w:tcW w:w="1843" w:type="dxa"/>
            <w:shd w:val="clear" w:color="auto" w:fill="auto"/>
            <w:vAlign w:val="center"/>
          </w:tcPr>
          <w:p w14:paraId="42F3376B" w14:textId="77777777" w:rsidR="003C7775" w:rsidRPr="001F224B" w:rsidRDefault="003C7775" w:rsidP="00EB5EE0">
            <w:pPr>
              <w:jc w:val="center"/>
              <w:rPr>
                <w:rFonts w:asciiTheme="minorHAnsi" w:hAnsiTheme="minorHAnsi" w:cstheme="minorHAnsi"/>
                <w:b/>
                <w:bCs/>
                <w:sz w:val="22"/>
                <w:szCs w:val="22"/>
              </w:rPr>
            </w:pPr>
            <w:r>
              <w:rPr>
                <w:rFonts w:asciiTheme="minorHAnsi" w:hAnsiTheme="minorHAnsi" w:cstheme="minorHAnsi"/>
                <w:b/>
                <w:bCs/>
                <w:sz w:val="22"/>
                <w:szCs w:val="22"/>
              </w:rPr>
              <w:t>6.89%</w:t>
            </w:r>
          </w:p>
        </w:tc>
        <w:tc>
          <w:tcPr>
            <w:tcW w:w="2126" w:type="dxa"/>
            <w:shd w:val="clear" w:color="auto" w:fill="auto"/>
            <w:vAlign w:val="center"/>
          </w:tcPr>
          <w:p w14:paraId="07A1CCDB" w14:textId="77777777" w:rsidR="003C7775" w:rsidRPr="001F224B" w:rsidRDefault="003C7775" w:rsidP="00EB5EE0">
            <w:pPr>
              <w:jc w:val="center"/>
              <w:rPr>
                <w:rFonts w:asciiTheme="minorHAnsi" w:hAnsiTheme="minorHAnsi" w:cstheme="minorHAnsi"/>
                <w:sz w:val="22"/>
                <w:szCs w:val="22"/>
              </w:rPr>
            </w:pPr>
            <w:r>
              <w:rPr>
                <w:rFonts w:asciiTheme="minorHAnsi" w:hAnsiTheme="minorHAnsi" w:cstheme="minorHAnsi"/>
                <w:sz w:val="22"/>
                <w:szCs w:val="22"/>
              </w:rPr>
              <w:t>8,79,71,924</w:t>
            </w:r>
          </w:p>
        </w:tc>
        <w:tc>
          <w:tcPr>
            <w:tcW w:w="1984" w:type="dxa"/>
            <w:shd w:val="clear" w:color="auto" w:fill="auto"/>
            <w:vAlign w:val="center"/>
          </w:tcPr>
          <w:p w14:paraId="653C9DE3" w14:textId="77777777" w:rsidR="003C7775" w:rsidRPr="001F224B" w:rsidRDefault="003C7775" w:rsidP="00EB5EE0">
            <w:pPr>
              <w:jc w:val="center"/>
              <w:rPr>
                <w:rFonts w:asciiTheme="minorHAnsi" w:hAnsiTheme="minorHAnsi" w:cstheme="minorHAnsi"/>
                <w:b/>
                <w:bCs/>
                <w:sz w:val="22"/>
                <w:szCs w:val="22"/>
              </w:rPr>
            </w:pPr>
            <w:r>
              <w:rPr>
                <w:rFonts w:asciiTheme="minorHAnsi" w:hAnsiTheme="minorHAnsi" w:cstheme="minorHAnsi"/>
                <w:b/>
                <w:bCs/>
                <w:sz w:val="22"/>
                <w:szCs w:val="22"/>
              </w:rPr>
              <w:t>6.89%</w:t>
            </w:r>
          </w:p>
        </w:tc>
      </w:tr>
    </w:tbl>
    <w:p w14:paraId="507C4288" w14:textId="77777777" w:rsidR="00705BD7" w:rsidRDefault="001F224B" w:rsidP="00EB5EE0">
      <w:pPr>
        <w:pStyle w:val="ListParagraph"/>
        <w:autoSpaceDE w:val="0"/>
        <w:autoSpaceDN w:val="0"/>
        <w:adjustRightInd w:val="0"/>
        <w:spacing w:line="276" w:lineRule="auto"/>
        <w:ind w:left="567" w:right="-568"/>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A114042" w14:textId="77777777" w:rsidR="000D32C9" w:rsidRPr="00702FEE" w:rsidRDefault="003C7775" w:rsidP="00EB5EE0">
      <w:pPr>
        <w:autoSpaceDE w:val="0"/>
        <w:autoSpaceDN w:val="0"/>
        <w:adjustRightInd w:val="0"/>
        <w:spacing w:before="240" w:line="360" w:lineRule="auto"/>
        <w:ind w:left="567"/>
        <w:jc w:val="both"/>
        <w:rPr>
          <w:rFonts w:ascii="Arial" w:hAnsi="Arial" w:cs="Arial"/>
          <w:b/>
          <w:sz w:val="22"/>
          <w:szCs w:val="22"/>
          <w:lang w:eastAsia="en-IN"/>
        </w:rPr>
      </w:pPr>
      <w:r w:rsidRPr="00702FEE">
        <w:rPr>
          <w:rFonts w:ascii="Arial" w:hAnsi="Arial" w:cs="Arial"/>
          <w:sz w:val="22"/>
          <w:szCs w:val="22"/>
          <w:lang w:eastAsia="en-IN"/>
        </w:rPr>
        <w:t xml:space="preserve">Overall, the promoters are holding 24.95% </w:t>
      </w:r>
      <w:r w:rsidR="001F224B" w:rsidRPr="00702FEE">
        <w:rPr>
          <w:rFonts w:ascii="Arial" w:hAnsi="Arial" w:cs="Arial"/>
          <w:sz w:val="22"/>
          <w:szCs w:val="22"/>
          <w:lang w:eastAsia="en-IN"/>
        </w:rPr>
        <w:t xml:space="preserve">share of the </w:t>
      </w:r>
      <w:r w:rsidR="00880867" w:rsidRPr="00702FEE">
        <w:rPr>
          <w:rFonts w:ascii="Arial" w:hAnsi="Arial" w:cs="Arial"/>
          <w:sz w:val="22"/>
          <w:szCs w:val="22"/>
          <w:lang w:eastAsia="en-IN"/>
        </w:rPr>
        <w:t>company</w:t>
      </w:r>
      <w:r w:rsidR="00F422F9">
        <w:rPr>
          <w:rFonts w:ascii="Arial" w:hAnsi="Arial" w:cs="Arial"/>
          <w:sz w:val="22"/>
          <w:szCs w:val="22"/>
          <w:lang w:eastAsia="en-IN"/>
        </w:rPr>
        <w:t xml:space="preserve"> as on 31</w:t>
      </w:r>
      <w:r w:rsidR="00F422F9" w:rsidRPr="00F422F9">
        <w:rPr>
          <w:rFonts w:ascii="Arial" w:hAnsi="Arial" w:cs="Arial"/>
          <w:sz w:val="22"/>
          <w:szCs w:val="22"/>
          <w:vertAlign w:val="superscript"/>
          <w:lang w:eastAsia="en-IN"/>
        </w:rPr>
        <w:t>st</w:t>
      </w:r>
      <w:r w:rsidR="00F422F9">
        <w:rPr>
          <w:rFonts w:ascii="Arial" w:hAnsi="Arial" w:cs="Arial"/>
          <w:sz w:val="22"/>
          <w:szCs w:val="22"/>
          <w:lang w:eastAsia="en-IN"/>
        </w:rPr>
        <w:t xml:space="preserve"> March 2022</w:t>
      </w:r>
      <w:r w:rsidR="001F224B" w:rsidRPr="00702FEE">
        <w:rPr>
          <w:rFonts w:ascii="Arial" w:hAnsi="Arial" w:cs="Arial"/>
          <w:sz w:val="22"/>
          <w:szCs w:val="22"/>
          <w:lang w:eastAsia="en-IN"/>
        </w:rPr>
        <w:t>.</w:t>
      </w:r>
      <w:r w:rsidR="005E0793" w:rsidRPr="00702FEE">
        <w:rPr>
          <w:rFonts w:ascii="Arial" w:hAnsi="Arial" w:cs="Arial"/>
          <w:b/>
          <w:sz w:val="22"/>
          <w:szCs w:val="22"/>
          <w:lang w:eastAsia="en-IN"/>
        </w:rPr>
        <w:t xml:space="preserve">                                                                                    </w:t>
      </w:r>
      <w:r w:rsidR="000953AE" w:rsidRPr="00702FEE">
        <w:rPr>
          <w:rFonts w:ascii="Arial" w:hAnsi="Arial" w:cs="Arial"/>
          <w:b/>
          <w:sz w:val="22"/>
          <w:szCs w:val="22"/>
          <w:lang w:eastAsia="en-IN"/>
        </w:rPr>
        <w:t xml:space="preserve"> </w:t>
      </w:r>
      <w:r w:rsidR="005426ED" w:rsidRPr="00702FEE">
        <w:rPr>
          <w:rFonts w:ascii="Arial" w:hAnsi="Arial" w:cs="Arial"/>
          <w:b/>
          <w:sz w:val="22"/>
          <w:szCs w:val="22"/>
          <w:lang w:eastAsia="en-IN"/>
        </w:rPr>
        <w:t xml:space="preserve">   </w:t>
      </w:r>
      <w:r w:rsidR="00DF4F65" w:rsidRPr="00702FEE">
        <w:rPr>
          <w:rFonts w:ascii="Arial" w:hAnsi="Arial" w:cs="Arial"/>
          <w:b/>
          <w:sz w:val="22"/>
          <w:szCs w:val="22"/>
          <w:lang w:eastAsia="en-IN"/>
        </w:rPr>
        <w:t xml:space="preserve">              </w:t>
      </w:r>
      <w:r w:rsidR="00514BBC" w:rsidRPr="00702FEE">
        <w:rPr>
          <w:rFonts w:ascii="Arial" w:hAnsi="Arial" w:cs="Arial"/>
          <w:b/>
          <w:sz w:val="22"/>
          <w:szCs w:val="22"/>
          <w:lang w:eastAsia="en-IN"/>
        </w:rPr>
        <w:t xml:space="preserve">  </w:t>
      </w:r>
      <w:r w:rsidR="00F818E7" w:rsidRPr="00702FEE">
        <w:rPr>
          <w:rFonts w:ascii="Arial" w:hAnsi="Arial" w:cs="Arial"/>
          <w:b/>
          <w:sz w:val="22"/>
          <w:szCs w:val="22"/>
          <w:lang w:eastAsia="en-IN"/>
        </w:rPr>
        <w:t xml:space="preserve">      </w:t>
      </w:r>
    </w:p>
    <w:p w14:paraId="12DB108D" w14:textId="77777777" w:rsidR="00702FEE" w:rsidRDefault="00702FEE" w:rsidP="00F422F9">
      <w:pPr>
        <w:autoSpaceDE w:val="0"/>
        <w:autoSpaceDN w:val="0"/>
        <w:adjustRightInd w:val="0"/>
        <w:spacing w:line="360" w:lineRule="auto"/>
        <w:ind w:left="284"/>
        <w:jc w:val="both"/>
        <w:rPr>
          <w:rFonts w:ascii="Arial" w:hAnsi="Arial" w:cs="Arial"/>
          <w:b/>
          <w:sz w:val="22"/>
          <w:szCs w:val="22"/>
          <w:lang w:eastAsia="en-IN"/>
        </w:rPr>
      </w:pPr>
    </w:p>
    <w:p w14:paraId="7916AC43" w14:textId="77777777" w:rsidR="00813B73" w:rsidRDefault="002B365F" w:rsidP="00EB5EE0">
      <w:pPr>
        <w:autoSpaceDE w:val="0"/>
        <w:autoSpaceDN w:val="0"/>
        <w:adjustRightInd w:val="0"/>
        <w:spacing w:after="240" w:line="360" w:lineRule="auto"/>
        <w:ind w:left="567" w:right="-568"/>
        <w:jc w:val="both"/>
        <w:rPr>
          <w:rFonts w:ascii="Arial" w:hAnsi="Arial" w:cs="Arial"/>
          <w:b/>
          <w:sz w:val="22"/>
          <w:szCs w:val="22"/>
          <w:lang w:eastAsia="en-IN"/>
        </w:rPr>
      </w:pPr>
      <w:r w:rsidRPr="002B365F">
        <w:rPr>
          <w:rFonts w:ascii="Arial" w:hAnsi="Arial" w:cs="Arial"/>
          <w:b/>
          <w:sz w:val="22"/>
          <w:szCs w:val="22"/>
          <w:lang w:eastAsia="en-IN"/>
        </w:rPr>
        <w:t xml:space="preserve">The detailed shareholding of BHSL as of </w:t>
      </w:r>
      <w:r w:rsidR="003C7775">
        <w:rPr>
          <w:rFonts w:ascii="Arial" w:hAnsi="Arial" w:cs="Arial"/>
          <w:b/>
          <w:sz w:val="22"/>
          <w:szCs w:val="22"/>
          <w:lang w:eastAsia="en-IN"/>
        </w:rPr>
        <w:t>30</w:t>
      </w:r>
      <w:r w:rsidR="003C7775" w:rsidRPr="003C7775">
        <w:rPr>
          <w:rFonts w:ascii="Arial" w:hAnsi="Arial" w:cs="Arial"/>
          <w:b/>
          <w:sz w:val="22"/>
          <w:szCs w:val="22"/>
          <w:vertAlign w:val="superscript"/>
          <w:lang w:eastAsia="en-IN"/>
        </w:rPr>
        <w:t>th</w:t>
      </w:r>
      <w:r w:rsidR="00F422F9">
        <w:rPr>
          <w:rFonts w:ascii="Arial" w:hAnsi="Arial" w:cs="Arial"/>
          <w:b/>
          <w:sz w:val="22"/>
          <w:szCs w:val="22"/>
          <w:lang w:eastAsia="en-IN"/>
        </w:rPr>
        <w:t xml:space="preserve"> June</w:t>
      </w:r>
      <w:r w:rsidR="003C7775">
        <w:rPr>
          <w:rFonts w:ascii="Arial" w:hAnsi="Arial" w:cs="Arial"/>
          <w:b/>
          <w:sz w:val="22"/>
          <w:szCs w:val="22"/>
          <w:lang w:eastAsia="en-IN"/>
        </w:rPr>
        <w:t xml:space="preserve"> 2022 &amp; </w:t>
      </w:r>
      <w:r w:rsidR="003C7775" w:rsidRPr="002B365F">
        <w:rPr>
          <w:rFonts w:ascii="Arial" w:hAnsi="Arial" w:cs="Arial"/>
          <w:b/>
          <w:sz w:val="22"/>
          <w:szCs w:val="22"/>
          <w:lang w:eastAsia="en-IN"/>
        </w:rPr>
        <w:t>31</w:t>
      </w:r>
      <w:r w:rsidR="003C7775" w:rsidRPr="003C7775">
        <w:rPr>
          <w:rFonts w:ascii="Arial" w:hAnsi="Arial" w:cs="Arial"/>
          <w:b/>
          <w:sz w:val="22"/>
          <w:szCs w:val="22"/>
          <w:vertAlign w:val="superscript"/>
          <w:lang w:eastAsia="en-IN"/>
        </w:rPr>
        <w:t>st</w:t>
      </w:r>
      <w:r w:rsidR="003C7775">
        <w:rPr>
          <w:rFonts w:ascii="Arial" w:hAnsi="Arial" w:cs="Arial"/>
          <w:b/>
          <w:sz w:val="22"/>
          <w:szCs w:val="22"/>
          <w:lang w:eastAsia="en-IN"/>
        </w:rPr>
        <w:t xml:space="preserve"> </w:t>
      </w:r>
      <w:r w:rsidR="003C7775" w:rsidRPr="002B365F">
        <w:rPr>
          <w:rFonts w:ascii="Arial" w:hAnsi="Arial" w:cs="Arial"/>
          <w:b/>
          <w:sz w:val="22"/>
          <w:szCs w:val="22"/>
          <w:lang w:eastAsia="en-IN"/>
        </w:rPr>
        <w:t>March</w:t>
      </w:r>
      <w:r w:rsidRPr="002B365F">
        <w:rPr>
          <w:rFonts w:ascii="Arial" w:hAnsi="Arial" w:cs="Arial"/>
          <w:b/>
          <w:sz w:val="22"/>
          <w:szCs w:val="22"/>
          <w:lang w:eastAsia="en-IN"/>
        </w:rPr>
        <w:t xml:space="preserve"> 2022 is presented below:</w:t>
      </w: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980"/>
        <w:gridCol w:w="1706"/>
        <w:gridCol w:w="1983"/>
        <w:gridCol w:w="1691"/>
      </w:tblGrid>
      <w:tr w:rsidR="003C7775" w:rsidRPr="008059D7" w14:paraId="5BB30BDE" w14:textId="77777777" w:rsidTr="00EB5EE0">
        <w:trPr>
          <w:trHeight w:val="283"/>
        </w:trPr>
        <w:tc>
          <w:tcPr>
            <w:tcW w:w="1178" w:type="pct"/>
            <w:vMerge w:val="restart"/>
            <w:shd w:val="clear" w:color="auto" w:fill="002060"/>
            <w:vAlign w:val="center"/>
          </w:tcPr>
          <w:p w14:paraId="75DB8BA2" w14:textId="77777777" w:rsidR="003C7775" w:rsidRPr="008059D7" w:rsidRDefault="003C7775" w:rsidP="007360BE">
            <w:pPr>
              <w:spacing w:line="360" w:lineRule="auto"/>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Particulars</w:t>
            </w:r>
          </w:p>
        </w:tc>
        <w:tc>
          <w:tcPr>
            <w:tcW w:w="1914" w:type="pct"/>
            <w:gridSpan w:val="2"/>
            <w:shd w:val="clear" w:color="auto" w:fill="002060"/>
            <w:vAlign w:val="center"/>
          </w:tcPr>
          <w:p w14:paraId="0288CB74"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30 June 2022</w:t>
            </w:r>
          </w:p>
        </w:tc>
        <w:tc>
          <w:tcPr>
            <w:tcW w:w="1908" w:type="pct"/>
            <w:gridSpan w:val="2"/>
            <w:shd w:val="clear" w:color="auto" w:fill="002060"/>
            <w:vAlign w:val="center"/>
          </w:tcPr>
          <w:p w14:paraId="54F1CF85"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31 March 2022</w:t>
            </w:r>
          </w:p>
        </w:tc>
      </w:tr>
      <w:tr w:rsidR="00D0785C" w:rsidRPr="008059D7" w14:paraId="752DBDE4" w14:textId="77777777" w:rsidTr="00EB5EE0">
        <w:trPr>
          <w:trHeight w:val="283"/>
        </w:trPr>
        <w:tc>
          <w:tcPr>
            <w:tcW w:w="1178" w:type="pct"/>
            <w:vMerge/>
            <w:shd w:val="clear" w:color="auto" w:fill="002060"/>
            <w:vAlign w:val="center"/>
            <w:hideMark/>
          </w:tcPr>
          <w:p w14:paraId="7EDB195D" w14:textId="77777777" w:rsidR="003C7775" w:rsidRPr="008059D7" w:rsidRDefault="003C7775" w:rsidP="007360BE">
            <w:pPr>
              <w:spacing w:line="360" w:lineRule="auto"/>
              <w:rPr>
                <w:rFonts w:asciiTheme="minorHAnsi" w:hAnsiTheme="minorHAnsi" w:cstheme="minorHAnsi"/>
                <w:b/>
                <w:bCs/>
                <w:sz w:val="22"/>
                <w:szCs w:val="22"/>
                <w:lang w:eastAsia="en-IN"/>
              </w:rPr>
            </w:pPr>
          </w:p>
        </w:tc>
        <w:tc>
          <w:tcPr>
            <w:tcW w:w="1028" w:type="pct"/>
            <w:shd w:val="clear" w:color="auto" w:fill="002060"/>
            <w:vAlign w:val="center"/>
            <w:hideMark/>
          </w:tcPr>
          <w:p w14:paraId="3668FD32"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Number of Shares</w:t>
            </w:r>
          </w:p>
        </w:tc>
        <w:tc>
          <w:tcPr>
            <w:tcW w:w="886" w:type="pct"/>
            <w:shd w:val="clear" w:color="auto" w:fill="002060"/>
            <w:noWrap/>
            <w:vAlign w:val="center"/>
            <w:hideMark/>
          </w:tcPr>
          <w:p w14:paraId="74C63D1B"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Shareholding %</w:t>
            </w:r>
          </w:p>
        </w:tc>
        <w:tc>
          <w:tcPr>
            <w:tcW w:w="1030" w:type="pct"/>
            <w:shd w:val="clear" w:color="auto" w:fill="002060"/>
            <w:vAlign w:val="center"/>
          </w:tcPr>
          <w:p w14:paraId="74231BC2"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Number of Shares</w:t>
            </w:r>
          </w:p>
        </w:tc>
        <w:tc>
          <w:tcPr>
            <w:tcW w:w="878" w:type="pct"/>
            <w:shd w:val="clear" w:color="auto" w:fill="002060"/>
            <w:vAlign w:val="center"/>
          </w:tcPr>
          <w:p w14:paraId="01ECD180"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Shareholding %</w:t>
            </w:r>
          </w:p>
        </w:tc>
      </w:tr>
      <w:tr w:rsidR="00D0785C" w:rsidRPr="008059D7" w14:paraId="73ADA94B" w14:textId="77777777" w:rsidTr="00EB5EE0">
        <w:trPr>
          <w:trHeight w:val="283"/>
        </w:trPr>
        <w:tc>
          <w:tcPr>
            <w:tcW w:w="1178" w:type="pct"/>
            <w:shd w:val="clear" w:color="auto" w:fill="548DD4" w:themeFill="text2" w:themeFillTint="99"/>
            <w:vAlign w:val="center"/>
            <w:hideMark/>
          </w:tcPr>
          <w:p w14:paraId="76DABBFA" w14:textId="77777777" w:rsidR="003C7775" w:rsidRPr="008059D7" w:rsidRDefault="003C7775" w:rsidP="007360BE">
            <w:pPr>
              <w:spacing w:line="360" w:lineRule="auto"/>
              <w:jc w:val="both"/>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Promoters</w:t>
            </w:r>
          </w:p>
        </w:tc>
        <w:tc>
          <w:tcPr>
            <w:tcW w:w="1028" w:type="pct"/>
            <w:shd w:val="clear" w:color="auto" w:fill="548DD4" w:themeFill="text2" w:themeFillTint="99"/>
            <w:vAlign w:val="center"/>
            <w:hideMark/>
          </w:tcPr>
          <w:p w14:paraId="406A692B" w14:textId="77777777" w:rsidR="003C7775" w:rsidRPr="008059D7" w:rsidRDefault="003C7775" w:rsidP="007360BE">
            <w:pPr>
              <w:spacing w:line="360" w:lineRule="auto"/>
              <w:jc w:val="right"/>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 </w:t>
            </w:r>
          </w:p>
        </w:tc>
        <w:tc>
          <w:tcPr>
            <w:tcW w:w="886" w:type="pct"/>
            <w:shd w:val="clear" w:color="auto" w:fill="548DD4" w:themeFill="text2" w:themeFillTint="99"/>
            <w:noWrap/>
            <w:vAlign w:val="center"/>
            <w:hideMark/>
          </w:tcPr>
          <w:p w14:paraId="4D51807F" w14:textId="77777777" w:rsidR="003C7775" w:rsidRPr="008059D7" w:rsidRDefault="003C7775" w:rsidP="007360BE">
            <w:pPr>
              <w:spacing w:line="360" w:lineRule="auto"/>
              <w:jc w:val="right"/>
              <w:rPr>
                <w:rFonts w:asciiTheme="minorHAnsi" w:hAnsiTheme="minorHAnsi" w:cstheme="minorHAnsi"/>
                <w:sz w:val="22"/>
                <w:szCs w:val="22"/>
                <w:lang w:eastAsia="en-IN"/>
              </w:rPr>
            </w:pPr>
            <w:r w:rsidRPr="008059D7">
              <w:rPr>
                <w:rFonts w:asciiTheme="minorHAnsi" w:hAnsiTheme="minorHAnsi" w:cstheme="minorHAnsi"/>
                <w:sz w:val="22"/>
                <w:szCs w:val="22"/>
                <w:lang w:eastAsia="en-IN"/>
              </w:rPr>
              <w:t> </w:t>
            </w:r>
          </w:p>
        </w:tc>
        <w:tc>
          <w:tcPr>
            <w:tcW w:w="1030" w:type="pct"/>
            <w:shd w:val="clear" w:color="auto" w:fill="548DD4" w:themeFill="text2" w:themeFillTint="99"/>
          </w:tcPr>
          <w:p w14:paraId="4ABB54DD" w14:textId="77777777" w:rsidR="003C7775" w:rsidRPr="008059D7" w:rsidRDefault="003C7775" w:rsidP="007360BE">
            <w:pPr>
              <w:spacing w:line="360" w:lineRule="auto"/>
              <w:jc w:val="right"/>
              <w:rPr>
                <w:rFonts w:asciiTheme="minorHAnsi" w:hAnsiTheme="minorHAnsi" w:cstheme="minorHAnsi"/>
                <w:sz w:val="22"/>
                <w:szCs w:val="22"/>
                <w:lang w:eastAsia="en-IN"/>
              </w:rPr>
            </w:pPr>
          </w:p>
        </w:tc>
        <w:tc>
          <w:tcPr>
            <w:tcW w:w="878" w:type="pct"/>
            <w:shd w:val="clear" w:color="auto" w:fill="548DD4" w:themeFill="text2" w:themeFillTint="99"/>
          </w:tcPr>
          <w:p w14:paraId="0FB37C21" w14:textId="77777777" w:rsidR="003C7775" w:rsidRPr="008059D7" w:rsidRDefault="003C7775" w:rsidP="007360BE">
            <w:pPr>
              <w:spacing w:line="360" w:lineRule="auto"/>
              <w:jc w:val="right"/>
              <w:rPr>
                <w:rFonts w:asciiTheme="minorHAnsi" w:hAnsiTheme="minorHAnsi" w:cstheme="minorHAnsi"/>
                <w:sz w:val="22"/>
                <w:szCs w:val="22"/>
                <w:lang w:eastAsia="en-IN"/>
              </w:rPr>
            </w:pPr>
          </w:p>
        </w:tc>
      </w:tr>
      <w:tr w:rsidR="00D0785C" w:rsidRPr="008059D7" w14:paraId="3D981366" w14:textId="77777777" w:rsidTr="00EB5EE0">
        <w:trPr>
          <w:trHeight w:val="283"/>
        </w:trPr>
        <w:tc>
          <w:tcPr>
            <w:tcW w:w="1178" w:type="pct"/>
            <w:shd w:val="clear" w:color="000000" w:fill="FFFFFF"/>
            <w:noWrap/>
            <w:vAlign w:val="center"/>
            <w:hideMark/>
          </w:tcPr>
          <w:p w14:paraId="6844A1FF"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Mr. </w:t>
            </w:r>
            <w:proofErr w:type="spellStart"/>
            <w:r w:rsidRPr="008059D7">
              <w:rPr>
                <w:rFonts w:asciiTheme="minorHAnsi" w:hAnsiTheme="minorHAnsi" w:cstheme="minorHAnsi"/>
                <w:sz w:val="22"/>
                <w:szCs w:val="22"/>
                <w:lang w:eastAsia="en-IN"/>
              </w:rPr>
              <w:t>Kushagra</w:t>
            </w:r>
            <w:proofErr w:type="spellEnd"/>
            <w:r w:rsidRPr="008059D7">
              <w:rPr>
                <w:rFonts w:asciiTheme="minorHAnsi" w:hAnsiTheme="minorHAnsi" w:cstheme="minorHAnsi"/>
                <w:sz w:val="22"/>
                <w:szCs w:val="22"/>
                <w:lang w:eastAsia="en-IN"/>
              </w:rPr>
              <w:t xml:space="preserve"> Bajaj</w:t>
            </w:r>
          </w:p>
        </w:tc>
        <w:tc>
          <w:tcPr>
            <w:tcW w:w="1028" w:type="pct"/>
            <w:shd w:val="clear" w:color="auto" w:fill="auto"/>
            <w:vAlign w:val="center"/>
          </w:tcPr>
          <w:p w14:paraId="2C07A84D"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9,61,04,867</w:t>
            </w:r>
          </w:p>
        </w:tc>
        <w:tc>
          <w:tcPr>
            <w:tcW w:w="886" w:type="pct"/>
            <w:shd w:val="clear" w:color="auto" w:fill="auto"/>
            <w:noWrap/>
            <w:vAlign w:val="center"/>
          </w:tcPr>
          <w:p w14:paraId="3CD064B2"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7.52%</w:t>
            </w:r>
          </w:p>
        </w:tc>
        <w:tc>
          <w:tcPr>
            <w:tcW w:w="1030" w:type="pct"/>
            <w:vAlign w:val="center"/>
          </w:tcPr>
          <w:p w14:paraId="21B3C886"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9,61,04,867</w:t>
            </w:r>
          </w:p>
        </w:tc>
        <w:tc>
          <w:tcPr>
            <w:tcW w:w="878" w:type="pct"/>
            <w:vAlign w:val="center"/>
          </w:tcPr>
          <w:p w14:paraId="09207794"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7.52%</w:t>
            </w:r>
          </w:p>
        </w:tc>
      </w:tr>
      <w:tr w:rsidR="00D0785C" w:rsidRPr="008059D7" w14:paraId="7BD26BDA" w14:textId="77777777" w:rsidTr="00EB5EE0">
        <w:trPr>
          <w:trHeight w:val="283"/>
        </w:trPr>
        <w:tc>
          <w:tcPr>
            <w:tcW w:w="1178" w:type="pct"/>
            <w:shd w:val="clear" w:color="000000" w:fill="FFFFFF"/>
            <w:noWrap/>
            <w:vAlign w:val="center"/>
            <w:hideMark/>
          </w:tcPr>
          <w:p w14:paraId="0E2D1776"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Bajaj Resources Ltd</w:t>
            </w:r>
          </w:p>
        </w:tc>
        <w:tc>
          <w:tcPr>
            <w:tcW w:w="1028" w:type="pct"/>
            <w:shd w:val="clear" w:color="auto" w:fill="auto"/>
            <w:vAlign w:val="center"/>
          </w:tcPr>
          <w:p w14:paraId="72E9B074"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8,79,71,924</w:t>
            </w:r>
          </w:p>
        </w:tc>
        <w:tc>
          <w:tcPr>
            <w:tcW w:w="886" w:type="pct"/>
            <w:shd w:val="clear" w:color="auto" w:fill="auto"/>
            <w:noWrap/>
            <w:vAlign w:val="center"/>
          </w:tcPr>
          <w:p w14:paraId="0A2340E3"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6.89%</w:t>
            </w:r>
          </w:p>
        </w:tc>
        <w:tc>
          <w:tcPr>
            <w:tcW w:w="1030" w:type="pct"/>
            <w:vAlign w:val="center"/>
          </w:tcPr>
          <w:p w14:paraId="057D09ED"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8,79,71,924</w:t>
            </w:r>
          </w:p>
        </w:tc>
        <w:tc>
          <w:tcPr>
            <w:tcW w:w="878" w:type="pct"/>
            <w:vAlign w:val="center"/>
          </w:tcPr>
          <w:p w14:paraId="28F28B30"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6.89%</w:t>
            </w:r>
          </w:p>
        </w:tc>
      </w:tr>
      <w:tr w:rsidR="00D0785C" w:rsidRPr="008059D7" w14:paraId="0BB67A79" w14:textId="77777777" w:rsidTr="00EB5EE0">
        <w:trPr>
          <w:trHeight w:val="283"/>
        </w:trPr>
        <w:tc>
          <w:tcPr>
            <w:tcW w:w="1178" w:type="pct"/>
            <w:shd w:val="clear" w:color="000000" w:fill="FFFFFF"/>
            <w:noWrap/>
            <w:vAlign w:val="center"/>
            <w:hideMark/>
          </w:tcPr>
          <w:p w14:paraId="52808BF8"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SKB </w:t>
            </w:r>
            <w:proofErr w:type="spellStart"/>
            <w:r w:rsidRPr="008059D7">
              <w:rPr>
                <w:rFonts w:asciiTheme="minorHAnsi" w:hAnsiTheme="minorHAnsi" w:cstheme="minorHAnsi"/>
                <w:sz w:val="22"/>
                <w:szCs w:val="22"/>
                <w:lang w:eastAsia="en-IN"/>
              </w:rPr>
              <w:t>Roop</w:t>
            </w:r>
            <w:proofErr w:type="spellEnd"/>
            <w:r w:rsidRPr="008059D7">
              <w:rPr>
                <w:rFonts w:asciiTheme="minorHAnsi" w:hAnsiTheme="minorHAnsi" w:cstheme="minorHAnsi"/>
                <w:sz w:val="22"/>
                <w:szCs w:val="22"/>
                <w:lang w:eastAsia="en-IN"/>
              </w:rPr>
              <w:t xml:space="preserve"> Commercial LLP</w:t>
            </w:r>
          </w:p>
        </w:tc>
        <w:tc>
          <w:tcPr>
            <w:tcW w:w="1028" w:type="pct"/>
            <w:shd w:val="clear" w:color="auto" w:fill="auto"/>
            <w:vAlign w:val="center"/>
          </w:tcPr>
          <w:p w14:paraId="28869A03"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6,05,92,279</w:t>
            </w:r>
          </w:p>
        </w:tc>
        <w:tc>
          <w:tcPr>
            <w:tcW w:w="886" w:type="pct"/>
            <w:shd w:val="clear" w:color="auto" w:fill="auto"/>
            <w:noWrap/>
            <w:vAlign w:val="center"/>
          </w:tcPr>
          <w:p w14:paraId="4ECF34AA"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4.74%</w:t>
            </w:r>
          </w:p>
        </w:tc>
        <w:tc>
          <w:tcPr>
            <w:tcW w:w="1030" w:type="pct"/>
            <w:vAlign w:val="center"/>
          </w:tcPr>
          <w:p w14:paraId="7E2433D9"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6,05,92,279</w:t>
            </w:r>
          </w:p>
        </w:tc>
        <w:tc>
          <w:tcPr>
            <w:tcW w:w="878" w:type="pct"/>
            <w:vAlign w:val="center"/>
          </w:tcPr>
          <w:p w14:paraId="4DE600B8"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4.74%</w:t>
            </w:r>
          </w:p>
        </w:tc>
      </w:tr>
      <w:tr w:rsidR="00D0785C" w:rsidRPr="008059D7" w14:paraId="5C59ABD9" w14:textId="77777777" w:rsidTr="00EB5EE0">
        <w:trPr>
          <w:trHeight w:val="283"/>
        </w:trPr>
        <w:tc>
          <w:tcPr>
            <w:tcW w:w="1178" w:type="pct"/>
            <w:shd w:val="clear" w:color="000000" w:fill="FFFFFF"/>
            <w:noWrap/>
            <w:vAlign w:val="center"/>
            <w:hideMark/>
          </w:tcPr>
          <w:p w14:paraId="72852F73"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Bajaj International Realty </w:t>
            </w:r>
            <w:proofErr w:type="spellStart"/>
            <w:r w:rsidRPr="008059D7">
              <w:rPr>
                <w:rFonts w:asciiTheme="minorHAnsi" w:hAnsiTheme="minorHAnsi" w:cstheme="minorHAnsi"/>
                <w:sz w:val="22"/>
                <w:szCs w:val="22"/>
                <w:lang w:eastAsia="en-IN"/>
              </w:rPr>
              <w:t>Pvt.</w:t>
            </w:r>
            <w:proofErr w:type="spellEnd"/>
            <w:r w:rsidRPr="008059D7">
              <w:rPr>
                <w:rFonts w:asciiTheme="minorHAnsi" w:hAnsiTheme="minorHAnsi" w:cstheme="minorHAnsi"/>
                <w:sz w:val="22"/>
                <w:szCs w:val="22"/>
                <w:lang w:eastAsia="en-IN"/>
              </w:rPr>
              <w:t xml:space="preserve"> Ltd.</w:t>
            </w:r>
          </w:p>
        </w:tc>
        <w:tc>
          <w:tcPr>
            <w:tcW w:w="1028" w:type="pct"/>
            <w:shd w:val="clear" w:color="auto" w:fill="auto"/>
            <w:vAlign w:val="center"/>
          </w:tcPr>
          <w:p w14:paraId="7A7A3128"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2,77,77,484</w:t>
            </w:r>
          </w:p>
        </w:tc>
        <w:tc>
          <w:tcPr>
            <w:tcW w:w="886" w:type="pct"/>
            <w:shd w:val="clear" w:color="auto" w:fill="auto"/>
            <w:noWrap/>
            <w:vAlign w:val="center"/>
          </w:tcPr>
          <w:p w14:paraId="3CBCB867"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2.17%</w:t>
            </w:r>
          </w:p>
        </w:tc>
        <w:tc>
          <w:tcPr>
            <w:tcW w:w="1030" w:type="pct"/>
            <w:vAlign w:val="center"/>
          </w:tcPr>
          <w:p w14:paraId="2EFB1E69"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2,77,77,484</w:t>
            </w:r>
          </w:p>
        </w:tc>
        <w:tc>
          <w:tcPr>
            <w:tcW w:w="878" w:type="pct"/>
            <w:vAlign w:val="center"/>
          </w:tcPr>
          <w:p w14:paraId="72CA778F"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2.17%</w:t>
            </w:r>
          </w:p>
        </w:tc>
      </w:tr>
      <w:tr w:rsidR="00D0785C" w:rsidRPr="008059D7" w14:paraId="20A39E3A" w14:textId="77777777" w:rsidTr="00EB5EE0">
        <w:trPr>
          <w:trHeight w:val="283"/>
        </w:trPr>
        <w:tc>
          <w:tcPr>
            <w:tcW w:w="1178" w:type="pct"/>
            <w:shd w:val="clear" w:color="000000" w:fill="FFFFFF"/>
            <w:noWrap/>
            <w:vAlign w:val="center"/>
            <w:hideMark/>
          </w:tcPr>
          <w:p w14:paraId="77228A42"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lastRenderedPageBreak/>
              <w:t>A N Bajaj Enterprises Private Limited</w:t>
            </w:r>
          </w:p>
        </w:tc>
        <w:tc>
          <w:tcPr>
            <w:tcW w:w="1028" w:type="pct"/>
            <w:shd w:val="clear" w:color="auto" w:fill="auto"/>
            <w:vAlign w:val="center"/>
          </w:tcPr>
          <w:p w14:paraId="031EEB6F"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1,83,07,954</w:t>
            </w:r>
          </w:p>
        </w:tc>
        <w:tc>
          <w:tcPr>
            <w:tcW w:w="886" w:type="pct"/>
            <w:shd w:val="clear" w:color="auto" w:fill="auto"/>
            <w:noWrap/>
            <w:vAlign w:val="center"/>
          </w:tcPr>
          <w:p w14:paraId="543AB2B3"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1.43%</w:t>
            </w:r>
          </w:p>
        </w:tc>
        <w:tc>
          <w:tcPr>
            <w:tcW w:w="1030" w:type="pct"/>
            <w:vAlign w:val="center"/>
          </w:tcPr>
          <w:p w14:paraId="6AE671C4"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1,83,07,954</w:t>
            </w:r>
          </w:p>
        </w:tc>
        <w:tc>
          <w:tcPr>
            <w:tcW w:w="878" w:type="pct"/>
            <w:vAlign w:val="center"/>
          </w:tcPr>
          <w:p w14:paraId="25A75CE6"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1.43%</w:t>
            </w:r>
          </w:p>
        </w:tc>
      </w:tr>
      <w:tr w:rsidR="00D0785C" w:rsidRPr="008059D7" w14:paraId="457356DB" w14:textId="77777777" w:rsidTr="00EB5EE0">
        <w:trPr>
          <w:trHeight w:val="283"/>
        </w:trPr>
        <w:tc>
          <w:tcPr>
            <w:tcW w:w="1178" w:type="pct"/>
            <w:shd w:val="clear" w:color="000000" w:fill="FFFFFF"/>
            <w:noWrap/>
            <w:vAlign w:val="center"/>
            <w:hideMark/>
          </w:tcPr>
          <w:p w14:paraId="3FF9D32A"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Mr. </w:t>
            </w:r>
            <w:proofErr w:type="spellStart"/>
            <w:r w:rsidRPr="008059D7">
              <w:rPr>
                <w:rFonts w:asciiTheme="minorHAnsi" w:hAnsiTheme="minorHAnsi" w:cstheme="minorHAnsi"/>
                <w:sz w:val="22"/>
                <w:szCs w:val="22"/>
                <w:lang w:eastAsia="en-IN"/>
              </w:rPr>
              <w:t>Shishirkumar</w:t>
            </w:r>
            <w:proofErr w:type="spellEnd"/>
            <w:r w:rsidRPr="008059D7">
              <w:rPr>
                <w:rFonts w:asciiTheme="minorHAnsi" w:hAnsiTheme="minorHAnsi" w:cstheme="minorHAnsi"/>
                <w:sz w:val="22"/>
                <w:szCs w:val="22"/>
                <w:lang w:eastAsia="en-IN"/>
              </w:rPr>
              <w:t xml:space="preserve"> Bajaj</w:t>
            </w:r>
          </w:p>
        </w:tc>
        <w:tc>
          <w:tcPr>
            <w:tcW w:w="1028" w:type="pct"/>
            <w:shd w:val="clear" w:color="auto" w:fill="auto"/>
            <w:vAlign w:val="center"/>
          </w:tcPr>
          <w:p w14:paraId="6E26BFA8"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83,96,341</w:t>
            </w:r>
          </w:p>
        </w:tc>
        <w:tc>
          <w:tcPr>
            <w:tcW w:w="886" w:type="pct"/>
            <w:shd w:val="clear" w:color="auto" w:fill="auto"/>
            <w:noWrap/>
            <w:vAlign w:val="center"/>
          </w:tcPr>
          <w:p w14:paraId="5F938238"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0.66%</w:t>
            </w:r>
          </w:p>
        </w:tc>
        <w:tc>
          <w:tcPr>
            <w:tcW w:w="1030" w:type="pct"/>
            <w:vAlign w:val="center"/>
          </w:tcPr>
          <w:p w14:paraId="38F797A7"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83,96,341</w:t>
            </w:r>
          </w:p>
        </w:tc>
        <w:tc>
          <w:tcPr>
            <w:tcW w:w="878" w:type="pct"/>
            <w:vAlign w:val="center"/>
          </w:tcPr>
          <w:p w14:paraId="0D81BE6F"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0.66%</w:t>
            </w:r>
          </w:p>
        </w:tc>
      </w:tr>
      <w:tr w:rsidR="00D0785C" w:rsidRPr="008059D7" w14:paraId="04215547" w14:textId="77777777" w:rsidTr="00EB5EE0">
        <w:trPr>
          <w:trHeight w:val="283"/>
        </w:trPr>
        <w:tc>
          <w:tcPr>
            <w:tcW w:w="1178" w:type="pct"/>
            <w:shd w:val="clear" w:color="000000" w:fill="FFFFFF"/>
            <w:noWrap/>
            <w:vAlign w:val="center"/>
            <w:hideMark/>
          </w:tcPr>
          <w:p w14:paraId="74D7E1AD"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Ms. </w:t>
            </w:r>
            <w:proofErr w:type="spellStart"/>
            <w:r w:rsidRPr="008059D7">
              <w:rPr>
                <w:rFonts w:asciiTheme="minorHAnsi" w:hAnsiTheme="minorHAnsi" w:cstheme="minorHAnsi"/>
                <w:sz w:val="22"/>
                <w:szCs w:val="22"/>
                <w:lang w:eastAsia="en-IN"/>
              </w:rPr>
              <w:t>Minakshi</w:t>
            </w:r>
            <w:proofErr w:type="spellEnd"/>
            <w:r w:rsidRPr="008059D7">
              <w:rPr>
                <w:rFonts w:asciiTheme="minorHAnsi" w:hAnsiTheme="minorHAnsi" w:cstheme="minorHAnsi"/>
                <w:sz w:val="22"/>
                <w:szCs w:val="22"/>
                <w:lang w:eastAsia="en-IN"/>
              </w:rPr>
              <w:t xml:space="preserve"> Bajaj</w:t>
            </w:r>
          </w:p>
        </w:tc>
        <w:tc>
          <w:tcPr>
            <w:tcW w:w="1028" w:type="pct"/>
            <w:shd w:val="clear" w:color="auto" w:fill="auto"/>
            <w:vAlign w:val="center"/>
          </w:tcPr>
          <w:p w14:paraId="18F9AD0D"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42,54,556</w:t>
            </w:r>
          </w:p>
        </w:tc>
        <w:tc>
          <w:tcPr>
            <w:tcW w:w="886" w:type="pct"/>
            <w:shd w:val="clear" w:color="auto" w:fill="auto"/>
            <w:noWrap/>
            <w:vAlign w:val="center"/>
          </w:tcPr>
          <w:p w14:paraId="3D70814C"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0.33%</w:t>
            </w:r>
          </w:p>
        </w:tc>
        <w:tc>
          <w:tcPr>
            <w:tcW w:w="1030" w:type="pct"/>
            <w:vAlign w:val="center"/>
          </w:tcPr>
          <w:p w14:paraId="201D1595"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42,54,556</w:t>
            </w:r>
          </w:p>
        </w:tc>
        <w:tc>
          <w:tcPr>
            <w:tcW w:w="878" w:type="pct"/>
            <w:vAlign w:val="center"/>
          </w:tcPr>
          <w:p w14:paraId="16D1A7DC"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0.33%</w:t>
            </w:r>
          </w:p>
        </w:tc>
      </w:tr>
      <w:tr w:rsidR="00D0785C" w:rsidRPr="008059D7" w14:paraId="1E0E15E4" w14:textId="77777777" w:rsidTr="00EB5EE0">
        <w:trPr>
          <w:trHeight w:val="283"/>
        </w:trPr>
        <w:tc>
          <w:tcPr>
            <w:tcW w:w="1178" w:type="pct"/>
            <w:shd w:val="clear" w:color="000000" w:fill="FFFFFF"/>
            <w:noWrap/>
            <w:vAlign w:val="center"/>
            <w:hideMark/>
          </w:tcPr>
          <w:p w14:paraId="0DD13AAB" w14:textId="77777777" w:rsidR="003C7775" w:rsidRPr="008059D7" w:rsidRDefault="003C7775" w:rsidP="007360BE">
            <w:pPr>
              <w:spacing w:line="360" w:lineRule="auto"/>
              <w:rPr>
                <w:rFonts w:asciiTheme="minorHAnsi" w:hAnsiTheme="minorHAnsi" w:cstheme="minorHAnsi"/>
                <w:sz w:val="22"/>
                <w:szCs w:val="22"/>
                <w:lang w:eastAsia="en-IN"/>
              </w:rPr>
            </w:pPr>
            <w:r w:rsidRPr="008059D7">
              <w:rPr>
                <w:rFonts w:asciiTheme="minorHAnsi" w:hAnsiTheme="minorHAnsi" w:cstheme="minorHAnsi"/>
                <w:sz w:val="22"/>
                <w:szCs w:val="22"/>
                <w:lang w:eastAsia="en-IN"/>
              </w:rPr>
              <w:t>Other promoters</w:t>
            </w:r>
          </w:p>
        </w:tc>
        <w:tc>
          <w:tcPr>
            <w:tcW w:w="1028" w:type="pct"/>
            <w:shd w:val="clear" w:color="auto" w:fill="auto"/>
            <w:vAlign w:val="center"/>
          </w:tcPr>
          <w:p w14:paraId="2EC47C9A"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1,53,38,017</w:t>
            </w:r>
          </w:p>
        </w:tc>
        <w:tc>
          <w:tcPr>
            <w:tcW w:w="886" w:type="pct"/>
            <w:shd w:val="clear" w:color="auto" w:fill="auto"/>
            <w:noWrap/>
            <w:vAlign w:val="center"/>
          </w:tcPr>
          <w:p w14:paraId="42ECE88D"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1.20%</w:t>
            </w:r>
          </w:p>
        </w:tc>
        <w:tc>
          <w:tcPr>
            <w:tcW w:w="1030" w:type="pct"/>
            <w:vAlign w:val="center"/>
          </w:tcPr>
          <w:p w14:paraId="15A24370"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1,53,38,017</w:t>
            </w:r>
          </w:p>
        </w:tc>
        <w:tc>
          <w:tcPr>
            <w:tcW w:w="878" w:type="pct"/>
            <w:vAlign w:val="center"/>
          </w:tcPr>
          <w:p w14:paraId="0D01EDD7"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1.20%</w:t>
            </w:r>
          </w:p>
        </w:tc>
      </w:tr>
      <w:tr w:rsidR="00D0785C" w:rsidRPr="008059D7" w14:paraId="2C0CEE7A" w14:textId="77777777" w:rsidTr="00EB5EE0">
        <w:trPr>
          <w:trHeight w:val="283"/>
        </w:trPr>
        <w:tc>
          <w:tcPr>
            <w:tcW w:w="1178" w:type="pct"/>
            <w:shd w:val="clear" w:color="auto" w:fill="548DD4" w:themeFill="text2" w:themeFillTint="99"/>
            <w:vAlign w:val="center"/>
            <w:hideMark/>
          </w:tcPr>
          <w:p w14:paraId="1D6A9BEE"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b/>
                <w:bCs/>
                <w:sz w:val="22"/>
                <w:szCs w:val="22"/>
                <w:lang w:eastAsia="en-IN"/>
              </w:rPr>
              <w:t>Total Promoters (A)</w:t>
            </w:r>
          </w:p>
        </w:tc>
        <w:tc>
          <w:tcPr>
            <w:tcW w:w="1028" w:type="pct"/>
            <w:shd w:val="clear" w:color="auto" w:fill="548DD4" w:themeFill="text2" w:themeFillTint="99"/>
            <w:vAlign w:val="center"/>
          </w:tcPr>
          <w:p w14:paraId="1DECB39C"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b/>
                <w:bCs/>
                <w:sz w:val="22"/>
                <w:szCs w:val="22"/>
              </w:rPr>
              <w:t>31,87,43,422</w:t>
            </w:r>
          </w:p>
        </w:tc>
        <w:tc>
          <w:tcPr>
            <w:tcW w:w="886" w:type="pct"/>
            <w:shd w:val="clear" w:color="auto" w:fill="548DD4" w:themeFill="text2" w:themeFillTint="99"/>
            <w:noWrap/>
            <w:vAlign w:val="center"/>
          </w:tcPr>
          <w:p w14:paraId="1CB3195A"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b/>
                <w:bCs/>
                <w:sz w:val="22"/>
                <w:szCs w:val="22"/>
              </w:rPr>
              <w:t>24.95%</w:t>
            </w:r>
          </w:p>
        </w:tc>
        <w:tc>
          <w:tcPr>
            <w:tcW w:w="1030" w:type="pct"/>
            <w:shd w:val="clear" w:color="auto" w:fill="548DD4" w:themeFill="text2" w:themeFillTint="99"/>
            <w:vAlign w:val="center"/>
          </w:tcPr>
          <w:p w14:paraId="1DE05595"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31,87,43,422</w:t>
            </w:r>
          </w:p>
        </w:tc>
        <w:tc>
          <w:tcPr>
            <w:tcW w:w="878" w:type="pct"/>
            <w:shd w:val="clear" w:color="auto" w:fill="548DD4" w:themeFill="text2" w:themeFillTint="99"/>
            <w:vAlign w:val="center"/>
          </w:tcPr>
          <w:p w14:paraId="423FFE56"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24.95%</w:t>
            </w:r>
          </w:p>
        </w:tc>
      </w:tr>
      <w:tr w:rsidR="00D0785C" w:rsidRPr="008059D7" w14:paraId="2A37FAD3" w14:textId="77777777" w:rsidTr="00EB5EE0">
        <w:trPr>
          <w:trHeight w:val="283"/>
        </w:trPr>
        <w:tc>
          <w:tcPr>
            <w:tcW w:w="1178" w:type="pct"/>
            <w:shd w:val="clear" w:color="auto" w:fill="auto"/>
            <w:noWrap/>
            <w:vAlign w:val="center"/>
            <w:hideMark/>
          </w:tcPr>
          <w:p w14:paraId="072591DF" w14:textId="77777777" w:rsidR="003C7775" w:rsidRPr="008059D7" w:rsidRDefault="003C7775" w:rsidP="007360BE">
            <w:pPr>
              <w:spacing w:line="360" w:lineRule="auto"/>
              <w:jc w:val="both"/>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Banks (Public)</w:t>
            </w:r>
          </w:p>
        </w:tc>
        <w:tc>
          <w:tcPr>
            <w:tcW w:w="1028" w:type="pct"/>
            <w:shd w:val="clear" w:color="auto" w:fill="auto"/>
            <w:noWrap/>
            <w:vAlign w:val="center"/>
          </w:tcPr>
          <w:p w14:paraId="4759B96E" w14:textId="77777777" w:rsidR="003C7775" w:rsidRPr="008059D7" w:rsidRDefault="003C7775" w:rsidP="007360BE">
            <w:pPr>
              <w:spacing w:line="360" w:lineRule="auto"/>
              <w:jc w:val="center"/>
              <w:rPr>
                <w:rFonts w:asciiTheme="minorHAnsi" w:hAnsiTheme="minorHAnsi" w:cstheme="minorHAnsi"/>
                <w:b/>
                <w:bCs/>
                <w:sz w:val="22"/>
                <w:szCs w:val="22"/>
                <w:lang w:eastAsia="en-IN"/>
              </w:rPr>
            </w:pPr>
          </w:p>
        </w:tc>
        <w:tc>
          <w:tcPr>
            <w:tcW w:w="886" w:type="pct"/>
            <w:shd w:val="clear" w:color="auto" w:fill="auto"/>
            <w:noWrap/>
            <w:vAlign w:val="center"/>
          </w:tcPr>
          <w:p w14:paraId="582B8B40" w14:textId="77777777" w:rsidR="003C7775" w:rsidRPr="008059D7" w:rsidRDefault="003C7775" w:rsidP="007360BE">
            <w:pPr>
              <w:spacing w:line="360" w:lineRule="auto"/>
              <w:jc w:val="center"/>
              <w:rPr>
                <w:rFonts w:asciiTheme="minorHAnsi" w:hAnsiTheme="minorHAnsi" w:cstheme="minorHAnsi"/>
                <w:sz w:val="22"/>
                <w:szCs w:val="22"/>
                <w:lang w:eastAsia="en-IN"/>
              </w:rPr>
            </w:pPr>
          </w:p>
        </w:tc>
        <w:tc>
          <w:tcPr>
            <w:tcW w:w="1030" w:type="pct"/>
            <w:vAlign w:val="center"/>
          </w:tcPr>
          <w:p w14:paraId="1989EB5F" w14:textId="77777777" w:rsidR="003C7775" w:rsidRPr="008059D7" w:rsidRDefault="003C7775" w:rsidP="007360BE">
            <w:pPr>
              <w:spacing w:line="360" w:lineRule="auto"/>
              <w:jc w:val="center"/>
              <w:rPr>
                <w:rFonts w:asciiTheme="minorHAnsi" w:hAnsiTheme="minorHAnsi" w:cstheme="minorHAnsi"/>
                <w:sz w:val="22"/>
                <w:szCs w:val="22"/>
                <w:lang w:eastAsia="en-IN"/>
              </w:rPr>
            </w:pPr>
          </w:p>
        </w:tc>
        <w:tc>
          <w:tcPr>
            <w:tcW w:w="878" w:type="pct"/>
            <w:vAlign w:val="center"/>
          </w:tcPr>
          <w:p w14:paraId="5B175C2C" w14:textId="77777777" w:rsidR="003C7775" w:rsidRPr="008059D7" w:rsidRDefault="003C7775" w:rsidP="007360BE">
            <w:pPr>
              <w:spacing w:line="360" w:lineRule="auto"/>
              <w:jc w:val="center"/>
              <w:rPr>
                <w:rFonts w:asciiTheme="minorHAnsi" w:hAnsiTheme="minorHAnsi" w:cstheme="minorHAnsi"/>
                <w:sz w:val="22"/>
                <w:szCs w:val="22"/>
                <w:lang w:eastAsia="en-IN"/>
              </w:rPr>
            </w:pPr>
          </w:p>
        </w:tc>
      </w:tr>
      <w:tr w:rsidR="00D0785C" w:rsidRPr="008059D7" w14:paraId="22809DA1" w14:textId="77777777" w:rsidTr="00EB5EE0">
        <w:trPr>
          <w:trHeight w:val="283"/>
        </w:trPr>
        <w:tc>
          <w:tcPr>
            <w:tcW w:w="1178" w:type="pct"/>
            <w:shd w:val="clear" w:color="auto" w:fill="auto"/>
            <w:noWrap/>
            <w:vAlign w:val="center"/>
            <w:hideMark/>
          </w:tcPr>
          <w:p w14:paraId="409E2746"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Punjab National Bank</w:t>
            </w:r>
          </w:p>
        </w:tc>
        <w:tc>
          <w:tcPr>
            <w:tcW w:w="1028" w:type="pct"/>
            <w:shd w:val="clear" w:color="auto" w:fill="auto"/>
            <w:noWrap/>
            <w:vAlign w:val="center"/>
          </w:tcPr>
          <w:p w14:paraId="0E55923B"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4,13,758</w:t>
            </w:r>
          </w:p>
        </w:tc>
        <w:tc>
          <w:tcPr>
            <w:tcW w:w="886" w:type="pct"/>
            <w:shd w:val="clear" w:color="auto" w:fill="auto"/>
            <w:noWrap/>
            <w:vAlign w:val="center"/>
          </w:tcPr>
          <w:p w14:paraId="03D7A732"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0.03%</w:t>
            </w:r>
          </w:p>
        </w:tc>
        <w:tc>
          <w:tcPr>
            <w:tcW w:w="1030" w:type="pct"/>
            <w:vAlign w:val="center"/>
          </w:tcPr>
          <w:p w14:paraId="0335E0C4"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4,13,758</w:t>
            </w:r>
          </w:p>
        </w:tc>
        <w:tc>
          <w:tcPr>
            <w:tcW w:w="878" w:type="pct"/>
            <w:vAlign w:val="center"/>
          </w:tcPr>
          <w:p w14:paraId="44FC6A23"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0.03%</w:t>
            </w:r>
          </w:p>
        </w:tc>
      </w:tr>
      <w:tr w:rsidR="00D0785C" w:rsidRPr="008059D7" w14:paraId="04B082E0" w14:textId="77777777" w:rsidTr="00EB5EE0">
        <w:trPr>
          <w:trHeight w:val="283"/>
        </w:trPr>
        <w:tc>
          <w:tcPr>
            <w:tcW w:w="1178" w:type="pct"/>
            <w:shd w:val="clear" w:color="auto" w:fill="auto"/>
            <w:noWrap/>
            <w:vAlign w:val="center"/>
            <w:hideMark/>
          </w:tcPr>
          <w:p w14:paraId="3B2BFCF6"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Indian Bank </w:t>
            </w:r>
          </w:p>
        </w:tc>
        <w:tc>
          <w:tcPr>
            <w:tcW w:w="1028" w:type="pct"/>
            <w:shd w:val="clear" w:color="auto" w:fill="auto"/>
            <w:noWrap/>
            <w:vAlign w:val="center"/>
          </w:tcPr>
          <w:p w14:paraId="21942A2F"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330892">
              <w:rPr>
                <w:rFonts w:asciiTheme="minorHAnsi" w:hAnsiTheme="minorHAnsi" w:cstheme="minorHAnsi"/>
                <w:sz w:val="22"/>
                <w:szCs w:val="22"/>
              </w:rPr>
              <w:t>4</w:t>
            </w:r>
            <w:r>
              <w:rPr>
                <w:rFonts w:asciiTheme="minorHAnsi" w:hAnsiTheme="minorHAnsi" w:cstheme="minorHAnsi"/>
                <w:sz w:val="22"/>
                <w:szCs w:val="22"/>
              </w:rPr>
              <w:t>,</w:t>
            </w:r>
            <w:r w:rsidRPr="00330892">
              <w:rPr>
                <w:rFonts w:asciiTheme="minorHAnsi" w:hAnsiTheme="minorHAnsi" w:cstheme="minorHAnsi"/>
                <w:sz w:val="22"/>
                <w:szCs w:val="22"/>
              </w:rPr>
              <w:t>35</w:t>
            </w:r>
            <w:r>
              <w:rPr>
                <w:rFonts w:asciiTheme="minorHAnsi" w:hAnsiTheme="minorHAnsi" w:cstheme="minorHAnsi"/>
                <w:sz w:val="22"/>
                <w:szCs w:val="22"/>
              </w:rPr>
              <w:t>,</w:t>
            </w:r>
            <w:r w:rsidRPr="00330892">
              <w:rPr>
                <w:rFonts w:asciiTheme="minorHAnsi" w:hAnsiTheme="minorHAnsi" w:cstheme="minorHAnsi"/>
                <w:sz w:val="22"/>
                <w:szCs w:val="22"/>
              </w:rPr>
              <w:t>55</w:t>
            </w:r>
            <w:r>
              <w:rPr>
                <w:rFonts w:asciiTheme="minorHAnsi" w:hAnsiTheme="minorHAnsi" w:cstheme="minorHAnsi"/>
                <w:sz w:val="22"/>
                <w:szCs w:val="22"/>
              </w:rPr>
              <w:t>,</w:t>
            </w:r>
            <w:r w:rsidRPr="00330892">
              <w:rPr>
                <w:rFonts w:asciiTheme="minorHAnsi" w:hAnsiTheme="minorHAnsi" w:cstheme="minorHAnsi"/>
                <w:sz w:val="22"/>
                <w:szCs w:val="22"/>
              </w:rPr>
              <w:t>350</w:t>
            </w:r>
          </w:p>
        </w:tc>
        <w:tc>
          <w:tcPr>
            <w:tcW w:w="886" w:type="pct"/>
            <w:shd w:val="clear" w:color="auto" w:fill="auto"/>
            <w:noWrap/>
            <w:vAlign w:val="center"/>
          </w:tcPr>
          <w:p w14:paraId="4C23051F" w14:textId="77777777" w:rsidR="003C7775" w:rsidRPr="008059D7" w:rsidRDefault="003C7775" w:rsidP="007360B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3.41</w:t>
            </w:r>
            <w:r w:rsidRPr="008059D7">
              <w:rPr>
                <w:rFonts w:asciiTheme="minorHAnsi" w:hAnsiTheme="minorHAnsi" w:cstheme="minorHAnsi"/>
                <w:sz w:val="22"/>
                <w:szCs w:val="22"/>
              </w:rPr>
              <w:t>%</w:t>
            </w:r>
          </w:p>
        </w:tc>
        <w:tc>
          <w:tcPr>
            <w:tcW w:w="1030" w:type="pct"/>
            <w:vAlign w:val="center"/>
          </w:tcPr>
          <w:p w14:paraId="76884B01"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6,29,28,861</w:t>
            </w:r>
          </w:p>
        </w:tc>
        <w:tc>
          <w:tcPr>
            <w:tcW w:w="878" w:type="pct"/>
            <w:vAlign w:val="center"/>
          </w:tcPr>
          <w:p w14:paraId="65B24FE9"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4.93%</w:t>
            </w:r>
          </w:p>
        </w:tc>
      </w:tr>
      <w:tr w:rsidR="00D0785C" w:rsidRPr="008059D7" w14:paraId="38528744" w14:textId="77777777" w:rsidTr="00EB5EE0">
        <w:trPr>
          <w:trHeight w:val="283"/>
        </w:trPr>
        <w:tc>
          <w:tcPr>
            <w:tcW w:w="1178" w:type="pct"/>
            <w:shd w:val="clear" w:color="auto" w:fill="auto"/>
            <w:noWrap/>
            <w:vAlign w:val="center"/>
            <w:hideMark/>
          </w:tcPr>
          <w:p w14:paraId="02998E11"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Central Bank of India </w:t>
            </w:r>
          </w:p>
        </w:tc>
        <w:tc>
          <w:tcPr>
            <w:tcW w:w="1028" w:type="pct"/>
            <w:shd w:val="clear" w:color="auto" w:fill="auto"/>
            <w:noWrap/>
            <w:vAlign w:val="center"/>
          </w:tcPr>
          <w:p w14:paraId="57EBC89D"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5,15,48,730</w:t>
            </w:r>
          </w:p>
        </w:tc>
        <w:tc>
          <w:tcPr>
            <w:tcW w:w="886" w:type="pct"/>
            <w:shd w:val="clear" w:color="auto" w:fill="auto"/>
            <w:noWrap/>
            <w:vAlign w:val="center"/>
          </w:tcPr>
          <w:p w14:paraId="0B7C0FD9"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4.04%</w:t>
            </w:r>
          </w:p>
        </w:tc>
        <w:tc>
          <w:tcPr>
            <w:tcW w:w="1030" w:type="pct"/>
            <w:vAlign w:val="center"/>
          </w:tcPr>
          <w:p w14:paraId="3178B606"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5,15,48,730</w:t>
            </w:r>
          </w:p>
        </w:tc>
        <w:tc>
          <w:tcPr>
            <w:tcW w:w="878" w:type="pct"/>
            <w:vAlign w:val="center"/>
          </w:tcPr>
          <w:p w14:paraId="7EEBD4E0"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4.04%</w:t>
            </w:r>
          </w:p>
        </w:tc>
      </w:tr>
      <w:tr w:rsidR="00D0785C" w:rsidRPr="008059D7" w14:paraId="16D48633" w14:textId="77777777" w:rsidTr="00EB5EE0">
        <w:trPr>
          <w:trHeight w:val="283"/>
        </w:trPr>
        <w:tc>
          <w:tcPr>
            <w:tcW w:w="1178" w:type="pct"/>
            <w:shd w:val="clear" w:color="auto" w:fill="auto"/>
            <w:noWrap/>
            <w:vAlign w:val="center"/>
            <w:hideMark/>
          </w:tcPr>
          <w:p w14:paraId="511C1923"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Canara Bank </w:t>
            </w:r>
          </w:p>
        </w:tc>
        <w:tc>
          <w:tcPr>
            <w:tcW w:w="1028" w:type="pct"/>
            <w:shd w:val="clear" w:color="auto" w:fill="auto"/>
            <w:noWrap/>
            <w:vAlign w:val="center"/>
          </w:tcPr>
          <w:p w14:paraId="3DFD40F6"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330892">
              <w:rPr>
                <w:rFonts w:asciiTheme="minorHAnsi" w:hAnsiTheme="minorHAnsi" w:cstheme="minorHAnsi"/>
                <w:sz w:val="22"/>
                <w:szCs w:val="22"/>
              </w:rPr>
              <w:t>3</w:t>
            </w:r>
            <w:r>
              <w:rPr>
                <w:rFonts w:asciiTheme="minorHAnsi" w:hAnsiTheme="minorHAnsi" w:cstheme="minorHAnsi"/>
                <w:sz w:val="22"/>
                <w:szCs w:val="22"/>
              </w:rPr>
              <w:t>,</w:t>
            </w:r>
            <w:r w:rsidRPr="00330892">
              <w:rPr>
                <w:rFonts w:asciiTheme="minorHAnsi" w:hAnsiTheme="minorHAnsi" w:cstheme="minorHAnsi"/>
                <w:sz w:val="22"/>
                <w:szCs w:val="22"/>
              </w:rPr>
              <w:t>90</w:t>
            </w:r>
            <w:r>
              <w:rPr>
                <w:rFonts w:asciiTheme="minorHAnsi" w:hAnsiTheme="minorHAnsi" w:cstheme="minorHAnsi"/>
                <w:sz w:val="22"/>
                <w:szCs w:val="22"/>
              </w:rPr>
              <w:t>,</w:t>
            </w:r>
            <w:r w:rsidRPr="00330892">
              <w:rPr>
                <w:rFonts w:asciiTheme="minorHAnsi" w:hAnsiTheme="minorHAnsi" w:cstheme="minorHAnsi"/>
                <w:sz w:val="22"/>
                <w:szCs w:val="22"/>
              </w:rPr>
              <w:t>04</w:t>
            </w:r>
            <w:r>
              <w:rPr>
                <w:rFonts w:asciiTheme="minorHAnsi" w:hAnsiTheme="minorHAnsi" w:cstheme="minorHAnsi"/>
                <w:sz w:val="22"/>
                <w:szCs w:val="22"/>
              </w:rPr>
              <w:t>,</w:t>
            </w:r>
            <w:r w:rsidRPr="00330892">
              <w:rPr>
                <w:rFonts w:asciiTheme="minorHAnsi" w:hAnsiTheme="minorHAnsi" w:cstheme="minorHAnsi"/>
                <w:sz w:val="22"/>
                <w:szCs w:val="22"/>
              </w:rPr>
              <w:t>000</w:t>
            </w:r>
          </w:p>
        </w:tc>
        <w:tc>
          <w:tcPr>
            <w:tcW w:w="886" w:type="pct"/>
            <w:shd w:val="clear" w:color="auto" w:fill="auto"/>
            <w:noWrap/>
            <w:vAlign w:val="center"/>
          </w:tcPr>
          <w:p w14:paraId="37B1F0C3"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3.</w:t>
            </w:r>
            <w:r>
              <w:rPr>
                <w:rFonts w:asciiTheme="minorHAnsi" w:hAnsiTheme="minorHAnsi" w:cstheme="minorHAnsi"/>
                <w:sz w:val="22"/>
                <w:szCs w:val="22"/>
              </w:rPr>
              <w:t>05</w:t>
            </w:r>
            <w:r w:rsidRPr="008059D7">
              <w:rPr>
                <w:rFonts w:asciiTheme="minorHAnsi" w:hAnsiTheme="minorHAnsi" w:cstheme="minorHAnsi"/>
                <w:sz w:val="22"/>
                <w:szCs w:val="22"/>
              </w:rPr>
              <w:t>%</w:t>
            </w:r>
          </w:p>
        </w:tc>
        <w:tc>
          <w:tcPr>
            <w:tcW w:w="1030" w:type="pct"/>
            <w:vAlign w:val="center"/>
          </w:tcPr>
          <w:p w14:paraId="406E490C"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4,24,18,366</w:t>
            </w:r>
          </w:p>
        </w:tc>
        <w:tc>
          <w:tcPr>
            <w:tcW w:w="878" w:type="pct"/>
            <w:vAlign w:val="center"/>
          </w:tcPr>
          <w:p w14:paraId="61F533E3"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3.32%</w:t>
            </w:r>
          </w:p>
        </w:tc>
      </w:tr>
      <w:tr w:rsidR="00D0785C" w:rsidRPr="008059D7" w14:paraId="52FBD0AB" w14:textId="77777777" w:rsidTr="00EB5EE0">
        <w:trPr>
          <w:trHeight w:val="283"/>
        </w:trPr>
        <w:tc>
          <w:tcPr>
            <w:tcW w:w="1178" w:type="pct"/>
            <w:shd w:val="clear" w:color="auto" w:fill="auto"/>
            <w:noWrap/>
            <w:vAlign w:val="center"/>
            <w:hideMark/>
          </w:tcPr>
          <w:p w14:paraId="722D1A3B"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 xml:space="preserve">Indian Overseas Bank </w:t>
            </w:r>
          </w:p>
        </w:tc>
        <w:tc>
          <w:tcPr>
            <w:tcW w:w="1028" w:type="pct"/>
            <w:shd w:val="clear" w:color="auto" w:fill="auto"/>
            <w:noWrap/>
            <w:vAlign w:val="center"/>
          </w:tcPr>
          <w:p w14:paraId="4754431E"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2,42,74,728</w:t>
            </w:r>
          </w:p>
        </w:tc>
        <w:tc>
          <w:tcPr>
            <w:tcW w:w="886" w:type="pct"/>
            <w:shd w:val="clear" w:color="auto" w:fill="auto"/>
            <w:noWrap/>
            <w:vAlign w:val="center"/>
          </w:tcPr>
          <w:p w14:paraId="069FAF24"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1.90%</w:t>
            </w:r>
          </w:p>
        </w:tc>
        <w:tc>
          <w:tcPr>
            <w:tcW w:w="1030" w:type="pct"/>
            <w:vAlign w:val="center"/>
          </w:tcPr>
          <w:p w14:paraId="370EB85E"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2,42,74,728</w:t>
            </w:r>
          </w:p>
        </w:tc>
        <w:tc>
          <w:tcPr>
            <w:tcW w:w="878" w:type="pct"/>
            <w:vAlign w:val="center"/>
          </w:tcPr>
          <w:p w14:paraId="4AC3C225"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1.90%</w:t>
            </w:r>
          </w:p>
        </w:tc>
      </w:tr>
      <w:tr w:rsidR="00D0785C" w:rsidRPr="008059D7" w14:paraId="79B6620C" w14:textId="77777777" w:rsidTr="00EB5EE0">
        <w:trPr>
          <w:trHeight w:val="283"/>
        </w:trPr>
        <w:tc>
          <w:tcPr>
            <w:tcW w:w="1178" w:type="pct"/>
            <w:shd w:val="clear" w:color="auto" w:fill="auto"/>
            <w:noWrap/>
            <w:vAlign w:val="center"/>
            <w:hideMark/>
          </w:tcPr>
          <w:p w14:paraId="2181180C"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Union Bank of India</w:t>
            </w:r>
          </w:p>
        </w:tc>
        <w:tc>
          <w:tcPr>
            <w:tcW w:w="1028" w:type="pct"/>
            <w:shd w:val="clear" w:color="auto" w:fill="auto"/>
            <w:noWrap/>
            <w:vAlign w:val="center"/>
          </w:tcPr>
          <w:p w14:paraId="70845BB9"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330892">
              <w:rPr>
                <w:rFonts w:asciiTheme="minorHAnsi" w:hAnsiTheme="minorHAnsi" w:cstheme="minorHAnsi"/>
                <w:sz w:val="22"/>
                <w:szCs w:val="22"/>
              </w:rPr>
              <w:t>1</w:t>
            </w:r>
            <w:r>
              <w:rPr>
                <w:rFonts w:asciiTheme="minorHAnsi" w:hAnsiTheme="minorHAnsi" w:cstheme="minorHAnsi"/>
                <w:sz w:val="22"/>
                <w:szCs w:val="22"/>
              </w:rPr>
              <w:t>,</w:t>
            </w:r>
            <w:r w:rsidRPr="00330892">
              <w:rPr>
                <w:rFonts w:asciiTheme="minorHAnsi" w:hAnsiTheme="minorHAnsi" w:cstheme="minorHAnsi"/>
                <w:sz w:val="22"/>
                <w:szCs w:val="22"/>
              </w:rPr>
              <w:t>31</w:t>
            </w:r>
            <w:r>
              <w:rPr>
                <w:rFonts w:asciiTheme="minorHAnsi" w:hAnsiTheme="minorHAnsi" w:cstheme="minorHAnsi"/>
                <w:sz w:val="22"/>
                <w:szCs w:val="22"/>
              </w:rPr>
              <w:t>,</w:t>
            </w:r>
            <w:r w:rsidRPr="00330892">
              <w:rPr>
                <w:rFonts w:asciiTheme="minorHAnsi" w:hAnsiTheme="minorHAnsi" w:cstheme="minorHAnsi"/>
                <w:sz w:val="22"/>
                <w:szCs w:val="22"/>
              </w:rPr>
              <w:t>45</w:t>
            </w:r>
            <w:r>
              <w:rPr>
                <w:rFonts w:asciiTheme="minorHAnsi" w:hAnsiTheme="minorHAnsi" w:cstheme="minorHAnsi"/>
                <w:sz w:val="22"/>
                <w:szCs w:val="22"/>
              </w:rPr>
              <w:t>,</w:t>
            </w:r>
            <w:r w:rsidRPr="00330892">
              <w:rPr>
                <w:rFonts w:asciiTheme="minorHAnsi" w:hAnsiTheme="minorHAnsi" w:cstheme="minorHAnsi"/>
                <w:sz w:val="22"/>
                <w:szCs w:val="22"/>
              </w:rPr>
              <w:t>000</w:t>
            </w:r>
          </w:p>
        </w:tc>
        <w:tc>
          <w:tcPr>
            <w:tcW w:w="886" w:type="pct"/>
            <w:shd w:val="clear" w:color="auto" w:fill="auto"/>
            <w:noWrap/>
            <w:vAlign w:val="center"/>
          </w:tcPr>
          <w:p w14:paraId="20BFC078"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w:t>
            </w:r>
            <w:r>
              <w:rPr>
                <w:rFonts w:asciiTheme="minorHAnsi" w:hAnsiTheme="minorHAnsi" w:cstheme="minorHAnsi"/>
                <w:sz w:val="22"/>
                <w:szCs w:val="22"/>
              </w:rPr>
              <w:t>03</w:t>
            </w:r>
            <w:r w:rsidRPr="008059D7">
              <w:rPr>
                <w:rFonts w:asciiTheme="minorHAnsi" w:hAnsiTheme="minorHAnsi" w:cstheme="minorHAnsi"/>
                <w:sz w:val="22"/>
                <w:szCs w:val="22"/>
              </w:rPr>
              <w:t>%</w:t>
            </w:r>
          </w:p>
        </w:tc>
        <w:tc>
          <w:tcPr>
            <w:tcW w:w="1030" w:type="pct"/>
            <w:vAlign w:val="center"/>
          </w:tcPr>
          <w:p w14:paraId="77478399"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2,21,80,988</w:t>
            </w:r>
          </w:p>
        </w:tc>
        <w:tc>
          <w:tcPr>
            <w:tcW w:w="878" w:type="pct"/>
            <w:vAlign w:val="center"/>
          </w:tcPr>
          <w:p w14:paraId="0D9073C7"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1.74%</w:t>
            </w:r>
          </w:p>
        </w:tc>
      </w:tr>
      <w:tr w:rsidR="00D0785C" w:rsidRPr="008059D7" w14:paraId="002D45E0" w14:textId="77777777" w:rsidTr="00EB5EE0">
        <w:trPr>
          <w:trHeight w:val="283"/>
        </w:trPr>
        <w:tc>
          <w:tcPr>
            <w:tcW w:w="1178" w:type="pct"/>
            <w:shd w:val="clear" w:color="auto" w:fill="auto"/>
            <w:noWrap/>
            <w:vAlign w:val="center"/>
            <w:hideMark/>
          </w:tcPr>
          <w:p w14:paraId="64DC4E82"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UCO Bank</w:t>
            </w:r>
          </w:p>
        </w:tc>
        <w:tc>
          <w:tcPr>
            <w:tcW w:w="1028" w:type="pct"/>
            <w:shd w:val="clear" w:color="auto" w:fill="auto"/>
            <w:noWrap/>
            <w:vAlign w:val="center"/>
          </w:tcPr>
          <w:p w14:paraId="72BCBDA5"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2,10,67,013</w:t>
            </w:r>
          </w:p>
        </w:tc>
        <w:tc>
          <w:tcPr>
            <w:tcW w:w="886" w:type="pct"/>
            <w:shd w:val="clear" w:color="auto" w:fill="auto"/>
            <w:noWrap/>
            <w:vAlign w:val="center"/>
          </w:tcPr>
          <w:p w14:paraId="4DC45CC6"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1.65%</w:t>
            </w:r>
          </w:p>
        </w:tc>
        <w:tc>
          <w:tcPr>
            <w:tcW w:w="1030" w:type="pct"/>
            <w:vAlign w:val="center"/>
          </w:tcPr>
          <w:p w14:paraId="0127FF43"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2,10,67,013</w:t>
            </w:r>
          </w:p>
        </w:tc>
        <w:tc>
          <w:tcPr>
            <w:tcW w:w="878" w:type="pct"/>
            <w:vAlign w:val="center"/>
          </w:tcPr>
          <w:p w14:paraId="76784CF5"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1.65%</w:t>
            </w:r>
          </w:p>
        </w:tc>
      </w:tr>
      <w:tr w:rsidR="00D0785C" w:rsidRPr="008059D7" w14:paraId="351D465C" w14:textId="77777777" w:rsidTr="00EB5EE0">
        <w:trPr>
          <w:trHeight w:val="283"/>
        </w:trPr>
        <w:tc>
          <w:tcPr>
            <w:tcW w:w="1178" w:type="pct"/>
            <w:shd w:val="clear" w:color="auto" w:fill="auto"/>
            <w:noWrap/>
            <w:vAlign w:val="center"/>
            <w:hideMark/>
          </w:tcPr>
          <w:p w14:paraId="63DE4C8F" w14:textId="77777777" w:rsidR="003C7775" w:rsidRPr="008059D7" w:rsidRDefault="003C7775" w:rsidP="007360BE">
            <w:pPr>
              <w:spacing w:line="360" w:lineRule="auto"/>
              <w:jc w:val="both"/>
              <w:rPr>
                <w:rFonts w:asciiTheme="minorHAnsi" w:hAnsiTheme="minorHAnsi" w:cstheme="minorHAnsi"/>
                <w:sz w:val="22"/>
                <w:szCs w:val="22"/>
                <w:lang w:eastAsia="en-IN"/>
              </w:rPr>
            </w:pPr>
            <w:r w:rsidRPr="008059D7">
              <w:rPr>
                <w:rFonts w:asciiTheme="minorHAnsi" w:hAnsiTheme="minorHAnsi" w:cstheme="minorHAnsi"/>
                <w:sz w:val="22"/>
                <w:szCs w:val="22"/>
                <w:lang w:eastAsia="en-IN"/>
              </w:rPr>
              <w:t>Bank of India</w:t>
            </w:r>
          </w:p>
        </w:tc>
        <w:tc>
          <w:tcPr>
            <w:tcW w:w="1028" w:type="pct"/>
            <w:shd w:val="clear" w:color="auto" w:fill="auto"/>
            <w:noWrap/>
            <w:vAlign w:val="center"/>
          </w:tcPr>
          <w:p w14:paraId="622BEDE7"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71,70,905</w:t>
            </w:r>
          </w:p>
        </w:tc>
        <w:tc>
          <w:tcPr>
            <w:tcW w:w="886" w:type="pct"/>
            <w:shd w:val="clear" w:color="auto" w:fill="auto"/>
            <w:noWrap/>
            <w:vAlign w:val="center"/>
          </w:tcPr>
          <w:p w14:paraId="4A52AAFB" w14:textId="77777777" w:rsidR="003C7775" w:rsidRPr="008059D7" w:rsidRDefault="003C7775" w:rsidP="007360BE">
            <w:pPr>
              <w:spacing w:line="360" w:lineRule="auto"/>
              <w:jc w:val="center"/>
              <w:rPr>
                <w:rFonts w:asciiTheme="minorHAnsi" w:hAnsiTheme="minorHAnsi" w:cstheme="minorHAnsi"/>
                <w:sz w:val="22"/>
                <w:szCs w:val="22"/>
                <w:lang w:eastAsia="en-IN"/>
              </w:rPr>
            </w:pPr>
            <w:r w:rsidRPr="008059D7">
              <w:rPr>
                <w:rFonts w:asciiTheme="minorHAnsi" w:hAnsiTheme="minorHAnsi" w:cstheme="minorHAnsi"/>
                <w:sz w:val="22"/>
                <w:szCs w:val="22"/>
              </w:rPr>
              <w:t>0.56%</w:t>
            </w:r>
          </w:p>
        </w:tc>
        <w:tc>
          <w:tcPr>
            <w:tcW w:w="1030" w:type="pct"/>
            <w:vAlign w:val="center"/>
          </w:tcPr>
          <w:p w14:paraId="607646E2"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71,70,905</w:t>
            </w:r>
          </w:p>
        </w:tc>
        <w:tc>
          <w:tcPr>
            <w:tcW w:w="878" w:type="pct"/>
            <w:vAlign w:val="center"/>
          </w:tcPr>
          <w:p w14:paraId="348A34ED" w14:textId="77777777" w:rsidR="003C7775" w:rsidRPr="008059D7" w:rsidRDefault="003C7775" w:rsidP="007360BE">
            <w:pPr>
              <w:spacing w:line="360" w:lineRule="auto"/>
              <w:jc w:val="center"/>
              <w:rPr>
                <w:rFonts w:asciiTheme="minorHAnsi" w:hAnsiTheme="minorHAnsi" w:cstheme="minorHAnsi"/>
                <w:sz w:val="22"/>
                <w:szCs w:val="22"/>
              </w:rPr>
            </w:pPr>
            <w:r w:rsidRPr="008059D7">
              <w:rPr>
                <w:rFonts w:asciiTheme="minorHAnsi" w:hAnsiTheme="minorHAnsi" w:cstheme="minorHAnsi"/>
                <w:sz w:val="22"/>
                <w:szCs w:val="22"/>
              </w:rPr>
              <w:t>0.56%</w:t>
            </w:r>
          </w:p>
        </w:tc>
      </w:tr>
      <w:tr w:rsidR="00D0785C" w:rsidRPr="008059D7" w14:paraId="6F002BD6" w14:textId="77777777" w:rsidTr="00EB5EE0">
        <w:trPr>
          <w:trHeight w:val="283"/>
        </w:trPr>
        <w:tc>
          <w:tcPr>
            <w:tcW w:w="1178" w:type="pct"/>
            <w:shd w:val="clear" w:color="auto" w:fill="95B3D7" w:themeFill="accent1" w:themeFillTint="99"/>
            <w:noWrap/>
            <w:vAlign w:val="center"/>
            <w:hideMark/>
          </w:tcPr>
          <w:p w14:paraId="3F20FE3B" w14:textId="77777777" w:rsidR="003C7775" w:rsidRPr="008059D7" w:rsidRDefault="003C7775" w:rsidP="007360BE">
            <w:pPr>
              <w:spacing w:line="360" w:lineRule="auto"/>
              <w:jc w:val="both"/>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Total Banks (public) (B)</w:t>
            </w:r>
          </w:p>
        </w:tc>
        <w:tc>
          <w:tcPr>
            <w:tcW w:w="1028" w:type="pct"/>
            <w:shd w:val="clear" w:color="auto" w:fill="95B3D7" w:themeFill="accent1" w:themeFillTint="99"/>
            <w:vAlign w:val="center"/>
          </w:tcPr>
          <w:p w14:paraId="6FC5E9DC"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330892">
              <w:rPr>
                <w:rFonts w:asciiTheme="minorHAnsi" w:hAnsiTheme="minorHAnsi" w:cstheme="minorHAnsi"/>
                <w:b/>
                <w:bCs/>
                <w:sz w:val="22"/>
                <w:szCs w:val="22"/>
              </w:rPr>
              <w:t>20</w:t>
            </w:r>
            <w:r>
              <w:rPr>
                <w:rFonts w:asciiTheme="minorHAnsi" w:hAnsiTheme="minorHAnsi" w:cstheme="minorHAnsi"/>
                <w:b/>
                <w:bCs/>
                <w:sz w:val="22"/>
                <w:szCs w:val="22"/>
              </w:rPr>
              <w:t>,</w:t>
            </w:r>
            <w:r w:rsidRPr="00330892">
              <w:rPr>
                <w:rFonts w:asciiTheme="minorHAnsi" w:hAnsiTheme="minorHAnsi" w:cstheme="minorHAnsi"/>
                <w:b/>
                <w:bCs/>
                <w:sz w:val="22"/>
                <w:szCs w:val="22"/>
              </w:rPr>
              <w:t>01</w:t>
            </w:r>
            <w:r>
              <w:rPr>
                <w:rFonts w:asciiTheme="minorHAnsi" w:hAnsiTheme="minorHAnsi" w:cstheme="minorHAnsi"/>
                <w:b/>
                <w:bCs/>
                <w:sz w:val="22"/>
                <w:szCs w:val="22"/>
              </w:rPr>
              <w:t>,</w:t>
            </w:r>
            <w:r w:rsidRPr="00330892">
              <w:rPr>
                <w:rFonts w:asciiTheme="minorHAnsi" w:hAnsiTheme="minorHAnsi" w:cstheme="minorHAnsi"/>
                <w:b/>
                <w:bCs/>
                <w:sz w:val="22"/>
                <w:szCs w:val="22"/>
              </w:rPr>
              <w:t>79</w:t>
            </w:r>
            <w:r>
              <w:rPr>
                <w:rFonts w:asciiTheme="minorHAnsi" w:hAnsiTheme="minorHAnsi" w:cstheme="minorHAnsi"/>
                <w:b/>
                <w:bCs/>
                <w:sz w:val="22"/>
                <w:szCs w:val="22"/>
              </w:rPr>
              <w:t>,</w:t>
            </w:r>
            <w:r w:rsidRPr="00330892">
              <w:rPr>
                <w:rFonts w:asciiTheme="minorHAnsi" w:hAnsiTheme="minorHAnsi" w:cstheme="minorHAnsi"/>
                <w:b/>
                <w:bCs/>
                <w:sz w:val="22"/>
                <w:szCs w:val="22"/>
              </w:rPr>
              <w:t>484</w:t>
            </w:r>
          </w:p>
        </w:tc>
        <w:tc>
          <w:tcPr>
            <w:tcW w:w="886" w:type="pct"/>
            <w:shd w:val="clear" w:color="auto" w:fill="95B3D7" w:themeFill="accent1" w:themeFillTint="99"/>
            <w:noWrap/>
            <w:vAlign w:val="center"/>
          </w:tcPr>
          <w:p w14:paraId="16A98141"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rPr>
              <w:t>15.67</w:t>
            </w:r>
            <w:r w:rsidRPr="008059D7">
              <w:rPr>
                <w:rFonts w:asciiTheme="minorHAnsi" w:hAnsiTheme="minorHAnsi" w:cstheme="minorHAnsi"/>
                <w:b/>
                <w:bCs/>
                <w:sz w:val="22"/>
                <w:szCs w:val="22"/>
              </w:rPr>
              <w:t>%</w:t>
            </w:r>
          </w:p>
        </w:tc>
        <w:tc>
          <w:tcPr>
            <w:tcW w:w="1030" w:type="pct"/>
            <w:shd w:val="clear" w:color="auto" w:fill="95B3D7" w:themeFill="accent1" w:themeFillTint="99"/>
            <w:vAlign w:val="center"/>
          </w:tcPr>
          <w:p w14:paraId="7FD0567A"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23,20,03,349</w:t>
            </w:r>
          </w:p>
        </w:tc>
        <w:tc>
          <w:tcPr>
            <w:tcW w:w="878" w:type="pct"/>
            <w:shd w:val="clear" w:color="auto" w:fill="95B3D7" w:themeFill="accent1" w:themeFillTint="99"/>
            <w:vAlign w:val="center"/>
          </w:tcPr>
          <w:p w14:paraId="76928B8A"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18.16%</w:t>
            </w:r>
          </w:p>
        </w:tc>
      </w:tr>
      <w:tr w:rsidR="00D0785C" w:rsidRPr="008059D7" w14:paraId="75823554" w14:textId="77777777" w:rsidTr="00EB5EE0">
        <w:trPr>
          <w:trHeight w:val="283"/>
        </w:trPr>
        <w:tc>
          <w:tcPr>
            <w:tcW w:w="1178" w:type="pct"/>
            <w:shd w:val="clear" w:color="auto" w:fill="95B3D7" w:themeFill="accent1" w:themeFillTint="99"/>
            <w:vAlign w:val="center"/>
            <w:hideMark/>
          </w:tcPr>
          <w:p w14:paraId="749E9093" w14:textId="77777777" w:rsidR="003C7775" w:rsidRPr="008059D7" w:rsidRDefault="003C7775" w:rsidP="007360BE">
            <w:pPr>
              <w:spacing w:line="360" w:lineRule="auto"/>
              <w:jc w:val="both"/>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Other Public (C)</w:t>
            </w:r>
          </w:p>
        </w:tc>
        <w:tc>
          <w:tcPr>
            <w:tcW w:w="1028" w:type="pct"/>
            <w:shd w:val="clear" w:color="auto" w:fill="95B3D7" w:themeFill="accent1" w:themeFillTint="99"/>
            <w:vAlign w:val="center"/>
          </w:tcPr>
          <w:p w14:paraId="021D3D89"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Pr>
                <w:rFonts w:ascii="Calibri" w:hAnsi="Calibri" w:cs="Calibri"/>
                <w:color w:val="000000"/>
              </w:rPr>
              <w:t>75,84,37,036</w:t>
            </w:r>
          </w:p>
        </w:tc>
        <w:tc>
          <w:tcPr>
            <w:tcW w:w="886" w:type="pct"/>
            <w:shd w:val="clear" w:color="auto" w:fill="95B3D7" w:themeFill="accent1" w:themeFillTint="99"/>
            <w:noWrap/>
            <w:vAlign w:val="center"/>
          </w:tcPr>
          <w:p w14:paraId="36CE5410"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rPr>
              <w:t>5</w:t>
            </w:r>
            <w:r>
              <w:rPr>
                <w:rFonts w:asciiTheme="minorHAnsi" w:hAnsiTheme="minorHAnsi" w:cstheme="minorHAnsi"/>
                <w:b/>
                <w:bCs/>
                <w:sz w:val="22"/>
                <w:szCs w:val="22"/>
              </w:rPr>
              <w:t>9.38</w:t>
            </w:r>
            <w:r w:rsidRPr="008059D7">
              <w:rPr>
                <w:rFonts w:asciiTheme="minorHAnsi" w:hAnsiTheme="minorHAnsi" w:cstheme="minorHAnsi"/>
                <w:b/>
                <w:bCs/>
                <w:sz w:val="22"/>
                <w:szCs w:val="22"/>
              </w:rPr>
              <w:t>%</w:t>
            </w:r>
          </w:p>
        </w:tc>
        <w:tc>
          <w:tcPr>
            <w:tcW w:w="1030" w:type="pct"/>
            <w:shd w:val="clear" w:color="auto" w:fill="95B3D7" w:themeFill="accent1" w:themeFillTint="99"/>
            <w:vAlign w:val="center"/>
          </w:tcPr>
          <w:p w14:paraId="247BB27F"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72,66,13,171</w:t>
            </w:r>
          </w:p>
        </w:tc>
        <w:tc>
          <w:tcPr>
            <w:tcW w:w="878" w:type="pct"/>
            <w:shd w:val="clear" w:color="auto" w:fill="95B3D7" w:themeFill="accent1" w:themeFillTint="99"/>
            <w:vAlign w:val="center"/>
          </w:tcPr>
          <w:p w14:paraId="387B83F6"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56.88%</w:t>
            </w:r>
          </w:p>
        </w:tc>
      </w:tr>
      <w:tr w:rsidR="00D0785C" w:rsidRPr="008059D7" w14:paraId="50F936E1" w14:textId="77777777" w:rsidTr="00EB5EE0">
        <w:trPr>
          <w:trHeight w:val="283"/>
        </w:trPr>
        <w:tc>
          <w:tcPr>
            <w:tcW w:w="1178" w:type="pct"/>
            <w:shd w:val="clear" w:color="auto" w:fill="002060"/>
            <w:vAlign w:val="center"/>
            <w:hideMark/>
          </w:tcPr>
          <w:p w14:paraId="1F44C3DD" w14:textId="77777777" w:rsidR="003C7775" w:rsidRPr="008059D7" w:rsidRDefault="003C7775" w:rsidP="007360BE">
            <w:pPr>
              <w:spacing w:line="360" w:lineRule="auto"/>
              <w:rPr>
                <w:rFonts w:asciiTheme="minorHAnsi" w:hAnsiTheme="minorHAnsi" w:cstheme="minorHAnsi"/>
                <w:b/>
                <w:bCs/>
                <w:sz w:val="22"/>
                <w:szCs w:val="22"/>
                <w:lang w:eastAsia="en-IN"/>
              </w:rPr>
            </w:pPr>
            <w:r w:rsidRPr="008059D7">
              <w:rPr>
                <w:rFonts w:asciiTheme="minorHAnsi" w:hAnsiTheme="minorHAnsi" w:cstheme="minorHAnsi"/>
                <w:b/>
                <w:bCs/>
                <w:sz w:val="22"/>
                <w:szCs w:val="22"/>
                <w:lang w:eastAsia="en-IN"/>
              </w:rPr>
              <w:t>Total (A+B+C)</w:t>
            </w:r>
          </w:p>
        </w:tc>
        <w:tc>
          <w:tcPr>
            <w:tcW w:w="1028" w:type="pct"/>
            <w:shd w:val="clear" w:color="auto" w:fill="002060"/>
            <w:vAlign w:val="center"/>
          </w:tcPr>
          <w:p w14:paraId="2C1AC1F0"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rPr>
              <w:t>1,27,73,59,942</w:t>
            </w:r>
          </w:p>
        </w:tc>
        <w:tc>
          <w:tcPr>
            <w:tcW w:w="886" w:type="pct"/>
            <w:shd w:val="clear" w:color="auto" w:fill="002060"/>
            <w:noWrap/>
            <w:vAlign w:val="center"/>
          </w:tcPr>
          <w:p w14:paraId="198EE710" w14:textId="77777777" w:rsidR="003C7775" w:rsidRPr="008059D7" w:rsidRDefault="003C7775" w:rsidP="007360BE">
            <w:pPr>
              <w:spacing w:line="360" w:lineRule="auto"/>
              <w:jc w:val="center"/>
              <w:rPr>
                <w:rFonts w:asciiTheme="minorHAnsi" w:hAnsiTheme="minorHAnsi" w:cstheme="minorHAnsi"/>
                <w:b/>
                <w:bCs/>
                <w:sz w:val="22"/>
                <w:szCs w:val="22"/>
                <w:lang w:eastAsia="en-IN"/>
              </w:rPr>
            </w:pPr>
            <w:r w:rsidRPr="008059D7">
              <w:rPr>
                <w:rFonts w:asciiTheme="minorHAnsi" w:hAnsiTheme="minorHAnsi" w:cstheme="minorHAnsi"/>
                <w:b/>
                <w:bCs/>
                <w:sz w:val="22"/>
                <w:szCs w:val="22"/>
              </w:rPr>
              <w:t>100.00%</w:t>
            </w:r>
          </w:p>
        </w:tc>
        <w:tc>
          <w:tcPr>
            <w:tcW w:w="1030" w:type="pct"/>
            <w:shd w:val="clear" w:color="auto" w:fill="002060"/>
            <w:vAlign w:val="center"/>
          </w:tcPr>
          <w:p w14:paraId="1A43003F"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1,27,73,59,942</w:t>
            </w:r>
          </w:p>
        </w:tc>
        <w:tc>
          <w:tcPr>
            <w:tcW w:w="878" w:type="pct"/>
            <w:shd w:val="clear" w:color="auto" w:fill="002060"/>
            <w:vAlign w:val="center"/>
          </w:tcPr>
          <w:p w14:paraId="176D238B" w14:textId="77777777" w:rsidR="003C7775" w:rsidRPr="008059D7" w:rsidRDefault="003C7775" w:rsidP="007360BE">
            <w:pPr>
              <w:spacing w:line="360" w:lineRule="auto"/>
              <w:jc w:val="center"/>
              <w:rPr>
                <w:rFonts w:asciiTheme="minorHAnsi" w:hAnsiTheme="minorHAnsi" w:cstheme="minorHAnsi"/>
                <w:b/>
                <w:bCs/>
                <w:sz w:val="22"/>
                <w:szCs w:val="22"/>
              </w:rPr>
            </w:pPr>
            <w:r w:rsidRPr="008059D7">
              <w:rPr>
                <w:rFonts w:asciiTheme="minorHAnsi" w:hAnsiTheme="minorHAnsi" w:cstheme="minorHAnsi"/>
                <w:b/>
                <w:bCs/>
                <w:sz w:val="22"/>
                <w:szCs w:val="22"/>
              </w:rPr>
              <w:t>100.00%</w:t>
            </w:r>
          </w:p>
        </w:tc>
      </w:tr>
    </w:tbl>
    <w:p w14:paraId="03BB361A" w14:textId="77777777" w:rsidR="002B365F" w:rsidRDefault="002B365F" w:rsidP="000D32C9">
      <w:pPr>
        <w:autoSpaceDE w:val="0"/>
        <w:autoSpaceDN w:val="0"/>
        <w:adjustRightInd w:val="0"/>
        <w:spacing w:line="360" w:lineRule="auto"/>
        <w:ind w:left="284"/>
        <w:rPr>
          <w:rFonts w:ascii="Arial" w:hAnsi="Arial" w:cs="Arial"/>
          <w:b/>
          <w:sz w:val="22"/>
          <w:szCs w:val="22"/>
          <w:lang w:eastAsia="en-IN"/>
        </w:rPr>
      </w:pPr>
    </w:p>
    <w:p w14:paraId="40172730" w14:textId="77777777" w:rsidR="00E918DE" w:rsidRPr="0038545F" w:rsidRDefault="007B72A1" w:rsidP="00301CA3">
      <w:pPr>
        <w:pStyle w:val="ListParagraph"/>
        <w:numPr>
          <w:ilvl w:val="0"/>
          <w:numId w:val="93"/>
        </w:numPr>
        <w:spacing w:after="240" w:line="360" w:lineRule="auto"/>
        <w:ind w:left="567" w:right="-568" w:hanging="425"/>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3C7775">
        <w:rPr>
          <w:rFonts w:ascii="Arial" w:hAnsi="Arial" w:cs="Arial"/>
          <w:b/>
          <w:sz w:val="22"/>
          <w:szCs w:val="22"/>
          <w:lang w:eastAsia="en-IN"/>
        </w:rPr>
        <w:t xml:space="preserve"> </w:t>
      </w:r>
      <w:r w:rsidR="0055728F">
        <w:rPr>
          <w:rFonts w:ascii="Arial" w:hAnsi="Arial" w:cs="Arial"/>
          <w:sz w:val="22"/>
          <w:szCs w:val="22"/>
          <w:lang w:eastAsia="en-IN"/>
        </w:rPr>
        <w:t xml:space="preserve">Below table shows the </w:t>
      </w:r>
      <w:r w:rsidR="00BE5A9E" w:rsidRPr="003C7775">
        <w:rPr>
          <w:rFonts w:ascii="Arial" w:hAnsi="Arial" w:cs="Arial"/>
          <w:sz w:val="22"/>
          <w:szCs w:val="22"/>
          <w:lang w:eastAsia="en-IN"/>
        </w:rPr>
        <w:t>details</w:t>
      </w:r>
      <w:r w:rsidR="0055728F">
        <w:rPr>
          <w:rFonts w:ascii="Arial" w:hAnsi="Arial" w:cs="Arial"/>
          <w:sz w:val="22"/>
          <w:szCs w:val="22"/>
          <w:lang w:eastAsia="en-IN"/>
        </w:rPr>
        <w:t xml:space="preserve"> of </w:t>
      </w:r>
      <w:proofErr w:type="spellStart"/>
      <w:r w:rsidR="0055728F" w:rsidRPr="003C7775">
        <w:rPr>
          <w:rFonts w:ascii="Arial" w:hAnsi="Arial" w:cs="Arial"/>
          <w:sz w:val="22"/>
          <w:szCs w:val="22"/>
          <w:lang w:eastAsia="en-IN"/>
        </w:rPr>
        <w:t>Director’s</w:t>
      </w:r>
      <w:proofErr w:type="spellEnd"/>
      <w:r w:rsidR="00EB5EE0">
        <w:rPr>
          <w:rFonts w:ascii="Arial" w:hAnsi="Arial" w:cs="Arial"/>
          <w:sz w:val="22"/>
          <w:szCs w:val="22"/>
          <w:lang w:eastAsia="en-IN"/>
        </w:rPr>
        <w:t xml:space="preserve"> of M/s BHSL:</w:t>
      </w:r>
    </w:p>
    <w:tbl>
      <w:tblPr>
        <w:tblW w:w="9639"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418"/>
        <w:gridCol w:w="1842"/>
        <w:gridCol w:w="5245"/>
      </w:tblGrid>
      <w:tr w:rsidR="0038545F" w:rsidRPr="0038545F" w14:paraId="1BB9FAE1" w14:textId="77777777" w:rsidTr="00EB5EE0">
        <w:trPr>
          <w:trHeight w:val="373"/>
        </w:trPr>
        <w:tc>
          <w:tcPr>
            <w:tcW w:w="1134" w:type="dxa"/>
            <w:shd w:val="clear" w:color="auto" w:fill="002060"/>
            <w:vAlign w:val="center"/>
          </w:tcPr>
          <w:p w14:paraId="53472890"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DIN</w:t>
            </w:r>
          </w:p>
        </w:tc>
        <w:tc>
          <w:tcPr>
            <w:tcW w:w="1418" w:type="dxa"/>
            <w:shd w:val="clear" w:color="auto" w:fill="002060"/>
            <w:vAlign w:val="center"/>
          </w:tcPr>
          <w:p w14:paraId="6BEC0B21"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NAME</w:t>
            </w:r>
          </w:p>
        </w:tc>
        <w:tc>
          <w:tcPr>
            <w:tcW w:w="1842" w:type="dxa"/>
            <w:shd w:val="clear" w:color="auto" w:fill="002060"/>
            <w:vAlign w:val="center"/>
          </w:tcPr>
          <w:p w14:paraId="5973E3A1"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APPOINTMENT DATE</w:t>
            </w:r>
          </w:p>
        </w:tc>
        <w:tc>
          <w:tcPr>
            <w:tcW w:w="5245" w:type="dxa"/>
            <w:shd w:val="clear" w:color="auto" w:fill="002060"/>
            <w:vAlign w:val="center"/>
          </w:tcPr>
          <w:p w14:paraId="4DF06E08"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Qualifications/Experience</w:t>
            </w:r>
          </w:p>
        </w:tc>
      </w:tr>
      <w:tr w:rsidR="0038545F" w:rsidRPr="0038545F" w14:paraId="3769D25B" w14:textId="77777777" w:rsidTr="00EB5EE0">
        <w:tc>
          <w:tcPr>
            <w:tcW w:w="1134" w:type="dxa"/>
            <w:vAlign w:val="center"/>
          </w:tcPr>
          <w:p w14:paraId="48DA58A3"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00017575</w:t>
            </w:r>
          </w:p>
        </w:tc>
        <w:tc>
          <w:tcPr>
            <w:tcW w:w="1418" w:type="dxa"/>
            <w:vAlign w:val="center"/>
          </w:tcPr>
          <w:p w14:paraId="7B874951"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 xml:space="preserve">Mr. </w:t>
            </w:r>
            <w:proofErr w:type="spellStart"/>
            <w:r w:rsidRPr="0038545F">
              <w:rPr>
                <w:rFonts w:asciiTheme="minorHAnsi" w:hAnsiTheme="minorHAnsi" w:cstheme="minorHAnsi"/>
                <w:sz w:val="22"/>
                <w:szCs w:val="22"/>
              </w:rPr>
              <w:t>Kushagra</w:t>
            </w:r>
            <w:proofErr w:type="spellEnd"/>
            <w:r w:rsidRPr="0038545F">
              <w:rPr>
                <w:rFonts w:asciiTheme="minorHAnsi" w:hAnsiTheme="minorHAnsi" w:cstheme="minorHAnsi"/>
                <w:sz w:val="22"/>
                <w:szCs w:val="22"/>
              </w:rPr>
              <w:t xml:space="preserve"> Bajaj</w:t>
            </w:r>
          </w:p>
        </w:tc>
        <w:tc>
          <w:tcPr>
            <w:tcW w:w="1842" w:type="dxa"/>
            <w:vAlign w:val="center"/>
          </w:tcPr>
          <w:p w14:paraId="10149C0B" w14:textId="77777777" w:rsidR="0038545F" w:rsidRPr="0038545F" w:rsidRDefault="0038545F" w:rsidP="007360BE">
            <w:pPr>
              <w:jc w:val="center"/>
              <w:rPr>
                <w:rFonts w:asciiTheme="minorHAnsi" w:hAnsiTheme="minorHAnsi" w:cstheme="minorHAnsi"/>
                <w:sz w:val="22"/>
                <w:szCs w:val="22"/>
              </w:rPr>
            </w:pPr>
            <w:r w:rsidRPr="0038545F">
              <w:rPr>
                <w:rFonts w:asciiTheme="minorHAnsi" w:hAnsiTheme="minorHAnsi" w:cstheme="minorHAnsi"/>
                <w:sz w:val="22"/>
                <w:szCs w:val="22"/>
              </w:rPr>
              <w:t>26 February 2008</w:t>
            </w:r>
          </w:p>
        </w:tc>
        <w:tc>
          <w:tcPr>
            <w:tcW w:w="5245" w:type="dxa"/>
            <w:vAlign w:val="center"/>
          </w:tcPr>
          <w:p w14:paraId="01B30FF7" w14:textId="77777777" w:rsidR="0038545F" w:rsidRDefault="0038545F" w:rsidP="007360BE">
            <w:pPr>
              <w:spacing w:line="360" w:lineRule="auto"/>
              <w:jc w:val="both"/>
              <w:rPr>
                <w:rFonts w:asciiTheme="minorHAnsi" w:eastAsia="Arial" w:hAnsiTheme="minorHAnsi" w:cstheme="minorHAnsi"/>
                <w:w w:val="95"/>
                <w:sz w:val="22"/>
                <w:szCs w:val="22"/>
                <w:lang w:val="en-US"/>
              </w:rPr>
            </w:pPr>
            <w:r w:rsidRPr="0038545F">
              <w:rPr>
                <w:rFonts w:asciiTheme="minorHAnsi" w:eastAsia="Arial" w:hAnsiTheme="minorHAnsi" w:cstheme="minorHAnsi"/>
                <w:w w:val="95"/>
                <w:sz w:val="22"/>
                <w:szCs w:val="22"/>
                <w:lang w:val="en-US"/>
              </w:rPr>
              <w:t xml:space="preserve">Mr. </w:t>
            </w:r>
            <w:proofErr w:type="spellStart"/>
            <w:r w:rsidRPr="0038545F">
              <w:rPr>
                <w:rFonts w:asciiTheme="minorHAnsi" w:eastAsia="Arial" w:hAnsiTheme="minorHAnsi" w:cstheme="minorHAnsi"/>
                <w:w w:val="95"/>
                <w:sz w:val="22"/>
                <w:szCs w:val="22"/>
                <w:lang w:val="en-US"/>
              </w:rPr>
              <w:t>Kushagra</w:t>
            </w:r>
            <w:proofErr w:type="spellEnd"/>
            <w:r w:rsidRPr="0038545F">
              <w:rPr>
                <w:rFonts w:asciiTheme="minorHAnsi" w:eastAsia="Arial" w:hAnsiTheme="minorHAnsi" w:cstheme="minorHAnsi"/>
                <w:w w:val="95"/>
                <w:sz w:val="22"/>
                <w:szCs w:val="22"/>
                <w:lang w:val="en-US"/>
              </w:rPr>
              <w:t xml:space="preserve"> Bajaj is the Promoter and Non-Executive Chairman of the Bajaj Group. At 45, </w:t>
            </w:r>
            <w:proofErr w:type="spellStart"/>
            <w:r w:rsidRPr="0038545F">
              <w:rPr>
                <w:rFonts w:asciiTheme="minorHAnsi" w:eastAsia="Arial" w:hAnsiTheme="minorHAnsi" w:cstheme="minorHAnsi"/>
                <w:w w:val="95"/>
                <w:sz w:val="22"/>
                <w:szCs w:val="22"/>
                <w:lang w:val="en-US"/>
              </w:rPr>
              <w:t>Kushagra</w:t>
            </w:r>
            <w:proofErr w:type="spellEnd"/>
            <w:r w:rsidRPr="0038545F">
              <w:rPr>
                <w:rFonts w:asciiTheme="minorHAnsi" w:eastAsia="Arial" w:hAnsiTheme="minorHAnsi" w:cstheme="minorHAnsi"/>
                <w:w w:val="95"/>
                <w:sz w:val="22"/>
                <w:szCs w:val="22"/>
                <w:lang w:val="en-US"/>
              </w:rPr>
              <w:t xml:space="preserve"> is among India’s youngest and brightest business leaders driving a diverse set of companies with sizeable interests in Sugar, Power and FMCG sectors. </w:t>
            </w:r>
          </w:p>
          <w:p w14:paraId="4D783286" w14:textId="77777777" w:rsidR="0038545F" w:rsidRDefault="0038545F" w:rsidP="0038545F">
            <w:pPr>
              <w:spacing w:before="240" w:line="360" w:lineRule="auto"/>
              <w:jc w:val="both"/>
              <w:rPr>
                <w:rFonts w:asciiTheme="minorHAnsi" w:eastAsia="Arial" w:hAnsiTheme="minorHAnsi" w:cstheme="minorHAnsi"/>
                <w:w w:val="95"/>
                <w:sz w:val="22"/>
                <w:szCs w:val="22"/>
                <w:lang w:val="en-US"/>
              </w:rPr>
            </w:pPr>
            <w:r w:rsidRPr="0038545F">
              <w:rPr>
                <w:rFonts w:asciiTheme="minorHAnsi" w:eastAsia="Arial" w:hAnsiTheme="minorHAnsi" w:cstheme="minorHAnsi"/>
                <w:w w:val="95"/>
                <w:sz w:val="22"/>
                <w:szCs w:val="22"/>
                <w:lang w:val="en-US"/>
              </w:rPr>
              <w:t xml:space="preserve">Under his stewardship, the Group businesses have registered enhanced profitability, expanded their footprints, and secured leadership positions in their respective markets. With a B.Sc. in Economics, Political Philosophy, and Finance from Carnegie Mellon and M.Sc. in </w:t>
            </w:r>
            <w:r w:rsidRPr="0038545F">
              <w:rPr>
                <w:rFonts w:asciiTheme="minorHAnsi" w:eastAsia="Arial" w:hAnsiTheme="minorHAnsi" w:cstheme="minorHAnsi"/>
                <w:w w:val="95"/>
                <w:sz w:val="22"/>
                <w:szCs w:val="22"/>
                <w:lang w:val="en-US"/>
              </w:rPr>
              <w:lastRenderedPageBreak/>
              <w:t xml:space="preserve">Marketing from the Northwestern University (Chicago), </w:t>
            </w:r>
            <w:proofErr w:type="spellStart"/>
            <w:r w:rsidRPr="0038545F">
              <w:rPr>
                <w:rFonts w:asciiTheme="minorHAnsi" w:eastAsia="Arial" w:hAnsiTheme="minorHAnsi" w:cstheme="minorHAnsi"/>
                <w:w w:val="95"/>
                <w:sz w:val="22"/>
                <w:szCs w:val="22"/>
                <w:lang w:val="en-US"/>
              </w:rPr>
              <w:t>Kushagra’s</w:t>
            </w:r>
            <w:proofErr w:type="spellEnd"/>
            <w:r w:rsidRPr="0038545F">
              <w:rPr>
                <w:rFonts w:asciiTheme="minorHAnsi" w:eastAsia="Arial" w:hAnsiTheme="minorHAnsi" w:cstheme="minorHAnsi"/>
                <w:w w:val="95"/>
                <w:sz w:val="22"/>
                <w:szCs w:val="22"/>
                <w:lang w:val="en-US"/>
              </w:rPr>
              <w:t xml:space="preserve"> academic qualifications are matched only by his expansive business pursuits and clear-eyed vision for the Group. As of today, the revenues of the Bajaj Group stand at USD 2.0 billion with an assets base of USD 5.3 billion. </w:t>
            </w:r>
          </w:p>
          <w:p w14:paraId="17371693" w14:textId="77777777" w:rsidR="0038545F" w:rsidRPr="0038545F" w:rsidRDefault="0038545F" w:rsidP="0038545F">
            <w:pPr>
              <w:spacing w:before="240" w:line="360" w:lineRule="auto"/>
              <w:jc w:val="both"/>
              <w:rPr>
                <w:rFonts w:asciiTheme="minorHAnsi" w:hAnsiTheme="minorHAnsi" w:cstheme="minorHAnsi"/>
                <w:sz w:val="22"/>
                <w:szCs w:val="22"/>
              </w:rPr>
            </w:pPr>
            <w:r w:rsidRPr="0038545F">
              <w:rPr>
                <w:rFonts w:asciiTheme="minorHAnsi" w:eastAsia="Arial" w:hAnsiTheme="minorHAnsi" w:cstheme="minorHAnsi"/>
                <w:w w:val="95"/>
                <w:sz w:val="22"/>
                <w:szCs w:val="22"/>
                <w:lang w:val="en-US"/>
              </w:rPr>
              <w:t xml:space="preserve">A scion of the storied Bajaj Family, </w:t>
            </w:r>
            <w:proofErr w:type="spellStart"/>
            <w:r w:rsidRPr="0038545F">
              <w:rPr>
                <w:rFonts w:asciiTheme="minorHAnsi" w:eastAsia="Arial" w:hAnsiTheme="minorHAnsi" w:cstheme="minorHAnsi"/>
                <w:w w:val="95"/>
                <w:sz w:val="22"/>
                <w:szCs w:val="22"/>
                <w:lang w:val="en-US"/>
              </w:rPr>
              <w:t>Kushagra</w:t>
            </w:r>
            <w:proofErr w:type="spellEnd"/>
            <w:r w:rsidRPr="0038545F">
              <w:rPr>
                <w:rFonts w:asciiTheme="minorHAnsi" w:eastAsia="Arial" w:hAnsiTheme="minorHAnsi" w:cstheme="minorHAnsi"/>
                <w:w w:val="95"/>
                <w:sz w:val="22"/>
                <w:szCs w:val="22"/>
                <w:lang w:val="en-US"/>
              </w:rPr>
              <w:t xml:space="preserve"> is walking in the footsteps of his predecessors, chiefly his great-grandfather Shri </w:t>
            </w:r>
            <w:proofErr w:type="spellStart"/>
            <w:r w:rsidRPr="0038545F">
              <w:rPr>
                <w:rFonts w:asciiTheme="minorHAnsi" w:eastAsia="Arial" w:hAnsiTheme="minorHAnsi" w:cstheme="minorHAnsi"/>
                <w:w w:val="95"/>
                <w:sz w:val="22"/>
                <w:szCs w:val="22"/>
                <w:lang w:val="en-US"/>
              </w:rPr>
              <w:t>Jamnalal</w:t>
            </w:r>
            <w:proofErr w:type="spellEnd"/>
            <w:r w:rsidRPr="0038545F">
              <w:rPr>
                <w:rFonts w:asciiTheme="minorHAnsi" w:eastAsia="Arial" w:hAnsiTheme="minorHAnsi" w:cstheme="minorHAnsi"/>
                <w:w w:val="95"/>
                <w:sz w:val="22"/>
                <w:szCs w:val="22"/>
                <w:lang w:val="en-US"/>
              </w:rPr>
              <w:t xml:space="preserve"> Bajaj, the venerated businessman philanthropist and freedom fighter. Shouldering the weight of the century-old legacy built on the ideas of trust, transparency, leadership, and service to the nation, he is counted among India’s leading young philanthropists - with a special focus on education - and remains a guiding force behind Bajaj Foundation, the Group’s CSR arm engaged in social welfare programs in the farthest corners of the country</w:t>
            </w:r>
          </w:p>
        </w:tc>
      </w:tr>
      <w:tr w:rsidR="0038545F" w:rsidRPr="0038545F" w14:paraId="369C4817" w14:textId="77777777" w:rsidTr="00EB5EE0">
        <w:tc>
          <w:tcPr>
            <w:tcW w:w="1134" w:type="dxa"/>
            <w:vAlign w:val="center"/>
          </w:tcPr>
          <w:p w14:paraId="71B7B570"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lastRenderedPageBreak/>
              <w:t>09607745</w:t>
            </w:r>
          </w:p>
        </w:tc>
        <w:tc>
          <w:tcPr>
            <w:tcW w:w="1418" w:type="dxa"/>
            <w:vAlign w:val="center"/>
          </w:tcPr>
          <w:p w14:paraId="2FB8755C"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Mr. Ajay Kumar Sharma</w:t>
            </w:r>
          </w:p>
        </w:tc>
        <w:tc>
          <w:tcPr>
            <w:tcW w:w="1842" w:type="dxa"/>
            <w:vAlign w:val="center"/>
          </w:tcPr>
          <w:p w14:paraId="527B2502"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20 May 2022</w:t>
            </w:r>
          </w:p>
        </w:tc>
        <w:tc>
          <w:tcPr>
            <w:tcW w:w="5245" w:type="dxa"/>
            <w:vAlign w:val="center"/>
          </w:tcPr>
          <w:p w14:paraId="5947AEB8" w14:textId="77777777" w:rsidR="0038545F" w:rsidRPr="0038545F" w:rsidRDefault="0038545F" w:rsidP="007360BE">
            <w:pPr>
              <w:widowControl w:val="0"/>
              <w:autoSpaceDE w:val="0"/>
              <w:autoSpaceDN w:val="0"/>
              <w:spacing w:before="122" w:line="360" w:lineRule="auto"/>
              <w:jc w:val="both"/>
              <w:outlineLvl w:val="6"/>
              <w:rPr>
                <w:rFonts w:asciiTheme="minorHAnsi" w:eastAsia="Trebuchet MS" w:hAnsiTheme="minorHAnsi" w:cstheme="minorHAnsi"/>
                <w:bCs/>
                <w:sz w:val="22"/>
                <w:szCs w:val="22"/>
                <w:lang w:val="en-US"/>
              </w:rPr>
            </w:pPr>
            <w:r w:rsidRPr="0038545F">
              <w:rPr>
                <w:rFonts w:asciiTheme="minorHAnsi" w:eastAsia="Trebuchet MS" w:hAnsiTheme="minorHAnsi" w:cstheme="minorHAnsi"/>
                <w:bCs/>
                <w:sz w:val="22"/>
                <w:szCs w:val="22"/>
                <w:lang w:val="en-US"/>
              </w:rPr>
              <w:t xml:space="preserve">Mr. Ajay Kumar Sharma aged about 55 years (DOB 02.10.1967) and has been working with </w:t>
            </w:r>
            <w:r w:rsidR="00F422F9">
              <w:rPr>
                <w:rFonts w:asciiTheme="minorHAnsi" w:eastAsia="Trebuchet MS" w:hAnsiTheme="minorHAnsi" w:cstheme="minorHAnsi"/>
                <w:bCs/>
                <w:sz w:val="22"/>
                <w:szCs w:val="22"/>
                <w:lang w:val="en-US"/>
              </w:rPr>
              <w:t>BHSL</w:t>
            </w:r>
            <w:r w:rsidRPr="0038545F">
              <w:rPr>
                <w:rFonts w:asciiTheme="minorHAnsi" w:eastAsia="Trebuchet MS" w:hAnsiTheme="minorHAnsi" w:cstheme="minorHAnsi"/>
                <w:bCs/>
                <w:sz w:val="22"/>
                <w:szCs w:val="22"/>
                <w:lang w:val="en-US"/>
              </w:rPr>
              <w:t xml:space="preserve"> since 2016. In a career spanning over three decades, Mr. Sharma has worked extensively in the areas of cane procurement &amp; development, liaising with farmers &amp; government officials, supply chain management and operations. </w:t>
            </w:r>
          </w:p>
          <w:p w14:paraId="2E069F63" w14:textId="77777777" w:rsidR="0038545F" w:rsidRDefault="0038545F" w:rsidP="0038545F">
            <w:pPr>
              <w:widowControl w:val="0"/>
              <w:autoSpaceDE w:val="0"/>
              <w:autoSpaceDN w:val="0"/>
              <w:spacing w:before="122" w:line="360" w:lineRule="auto"/>
              <w:jc w:val="both"/>
              <w:outlineLvl w:val="6"/>
              <w:rPr>
                <w:rFonts w:asciiTheme="minorHAnsi" w:eastAsia="Trebuchet MS" w:hAnsiTheme="minorHAnsi" w:cstheme="minorHAnsi"/>
                <w:bCs/>
                <w:sz w:val="22"/>
                <w:szCs w:val="22"/>
                <w:lang w:val="en-US"/>
              </w:rPr>
            </w:pPr>
            <w:r w:rsidRPr="0038545F">
              <w:rPr>
                <w:rFonts w:asciiTheme="minorHAnsi" w:eastAsia="Trebuchet MS" w:hAnsiTheme="minorHAnsi" w:cstheme="minorHAnsi"/>
                <w:bCs/>
                <w:sz w:val="22"/>
                <w:szCs w:val="22"/>
                <w:lang w:val="en-US"/>
              </w:rPr>
              <w:t xml:space="preserve">In his six years at BHSL, his expertise in the aforementioned areas have led to minimizing the “cut to crush” time which in turn led to significant improvements in the operational performance of the company’s </w:t>
            </w:r>
            <w:proofErr w:type="spellStart"/>
            <w:r w:rsidRPr="0038545F">
              <w:rPr>
                <w:rFonts w:asciiTheme="minorHAnsi" w:eastAsia="Trebuchet MS" w:hAnsiTheme="minorHAnsi" w:cstheme="minorHAnsi"/>
                <w:bCs/>
                <w:sz w:val="22"/>
                <w:szCs w:val="22"/>
                <w:lang w:val="en-US"/>
              </w:rPr>
              <w:t>Bilai</w:t>
            </w:r>
            <w:proofErr w:type="spellEnd"/>
            <w:r w:rsidRPr="0038545F">
              <w:rPr>
                <w:rFonts w:asciiTheme="minorHAnsi" w:eastAsia="Trebuchet MS" w:hAnsiTheme="minorHAnsi" w:cstheme="minorHAnsi"/>
                <w:bCs/>
                <w:sz w:val="22"/>
                <w:szCs w:val="22"/>
                <w:lang w:val="en-US"/>
              </w:rPr>
              <w:t xml:space="preserve"> unit. Also, during his tenure the said unit achieved highest ever recoveries during 2018-19, 2019-20 and 2020-21 seasons, and increased high sugar variety percentage cane from 25% to 98% which contributed to a tremendous growth in Pol percentage. Additionally, Mr. Sharma implemented a number of </w:t>
            </w:r>
            <w:r w:rsidRPr="0038545F">
              <w:rPr>
                <w:rFonts w:asciiTheme="minorHAnsi" w:eastAsia="Trebuchet MS" w:hAnsiTheme="minorHAnsi" w:cstheme="minorHAnsi"/>
                <w:bCs/>
                <w:sz w:val="22"/>
                <w:szCs w:val="22"/>
                <w:lang w:val="en-US"/>
              </w:rPr>
              <w:lastRenderedPageBreak/>
              <w:t>measures which helped optimize costs and brought increased agility</w:t>
            </w:r>
            <w:r>
              <w:rPr>
                <w:rFonts w:asciiTheme="minorHAnsi" w:eastAsia="Trebuchet MS" w:hAnsiTheme="minorHAnsi" w:cstheme="minorHAnsi"/>
                <w:bCs/>
                <w:sz w:val="22"/>
                <w:szCs w:val="22"/>
                <w:lang w:val="en-US"/>
              </w:rPr>
              <w:t xml:space="preserve"> in plant operations.</w:t>
            </w:r>
          </w:p>
          <w:p w14:paraId="4F1D6AF0" w14:textId="77777777" w:rsidR="0038545F" w:rsidRPr="0038545F" w:rsidRDefault="0038545F" w:rsidP="0038545F">
            <w:pPr>
              <w:widowControl w:val="0"/>
              <w:autoSpaceDE w:val="0"/>
              <w:autoSpaceDN w:val="0"/>
              <w:spacing w:before="122" w:line="360" w:lineRule="auto"/>
              <w:jc w:val="both"/>
              <w:outlineLvl w:val="6"/>
              <w:rPr>
                <w:rFonts w:asciiTheme="minorHAnsi" w:eastAsia="Trebuchet MS" w:hAnsiTheme="minorHAnsi" w:cstheme="minorHAnsi"/>
                <w:bCs/>
                <w:sz w:val="22"/>
                <w:szCs w:val="22"/>
                <w:lang w:val="en-US"/>
              </w:rPr>
            </w:pPr>
            <w:r w:rsidRPr="0038545F">
              <w:rPr>
                <w:rFonts w:asciiTheme="minorHAnsi" w:eastAsia="Trebuchet MS" w:hAnsiTheme="minorHAnsi" w:cstheme="minorHAnsi"/>
                <w:bCs/>
                <w:sz w:val="22"/>
                <w:szCs w:val="22"/>
                <w:lang w:val="en-US"/>
              </w:rPr>
              <w:t xml:space="preserve">With a M.Sc. in Agriculture and LLB, Mr. Sharma worked in a number of Sugar firms including Triveni Engineering Works, SBEC (Modi Group), RBNS Sugar, </w:t>
            </w:r>
            <w:proofErr w:type="spellStart"/>
            <w:r w:rsidRPr="0038545F">
              <w:rPr>
                <w:rFonts w:asciiTheme="minorHAnsi" w:eastAsia="Trebuchet MS" w:hAnsiTheme="minorHAnsi" w:cstheme="minorHAnsi"/>
                <w:bCs/>
                <w:sz w:val="22"/>
                <w:szCs w:val="22"/>
                <w:lang w:val="en-US"/>
              </w:rPr>
              <w:t>Mawana</w:t>
            </w:r>
            <w:proofErr w:type="spellEnd"/>
            <w:r w:rsidRPr="0038545F">
              <w:rPr>
                <w:rFonts w:asciiTheme="minorHAnsi" w:eastAsia="Trebuchet MS" w:hAnsiTheme="minorHAnsi" w:cstheme="minorHAnsi"/>
                <w:bCs/>
                <w:sz w:val="22"/>
                <w:szCs w:val="22"/>
                <w:lang w:val="en-US"/>
              </w:rPr>
              <w:t xml:space="preserve"> Sugar, and Modi Sugar before moving to BHSL.</w:t>
            </w:r>
          </w:p>
        </w:tc>
      </w:tr>
      <w:tr w:rsidR="0038545F" w:rsidRPr="0038545F" w14:paraId="095A3D62" w14:textId="77777777" w:rsidTr="00EB5EE0">
        <w:trPr>
          <w:trHeight w:val="1129"/>
        </w:trPr>
        <w:tc>
          <w:tcPr>
            <w:tcW w:w="1134" w:type="dxa"/>
            <w:vAlign w:val="center"/>
          </w:tcPr>
          <w:p w14:paraId="24865819"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lastRenderedPageBreak/>
              <w:t>00025409</w:t>
            </w:r>
          </w:p>
        </w:tc>
        <w:tc>
          <w:tcPr>
            <w:tcW w:w="1418" w:type="dxa"/>
            <w:vAlign w:val="center"/>
          </w:tcPr>
          <w:p w14:paraId="50EE8455"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Mr. D.K. Shukla</w:t>
            </w:r>
          </w:p>
        </w:tc>
        <w:tc>
          <w:tcPr>
            <w:tcW w:w="1842" w:type="dxa"/>
            <w:vAlign w:val="center"/>
          </w:tcPr>
          <w:p w14:paraId="69579521"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30 October 2001</w:t>
            </w:r>
          </w:p>
        </w:tc>
        <w:tc>
          <w:tcPr>
            <w:tcW w:w="5245" w:type="dxa"/>
            <w:vAlign w:val="center"/>
          </w:tcPr>
          <w:p w14:paraId="6001148A" w14:textId="77777777" w:rsidR="0038545F" w:rsidRDefault="0038545F" w:rsidP="007360BE">
            <w:pPr>
              <w:spacing w:line="360" w:lineRule="auto"/>
              <w:jc w:val="both"/>
              <w:rPr>
                <w:rFonts w:asciiTheme="minorHAnsi" w:eastAsia="Arial" w:hAnsiTheme="minorHAnsi" w:cstheme="minorHAnsi"/>
                <w:spacing w:val="-3"/>
                <w:sz w:val="22"/>
                <w:szCs w:val="22"/>
                <w:lang w:val="en-US"/>
              </w:rPr>
            </w:pPr>
            <w:r w:rsidRPr="0038545F">
              <w:rPr>
                <w:rFonts w:asciiTheme="minorHAnsi" w:eastAsia="Arial" w:hAnsiTheme="minorHAnsi" w:cstheme="minorHAnsi"/>
                <w:spacing w:val="-1"/>
                <w:w w:val="95"/>
                <w:sz w:val="22"/>
                <w:szCs w:val="22"/>
                <w:lang w:val="en-US"/>
              </w:rPr>
              <w:t>Mr.</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D.</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K.</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Shukla</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spacing w:val="-1"/>
                <w:w w:val="95"/>
                <w:sz w:val="22"/>
                <w:szCs w:val="22"/>
                <w:lang w:val="en-US"/>
              </w:rPr>
              <w:t>has</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been</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a</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member</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spacing w:val="-1"/>
                <w:w w:val="95"/>
                <w:sz w:val="22"/>
                <w:szCs w:val="22"/>
                <w:lang w:val="en-US"/>
              </w:rPr>
              <w:t>of</w:t>
            </w:r>
            <w:r w:rsidRPr="0038545F">
              <w:rPr>
                <w:rFonts w:asciiTheme="minorHAnsi" w:eastAsia="Arial" w:hAnsiTheme="minorHAnsi" w:cstheme="minorHAnsi"/>
                <w:spacing w:val="-9"/>
                <w:w w:val="95"/>
                <w:sz w:val="22"/>
                <w:szCs w:val="22"/>
                <w:lang w:val="en-US"/>
              </w:rPr>
              <w:t xml:space="preserve"> </w:t>
            </w:r>
            <w:r w:rsidR="00F422F9">
              <w:rPr>
                <w:rFonts w:asciiTheme="minorHAnsi" w:eastAsia="Arial" w:hAnsiTheme="minorHAnsi" w:cstheme="minorHAnsi"/>
                <w:spacing w:val="-1"/>
                <w:w w:val="95"/>
                <w:sz w:val="22"/>
                <w:szCs w:val="22"/>
                <w:lang w:val="en-US"/>
              </w:rPr>
              <w:t>BHSL’s</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spacing w:val="-1"/>
                <w:w w:val="95"/>
                <w:sz w:val="22"/>
                <w:szCs w:val="22"/>
                <w:lang w:val="en-US"/>
              </w:rPr>
              <w:t>Board</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w w:val="95"/>
                <w:sz w:val="22"/>
                <w:szCs w:val="22"/>
                <w:lang w:val="en-US"/>
              </w:rPr>
              <w:t>Directors</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since</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October</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2001.</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w w:val="95"/>
                <w:sz w:val="22"/>
                <w:szCs w:val="22"/>
                <w:lang w:val="en-US"/>
              </w:rPr>
              <w:t>He</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has</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Bachelor’s</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w w:val="95"/>
                <w:sz w:val="22"/>
                <w:szCs w:val="22"/>
                <w:lang w:val="en-US"/>
              </w:rPr>
              <w:t>Degree</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in</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Arts</w:t>
            </w:r>
            <w:r w:rsidRPr="0038545F">
              <w:rPr>
                <w:rFonts w:asciiTheme="minorHAnsi" w:eastAsia="Arial" w:hAnsiTheme="minorHAnsi" w:cstheme="minorHAnsi"/>
                <w:spacing w:val="-9"/>
                <w:w w:val="95"/>
                <w:sz w:val="22"/>
                <w:szCs w:val="22"/>
                <w:lang w:val="en-US"/>
              </w:rPr>
              <w:t xml:space="preserve"> </w:t>
            </w:r>
            <w:r w:rsidRPr="0038545F">
              <w:rPr>
                <w:rFonts w:asciiTheme="minorHAnsi" w:eastAsia="Arial" w:hAnsiTheme="minorHAnsi" w:cstheme="minorHAnsi"/>
                <w:w w:val="95"/>
                <w:sz w:val="22"/>
                <w:szCs w:val="22"/>
                <w:lang w:val="en-US"/>
              </w:rPr>
              <w:t>and</w:t>
            </w:r>
            <w:r w:rsidRPr="0038545F">
              <w:rPr>
                <w:rFonts w:asciiTheme="minorHAnsi" w:eastAsia="Arial" w:hAnsiTheme="minorHAnsi" w:cstheme="minorHAnsi"/>
                <w:spacing w:val="-8"/>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Master’s</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Degree</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in</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Social</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Work.</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He</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served</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as</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representative</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for</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the</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Life</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Insurance</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Corporation</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India</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on</w:t>
            </w:r>
            <w:r w:rsidRPr="0038545F">
              <w:rPr>
                <w:rFonts w:asciiTheme="minorHAnsi" w:eastAsia="Arial" w:hAnsiTheme="minorHAnsi" w:cstheme="minorHAnsi"/>
                <w:spacing w:val="-7"/>
                <w:w w:val="95"/>
                <w:sz w:val="22"/>
                <w:szCs w:val="22"/>
                <w:lang w:val="en-US"/>
              </w:rPr>
              <w:t xml:space="preserve"> </w:t>
            </w:r>
            <w:r w:rsidR="00F422F9">
              <w:rPr>
                <w:rFonts w:asciiTheme="minorHAnsi" w:eastAsia="Arial" w:hAnsiTheme="minorHAnsi" w:cstheme="minorHAnsi"/>
                <w:w w:val="95"/>
                <w:sz w:val="22"/>
                <w:szCs w:val="22"/>
                <w:lang w:val="en-US"/>
              </w:rPr>
              <w:t>BHSL</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Board</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until</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November 11, 2008. He retired as an Executive Director of LIC in February 2003. Mr. Shukla was re-inducted in the Board with effect</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sz w:val="22"/>
                <w:szCs w:val="22"/>
                <w:lang w:val="en-US"/>
              </w:rPr>
              <w:t>from</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December</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21,</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2008</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as</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an</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Independent</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Director.</w:t>
            </w:r>
            <w:r w:rsidRPr="0038545F">
              <w:rPr>
                <w:rFonts w:asciiTheme="minorHAnsi" w:eastAsia="Arial" w:hAnsiTheme="minorHAnsi" w:cstheme="minorHAnsi"/>
                <w:spacing w:val="-3"/>
                <w:sz w:val="22"/>
                <w:szCs w:val="22"/>
                <w:lang w:val="en-US"/>
              </w:rPr>
              <w:t xml:space="preserve"> </w:t>
            </w:r>
          </w:p>
          <w:p w14:paraId="247DCE26" w14:textId="77777777" w:rsidR="0038545F" w:rsidRPr="0038545F" w:rsidRDefault="0038545F" w:rsidP="007360BE">
            <w:pPr>
              <w:spacing w:line="360" w:lineRule="auto"/>
              <w:jc w:val="both"/>
              <w:rPr>
                <w:rFonts w:asciiTheme="minorHAnsi" w:hAnsiTheme="minorHAnsi" w:cstheme="minorHAnsi"/>
                <w:sz w:val="22"/>
                <w:szCs w:val="22"/>
              </w:rPr>
            </w:pPr>
            <w:r w:rsidRPr="0038545F">
              <w:rPr>
                <w:rFonts w:asciiTheme="minorHAnsi" w:eastAsia="Arial" w:hAnsiTheme="minorHAnsi" w:cstheme="minorHAnsi"/>
                <w:sz w:val="22"/>
                <w:szCs w:val="22"/>
                <w:lang w:val="en-US"/>
              </w:rPr>
              <w:t>In</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addition,</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Mr.</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Shukla</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is</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member</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Chairman</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3"/>
                <w:sz w:val="22"/>
                <w:szCs w:val="22"/>
                <w:lang w:val="en-US"/>
              </w:rPr>
              <w:t xml:space="preserve"> </w:t>
            </w:r>
            <w:r w:rsidR="00F422F9">
              <w:rPr>
                <w:rFonts w:asciiTheme="minorHAnsi" w:eastAsia="Arial" w:hAnsiTheme="minorHAnsi" w:cstheme="minorHAnsi"/>
                <w:sz w:val="22"/>
                <w:szCs w:val="22"/>
                <w:lang w:val="en-US"/>
              </w:rPr>
              <w:t>BHSL</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Audit</w:t>
            </w:r>
            <w:r w:rsidRPr="0038545F">
              <w:rPr>
                <w:rFonts w:asciiTheme="minorHAnsi" w:eastAsia="Arial" w:hAnsiTheme="minorHAnsi" w:cstheme="minorHAnsi"/>
                <w:spacing w:val="-42"/>
                <w:sz w:val="22"/>
                <w:szCs w:val="22"/>
                <w:lang w:val="en-US"/>
              </w:rPr>
              <w:t xml:space="preserve"> </w:t>
            </w:r>
            <w:r w:rsidRPr="0038545F">
              <w:rPr>
                <w:rFonts w:asciiTheme="minorHAnsi" w:eastAsia="Arial" w:hAnsiTheme="minorHAnsi" w:cstheme="minorHAnsi"/>
                <w:w w:val="95"/>
                <w:sz w:val="22"/>
                <w:szCs w:val="22"/>
                <w:lang w:val="en-US"/>
              </w:rPr>
              <w:t>Committee,</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Chairman</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Nomination</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&amp;</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Remuneration</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Committee</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and</w:t>
            </w:r>
            <w:r w:rsidRPr="0038545F">
              <w:rPr>
                <w:rFonts w:asciiTheme="minorHAnsi" w:eastAsia="Arial" w:hAnsiTheme="minorHAnsi" w:cstheme="minorHAnsi"/>
                <w:spacing w:val="3"/>
                <w:w w:val="95"/>
                <w:sz w:val="22"/>
                <w:szCs w:val="22"/>
                <w:lang w:val="en-US"/>
              </w:rPr>
              <w:t xml:space="preserve"> </w:t>
            </w:r>
            <w:r w:rsidRPr="0038545F">
              <w:rPr>
                <w:rFonts w:asciiTheme="minorHAnsi" w:eastAsia="Arial" w:hAnsiTheme="minorHAnsi" w:cstheme="minorHAnsi"/>
                <w:w w:val="95"/>
                <w:sz w:val="22"/>
                <w:szCs w:val="22"/>
                <w:lang w:val="en-US"/>
              </w:rPr>
              <w:t>Chairman</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Stakeholders</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Relationship</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Committee.</w:t>
            </w:r>
          </w:p>
        </w:tc>
      </w:tr>
      <w:tr w:rsidR="0038545F" w:rsidRPr="0038545F" w14:paraId="478D080B" w14:textId="77777777" w:rsidTr="00EB5EE0">
        <w:trPr>
          <w:trHeight w:val="1554"/>
        </w:trPr>
        <w:tc>
          <w:tcPr>
            <w:tcW w:w="1134" w:type="dxa"/>
            <w:vAlign w:val="center"/>
          </w:tcPr>
          <w:p w14:paraId="65F18734"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00012556</w:t>
            </w:r>
          </w:p>
        </w:tc>
        <w:tc>
          <w:tcPr>
            <w:tcW w:w="1418" w:type="dxa"/>
            <w:vAlign w:val="center"/>
          </w:tcPr>
          <w:p w14:paraId="7DDCD557"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 xml:space="preserve">Ms. </w:t>
            </w:r>
            <w:proofErr w:type="spellStart"/>
            <w:r w:rsidRPr="0038545F">
              <w:rPr>
                <w:rFonts w:asciiTheme="minorHAnsi" w:hAnsiTheme="minorHAnsi" w:cstheme="minorHAnsi"/>
                <w:sz w:val="22"/>
                <w:szCs w:val="22"/>
              </w:rPr>
              <w:t>Shalu</w:t>
            </w:r>
            <w:proofErr w:type="spellEnd"/>
            <w:r w:rsidRPr="0038545F">
              <w:rPr>
                <w:rFonts w:asciiTheme="minorHAnsi" w:hAnsiTheme="minorHAnsi" w:cstheme="minorHAnsi"/>
                <w:sz w:val="22"/>
                <w:szCs w:val="22"/>
              </w:rPr>
              <w:t xml:space="preserve"> Bhandari</w:t>
            </w:r>
          </w:p>
        </w:tc>
        <w:tc>
          <w:tcPr>
            <w:tcW w:w="1842" w:type="dxa"/>
            <w:vAlign w:val="center"/>
          </w:tcPr>
          <w:p w14:paraId="1BF169B0"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17 September 2016</w:t>
            </w:r>
          </w:p>
        </w:tc>
        <w:tc>
          <w:tcPr>
            <w:tcW w:w="5245" w:type="dxa"/>
            <w:vAlign w:val="center"/>
          </w:tcPr>
          <w:p w14:paraId="17703AD0" w14:textId="77777777" w:rsidR="0038545F" w:rsidRPr="0038545F" w:rsidRDefault="0038545F" w:rsidP="00F422F9">
            <w:pPr>
              <w:widowControl w:val="0"/>
              <w:autoSpaceDE w:val="0"/>
              <w:autoSpaceDN w:val="0"/>
              <w:spacing w:before="120" w:line="360" w:lineRule="auto"/>
              <w:ind w:right="-46"/>
              <w:jc w:val="both"/>
              <w:rPr>
                <w:rFonts w:asciiTheme="minorHAnsi" w:hAnsiTheme="minorHAnsi" w:cstheme="minorHAnsi"/>
                <w:sz w:val="22"/>
                <w:szCs w:val="22"/>
              </w:rPr>
            </w:pPr>
            <w:r w:rsidRPr="0038545F">
              <w:rPr>
                <w:rFonts w:asciiTheme="minorHAnsi" w:eastAsia="Arial" w:hAnsiTheme="minorHAnsi" w:cstheme="minorHAnsi"/>
                <w:sz w:val="22"/>
                <w:szCs w:val="22"/>
                <w:lang w:val="en-US"/>
              </w:rPr>
              <w:t>Ms.</w:t>
            </w:r>
            <w:r w:rsidRPr="0038545F">
              <w:rPr>
                <w:rFonts w:asciiTheme="minorHAnsi" w:eastAsia="Arial" w:hAnsiTheme="minorHAnsi" w:cstheme="minorHAnsi"/>
                <w:spacing w:val="-7"/>
                <w:sz w:val="22"/>
                <w:szCs w:val="22"/>
                <w:lang w:val="en-US"/>
              </w:rPr>
              <w:t xml:space="preserve"> </w:t>
            </w:r>
            <w:proofErr w:type="spellStart"/>
            <w:r w:rsidRPr="0038545F">
              <w:rPr>
                <w:rFonts w:asciiTheme="minorHAnsi" w:eastAsia="Arial" w:hAnsiTheme="minorHAnsi" w:cstheme="minorHAnsi"/>
                <w:sz w:val="22"/>
                <w:szCs w:val="22"/>
                <w:lang w:val="en-US"/>
              </w:rPr>
              <w:t>Shalu</w:t>
            </w:r>
            <w:proofErr w:type="spellEnd"/>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Bhandari</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has</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been</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member</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7"/>
                <w:sz w:val="22"/>
                <w:szCs w:val="22"/>
                <w:lang w:val="en-US"/>
              </w:rPr>
              <w:t xml:space="preserve"> </w:t>
            </w:r>
            <w:r w:rsidR="00F422F9">
              <w:rPr>
                <w:rFonts w:asciiTheme="minorHAnsi" w:eastAsia="Arial" w:hAnsiTheme="minorHAnsi" w:cstheme="minorHAnsi"/>
                <w:spacing w:val="-7"/>
                <w:sz w:val="22"/>
                <w:szCs w:val="22"/>
                <w:lang w:val="en-US"/>
              </w:rPr>
              <w:t>BHSL</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Board</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Directors</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since</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September</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2016.</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She</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is</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qualified</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Company</w:t>
            </w:r>
            <w:r w:rsidRPr="0038545F">
              <w:rPr>
                <w:rFonts w:asciiTheme="minorHAnsi" w:eastAsia="Arial" w:hAnsiTheme="minorHAnsi" w:cstheme="minorHAnsi"/>
                <w:spacing w:val="-42"/>
                <w:sz w:val="22"/>
                <w:szCs w:val="22"/>
                <w:lang w:val="en-US"/>
              </w:rPr>
              <w:t xml:space="preserve"> </w:t>
            </w:r>
            <w:r w:rsidRPr="0038545F">
              <w:rPr>
                <w:rFonts w:asciiTheme="minorHAnsi" w:eastAsia="Arial" w:hAnsiTheme="minorHAnsi" w:cstheme="minorHAnsi"/>
                <w:sz w:val="22"/>
                <w:szCs w:val="22"/>
                <w:lang w:val="en-US"/>
              </w:rPr>
              <w:t>Secretary</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fellow</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Member</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the</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Institute</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Company</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Secretaries</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India.</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Ms.</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Bhandari</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is</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the</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proprietor</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 xml:space="preserve">M/s. </w:t>
            </w:r>
            <w:r w:rsidRPr="0038545F">
              <w:rPr>
                <w:rFonts w:asciiTheme="minorHAnsi" w:eastAsia="Arial" w:hAnsiTheme="minorHAnsi" w:cstheme="minorHAnsi"/>
                <w:w w:val="95"/>
                <w:sz w:val="22"/>
                <w:szCs w:val="22"/>
                <w:lang w:val="en-US"/>
              </w:rPr>
              <w:t>S.L. Bhandari &amp; Associates, Practicing Company Secretaries operating in Mumbai since 2002. Ms. Bhandari is having</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sz w:val="22"/>
                <w:szCs w:val="22"/>
                <w:lang w:val="en-US"/>
              </w:rPr>
              <w:t>experience in providing services in the field of Corporate Law matters with a dedicated focus towards handholding</w:t>
            </w:r>
            <w:r w:rsidRPr="0038545F">
              <w:rPr>
                <w:rFonts w:asciiTheme="minorHAnsi" w:eastAsia="Arial" w:hAnsiTheme="minorHAnsi" w:cstheme="minorHAnsi"/>
                <w:spacing w:val="1"/>
                <w:sz w:val="22"/>
                <w:szCs w:val="22"/>
                <w:lang w:val="en-US"/>
              </w:rPr>
              <w:t xml:space="preserve"> </w:t>
            </w:r>
            <w:r w:rsidRPr="0038545F">
              <w:rPr>
                <w:rFonts w:asciiTheme="minorHAnsi" w:eastAsia="Arial" w:hAnsiTheme="minorHAnsi" w:cstheme="minorHAnsi"/>
                <w:sz w:val="22"/>
                <w:szCs w:val="22"/>
                <w:lang w:val="en-US"/>
              </w:rPr>
              <w:t>entrepreneurs</w:t>
            </w:r>
            <w:r w:rsidRPr="0038545F">
              <w:rPr>
                <w:rFonts w:asciiTheme="minorHAnsi" w:eastAsia="Arial" w:hAnsiTheme="minorHAnsi" w:cstheme="minorHAnsi"/>
                <w:spacing w:val="-1"/>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1"/>
                <w:sz w:val="22"/>
                <w:szCs w:val="22"/>
                <w:lang w:val="en-US"/>
              </w:rPr>
              <w:t xml:space="preserve"> </w:t>
            </w:r>
            <w:r w:rsidRPr="0038545F">
              <w:rPr>
                <w:rFonts w:asciiTheme="minorHAnsi" w:eastAsia="Arial" w:hAnsiTheme="minorHAnsi" w:cstheme="minorHAnsi"/>
                <w:sz w:val="22"/>
                <w:szCs w:val="22"/>
                <w:lang w:val="en-US"/>
              </w:rPr>
              <w:t>corporates.</w:t>
            </w:r>
          </w:p>
        </w:tc>
      </w:tr>
      <w:tr w:rsidR="0038545F" w:rsidRPr="0038545F" w14:paraId="363B3C67" w14:textId="77777777" w:rsidTr="00EB5EE0">
        <w:trPr>
          <w:trHeight w:val="1554"/>
        </w:trPr>
        <w:tc>
          <w:tcPr>
            <w:tcW w:w="1134" w:type="dxa"/>
            <w:vAlign w:val="center"/>
          </w:tcPr>
          <w:p w14:paraId="087A569B"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color w:val="000000"/>
                <w:sz w:val="22"/>
                <w:szCs w:val="22"/>
              </w:rPr>
              <w:t>00112451</w:t>
            </w:r>
          </w:p>
        </w:tc>
        <w:tc>
          <w:tcPr>
            <w:tcW w:w="1418" w:type="dxa"/>
            <w:vAlign w:val="center"/>
          </w:tcPr>
          <w:p w14:paraId="58592C28"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Mr. Atul H Mehta</w:t>
            </w:r>
          </w:p>
        </w:tc>
        <w:tc>
          <w:tcPr>
            <w:tcW w:w="1842" w:type="dxa"/>
            <w:vAlign w:val="center"/>
          </w:tcPr>
          <w:p w14:paraId="6FFFEF0B"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color w:val="000000"/>
                <w:sz w:val="22"/>
                <w:szCs w:val="22"/>
              </w:rPr>
              <w:t>01 January 2020</w:t>
            </w:r>
          </w:p>
        </w:tc>
        <w:tc>
          <w:tcPr>
            <w:tcW w:w="5245" w:type="dxa"/>
            <w:vAlign w:val="center"/>
          </w:tcPr>
          <w:p w14:paraId="48826425" w14:textId="77777777" w:rsidR="0038545F" w:rsidRDefault="0038545F" w:rsidP="007360BE">
            <w:pPr>
              <w:spacing w:line="360" w:lineRule="auto"/>
              <w:jc w:val="both"/>
              <w:rPr>
                <w:rFonts w:asciiTheme="minorHAnsi" w:eastAsia="Arial" w:hAnsiTheme="minorHAnsi" w:cstheme="minorHAnsi"/>
                <w:spacing w:val="-3"/>
                <w:sz w:val="22"/>
                <w:szCs w:val="22"/>
                <w:lang w:val="en-US"/>
              </w:rPr>
            </w:pPr>
            <w:r w:rsidRPr="0038545F">
              <w:rPr>
                <w:rFonts w:asciiTheme="minorHAnsi" w:eastAsia="Arial" w:hAnsiTheme="minorHAnsi" w:cstheme="minorHAnsi"/>
                <w:w w:val="95"/>
                <w:sz w:val="22"/>
                <w:szCs w:val="22"/>
                <w:lang w:val="en-US"/>
              </w:rPr>
              <w:t>Mr.</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Atul</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H.</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Mehta</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has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been</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member</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1"/>
                <w:w w:val="95"/>
                <w:sz w:val="22"/>
                <w:szCs w:val="22"/>
                <w:lang w:val="en-US"/>
              </w:rPr>
              <w:t xml:space="preserve"> </w:t>
            </w:r>
            <w:r w:rsidR="00F422F9">
              <w:rPr>
                <w:rFonts w:asciiTheme="minorHAnsi" w:eastAsia="Arial" w:hAnsiTheme="minorHAnsi" w:cstheme="minorHAnsi"/>
                <w:w w:val="95"/>
                <w:sz w:val="22"/>
                <w:szCs w:val="22"/>
                <w:lang w:val="en-US"/>
              </w:rPr>
              <w:t>BHSL</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Board</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Directors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since January</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01,</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2020.</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He</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has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Corporate</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Law</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Advisor,</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B.Com,</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B.G.L.</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and</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FCS,</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is</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practicing</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Company</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Secretary</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and</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promoter</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Mehta</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&amp;</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Mehta</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Company</w:t>
            </w:r>
            <w:r w:rsidRPr="0038545F">
              <w:rPr>
                <w:rFonts w:asciiTheme="minorHAnsi" w:eastAsia="Arial" w:hAnsiTheme="minorHAnsi" w:cstheme="minorHAnsi"/>
                <w:spacing w:val="6"/>
                <w:w w:val="95"/>
                <w:sz w:val="22"/>
                <w:szCs w:val="22"/>
                <w:lang w:val="en-US"/>
              </w:rPr>
              <w:t xml:space="preserve"> </w:t>
            </w:r>
            <w:r w:rsidRPr="0038545F">
              <w:rPr>
                <w:rFonts w:asciiTheme="minorHAnsi" w:eastAsia="Arial" w:hAnsiTheme="minorHAnsi" w:cstheme="minorHAnsi"/>
                <w:w w:val="95"/>
                <w:sz w:val="22"/>
                <w:szCs w:val="22"/>
                <w:lang w:val="en-US"/>
              </w:rPr>
              <w:t>Secretaries,</w:t>
            </w:r>
            <w:r w:rsidRPr="0038545F">
              <w:rPr>
                <w:rFonts w:asciiTheme="minorHAnsi" w:eastAsia="Arial" w:hAnsiTheme="minorHAnsi" w:cstheme="minorHAnsi"/>
                <w:spacing w:val="7"/>
                <w:w w:val="95"/>
                <w:sz w:val="22"/>
                <w:szCs w:val="22"/>
                <w:lang w:val="en-US"/>
              </w:rPr>
              <w:t xml:space="preserve"> </w:t>
            </w:r>
            <w:r w:rsidRPr="0038545F">
              <w:rPr>
                <w:rFonts w:asciiTheme="minorHAnsi" w:eastAsia="Arial" w:hAnsiTheme="minorHAnsi" w:cstheme="minorHAnsi"/>
                <w:w w:val="95"/>
                <w:sz w:val="22"/>
                <w:szCs w:val="22"/>
                <w:lang w:val="en-US"/>
              </w:rPr>
              <w:t>Mehta</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 xml:space="preserve">&amp; Mehta Advisory Services Private Limited &amp; Mangalam Placement Private Limited. Mr. Mehta </w:t>
            </w:r>
            <w:r w:rsidRPr="0038545F">
              <w:rPr>
                <w:rFonts w:asciiTheme="minorHAnsi" w:eastAsia="Arial" w:hAnsiTheme="minorHAnsi" w:cstheme="minorHAnsi"/>
                <w:w w:val="95"/>
                <w:sz w:val="22"/>
                <w:szCs w:val="22"/>
                <w:lang w:val="en-US"/>
              </w:rPr>
              <w:lastRenderedPageBreak/>
              <w:t>comes with an experience</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over</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27</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years</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in</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the</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field</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Corporate</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Law,</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Capital</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Market</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Human</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Resource.</w:t>
            </w:r>
            <w:r w:rsidRPr="0038545F">
              <w:rPr>
                <w:rFonts w:asciiTheme="minorHAnsi" w:eastAsia="Arial" w:hAnsiTheme="minorHAnsi" w:cstheme="minorHAnsi"/>
                <w:spacing w:val="-3"/>
                <w:sz w:val="22"/>
                <w:szCs w:val="22"/>
                <w:lang w:val="en-US"/>
              </w:rPr>
              <w:t xml:space="preserve"> </w:t>
            </w:r>
          </w:p>
          <w:p w14:paraId="4D48AFB0" w14:textId="77777777" w:rsidR="0038545F" w:rsidRDefault="0038545F" w:rsidP="0038545F">
            <w:pPr>
              <w:spacing w:before="240" w:line="360" w:lineRule="auto"/>
              <w:jc w:val="both"/>
              <w:rPr>
                <w:rFonts w:asciiTheme="minorHAnsi" w:eastAsia="Arial" w:hAnsiTheme="minorHAnsi" w:cstheme="minorHAnsi"/>
                <w:w w:val="95"/>
                <w:sz w:val="22"/>
                <w:szCs w:val="22"/>
                <w:lang w:val="en-US"/>
              </w:rPr>
            </w:pPr>
            <w:r w:rsidRPr="0038545F">
              <w:rPr>
                <w:rFonts w:asciiTheme="minorHAnsi" w:eastAsia="Arial" w:hAnsiTheme="minorHAnsi" w:cstheme="minorHAnsi"/>
                <w:sz w:val="22"/>
                <w:szCs w:val="22"/>
                <w:lang w:val="en-US"/>
              </w:rPr>
              <w:t>He</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has</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served</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the</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industry</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as</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43"/>
                <w:sz w:val="22"/>
                <w:szCs w:val="22"/>
                <w:lang w:val="en-US"/>
              </w:rPr>
              <w:t xml:space="preserve"> </w:t>
            </w:r>
            <w:r w:rsidRPr="0038545F">
              <w:rPr>
                <w:rFonts w:asciiTheme="minorHAnsi" w:eastAsia="Arial" w:hAnsiTheme="minorHAnsi" w:cstheme="minorHAnsi"/>
                <w:sz w:val="22"/>
                <w:szCs w:val="22"/>
                <w:lang w:val="en-US"/>
              </w:rPr>
              <w:t>Company</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Secretary</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Compliance</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Head</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for</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5</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years</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soon</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after</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which</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he</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took</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his</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pioneering</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step</w:t>
            </w:r>
            <w:r w:rsidRPr="0038545F">
              <w:rPr>
                <w:rFonts w:asciiTheme="minorHAnsi" w:eastAsia="Arial" w:hAnsiTheme="minorHAnsi" w:cstheme="minorHAnsi"/>
                <w:spacing w:val="-11"/>
                <w:sz w:val="22"/>
                <w:szCs w:val="22"/>
                <w:lang w:val="en-US"/>
              </w:rPr>
              <w:t xml:space="preserve"> </w:t>
            </w:r>
            <w:r w:rsidRPr="0038545F">
              <w:rPr>
                <w:rFonts w:asciiTheme="minorHAnsi" w:eastAsia="Arial" w:hAnsiTheme="minorHAnsi" w:cstheme="minorHAnsi"/>
                <w:sz w:val="22"/>
                <w:szCs w:val="22"/>
                <w:lang w:val="en-US"/>
              </w:rPr>
              <w:t>towards</w:t>
            </w:r>
            <w:r w:rsidRPr="0038545F">
              <w:rPr>
                <w:rFonts w:asciiTheme="minorHAnsi" w:eastAsia="Arial" w:hAnsiTheme="minorHAnsi" w:cstheme="minorHAnsi"/>
                <w:spacing w:val="-10"/>
                <w:sz w:val="22"/>
                <w:szCs w:val="22"/>
                <w:lang w:val="en-US"/>
              </w:rPr>
              <w:t xml:space="preserve"> </w:t>
            </w:r>
            <w:r w:rsidRPr="0038545F">
              <w:rPr>
                <w:rFonts w:asciiTheme="minorHAnsi" w:eastAsia="Arial" w:hAnsiTheme="minorHAnsi" w:cstheme="minorHAnsi"/>
                <w:sz w:val="22"/>
                <w:szCs w:val="22"/>
                <w:lang w:val="en-US"/>
              </w:rPr>
              <w:t>consulting</w:t>
            </w:r>
            <w:r w:rsidRPr="0038545F">
              <w:rPr>
                <w:rFonts w:asciiTheme="minorHAnsi" w:eastAsia="Arial" w:hAnsiTheme="minorHAnsi" w:cstheme="minorHAnsi"/>
                <w:spacing w:val="-42"/>
                <w:sz w:val="22"/>
                <w:szCs w:val="22"/>
                <w:lang w:val="en-US"/>
              </w:rPr>
              <w:t xml:space="preserve"> </w:t>
            </w:r>
            <w:r w:rsidRPr="0038545F">
              <w:rPr>
                <w:rFonts w:asciiTheme="minorHAnsi" w:eastAsia="Arial" w:hAnsiTheme="minorHAnsi" w:cstheme="minorHAnsi"/>
                <w:w w:val="95"/>
                <w:sz w:val="22"/>
                <w:szCs w:val="22"/>
                <w:lang w:val="en-US"/>
              </w:rPr>
              <w:t>and</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practicing</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Company</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Secretary</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full</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time.</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He</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has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also</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served</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secretary</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International</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Association</w:t>
            </w:r>
            <w:r w:rsidRPr="0038545F">
              <w:rPr>
                <w:rFonts w:asciiTheme="minorHAnsi" w:eastAsia="Arial" w:hAnsiTheme="minorHAnsi" w:cstheme="minorHAnsi"/>
                <w:spacing w:val="-2"/>
                <w:w w:val="95"/>
                <w:sz w:val="22"/>
                <w:szCs w:val="22"/>
                <w:lang w:val="en-US"/>
              </w:rPr>
              <w:t xml:space="preserve"> </w:t>
            </w:r>
            <w:r w:rsidRPr="0038545F">
              <w:rPr>
                <w:rFonts w:asciiTheme="minorHAnsi" w:eastAsia="Arial" w:hAnsiTheme="minorHAnsi" w:cstheme="minorHAnsi"/>
                <w:w w:val="95"/>
                <w:sz w:val="22"/>
                <w:szCs w:val="22"/>
                <w:lang w:val="en-US"/>
              </w:rPr>
              <w:t>of</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Company</w:t>
            </w:r>
            <w:r w:rsidRPr="0038545F">
              <w:rPr>
                <w:rFonts w:asciiTheme="minorHAnsi" w:eastAsia="Arial" w:hAnsiTheme="minorHAnsi" w:cstheme="minorHAnsi"/>
                <w:spacing w:val="-39"/>
                <w:w w:val="95"/>
                <w:sz w:val="22"/>
                <w:szCs w:val="22"/>
                <w:lang w:val="en-US"/>
              </w:rPr>
              <w:t xml:space="preserve"> </w:t>
            </w:r>
            <w:r w:rsidRPr="0038545F">
              <w:rPr>
                <w:rFonts w:asciiTheme="minorHAnsi" w:eastAsia="Arial" w:hAnsiTheme="minorHAnsi" w:cstheme="minorHAnsi"/>
                <w:w w:val="95"/>
                <w:sz w:val="22"/>
                <w:szCs w:val="22"/>
                <w:lang w:val="en-US"/>
              </w:rPr>
              <w:t>Secretaries which comprises 42 countries as members. He has also shepherded Institute of Company Secretaries of India</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as President in year 2015-16. He was past Chairman of Western India Regional Council (WIRC) of Institute of Company</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Secretaries of India (ICSI) in 2009. He has</w:t>
            </w:r>
            <w:r w:rsidRPr="0038545F">
              <w:rPr>
                <w:rFonts w:asciiTheme="minorHAnsi" w:eastAsia="Arial" w:hAnsiTheme="minorHAnsi" w:cstheme="minorHAnsi"/>
                <w:spacing w:val="-40"/>
                <w:w w:val="95"/>
                <w:sz w:val="22"/>
                <w:szCs w:val="22"/>
                <w:lang w:val="en-US"/>
              </w:rPr>
              <w:t xml:space="preserve"> </w:t>
            </w:r>
            <w:r w:rsidRPr="0038545F">
              <w:rPr>
                <w:rFonts w:asciiTheme="minorHAnsi" w:eastAsia="Arial" w:hAnsiTheme="minorHAnsi" w:cstheme="minorHAnsi"/>
                <w:w w:val="95"/>
                <w:sz w:val="22"/>
                <w:szCs w:val="22"/>
                <w:lang w:val="en-US"/>
              </w:rPr>
              <w:t xml:space="preserve">also been elected as Secretary of CISA at Global Level. </w:t>
            </w:r>
          </w:p>
          <w:p w14:paraId="7888E161" w14:textId="77777777" w:rsidR="0038545F" w:rsidRPr="0038545F" w:rsidRDefault="0038545F" w:rsidP="003B7EAE">
            <w:pPr>
              <w:spacing w:before="240" w:line="360" w:lineRule="auto"/>
              <w:jc w:val="both"/>
              <w:rPr>
                <w:rFonts w:asciiTheme="minorHAnsi" w:hAnsiTheme="minorHAnsi" w:cstheme="minorHAnsi"/>
                <w:sz w:val="22"/>
                <w:szCs w:val="22"/>
              </w:rPr>
            </w:pPr>
            <w:r w:rsidRPr="0038545F">
              <w:rPr>
                <w:rFonts w:asciiTheme="minorHAnsi" w:eastAsia="Arial" w:hAnsiTheme="minorHAnsi" w:cstheme="minorHAnsi"/>
                <w:w w:val="95"/>
                <w:sz w:val="22"/>
                <w:szCs w:val="22"/>
                <w:lang w:val="en-US"/>
              </w:rPr>
              <w:t>He was also a part of MCA Committee. He was member of RBI</w:t>
            </w:r>
            <w:r w:rsidRPr="0038545F">
              <w:rPr>
                <w:rFonts w:asciiTheme="minorHAnsi" w:eastAsia="Arial" w:hAnsiTheme="minorHAnsi" w:cstheme="minorHAnsi"/>
                <w:spacing w:val="1"/>
                <w:w w:val="95"/>
                <w:sz w:val="22"/>
                <w:szCs w:val="22"/>
                <w:lang w:val="en-US"/>
              </w:rPr>
              <w:t xml:space="preserve"> </w:t>
            </w:r>
            <w:r w:rsidR="003B7EAE">
              <w:rPr>
                <w:rFonts w:asciiTheme="minorHAnsi" w:eastAsia="Arial" w:hAnsiTheme="minorHAnsi" w:cstheme="minorHAnsi"/>
                <w:w w:val="95"/>
                <w:sz w:val="22"/>
                <w:szCs w:val="22"/>
                <w:lang w:val="en-US"/>
              </w:rPr>
              <w:t xml:space="preserve">Restructuring Committee, </w:t>
            </w:r>
            <w:r w:rsidRPr="0038545F">
              <w:rPr>
                <w:rFonts w:asciiTheme="minorHAnsi" w:eastAsia="Arial" w:hAnsiTheme="minorHAnsi" w:cstheme="minorHAnsi"/>
                <w:w w:val="95"/>
                <w:sz w:val="22"/>
                <w:szCs w:val="22"/>
                <w:lang w:val="en-US"/>
              </w:rPr>
              <w:t>Company Law Committee (6 members), Ministry of Corporate Affairs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sz w:val="22"/>
                <w:szCs w:val="22"/>
                <w:lang w:val="en-US"/>
              </w:rPr>
              <w:t>2015</w:t>
            </w:r>
            <w:r w:rsidR="003B7EAE">
              <w:rPr>
                <w:rFonts w:asciiTheme="minorHAnsi" w:eastAsia="Arial" w:hAnsiTheme="minorHAnsi" w:cstheme="minorHAnsi"/>
                <w:sz w:val="22"/>
                <w:szCs w:val="22"/>
                <w:lang w:val="en-US"/>
              </w:rPr>
              <w:t xml:space="preserve"> and I</w:t>
            </w:r>
            <w:r w:rsidRPr="0038545F">
              <w:rPr>
                <w:rFonts w:asciiTheme="minorHAnsi" w:eastAsia="Arial" w:hAnsiTheme="minorHAnsi" w:cstheme="minorHAnsi"/>
                <w:sz w:val="22"/>
                <w:szCs w:val="22"/>
                <w:lang w:val="en-US"/>
              </w:rPr>
              <w:t>OD</w:t>
            </w:r>
            <w:r w:rsidRPr="0038545F">
              <w:rPr>
                <w:rFonts w:asciiTheme="minorHAnsi" w:eastAsia="Arial" w:hAnsiTheme="minorHAnsi" w:cstheme="minorHAnsi"/>
                <w:spacing w:val="-1"/>
                <w:sz w:val="22"/>
                <w:szCs w:val="22"/>
                <w:lang w:val="en-US"/>
              </w:rPr>
              <w:t xml:space="preserve"> </w:t>
            </w:r>
            <w:r w:rsidRPr="0038545F">
              <w:rPr>
                <w:rFonts w:asciiTheme="minorHAnsi" w:eastAsia="Arial" w:hAnsiTheme="minorHAnsi" w:cstheme="minorHAnsi"/>
                <w:sz w:val="22"/>
                <w:szCs w:val="22"/>
                <w:lang w:val="en-US"/>
              </w:rPr>
              <w:t>(Institute</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of</w:t>
            </w:r>
            <w:r w:rsidRPr="0038545F">
              <w:rPr>
                <w:rFonts w:asciiTheme="minorHAnsi" w:eastAsia="Arial" w:hAnsiTheme="minorHAnsi" w:cstheme="minorHAnsi"/>
                <w:spacing w:val="-1"/>
                <w:sz w:val="22"/>
                <w:szCs w:val="22"/>
                <w:lang w:val="en-US"/>
              </w:rPr>
              <w:t xml:space="preserve"> </w:t>
            </w:r>
            <w:r w:rsidRPr="0038545F">
              <w:rPr>
                <w:rFonts w:asciiTheme="minorHAnsi" w:eastAsia="Arial" w:hAnsiTheme="minorHAnsi" w:cstheme="minorHAnsi"/>
                <w:sz w:val="22"/>
                <w:szCs w:val="22"/>
                <w:lang w:val="en-US"/>
              </w:rPr>
              <w:t>Directors).</w:t>
            </w:r>
          </w:p>
        </w:tc>
      </w:tr>
      <w:tr w:rsidR="0038545F" w:rsidRPr="0038545F" w14:paraId="2117677E" w14:textId="77777777" w:rsidTr="00EB5EE0">
        <w:trPr>
          <w:trHeight w:val="699"/>
        </w:trPr>
        <w:tc>
          <w:tcPr>
            <w:tcW w:w="1134" w:type="dxa"/>
            <w:vAlign w:val="center"/>
          </w:tcPr>
          <w:p w14:paraId="19890021" w14:textId="77777777" w:rsidR="0038545F" w:rsidRPr="0038545F" w:rsidRDefault="0038545F" w:rsidP="007360BE">
            <w:pPr>
              <w:rPr>
                <w:rFonts w:asciiTheme="minorHAnsi" w:hAnsiTheme="minorHAnsi" w:cstheme="minorHAnsi"/>
                <w:color w:val="000000"/>
                <w:sz w:val="22"/>
                <w:szCs w:val="22"/>
              </w:rPr>
            </w:pPr>
            <w:r w:rsidRPr="0038545F">
              <w:rPr>
                <w:rFonts w:asciiTheme="minorHAnsi" w:hAnsiTheme="minorHAnsi" w:cstheme="minorHAnsi"/>
                <w:sz w:val="22"/>
                <w:szCs w:val="22"/>
              </w:rPr>
              <w:lastRenderedPageBreak/>
              <w:t>09024617</w:t>
            </w:r>
          </w:p>
        </w:tc>
        <w:tc>
          <w:tcPr>
            <w:tcW w:w="1418" w:type="dxa"/>
            <w:vAlign w:val="center"/>
          </w:tcPr>
          <w:p w14:paraId="37D6BB1E"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 xml:space="preserve">Mr. Vinod C </w:t>
            </w:r>
            <w:proofErr w:type="spellStart"/>
            <w:r w:rsidRPr="0038545F">
              <w:rPr>
                <w:rFonts w:asciiTheme="minorHAnsi" w:hAnsiTheme="minorHAnsi" w:cstheme="minorHAnsi"/>
                <w:sz w:val="22"/>
                <w:szCs w:val="22"/>
              </w:rPr>
              <w:t>Sampat</w:t>
            </w:r>
            <w:proofErr w:type="spellEnd"/>
          </w:p>
        </w:tc>
        <w:tc>
          <w:tcPr>
            <w:tcW w:w="1842" w:type="dxa"/>
            <w:vAlign w:val="center"/>
          </w:tcPr>
          <w:p w14:paraId="43D55287"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color w:val="000000"/>
                <w:sz w:val="22"/>
                <w:szCs w:val="22"/>
              </w:rPr>
              <w:t>21 January 2021</w:t>
            </w:r>
          </w:p>
        </w:tc>
        <w:tc>
          <w:tcPr>
            <w:tcW w:w="5245" w:type="dxa"/>
            <w:vAlign w:val="center"/>
          </w:tcPr>
          <w:p w14:paraId="69CBDCB5" w14:textId="77777777" w:rsidR="0038545F" w:rsidRDefault="0038545F" w:rsidP="007360BE">
            <w:pPr>
              <w:spacing w:line="360" w:lineRule="auto"/>
              <w:jc w:val="both"/>
              <w:rPr>
                <w:rFonts w:asciiTheme="minorHAnsi" w:eastAsia="Arial" w:hAnsiTheme="minorHAnsi" w:cstheme="minorHAnsi"/>
                <w:w w:val="95"/>
                <w:sz w:val="22"/>
                <w:szCs w:val="22"/>
                <w:lang w:val="en-US"/>
              </w:rPr>
            </w:pPr>
            <w:r w:rsidRPr="0038545F">
              <w:rPr>
                <w:rFonts w:asciiTheme="minorHAnsi" w:eastAsia="Arial" w:hAnsiTheme="minorHAnsi" w:cstheme="minorHAnsi"/>
                <w:w w:val="95"/>
                <w:sz w:val="22"/>
                <w:szCs w:val="22"/>
                <w:lang w:val="en-US"/>
              </w:rPr>
              <w:t xml:space="preserve">Mr. Vinod C. </w:t>
            </w:r>
            <w:proofErr w:type="spellStart"/>
            <w:r w:rsidRPr="0038545F">
              <w:rPr>
                <w:rFonts w:asciiTheme="minorHAnsi" w:eastAsia="Arial" w:hAnsiTheme="minorHAnsi" w:cstheme="minorHAnsi"/>
                <w:w w:val="95"/>
                <w:sz w:val="22"/>
                <w:szCs w:val="22"/>
                <w:lang w:val="en-US"/>
              </w:rPr>
              <w:t>Sampat</w:t>
            </w:r>
            <w:proofErr w:type="spellEnd"/>
            <w:r w:rsidRPr="0038545F">
              <w:rPr>
                <w:rFonts w:asciiTheme="minorHAnsi" w:eastAsia="Arial" w:hAnsiTheme="minorHAnsi" w:cstheme="minorHAnsi"/>
                <w:w w:val="95"/>
                <w:sz w:val="22"/>
                <w:szCs w:val="22"/>
                <w:lang w:val="en-US"/>
              </w:rPr>
              <w:t xml:space="preserve"> (B. Com (Hons.), LL.B.), an Advocate is a wizard in the field of property related laws. He started his</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sz w:val="22"/>
                <w:szCs w:val="22"/>
                <w:lang w:val="en-US"/>
              </w:rPr>
              <w:t>career</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30</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years</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back</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as</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an</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individual</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practicing</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lawyer</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has</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been</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a</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litigation</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lawyer</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since</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then.</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Currently,</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he</w:t>
            </w:r>
            <w:r w:rsidRPr="0038545F">
              <w:rPr>
                <w:rFonts w:asciiTheme="minorHAnsi" w:eastAsia="Arial" w:hAnsiTheme="minorHAnsi" w:cstheme="minorHAnsi"/>
                <w:spacing w:val="-8"/>
                <w:sz w:val="22"/>
                <w:szCs w:val="22"/>
                <w:lang w:val="en-US"/>
              </w:rPr>
              <w:t xml:space="preserve"> </w:t>
            </w:r>
            <w:r w:rsidRPr="0038545F">
              <w:rPr>
                <w:rFonts w:asciiTheme="minorHAnsi" w:eastAsia="Arial" w:hAnsiTheme="minorHAnsi" w:cstheme="minorHAnsi"/>
                <w:sz w:val="22"/>
                <w:szCs w:val="22"/>
                <w:lang w:val="en-US"/>
              </w:rPr>
              <w:t>is</w:t>
            </w:r>
            <w:r w:rsidRPr="0038545F">
              <w:rPr>
                <w:rFonts w:asciiTheme="minorHAnsi" w:eastAsia="Arial" w:hAnsiTheme="minorHAnsi" w:cstheme="minorHAnsi"/>
                <w:spacing w:val="-9"/>
                <w:sz w:val="22"/>
                <w:szCs w:val="22"/>
                <w:lang w:val="en-US"/>
              </w:rPr>
              <w:t xml:space="preserve"> </w:t>
            </w:r>
            <w:r w:rsidRPr="0038545F">
              <w:rPr>
                <w:rFonts w:asciiTheme="minorHAnsi" w:eastAsia="Arial" w:hAnsiTheme="minorHAnsi" w:cstheme="minorHAnsi"/>
                <w:sz w:val="22"/>
                <w:szCs w:val="22"/>
                <w:lang w:val="en-US"/>
              </w:rPr>
              <w:t>the</w:t>
            </w:r>
            <w:r w:rsidRPr="0038545F">
              <w:rPr>
                <w:rFonts w:asciiTheme="minorHAnsi" w:eastAsia="Arial" w:hAnsiTheme="minorHAnsi" w:cstheme="minorHAnsi"/>
                <w:spacing w:val="-42"/>
                <w:sz w:val="22"/>
                <w:szCs w:val="22"/>
                <w:lang w:val="en-US"/>
              </w:rPr>
              <w:t xml:space="preserve"> </w:t>
            </w:r>
            <w:r w:rsidRPr="0038545F">
              <w:rPr>
                <w:rFonts w:asciiTheme="minorHAnsi" w:eastAsia="Arial" w:hAnsiTheme="minorHAnsi" w:cstheme="minorHAnsi"/>
                <w:w w:val="95"/>
                <w:sz w:val="22"/>
                <w:szCs w:val="22"/>
                <w:lang w:val="en-US"/>
              </w:rPr>
              <w:t xml:space="preserve">proprietor of </w:t>
            </w:r>
            <w:proofErr w:type="spellStart"/>
            <w:r w:rsidRPr="0038545F">
              <w:rPr>
                <w:rFonts w:asciiTheme="minorHAnsi" w:eastAsia="Arial" w:hAnsiTheme="minorHAnsi" w:cstheme="minorHAnsi"/>
                <w:w w:val="95"/>
                <w:sz w:val="22"/>
                <w:szCs w:val="22"/>
                <w:lang w:val="en-US"/>
              </w:rPr>
              <w:t>Sampat’s</w:t>
            </w:r>
            <w:proofErr w:type="spellEnd"/>
            <w:r w:rsidRPr="0038545F">
              <w:rPr>
                <w:rFonts w:asciiTheme="minorHAnsi" w:eastAsia="Arial" w:hAnsiTheme="minorHAnsi" w:cstheme="minorHAnsi"/>
                <w:w w:val="95"/>
                <w:sz w:val="22"/>
                <w:szCs w:val="22"/>
                <w:lang w:val="en-US"/>
              </w:rPr>
              <w:t xml:space="preserve"> Law Firm. </w:t>
            </w:r>
          </w:p>
          <w:p w14:paraId="4CDEF986" w14:textId="77777777" w:rsidR="0038545F" w:rsidRPr="0038545F" w:rsidRDefault="0038545F" w:rsidP="0038545F">
            <w:pPr>
              <w:spacing w:before="240" w:line="360" w:lineRule="auto"/>
              <w:jc w:val="both"/>
              <w:rPr>
                <w:rFonts w:asciiTheme="minorHAnsi" w:hAnsiTheme="minorHAnsi" w:cstheme="minorHAnsi"/>
                <w:sz w:val="22"/>
                <w:szCs w:val="22"/>
              </w:rPr>
            </w:pPr>
            <w:r w:rsidRPr="0038545F">
              <w:rPr>
                <w:rFonts w:asciiTheme="minorHAnsi" w:eastAsia="Arial" w:hAnsiTheme="minorHAnsi" w:cstheme="minorHAnsi"/>
                <w:w w:val="95"/>
                <w:sz w:val="22"/>
                <w:szCs w:val="22"/>
                <w:lang w:val="en-US"/>
              </w:rPr>
              <w:t>His expertise lies in co-operative housing societies, self-redevelopment, RERA, Consumer Protection Act, car</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5"/>
                <w:sz w:val="22"/>
                <w:szCs w:val="22"/>
                <w:lang w:val="en-US"/>
              </w:rPr>
              <w:t>parking, transfer of flats, recovery of dues etc. He has authored more than 100 books on Co-operative Societies, Transfer</w:t>
            </w:r>
            <w:r w:rsidRPr="0038545F">
              <w:rPr>
                <w:rFonts w:asciiTheme="minorHAnsi" w:eastAsia="Arial" w:hAnsiTheme="minorHAnsi" w:cstheme="minorHAnsi"/>
                <w:spacing w:val="1"/>
                <w:w w:val="95"/>
                <w:sz w:val="22"/>
                <w:szCs w:val="22"/>
                <w:lang w:val="en-US"/>
              </w:rPr>
              <w:t xml:space="preserve"> </w:t>
            </w:r>
            <w:r w:rsidRPr="0038545F">
              <w:rPr>
                <w:rFonts w:asciiTheme="minorHAnsi" w:eastAsia="Arial" w:hAnsiTheme="minorHAnsi" w:cstheme="minorHAnsi"/>
                <w:w w:val="90"/>
                <w:sz w:val="22"/>
                <w:szCs w:val="22"/>
                <w:lang w:val="en-US"/>
              </w:rPr>
              <w:t>of Flat, Recovery of Dues, Registration and Stamp Duty, Car Parking, RERA etc. He has a team of specialists in the fields of</w:t>
            </w:r>
            <w:r w:rsidRPr="0038545F">
              <w:rPr>
                <w:rFonts w:asciiTheme="minorHAnsi" w:eastAsia="Arial" w:hAnsiTheme="minorHAnsi" w:cstheme="minorHAnsi"/>
                <w:spacing w:val="1"/>
                <w:w w:val="90"/>
                <w:sz w:val="22"/>
                <w:szCs w:val="22"/>
                <w:lang w:val="en-US"/>
              </w:rPr>
              <w:t xml:space="preserve"> </w:t>
            </w:r>
            <w:r w:rsidRPr="0038545F">
              <w:rPr>
                <w:rFonts w:asciiTheme="minorHAnsi" w:eastAsia="Arial" w:hAnsiTheme="minorHAnsi" w:cstheme="minorHAnsi"/>
                <w:sz w:val="22"/>
                <w:szCs w:val="22"/>
                <w:lang w:val="en-US"/>
              </w:rPr>
              <w:t>Information</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Technology</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Laws,</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Negotiable</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Instruments</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Act,</w:t>
            </w:r>
            <w:r w:rsidRPr="0038545F">
              <w:rPr>
                <w:rFonts w:asciiTheme="minorHAnsi" w:eastAsia="Arial" w:hAnsiTheme="minorHAnsi" w:cstheme="minorHAnsi"/>
                <w:spacing w:val="-6"/>
                <w:sz w:val="22"/>
                <w:szCs w:val="22"/>
                <w:lang w:val="en-US"/>
              </w:rPr>
              <w:t xml:space="preserve"> </w:t>
            </w:r>
            <w:r w:rsidRPr="0038545F">
              <w:rPr>
                <w:rFonts w:asciiTheme="minorHAnsi" w:eastAsia="Arial" w:hAnsiTheme="minorHAnsi" w:cstheme="minorHAnsi"/>
                <w:sz w:val="22"/>
                <w:szCs w:val="22"/>
                <w:lang w:val="en-US"/>
              </w:rPr>
              <w:t>Criminal</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Law,</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Matrimonial</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Laws</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etc.</w:t>
            </w:r>
          </w:p>
        </w:tc>
      </w:tr>
      <w:tr w:rsidR="0038545F" w:rsidRPr="0038545F" w14:paraId="13AA9D2E" w14:textId="77777777" w:rsidTr="00EB5EE0">
        <w:trPr>
          <w:trHeight w:val="420"/>
        </w:trPr>
        <w:tc>
          <w:tcPr>
            <w:tcW w:w="1134" w:type="dxa"/>
            <w:vAlign w:val="center"/>
          </w:tcPr>
          <w:p w14:paraId="19EA1023"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00324588</w:t>
            </w:r>
          </w:p>
        </w:tc>
        <w:tc>
          <w:tcPr>
            <w:tcW w:w="1418" w:type="dxa"/>
            <w:vAlign w:val="center"/>
          </w:tcPr>
          <w:p w14:paraId="4379CD81"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 xml:space="preserve">Mr. Ashok </w:t>
            </w:r>
            <w:proofErr w:type="spellStart"/>
            <w:r w:rsidRPr="0038545F">
              <w:rPr>
                <w:rFonts w:asciiTheme="minorHAnsi" w:hAnsiTheme="minorHAnsi" w:cstheme="minorHAnsi"/>
                <w:sz w:val="22"/>
                <w:szCs w:val="22"/>
              </w:rPr>
              <w:t>Mukand</w:t>
            </w:r>
            <w:proofErr w:type="spellEnd"/>
          </w:p>
        </w:tc>
        <w:tc>
          <w:tcPr>
            <w:tcW w:w="1842" w:type="dxa"/>
            <w:vAlign w:val="center"/>
          </w:tcPr>
          <w:p w14:paraId="32CDAFF2"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14 September 2015</w:t>
            </w:r>
          </w:p>
        </w:tc>
        <w:tc>
          <w:tcPr>
            <w:tcW w:w="5245" w:type="dxa"/>
            <w:vAlign w:val="center"/>
          </w:tcPr>
          <w:p w14:paraId="17E3A7D7" w14:textId="77777777" w:rsidR="0038545F" w:rsidRPr="0038545F" w:rsidRDefault="0038545F" w:rsidP="00F422F9">
            <w:pPr>
              <w:spacing w:line="360" w:lineRule="auto"/>
              <w:jc w:val="both"/>
              <w:rPr>
                <w:rFonts w:asciiTheme="minorHAnsi" w:hAnsiTheme="minorHAnsi" w:cstheme="minorHAnsi"/>
                <w:sz w:val="22"/>
                <w:szCs w:val="22"/>
              </w:rPr>
            </w:pPr>
            <w:r w:rsidRPr="0038545F">
              <w:rPr>
                <w:rFonts w:asciiTheme="minorHAnsi" w:eastAsia="Arial" w:hAnsiTheme="minorHAnsi" w:cstheme="minorHAnsi"/>
                <w:sz w:val="22"/>
                <w:szCs w:val="22"/>
                <w:lang w:val="en-US"/>
              </w:rPr>
              <w:t xml:space="preserve">Mr. Ashok </w:t>
            </w:r>
            <w:proofErr w:type="spellStart"/>
            <w:r w:rsidRPr="0038545F">
              <w:rPr>
                <w:rFonts w:asciiTheme="minorHAnsi" w:eastAsia="Arial" w:hAnsiTheme="minorHAnsi" w:cstheme="minorHAnsi"/>
                <w:sz w:val="22"/>
                <w:szCs w:val="22"/>
                <w:lang w:val="en-US"/>
              </w:rPr>
              <w:t>Mukand</w:t>
            </w:r>
            <w:proofErr w:type="spellEnd"/>
            <w:r w:rsidRPr="0038545F">
              <w:rPr>
                <w:rFonts w:asciiTheme="minorHAnsi" w:eastAsia="Arial" w:hAnsiTheme="minorHAnsi" w:cstheme="minorHAnsi"/>
                <w:sz w:val="22"/>
                <w:szCs w:val="22"/>
                <w:lang w:val="en-US"/>
              </w:rPr>
              <w:t xml:space="preserve"> has been appointed as a Director, nominated by State Bank of India, since September 2015. </w:t>
            </w:r>
            <w:r w:rsidRPr="0038545F">
              <w:rPr>
                <w:rFonts w:asciiTheme="minorHAnsi" w:eastAsia="Arial" w:hAnsiTheme="minorHAnsi" w:cstheme="minorHAnsi"/>
                <w:sz w:val="22"/>
                <w:szCs w:val="22"/>
                <w:lang w:val="en-US"/>
              </w:rPr>
              <w:lastRenderedPageBreak/>
              <w:t>Mr.</w:t>
            </w:r>
            <w:r w:rsidRPr="0038545F">
              <w:rPr>
                <w:rFonts w:asciiTheme="minorHAnsi" w:eastAsia="Arial" w:hAnsiTheme="minorHAnsi" w:cstheme="minorHAnsi"/>
                <w:spacing w:val="-42"/>
                <w:sz w:val="22"/>
                <w:szCs w:val="22"/>
                <w:lang w:val="en-US"/>
              </w:rPr>
              <w:t xml:space="preserve"> </w:t>
            </w:r>
            <w:proofErr w:type="spellStart"/>
            <w:r w:rsidRPr="0038545F">
              <w:rPr>
                <w:rFonts w:asciiTheme="minorHAnsi" w:eastAsia="Arial" w:hAnsiTheme="minorHAnsi" w:cstheme="minorHAnsi"/>
                <w:sz w:val="22"/>
                <w:szCs w:val="22"/>
                <w:lang w:val="en-US"/>
              </w:rPr>
              <w:t>Mukand</w:t>
            </w:r>
            <w:proofErr w:type="spellEnd"/>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joined</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SBI</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on</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December</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14,</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1970</w:t>
            </w:r>
            <w:r w:rsidR="00F422F9">
              <w:rPr>
                <w:rFonts w:asciiTheme="minorHAnsi" w:eastAsia="Arial" w:hAnsiTheme="minorHAnsi" w:cstheme="minorHAnsi"/>
                <w:sz w:val="22"/>
                <w:szCs w:val="22"/>
                <w:lang w:val="en-US"/>
              </w:rPr>
              <w:t xml:space="preserve">, </w:t>
            </w:r>
            <w:r w:rsidRPr="0038545F">
              <w:rPr>
                <w:rFonts w:asciiTheme="minorHAnsi" w:eastAsia="Arial" w:hAnsiTheme="minorHAnsi" w:cstheme="minorHAnsi"/>
                <w:sz w:val="22"/>
                <w:szCs w:val="22"/>
                <w:lang w:val="en-US"/>
              </w:rPr>
              <w:t>he</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had</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served</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SBI</w:t>
            </w:r>
            <w:r w:rsidRPr="0038545F">
              <w:rPr>
                <w:rFonts w:asciiTheme="minorHAnsi" w:eastAsia="Arial" w:hAnsiTheme="minorHAnsi" w:cstheme="minorHAnsi"/>
                <w:spacing w:val="-5"/>
                <w:sz w:val="22"/>
                <w:szCs w:val="22"/>
                <w:lang w:val="en-US"/>
              </w:rPr>
              <w:t xml:space="preserve"> </w:t>
            </w:r>
            <w:r w:rsidRPr="0038545F">
              <w:rPr>
                <w:rFonts w:asciiTheme="minorHAnsi" w:eastAsia="Arial" w:hAnsiTheme="minorHAnsi" w:cstheme="minorHAnsi"/>
                <w:sz w:val="22"/>
                <w:szCs w:val="22"/>
                <w:lang w:val="en-US"/>
              </w:rPr>
              <w:t>in</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various</w:t>
            </w:r>
            <w:r w:rsidRPr="0038545F">
              <w:rPr>
                <w:rFonts w:asciiTheme="minorHAnsi" w:eastAsia="Arial" w:hAnsiTheme="minorHAnsi" w:cstheme="minorHAnsi"/>
                <w:spacing w:val="-4"/>
                <w:sz w:val="22"/>
                <w:szCs w:val="22"/>
                <w:lang w:val="en-US"/>
              </w:rPr>
              <w:t xml:space="preserve"> </w:t>
            </w:r>
            <w:r w:rsidRPr="0038545F">
              <w:rPr>
                <w:rFonts w:asciiTheme="minorHAnsi" w:eastAsia="Arial" w:hAnsiTheme="minorHAnsi" w:cstheme="minorHAnsi"/>
                <w:sz w:val="22"/>
                <w:szCs w:val="22"/>
                <w:lang w:val="en-US"/>
              </w:rPr>
              <w:t>senior</w:t>
            </w:r>
            <w:r w:rsidRPr="0038545F">
              <w:rPr>
                <w:rFonts w:asciiTheme="minorHAnsi" w:eastAsia="Arial" w:hAnsiTheme="minorHAnsi" w:cstheme="minorHAnsi"/>
                <w:spacing w:val="-42"/>
                <w:sz w:val="22"/>
                <w:szCs w:val="22"/>
                <w:lang w:val="en-US"/>
              </w:rPr>
              <w:t xml:space="preserve"> </w:t>
            </w:r>
            <w:r w:rsidRPr="0038545F">
              <w:rPr>
                <w:rFonts w:asciiTheme="minorHAnsi" w:eastAsia="Arial" w:hAnsiTheme="minorHAnsi" w:cstheme="minorHAnsi"/>
                <w:sz w:val="22"/>
                <w:szCs w:val="22"/>
                <w:lang w:val="en-US"/>
              </w:rPr>
              <w:t>positions</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like</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CGM,</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LHO</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Kolkata</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and</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DMD</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&amp;</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CFO,</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Corporate</w:t>
            </w:r>
            <w:r w:rsidRPr="0038545F">
              <w:rPr>
                <w:rFonts w:asciiTheme="minorHAnsi" w:eastAsia="Arial" w:hAnsiTheme="minorHAnsi" w:cstheme="minorHAnsi"/>
                <w:spacing w:val="-2"/>
                <w:sz w:val="22"/>
                <w:szCs w:val="22"/>
                <w:lang w:val="en-US"/>
              </w:rPr>
              <w:t xml:space="preserve"> </w:t>
            </w:r>
            <w:r w:rsidRPr="0038545F">
              <w:rPr>
                <w:rFonts w:asciiTheme="minorHAnsi" w:eastAsia="Arial" w:hAnsiTheme="minorHAnsi" w:cstheme="minorHAnsi"/>
                <w:sz w:val="22"/>
                <w:szCs w:val="22"/>
                <w:lang w:val="en-US"/>
              </w:rPr>
              <w:t>Centre,</w:t>
            </w:r>
            <w:r w:rsidRPr="0038545F">
              <w:rPr>
                <w:rFonts w:asciiTheme="minorHAnsi" w:eastAsia="Arial" w:hAnsiTheme="minorHAnsi" w:cstheme="minorHAnsi"/>
                <w:spacing w:val="-3"/>
                <w:sz w:val="22"/>
                <w:szCs w:val="22"/>
                <w:lang w:val="en-US"/>
              </w:rPr>
              <w:t xml:space="preserve"> </w:t>
            </w:r>
            <w:r w:rsidRPr="0038545F">
              <w:rPr>
                <w:rFonts w:asciiTheme="minorHAnsi" w:eastAsia="Arial" w:hAnsiTheme="minorHAnsi" w:cstheme="minorHAnsi"/>
                <w:sz w:val="22"/>
                <w:szCs w:val="22"/>
                <w:lang w:val="en-US"/>
              </w:rPr>
              <w:t>Mumbai</w:t>
            </w:r>
            <w:r w:rsidR="00F422F9">
              <w:rPr>
                <w:rFonts w:asciiTheme="minorHAnsi" w:eastAsia="Arial" w:hAnsiTheme="minorHAnsi" w:cstheme="minorHAnsi"/>
                <w:sz w:val="22"/>
                <w:szCs w:val="22"/>
                <w:lang w:val="en-US"/>
              </w:rPr>
              <w:t xml:space="preserve"> </w:t>
            </w:r>
            <w:r w:rsidR="00F422F9" w:rsidRPr="0038545F">
              <w:rPr>
                <w:rFonts w:asciiTheme="minorHAnsi" w:eastAsia="Arial" w:hAnsiTheme="minorHAnsi" w:cstheme="minorHAnsi"/>
                <w:sz w:val="22"/>
                <w:szCs w:val="22"/>
                <w:lang w:val="en-US"/>
              </w:rPr>
              <w:t>Until</w:t>
            </w:r>
            <w:r w:rsidR="00F422F9" w:rsidRPr="0038545F">
              <w:rPr>
                <w:rFonts w:asciiTheme="minorHAnsi" w:eastAsia="Arial" w:hAnsiTheme="minorHAnsi" w:cstheme="minorHAnsi"/>
                <w:spacing w:val="-5"/>
                <w:sz w:val="22"/>
                <w:szCs w:val="22"/>
                <w:lang w:val="en-US"/>
              </w:rPr>
              <w:t xml:space="preserve"> </w:t>
            </w:r>
            <w:r w:rsidR="00F422F9" w:rsidRPr="0038545F">
              <w:rPr>
                <w:rFonts w:asciiTheme="minorHAnsi" w:eastAsia="Arial" w:hAnsiTheme="minorHAnsi" w:cstheme="minorHAnsi"/>
                <w:sz w:val="22"/>
                <w:szCs w:val="22"/>
                <w:lang w:val="en-US"/>
              </w:rPr>
              <w:t>his</w:t>
            </w:r>
            <w:r w:rsidR="00F422F9" w:rsidRPr="0038545F">
              <w:rPr>
                <w:rFonts w:asciiTheme="minorHAnsi" w:eastAsia="Arial" w:hAnsiTheme="minorHAnsi" w:cstheme="minorHAnsi"/>
                <w:spacing w:val="-4"/>
                <w:sz w:val="22"/>
                <w:szCs w:val="22"/>
                <w:lang w:val="en-US"/>
              </w:rPr>
              <w:t xml:space="preserve"> </w:t>
            </w:r>
            <w:r w:rsidR="00F422F9" w:rsidRPr="0038545F">
              <w:rPr>
                <w:rFonts w:asciiTheme="minorHAnsi" w:eastAsia="Arial" w:hAnsiTheme="minorHAnsi" w:cstheme="minorHAnsi"/>
                <w:sz w:val="22"/>
                <w:szCs w:val="22"/>
                <w:lang w:val="en-US"/>
              </w:rPr>
              <w:t>retirement</w:t>
            </w:r>
            <w:r w:rsidR="00F422F9" w:rsidRPr="0038545F">
              <w:rPr>
                <w:rFonts w:asciiTheme="minorHAnsi" w:eastAsia="Arial" w:hAnsiTheme="minorHAnsi" w:cstheme="minorHAnsi"/>
                <w:spacing w:val="-4"/>
                <w:sz w:val="22"/>
                <w:szCs w:val="22"/>
                <w:lang w:val="en-US"/>
              </w:rPr>
              <w:t xml:space="preserve"> </w:t>
            </w:r>
            <w:r w:rsidR="00F422F9">
              <w:rPr>
                <w:rFonts w:asciiTheme="minorHAnsi" w:eastAsia="Arial" w:hAnsiTheme="minorHAnsi" w:cstheme="minorHAnsi"/>
                <w:spacing w:val="-4"/>
                <w:sz w:val="22"/>
                <w:szCs w:val="22"/>
                <w:lang w:val="en-US"/>
              </w:rPr>
              <w:t xml:space="preserve">in </w:t>
            </w:r>
            <w:r w:rsidR="00F422F9">
              <w:rPr>
                <w:rFonts w:asciiTheme="minorHAnsi" w:eastAsia="Arial" w:hAnsiTheme="minorHAnsi" w:cstheme="minorHAnsi"/>
                <w:sz w:val="22"/>
                <w:szCs w:val="22"/>
                <w:lang w:val="en-US"/>
              </w:rPr>
              <w:t>2009</w:t>
            </w:r>
            <w:r w:rsidRPr="0038545F">
              <w:rPr>
                <w:rFonts w:asciiTheme="minorHAnsi" w:eastAsia="Arial" w:hAnsiTheme="minorHAnsi" w:cstheme="minorHAnsi"/>
                <w:sz w:val="22"/>
                <w:szCs w:val="22"/>
                <w:lang w:val="en-US"/>
              </w:rPr>
              <w:t>.</w:t>
            </w:r>
          </w:p>
        </w:tc>
      </w:tr>
      <w:tr w:rsidR="0038545F" w:rsidRPr="0038545F" w14:paraId="785FDA63" w14:textId="77777777" w:rsidTr="00EB5EE0">
        <w:trPr>
          <w:trHeight w:val="987"/>
        </w:trPr>
        <w:tc>
          <w:tcPr>
            <w:tcW w:w="1134" w:type="dxa"/>
            <w:vAlign w:val="center"/>
          </w:tcPr>
          <w:p w14:paraId="135C986C"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lastRenderedPageBreak/>
              <w:t>09389302</w:t>
            </w:r>
          </w:p>
        </w:tc>
        <w:tc>
          <w:tcPr>
            <w:tcW w:w="1418" w:type="dxa"/>
            <w:vAlign w:val="center"/>
          </w:tcPr>
          <w:p w14:paraId="62502F3D" w14:textId="77777777" w:rsidR="0038545F" w:rsidRPr="0038545F" w:rsidRDefault="0038545F" w:rsidP="007360BE">
            <w:pPr>
              <w:rPr>
                <w:rFonts w:asciiTheme="minorHAnsi" w:hAnsiTheme="minorHAnsi" w:cstheme="minorHAnsi"/>
                <w:sz w:val="22"/>
                <w:szCs w:val="22"/>
              </w:rPr>
            </w:pPr>
            <w:r w:rsidRPr="0038545F">
              <w:rPr>
                <w:rFonts w:asciiTheme="minorHAnsi" w:hAnsiTheme="minorHAnsi" w:cstheme="minorHAnsi"/>
                <w:sz w:val="22"/>
                <w:szCs w:val="22"/>
              </w:rPr>
              <w:t>Mr. Ramani Ranjan Mishra</w:t>
            </w:r>
          </w:p>
        </w:tc>
        <w:tc>
          <w:tcPr>
            <w:tcW w:w="1842" w:type="dxa"/>
            <w:vAlign w:val="center"/>
          </w:tcPr>
          <w:p w14:paraId="3931265B" w14:textId="77777777" w:rsidR="0038545F" w:rsidRPr="0038545F" w:rsidRDefault="0038545F" w:rsidP="007360BE">
            <w:pPr>
              <w:rPr>
                <w:rFonts w:asciiTheme="minorHAnsi" w:hAnsiTheme="minorHAnsi" w:cstheme="minorHAnsi"/>
                <w:sz w:val="22"/>
                <w:szCs w:val="22"/>
              </w:rPr>
            </w:pPr>
            <w:r w:rsidRPr="0038545F">
              <w:rPr>
                <w:rStyle w:val="A2"/>
                <w:rFonts w:asciiTheme="minorHAnsi" w:hAnsiTheme="minorHAnsi" w:cstheme="minorHAnsi"/>
                <w:sz w:val="22"/>
                <w:szCs w:val="22"/>
              </w:rPr>
              <w:t>11 November 2021</w:t>
            </w:r>
          </w:p>
        </w:tc>
        <w:tc>
          <w:tcPr>
            <w:tcW w:w="5245" w:type="dxa"/>
            <w:vAlign w:val="center"/>
          </w:tcPr>
          <w:p w14:paraId="2D9939D1" w14:textId="77777777" w:rsidR="00F422F9" w:rsidRDefault="0038545F" w:rsidP="007360BE">
            <w:pPr>
              <w:spacing w:line="360" w:lineRule="auto"/>
              <w:jc w:val="both"/>
              <w:rPr>
                <w:rFonts w:asciiTheme="minorHAnsi" w:eastAsia="Trebuchet MS" w:hAnsiTheme="minorHAnsi" w:cstheme="minorHAnsi"/>
                <w:bCs/>
                <w:sz w:val="22"/>
                <w:szCs w:val="22"/>
                <w:lang w:val="en-US"/>
              </w:rPr>
            </w:pPr>
            <w:r w:rsidRPr="0038545F">
              <w:rPr>
                <w:rFonts w:asciiTheme="minorHAnsi" w:eastAsia="Trebuchet MS" w:hAnsiTheme="minorHAnsi" w:cstheme="minorHAnsi"/>
                <w:bCs/>
                <w:sz w:val="22"/>
                <w:szCs w:val="22"/>
                <w:lang w:val="en-US"/>
              </w:rPr>
              <w:t xml:space="preserve">Mr. Ramani Ranjan Mishra aged 55 years is a professional banker having 30 years of experience in Operation, Credit, HRD, General Administration, Recovery, etc.  Mr. Mishra is presently designated as Deputy General Manager, Punjab National Bank, ELCB, and New Delhi. </w:t>
            </w:r>
          </w:p>
          <w:p w14:paraId="6A4BC8B6" w14:textId="77777777" w:rsidR="0038545F" w:rsidRPr="0038545F" w:rsidRDefault="0038545F" w:rsidP="00F422F9">
            <w:pPr>
              <w:spacing w:before="240" w:line="360" w:lineRule="auto"/>
              <w:jc w:val="both"/>
              <w:rPr>
                <w:rFonts w:asciiTheme="minorHAnsi" w:hAnsiTheme="minorHAnsi" w:cstheme="minorHAnsi"/>
                <w:sz w:val="22"/>
                <w:szCs w:val="22"/>
              </w:rPr>
            </w:pPr>
            <w:r w:rsidRPr="0038545F">
              <w:rPr>
                <w:rFonts w:asciiTheme="minorHAnsi" w:eastAsia="Trebuchet MS" w:hAnsiTheme="minorHAnsi" w:cstheme="minorHAnsi"/>
                <w:bCs/>
                <w:sz w:val="22"/>
                <w:szCs w:val="22"/>
                <w:lang w:val="en-US"/>
              </w:rPr>
              <w:t>Mr. Mishra holds the degree of M.Com, CAIIB (IIB) PGDCA (IIT Kharagpur).</w:t>
            </w:r>
          </w:p>
        </w:tc>
      </w:tr>
    </w:tbl>
    <w:p w14:paraId="1049F3DD" w14:textId="77777777" w:rsidR="000D32C9" w:rsidRPr="000A61DF" w:rsidRDefault="000A61DF" w:rsidP="0038545F">
      <w:pPr>
        <w:pStyle w:val="ListParagraph"/>
        <w:autoSpaceDE w:val="0"/>
        <w:autoSpaceDN w:val="0"/>
        <w:adjustRightInd w:val="0"/>
        <w:spacing w:line="360" w:lineRule="auto"/>
        <w:ind w:left="284" w:right="-427"/>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001D2E58" w14:textId="77777777" w:rsidR="00A65981" w:rsidRDefault="003D5585" w:rsidP="00EB5EE0">
      <w:pPr>
        <w:autoSpaceDE w:val="0"/>
        <w:autoSpaceDN w:val="0"/>
        <w:adjustRightInd w:val="0"/>
        <w:spacing w:before="240" w:line="360" w:lineRule="auto"/>
        <w:ind w:left="567" w:right="-568"/>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7A879D43" w14:textId="77777777" w:rsidR="00880867" w:rsidRPr="0055728F" w:rsidRDefault="00880867" w:rsidP="00EB5EE0">
      <w:pPr>
        <w:autoSpaceDE w:val="0"/>
        <w:autoSpaceDN w:val="0"/>
        <w:adjustRightInd w:val="0"/>
        <w:spacing w:before="240" w:line="276" w:lineRule="auto"/>
        <w:ind w:left="2835"/>
        <w:rPr>
          <w:rFonts w:ascii="Arial" w:hAnsi="Arial" w:cs="Arial"/>
          <w:b/>
          <w:sz w:val="22"/>
          <w:szCs w:val="22"/>
          <w:u w:val="single"/>
          <w:lang w:eastAsia="en-IN"/>
        </w:rPr>
      </w:pPr>
      <w:r w:rsidRPr="0055728F">
        <w:rPr>
          <w:rFonts w:ascii="Arial" w:hAnsi="Arial" w:cs="Arial"/>
          <w:b/>
          <w:sz w:val="22"/>
          <w:szCs w:val="22"/>
          <w:u w:val="single"/>
          <w:lang w:eastAsia="en-IN"/>
        </w:rPr>
        <w:t>Table: Details of Key Technical and Project Team</w:t>
      </w:r>
    </w:p>
    <w:p w14:paraId="3FA9157E" w14:textId="77777777" w:rsidR="005704C3" w:rsidRPr="0055728F" w:rsidRDefault="005704C3" w:rsidP="005704C3">
      <w:pPr>
        <w:autoSpaceDE w:val="0"/>
        <w:autoSpaceDN w:val="0"/>
        <w:adjustRightInd w:val="0"/>
        <w:spacing w:line="276" w:lineRule="auto"/>
        <w:jc w:val="center"/>
        <w:rPr>
          <w:rFonts w:ascii="Arial" w:hAnsi="Arial" w:cs="Arial"/>
          <w:b/>
          <w:sz w:val="16"/>
          <w:szCs w:val="22"/>
          <w:lang w:eastAsia="en-IN"/>
        </w:rPr>
      </w:pPr>
    </w:p>
    <w:p w14:paraId="54AA5844" w14:textId="77777777" w:rsidR="00C13469" w:rsidRPr="00214206" w:rsidRDefault="00C13469" w:rsidP="00C13469">
      <w:pPr>
        <w:autoSpaceDE w:val="0"/>
        <w:autoSpaceDN w:val="0"/>
        <w:adjustRightInd w:val="0"/>
        <w:spacing w:line="276" w:lineRule="auto"/>
        <w:jc w:val="center"/>
        <w:rPr>
          <w:rFonts w:ascii="Arial" w:hAnsi="Arial" w:cs="Arial"/>
          <w:b/>
          <w:sz w:val="6"/>
          <w:szCs w:val="22"/>
          <w:lang w:eastAsia="en-IN"/>
        </w:rPr>
      </w:pP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72" w:type="dxa"/>
          <w:bottom w:w="72" w:type="dxa"/>
          <w:right w:w="72" w:type="dxa"/>
        </w:tblCellMar>
        <w:tblLook w:val="0000" w:firstRow="0" w:lastRow="0" w:firstColumn="0" w:lastColumn="0" w:noHBand="0" w:noVBand="0"/>
      </w:tblPr>
      <w:tblGrid>
        <w:gridCol w:w="1699"/>
        <w:gridCol w:w="1585"/>
        <w:gridCol w:w="1585"/>
        <w:gridCol w:w="1587"/>
        <w:gridCol w:w="1585"/>
        <w:gridCol w:w="1587"/>
      </w:tblGrid>
      <w:tr w:rsidR="0055728F" w:rsidRPr="00EB5EE0" w14:paraId="50710BBE" w14:textId="77777777" w:rsidTr="00EB5EE0">
        <w:trPr>
          <w:cantSplit/>
          <w:trHeight w:val="202"/>
          <w:tblHeader/>
        </w:trPr>
        <w:tc>
          <w:tcPr>
            <w:tcW w:w="883" w:type="pct"/>
            <w:shd w:val="clear" w:color="auto" w:fill="002060"/>
            <w:vAlign w:val="center"/>
          </w:tcPr>
          <w:p w14:paraId="26090C36" w14:textId="77777777" w:rsidR="0038545F" w:rsidRPr="00EB5EE0" w:rsidRDefault="0038545F" w:rsidP="007360BE">
            <w:pPr>
              <w:pStyle w:val="EYTableHeadingWhite"/>
              <w:spacing w:before="0" w:after="0" w:line="276" w:lineRule="auto"/>
              <w:rPr>
                <w:rFonts w:ascii="Calibri" w:hAnsi="Calibri" w:cs="Calibri"/>
                <w:color w:val="auto"/>
                <w:sz w:val="22"/>
                <w:szCs w:val="22"/>
                <w:lang w:val="en-IN"/>
              </w:rPr>
            </w:pPr>
            <w:bookmarkStart w:id="2" w:name="_Hlk89892718"/>
            <w:r w:rsidRPr="00EB5EE0">
              <w:rPr>
                <w:rFonts w:ascii="Calibri" w:hAnsi="Calibri" w:cs="Calibri"/>
                <w:color w:val="auto"/>
                <w:sz w:val="22"/>
                <w:szCs w:val="22"/>
                <w:lang w:val="en-IN"/>
              </w:rPr>
              <w:t>Name</w:t>
            </w:r>
          </w:p>
        </w:tc>
        <w:tc>
          <w:tcPr>
            <w:tcW w:w="823" w:type="pct"/>
            <w:shd w:val="clear" w:color="auto" w:fill="002060"/>
            <w:vAlign w:val="center"/>
          </w:tcPr>
          <w:p w14:paraId="44262F7C" w14:textId="77777777" w:rsidR="0038545F" w:rsidRPr="00EB5EE0" w:rsidRDefault="0038545F" w:rsidP="007360BE">
            <w:pPr>
              <w:pStyle w:val="EYTableHeadingWhite"/>
              <w:spacing w:before="0" w:after="0" w:line="276" w:lineRule="auto"/>
              <w:jc w:val="center"/>
              <w:rPr>
                <w:rFonts w:ascii="Calibri" w:hAnsi="Calibri" w:cs="Calibri"/>
                <w:color w:val="auto"/>
                <w:sz w:val="22"/>
                <w:szCs w:val="22"/>
                <w:lang w:val="en-IN"/>
              </w:rPr>
            </w:pPr>
            <w:r w:rsidRPr="00EB5EE0">
              <w:rPr>
                <w:rFonts w:ascii="Calibri" w:hAnsi="Calibri" w:cs="Calibri"/>
                <w:color w:val="auto"/>
                <w:sz w:val="22"/>
                <w:szCs w:val="22"/>
                <w:lang w:val="en-IN"/>
              </w:rPr>
              <w:t>Designation</w:t>
            </w:r>
          </w:p>
        </w:tc>
        <w:tc>
          <w:tcPr>
            <w:tcW w:w="823" w:type="pct"/>
            <w:shd w:val="clear" w:color="auto" w:fill="002060"/>
            <w:vAlign w:val="center"/>
          </w:tcPr>
          <w:p w14:paraId="07F886E9" w14:textId="77777777" w:rsidR="0038545F" w:rsidRPr="00EB5EE0" w:rsidRDefault="0038545F" w:rsidP="007360BE">
            <w:pPr>
              <w:pStyle w:val="EYTableHeadingWhite"/>
              <w:spacing w:before="0" w:after="0" w:line="276" w:lineRule="auto"/>
              <w:jc w:val="center"/>
              <w:rPr>
                <w:rFonts w:ascii="Calibri" w:hAnsi="Calibri" w:cs="Calibri"/>
                <w:color w:val="auto"/>
                <w:sz w:val="22"/>
                <w:szCs w:val="22"/>
                <w:lang w:val="en-IN"/>
              </w:rPr>
            </w:pPr>
            <w:r w:rsidRPr="00EB5EE0">
              <w:rPr>
                <w:rFonts w:ascii="Calibri" w:hAnsi="Calibri" w:cs="Calibri"/>
                <w:color w:val="auto"/>
                <w:sz w:val="22"/>
                <w:szCs w:val="22"/>
                <w:lang w:val="en-IN"/>
              </w:rPr>
              <w:t>Qualification</w:t>
            </w:r>
          </w:p>
        </w:tc>
        <w:tc>
          <w:tcPr>
            <w:tcW w:w="824" w:type="pct"/>
            <w:shd w:val="clear" w:color="auto" w:fill="002060"/>
            <w:vAlign w:val="center"/>
          </w:tcPr>
          <w:p w14:paraId="645C4A78" w14:textId="77777777" w:rsidR="0038545F" w:rsidRPr="00EB5EE0" w:rsidRDefault="0038545F" w:rsidP="007360BE">
            <w:pPr>
              <w:pStyle w:val="EYTableHeadingWhite"/>
              <w:spacing w:before="0" w:after="0" w:line="276" w:lineRule="auto"/>
              <w:jc w:val="center"/>
              <w:rPr>
                <w:rFonts w:ascii="Calibri" w:hAnsi="Calibri" w:cs="Calibri"/>
                <w:color w:val="auto"/>
                <w:sz w:val="22"/>
                <w:szCs w:val="22"/>
                <w:lang w:val="en-IN"/>
              </w:rPr>
            </w:pPr>
            <w:r w:rsidRPr="00EB5EE0">
              <w:rPr>
                <w:rFonts w:ascii="Calibri" w:hAnsi="Calibri" w:cs="Calibri"/>
                <w:color w:val="auto"/>
                <w:sz w:val="22"/>
                <w:szCs w:val="22"/>
                <w:lang w:val="en-IN"/>
              </w:rPr>
              <w:t>Years of experience</w:t>
            </w:r>
          </w:p>
        </w:tc>
        <w:tc>
          <w:tcPr>
            <w:tcW w:w="823" w:type="pct"/>
            <w:shd w:val="clear" w:color="auto" w:fill="002060"/>
          </w:tcPr>
          <w:p w14:paraId="43A1D5C7" w14:textId="77777777" w:rsidR="0038545F" w:rsidRPr="00EB5EE0" w:rsidRDefault="0038545F" w:rsidP="0055728F">
            <w:pPr>
              <w:pStyle w:val="EYTableHeadingWhite"/>
              <w:spacing w:before="0" w:after="0" w:line="276" w:lineRule="auto"/>
              <w:jc w:val="center"/>
              <w:rPr>
                <w:rFonts w:ascii="Calibri" w:hAnsi="Calibri" w:cs="Calibri"/>
                <w:color w:val="auto"/>
                <w:sz w:val="22"/>
                <w:szCs w:val="22"/>
                <w:lang w:val="en-IN"/>
              </w:rPr>
            </w:pPr>
            <w:r w:rsidRPr="00EB5EE0">
              <w:rPr>
                <w:rFonts w:ascii="Calibri" w:hAnsi="Calibri" w:cs="Calibri"/>
                <w:color w:val="auto"/>
                <w:sz w:val="22"/>
                <w:szCs w:val="22"/>
                <w:lang w:val="en-IN"/>
              </w:rPr>
              <w:t xml:space="preserve">Date of appointment </w:t>
            </w:r>
          </w:p>
        </w:tc>
        <w:tc>
          <w:tcPr>
            <w:tcW w:w="824" w:type="pct"/>
            <w:shd w:val="clear" w:color="auto" w:fill="002060"/>
          </w:tcPr>
          <w:p w14:paraId="32931A9F" w14:textId="77777777" w:rsidR="0038545F" w:rsidRPr="00EB5EE0" w:rsidRDefault="0055728F" w:rsidP="007360BE">
            <w:pPr>
              <w:pStyle w:val="EYTableHeadingWhite"/>
              <w:spacing w:before="0" w:after="0" w:line="276" w:lineRule="auto"/>
              <w:jc w:val="center"/>
              <w:rPr>
                <w:rFonts w:ascii="Calibri" w:hAnsi="Calibri" w:cs="Calibri"/>
                <w:color w:val="auto"/>
                <w:sz w:val="22"/>
                <w:szCs w:val="22"/>
                <w:lang w:val="en-IN"/>
              </w:rPr>
            </w:pPr>
            <w:r w:rsidRPr="00EB5EE0">
              <w:rPr>
                <w:rFonts w:ascii="Calibri" w:hAnsi="Calibri" w:cs="Calibri"/>
                <w:color w:val="auto"/>
                <w:sz w:val="22"/>
                <w:szCs w:val="22"/>
                <w:lang w:val="en-IN"/>
              </w:rPr>
              <w:t>Tenure</w:t>
            </w:r>
            <w:r w:rsidR="0038545F" w:rsidRPr="00EB5EE0">
              <w:rPr>
                <w:rFonts w:ascii="Calibri" w:hAnsi="Calibri" w:cs="Calibri"/>
                <w:color w:val="auto"/>
                <w:sz w:val="22"/>
                <w:szCs w:val="22"/>
                <w:lang w:val="en-IN"/>
              </w:rPr>
              <w:t xml:space="preserve"> with BHSL (approx.)</w:t>
            </w:r>
          </w:p>
        </w:tc>
      </w:tr>
      <w:tr w:rsidR="0055728F" w:rsidRPr="00EB5EE0" w14:paraId="230A9A9F" w14:textId="77777777" w:rsidTr="00EB5EE0">
        <w:trPr>
          <w:cantSplit/>
          <w:trHeight w:val="202"/>
        </w:trPr>
        <w:tc>
          <w:tcPr>
            <w:tcW w:w="883" w:type="pct"/>
            <w:shd w:val="clear" w:color="auto" w:fill="auto"/>
            <w:vAlign w:val="center"/>
          </w:tcPr>
          <w:p w14:paraId="1BDC6AE4"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Mr. Ajay Kumar Sharma</w:t>
            </w:r>
          </w:p>
        </w:tc>
        <w:tc>
          <w:tcPr>
            <w:tcW w:w="823" w:type="pct"/>
            <w:shd w:val="clear" w:color="auto" w:fill="auto"/>
            <w:vAlign w:val="center"/>
          </w:tcPr>
          <w:p w14:paraId="71FD71C2"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Managing director</w:t>
            </w:r>
          </w:p>
        </w:tc>
        <w:tc>
          <w:tcPr>
            <w:tcW w:w="823" w:type="pct"/>
            <w:shd w:val="clear" w:color="auto" w:fill="auto"/>
            <w:vAlign w:val="center"/>
          </w:tcPr>
          <w:p w14:paraId="230223E0"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 Sc (Agriculture), LLB</w:t>
            </w:r>
          </w:p>
        </w:tc>
        <w:tc>
          <w:tcPr>
            <w:tcW w:w="824" w:type="pct"/>
            <w:shd w:val="clear" w:color="auto" w:fill="auto"/>
            <w:vAlign w:val="center"/>
          </w:tcPr>
          <w:p w14:paraId="242720B8"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32</w:t>
            </w:r>
          </w:p>
        </w:tc>
        <w:tc>
          <w:tcPr>
            <w:tcW w:w="823" w:type="pct"/>
            <w:vAlign w:val="center"/>
          </w:tcPr>
          <w:p w14:paraId="0C1EEC3E"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20 May 2022</w:t>
            </w:r>
          </w:p>
        </w:tc>
        <w:tc>
          <w:tcPr>
            <w:tcW w:w="824" w:type="pct"/>
            <w:vAlign w:val="center"/>
          </w:tcPr>
          <w:p w14:paraId="1959BF3F" w14:textId="77777777" w:rsidR="0038545F" w:rsidRPr="00EB5EE0" w:rsidRDefault="00F422F9"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8</w:t>
            </w:r>
          </w:p>
        </w:tc>
      </w:tr>
      <w:tr w:rsidR="0055728F" w:rsidRPr="00EB5EE0" w14:paraId="67D27424" w14:textId="77777777" w:rsidTr="00EB5EE0">
        <w:trPr>
          <w:cantSplit/>
          <w:trHeight w:val="202"/>
        </w:trPr>
        <w:tc>
          <w:tcPr>
            <w:tcW w:w="883" w:type="pct"/>
            <w:shd w:val="clear" w:color="auto" w:fill="auto"/>
            <w:vAlign w:val="center"/>
          </w:tcPr>
          <w:p w14:paraId="68DA8B38" w14:textId="77777777" w:rsidR="0038545F" w:rsidRPr="00EB5EE0" w:rsidRDefault="0038545F" w:rsidP="007360BE">
            <w:pPr>
              <w:pStyle w:val="EYTableHeadingWhite"/>
              <w:spacing w:before="0" w:after="0" w:line="276" w:lineRule="auto"/>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Mr. Akash Sharma</w:t>
            </w:r>
          </w:p>
        </w:tc>
        <w:tc>
          <w:tcPr>
            <w:tcW w:w="823" w:type="pct"/>
            <w:shd w:val="clear" w:color="auto" w:fill="auto"/>
            <w:vAlign w:val="center"/>
          </w:tcPr>
          <w:p w14:paraId="231BCBCC"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President (Finance &amp; Accounts)</w:t>
            </w:r>
          </w:p>
        </w:tc>
        <w:tc>
          <w:tcPr>
            <w:tcW w:w="823" w:type="pct"/>
            <w:shd w:val="clear" w:color="auto" w:fill="auto"/>
            <w:vAlign w:val="center"/>
          </w:tcPr>
          <w:p w14:paraId="7C660C86"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CA, LLB and BCom</w:t>
            </w:r>
          </w:p>
        </w:tc>
        <w:tc>
          <w:tcPr>
            <w:tcW w:w="824" w:type="pct"/>
            <w:shd w:val="clear" w:color="auto" w:fill="auto"/>
            <w:vAlign w:val="center"/>
          </w:tcPr>
          <w:p w14:paraId="71FB7274"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30</w:t>
            </w:r>
          </w:p>
        </w:tc>
        <w:tc>
          <w:tcPr>
            <w:tcW w:w="823" w:type="pct"/>
            <w:vAlign w:val="center"/>
          </w:tcPr>
          <w:p w14:paraId="5662BD0E"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22 March 2006</w:t>
            </w:r>
          </w:p>
        </w:tc>
        <w:tc>
          <w:tcPr>
            <w:tcW w:w="824" w:type="pct"/>
            <w:vAlign w:val="center"/>
          </w:tcPr>
          <w:p w14:paraId="24FBB81A"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16</w:t>
            </w:r>
          </w:p>
        </w:tc>
      </w:tr>
      <w:tr w:rsidR="0055728F" w:rsidRPr="00EB5EE0" w14:paraId="093B243E" w14:textId="77777777" w:rsidTr="00EB5EE0">
        <w:trPr>
          <w:cantSplit/>
          <w:trHeight w:val="202"/>
        </w:trPr>
        <w:tc>
          <w:tcPr>
            <w:tcW w:w="883" w:type="pct"/>
            <w:shd w:val="clear" w:color="auto" w:fill="auto"/>
            <w:vAlign w:val="center"/>
          </w:tcPr>
          <w:p w14:paraId="0FBE79D9"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Mr. Sunil Kumar Ojha</w:t>
            </w:r>
          </w:p>
        </w:tc>
        <w:tc>
          <w:tcPr>
            <w:tcW w:w="823" w:type="pct"/>
            <w:shd w:val="clear" w:color="auto" w:fill="auto"/>
            <w:vAlign w:val="center"/>
          </w:tcPr>
          <w:p w14:paraId="19553B79"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Chief Financial Officer</w:t>
            </w:r>
          </w:p>
        </w:tc>
        <w:tc>
          <w:tcPr>
            <w:tcW w:w="823" w:type="pct"/>
            <w:shd w:val="clear" w:color="auto" w:fill="auto"/>
            <w:vAlign w:val="center"/>
          </w:tcPr>
          <w:p w14:paraId="75D748ED"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CA, ICWA and BCom (Hons)</w:t>
            </w:r>
          </w:p>
        </w:tc>
        <w:tc>
          <w:tcPr>
            <w:tcW w:w="824" w:type="pct"/>
            <w:shd w:val="clear" w:color="auto" w:fill="auto"/>
            <w:vAlign w:val="center"/>
          </w:tcPr>
          <w:p w14:paraId="5F15A03C"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24</w:t>
            </w:r>
          </w:p>
        </w:tc>
        <w:tc>
          <w:tcPr>
            <w:tcW w:w="823" w:type="pct"/>
            <w:vAlign w:val="center"/>
          </w:tcPr>
          <w:p w14:paraId="5BB10C9D"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14 August 2021</w:t>
            </w:r>
          </w:p>
        </w:tc>
        <w:tc>
          <w:tcPr>
            <w:tcW w:w="824" w:type="pct"/>
            <w:vAlign w:val="center"/>
          </w:tcPr>
          <w:p w14:paraId="323DD5AD"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w:t>
            </w:r>
          </w:p>
        </w:tc>
      </w:tr>
      <w:tr w:rsidR="0055728F" w:rsidRPr="00EB5EE0" w14:paraId="6ED14CC9" w14:textId="77777777" w:rsidTr="00EB5EE0">
        <w:trPr>
          <w:cantSplit/>
          <w:trHeight w:val="202"/>
        </w:trPr>
        <w:tc>
          <w:tcPr>
            <w:tcW w:w="883" w:type="pct"/>
            <w:shd w:val="clear" w:color="auto" w:fill="auto"/>
            <w:vAlign w:val="center"/>
          </w:tcPr>
          <w:p w14:paraId="3CEA228F"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Mr. Vikas Lahoti</w:t>
            </w:r>
          </w:p>
        </w:tc>
        <w:tc>
          <w:tcPr>
            <w:tcW w:w="823" w:type="pct"/>
            <w:shd w:val="clear" w:color="auto" w:fill="auto"/>
            <w:vAlign w:val="center"/>
          </w:tcPr>
          <w:p w14:paraId="7D3C9F16"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Head - Group Corporate Taxation</w:t>
            </w:r>
          </w:p>
        </w:tc>
        <w:tc>
          <w:tcPr>
            <w:tcW w:w="823" w:type="pct"/>
            <w:shd w:val="clear" w:color="auto" w:fill="auto"/>
            <w:vAlign w:val="center"/>
          </w:tcPr>
          <w:p w14:paraId="19B018B7"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MBA, CA and BCom</w:t>
            </w:r>
          </w:p>
        </w:tc>
        <w:tc>
          <w:tcPr>
            <w:tcW w:w="824" w:type="pct"/>
            <w:shd w:val="clear" w:color="auto" w:fill="auto"/>
            <w:vAlign w:val="center"/>
          </w:tcPr>
          <w:p w14:paraId="13B0D290"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36</w:t>
            </w:r>
          </w:p>
        </w:tc>
        <w:tc>
          <w:tcPr>
            <w:tcW w:w="823" w:type="pct"/>
            <w:vAlign w:val="center"/>
          </w:tcPr>
          <w:p w14:paraId="018AACFE"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22 April 2013</w:t>
            </w:r>
          </w:p>
        </w:tc>
        <w:tc>
          <w:tcPr>
            <w:tcW w:w="824" w:type="pct"/>
            <w:vAlign w:val="center"/>
          </w:tcPr>
          <w:p w14:paraId="401B351C"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9</w:t>
            </w:r>
          </w:p>
        </w:tc>
      </w:tr>
      <w:tr w:rsidR="0055728F" w:rsidRPr="00EB5EE0" w14:paraId="3B433C59" w14:textId="77777777" w:rsidTr="00EB5EE0">
        <w:trPr>
          <w:cantSplit/>
          <w:trHeight w:val="202"/>
        </w:trPr>
        <w:tc>
          <w:tcPr>
            <w:tcW w:w="883" w:type="pct"/>
            <w:shd w:val="clear" w:color="auto" w:fill="auto"/>
            <w:vAlign w:val="center"/>
          </w:tcPr>
          <w:p w14:paraId="6E7BA99C" w14:textId="77777777" w:rsidR="0038545F" w:rsidRPr="00EB5EE0" w:rsidRDefault="0038545F" w:rsidP="007360BE">
            <w:pPr>
              <w:pStyle w:val="EYTableHeadingWhite"/>
              <w:spacing w:before="0" w:after="0" w:line="276" w:lineRule="auto"/>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Mr. Syed Masood Raza</w:t>
            </w:r>
          </w:p>
        </w:tc>
        <w:tc>
          <w:tcPr>
            <w:tcW w:w="823" w:type="pct"/>
            <w:shd w:val="clear" w:color="auto" w:fill="auto"/>
            <w:vAlign w:val="center"/>
          </w:tcPr>
          <w:p w14:paraId="1926C9C6"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Senior Vice President (Sales &amp; Marketing)</w:t>
            </w:r>
          </w:p>
        </w:tc>
        <w:tc>
          <w:tcPr>
            <w:tcW w:w="823" w:type="pct"/>
            <w:shd w:val="clear" w:color="auto" w:fill="auto"/>
            <w:vAlign w:val="center"/>
          </w:tcPr>
          <w:p w14:paraId="00176D67"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PGDBM and BCom (Hons)</w:t>
            </w:r>
          </w:p>
        </w:tc>
        <w:tc>
          <w:tcPr>
            <w:tcW w:w="824" w:type="pct"/>
            <w:shd w:val="clear" w:color="auto" w:fill="auto"/>
            <w:vAlign w:val="center"/>
          </w:tcPr>
          <w:p w14:paraId="1DCCABF0"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32</w:t>
            </w:r>
          </w:p>
        </w:tc>
        <w:tc>
          <w:tcPr>
            <w:tcW w:w="823" w:type="pct"/>
            <w:vAlign w:val="center"/>
          </w:tcPr>
          <w:p w14:paraId="4FECCD69"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15 June 2005</w:t>
            </w:r>
          </w:p>
        </w:tc>
        <w:tc>
          <w:tcPr>
            <w:tcW w:w="824" w:type="pct"/>
            <w:vAlign w:val="center"/>
          </w:tcPr>
          <w:p w14:paraId="4A91179A"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17</w:t>
            </w:r>
          </w:p>
        </w:tc>
      </w:tr>
      <w:tr w:rsidR="0055728F" w:rsidRPr="00EB5EE0" w14:paraId="63410BA8" w14:textId="77777777" w:rsidTr="00EB5EE0">
        <w:trPr>
          <w:cantSplit/>
          <w:trHeight w:val="202"/>
        </w:trPr>
        <w:tc>
          <w:tcPr>
            <w:tcW w:w="883" w:type="pct"/>
            <w:shd w:val="clear" w:color="auto" w:fill="auto"/>
            <w:vAlign w:val="center"/>
          </w:tcPr>
          <w:p w14:paraId="1D6EEE29"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lastRenderedPageBreak/>
              <w:t>Mr. Naval Kishore Kashyap</w:t>
            </w:r>
          </w:p>
        </w:tc>
        <w:tc>
          <w:tcPr>
            <w:tcW w:w="823" w:type="pct"/>
            <w:shd w:val="clear" w:color="auto" w:fill="auto"/>
            <w:vAlign w:val="center"/>
          </w:tcPr>
          <w:p w14:paraId="43B36DD7"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Senior Vice President (Indirect Taxation)</w:t>
            </w:r>
          </w:p>
        </w:tc>
        <w:tc>
          <w:tcPr>
            <w:tcW w:w="823" w:type="pct"/>
            <w:shd w:val="clear" w:color="auto" w:fill="auto"/>
            <w:vAlign w:val="center"/>
          </w:tcPr>
          <w:p w14:paraId="5589ADDE"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Diploma (Excise &amp; Customs) and BCom</w:t>
            </w:r>
          </w:p>
        </w:tc>
        <w:tc>
          <w:tcPr>
            <w:tcW w:w="824" w:type="pct"/>
            <w:shd w:val="clear" w:color="auto" w:fill="auto"/>
            <w:vAlign w:val="center"/>
          </w:tcPr>
          <w:p w14:paraId="1DDFF28B"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40</w:t>
            </w:r>
          </w:p>
        </w:tc>
        <w:tc>
          <w:tcPr>
            <w:tcW w:w="823" w:type="pct"/>
            <w:vAlign w:val="center"/>
          </w:tcPr>
          <w:p w14:paraId="3368909E"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 November 2011</w:t>
            </w:r>
          </w:p>
        </w:tc>
        <w:tc>
          <w:tcPr>
            <w:tcW w:w="824" w:type="pct"/>
            <w:vAlign w:val="center"/>
          </w:tcPr>
          <w:p w14:paraId="4D80DA3C"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11</w:t>
            </w:r>
          </w:p>
        </w:tc>
      </w:tr>
      <w:tr w:rsidR="0055728F" w:rsidRPr="00EB5EE0" w14:paraId="676681B3" w14:textId="77777777" w:rsidTr="00EB5EE0">
        <w:trPr>
          <w:cantSplit/>
          <w:trHeight w:val="202"/>
        </w:trPr>
        <w:tc>
          <w:tcPr>
            <w:tcW w:w="883" w:type="pct"/>
            <w:shd w:val="clear" w:color="auto" w:fill="auto"/>
            <w:vAlign w:val="center"/>
          </w:tcPr>
          <w:p w14:paraId="51692065"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Mr. Amit Agrawal</w:t>
            </w:r>
          </w:p>
        </w:tc>
        <w:tc>
          <w:tcPr>
            <w:tcW w:w="823" w:type="pct"/>
            <w:shd w:val="clear" w:color="auto" w:fill="auto"/>
            <w:vAlign w:val="center"/>
          </w:tcPr>
          <w:p w14:paraId="490C9FE7"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Vice President (Sales)</w:t>
            </w:r>
          </w:p>
        </w:tc>
        <w:tc>
          <w:tcPr>
            <w:tcW w:w="823" w:type="pct"/>
            <w:shd w:val="clear" w:color="auto" w:fill="auto"/>
            <w:vAlign w:val="center"/>
          </w:tcPr>
          <w:p w14:paraId="045F3943"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PGDBM and BSc (Hons)</w:t>
            </w:r>
          </w:p>
        </w:tc>
        <w:tc>
          <w:tcPr>
            <w:tcW w:w="824" w:type="pct"/>
            <w:shd w:val="clear" w:color="auto" w:fill="auto"/>
            <w:vAlign w:val="center"/>
          </w:tcPr>
          <w:p w14:paraId="542478BC"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24</w:t>
            </w:r>
          </w:p>
        </w:tc>
        <w:tc>
          <w:tcPr>
            <w:tcW w:w="823" w:type="pct"/>
            <w:vAlign w:val="center"/>
          </w:tcPr>
          <w:p w14:paraId="1638A362"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 December 2005</w:t>
            </w:r>
          </w:p>
        </w:tc>
        <w:tc>
          <w:tcPr>
            <w:tcW w:w="824" w:type="pct"/>
            <w:vAlign w:val="center"/>
          </w:tcPr>
          <w:p w14:paraId="15E0AD56"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17</w:t>
            </w:r>
          </w:p>
        </w:tc>
      </w:tr>
      <w:tr w:rsidR="0055728F" w:rsidRPr="00EB5EE0" w14:paraId="24833D0C" w14:textId="77777777" w:rsidTr="00EB5EE0">
        <w:trPr>
          <w:cantSplit/>
          <w:trHeight w:val="202"/>
        </w:trPr>
        <w:tc>
          <w:tcPr>
            <w:tcW w:w="883" w:type="pct"/>
            <w:shd w:val="clear" w:color="auto" w:fill="auto"/>
            <w:vAlign w:val="center"/>
          </w:tcPr>
          <w:p w14:paraId="628A987A" w14:textId="77777777" w:rsidR="0038545F" w:rsidRPr="00EB5EE0" w:rsidRDefault="0038545F" w:rsidP="007360BE">
            <w:pPr>
              <w:pStyle w:val="EYTableHeadingWhite"/>
              <w:spacing w:before="0" w:after="0" w:line="276" w:lineRule="auto"/>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Mr. Prabhakar Chandra</w:t>
            </w:r>
          </w:p>
        </w:tc>
        <w:tc>
          <w:tcPr>
            <w:tcW w:w="823" w:type="pct"/>
            <w:shd w:val="clear" w:color="auto" w:fill="auto"/>
            <w:vAlign w:val="center"/>
          </w:tcPr>
          <w:p w14:paraId="7A086219"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Vice President (HR)</w:t>
            </w:r>
          </w:p>
        </w:tc>
        <w:tc>
          <w:tcPr>
            <w:tcW w:w="823" w:type="pct"/>
            <w:shd w:val="clear" w:color="auto" w:fill="auto"/>
            <w:vAlign w:val="center"/>
          </w:tcPr>
          <w:p w14:paraId="2EA85ADC"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MBA, LLB and BA</w:t>
            </w:r>
          </w:p>
        </w:tc>
        <w:tc>
          <w:tcPr>
            <w:tcW w:w="824" w:type="pct"/>
            <w:shd w:val="clear" w:color="auto" w:fill="auto"/>
            <w:vAlign w:val="center"/>
          </w:tcPr>
          <w:p w14:paraId="0BB2747B"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28</w:t>
            </w:r>
          </w:p>
        </w:tc>
        <w:tc>
          <w:tcPr>
            <w:tcW w:w="823" w:type="pct"/>
            <w:vAlign w:val="center"/>
          </w:tcPr>
          <w:p w14:paraId="582B3BE5"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9 August 2004</w:t>
            </w:r>
          </w:p>
        </w:tc>
        <w:tc>
          <w:tcPr>
            <w:tcW w:w="824" w:type="pct"/>
            <w:vAlign w:val="center"/>
          </w:tcPr>
          <w:p w14:paraId="0DA5964A" w14:textId="77777777" w:rsidR="0038545F" w:rsidRPr="00EB5EE0" w:rsidRDefault="0038545F" w:rsidP="007360BE">
            <w:pPr>
              <w:pStyle w:val="EYTableHeadingWhite"/>
              <w:spacing w:before="0" w:after="0" w:line="276" w:lineRule="auto"/>
              <w:jc w:val="center"/>
              <w:rPr>
                <w:rFonts w:ascii="Calibri" w:hAnsi="Calibri" w:cs="Calibri"/>
                <w:b w:val="0"/>
                <w:bCs w:val="0"/>
                <w:color w:val="000000"/>
                <w:sz w:val="22"/>
                <w:szCs w:val="22"/>
                <w:lang w:val="en-IN"/>
              </w:rPr>
            </w:pPr>
            <w:r w:rsidRPr="00EB5EE0">
              <w:rPr>
                <w:rFonts w:ascii="Calibri" w:hAnsi="Calibri" w:cs="Calibri"/>
                <w:b w:val="0"/>
                <w:bCs w:val="0"/>
                <w:color w:val="000000"/>
                <w:sz w:val="22"/>
                <w:szCs w:val="22"/>
                <w:lang w:val="en-IN"/>
              </w:rPr>
              <w:t>18</w:t>
            </w:r>
          </w:p>
        </w:tc>
      </w:tr>
      <w:tr w:rsidR="0055728F" w:rsidRPr="00EB5EE0" w14:paraId="7FCA818F" w14:textId="77777777" w:rsidTr="00EB5EE0">
        <w:trPr>
          <w:cantSplit/>
          <w:trHeight w:val="202"/>
        </w:trPr>
        <w:tc>
          <w:tcPr>
            <w:tcW w:w="883" w:type="pct"/>
            <w:shd w:val="clear" w:color="auto" w:fill="auto"/>
            <w:vAlign w:val="center"/>
          </w:tcPr>
          <w:p w14:paraId="59C9B69F" w14:textId="77777777" w:rsidR="0038545F" w:rsidRPr="00EB5EE0" w:rsidRDefault="0038545F" w:rsidP="007360BE">
            <w:pPr>
              <w:pStyle w:val="EYTableHeadingWhite"/>
              <w:spacing w:before="0" w:after="0" w:line="276" w:lineRule="auto"/>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Mr. Rajeev Gupta</w:t>
            </w:r>
          </w:p>
        </w:tc>
        <w:tc>
          <w:tcPr>
            <w:tcW w:w="823" w:type="pct"/>
            <w:shd w:val="clear" w:color="auto" w:fill="auto"/>
            <w:vAlign w:val="center"/>
          </w:tcPr>
          <w:p w14:paraId="2A6FD39F"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Assistant Vice President (Commercial)</w:t>
            </w:r>
          </w:p>
        </w:tc>
        <w:tc>
          <w:tcPr>
            <w:tcW w:w="823" w:type="pct"/>
            <w:shd w:val="clear" w:color="auto" w:fill="auto"/>
            <w:vAlign w:val="center"/>
          </w:tcPr>
          <w:p w14:paraId="1F1636C8"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BE and BSc</w:t>
            </w:r>
          </w:p>
        </w:tc>
        <w:tc>
          <w:tcPr>
            <w:tcW w:w="824" w:type="pct"/>
            <w:shd w:val="clear" w:color="auto" w:fill="auto"/>
            <w:vAlign w:val="center"/>
          </w:tcPr>
          <w:p w14:paraId="32405D17"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28</w:t>
            </w:r>
          </w:p>
        </w:tc>
        <w:tc>
          <w:tcPr>
            <w:tcW w:w="823" w:type="pct"/>
            <w:vAlign w:val="center"/>
          </w:tcPr>
          <w:p w14:paraId="6A400B4D"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26 February 2018</w:t>
            </w:r>
          </w:p>
        </w:tc>
        <w:tc>
          <w:tcPr>
            <w:tcW w:w="824" w:type="pct"/>
            <w:vAlign w:val="center"/>
          </w:tcPr>
          <w:p w14:paraId="35FE81E8" w14:textId="77777777" w:rsidR="0038545F" w:rsidRPr="00EB5EE0" w:rsidRDefault="0038545F" w:rsidP="007360BE">
            <w:pPr>
              <w:pStyle w:val="EYTableHeadingWhite"/>
              <w:spacing w:before="0" w:after="0" w:line="276" w:lineRule="auto"/>
              <w:jc w:val="center"/>
              <w:rPr>
                <w:rFonts w:ascii="Calibri" w:hAnsi="Calibri" w:cs="Calibri"/>
                <w:b w:val="0"/>
                <w:bCs w:val="0"/>
                <w:color w:val="auto"/>
                <w:sz w:val="22"/>
                <w:szCs w:val="22"/>
                <w:lang w:val="en-IN"/>
              </w:rPr>
            </w:pPr>
            <w:r w:rsidRPr="00EB5EE0">
              <w:rPr>
                <w:rFonts w:ascii="Calibri" w:hAnsi="Calibri" w:cs="Calibri"/>
                <w:b w:val="0"/>
                <w:bCs w:val="0"/>
                <w:color w:val="000000"/>
                <w:sz w:val="22"/>
                <w:szCs w:val="22"/>
                <w:lang w:val="en-IN"/>
              </w:rPr>
              <w:t>4</w:t>
            </w:r>
          </w:p>
        </w:tc>
      </w:tr>
      <w:tr w:rsidR="0055728F" w:rsidRPr="00EB5EE0" w14:paraId="0F4EFACE" w14:textId="77777777" w:rsidTr="00EB5EE0">
        <w:trPr>
          <w:cantSplit/>
          <w:trHeight w:val="202"/>
        </w:trPr>
        <w:tc>
          <w:tcPr>
            <w:tcW w:w="883" w:type="pct"/>
            <w:shd w:val="clear" w:color="auto" w:fill="auto"/>
            <w:vAlign w:val="center"/>
          </w:tcPr>
          <w:p w14:paraId="16D95AD0" w14:textId="77777777" w:rsidR="0038545F" w:rsidRPr="00EB5EE0" w:rsidRDefault="0038545F" w:rsidP="007360BE">
            <w:pPr>
              <w:pStyle w:val="EYTableText"/>
              <w:spacing w:before="0" w:after="0" w:line="276" w:lineRule="auto"/>
              <w:outlineLvl w:val="9"/>
              <w:rPr>
                <w:rFonts w:ascii="Calibri" w:hAnsi="Calibri" w:cs="Calibri"/>
                <w:sz w:val="22"/>
                <w:szCs w:val="22"/>
                <w:lang w:val="en-IN"/>
              </w:rPr>
            </w:pPr>
            <w:r w:rsidRPr="00EB5EE0">
              <w:rPr>
                <w:rFonts w:ascii="Calibri" w:hAnsi="Calibri" w:cs="Calibri"/>
                <w:color w:val="000000"/>
                <w:sz w:val="22"/>
                <w:szCs w:val="22"/>
                <w:lang w:val="en-IN"/>
              </w:rPr>
              <w:t xml:space="preserve">Mr. </w:t>
            </w:r>
            <w:proofErr w:type="spellStart"/>
            <w:r w:rsidRPr="00EB5EE0">
              <w:rPr>
                <w:rFonts w:ascii="Calibri" w:hAnsi="Calibri" w:cs="Calibri"/>
                <w:color w:val="000000"/>
                <w:sz w:val="22"/>
                <w:szCs w:val="22"/>
                <w:lang w:val="en-IN"/>
              </w:rPr>
              <w:t>Kausik</w:t>
            </w:r>
            <w:proofErr w:type="spellEnd"/>
            <w:r w:rsidRPr="00EB5EE0">
              <w:rPr>
                <w:rFonts w:ascii="Calibri" w:hAnsi="Calibri" w:cs="Calibri"/>
                <w:color w:val="000000"/>
                <w:sz w:val="22"/>
                <w:szCs w:val="22"/>
                <w:lang w:val="en-IN"/>
              </w:rPr>
              <w:t xml:space="preserve"> </w:t>
            </w:r>
            <w:proofErr w:type="spellStart"/>
            <w:r w:rsidRPr="00EB5EE0">
              <w:rPr>
                <w:rFonts w:ascii="Calibri" w:hAnsi="Calibri" w:cs="Calibri"/>
                <w:color w:val="000000"/>
                <w:sz w:val="22"/>
                <w:szCs w:val="22"/>
                <w:lang w:val="en-IN"/>
              </w:rPr>
              <w:t>Adhikari</w:t>
            </w:r>
            <w:proofErr w:type="spellEnd"/>
          </w:p>
        </w:tc>
        <w:tc>
          <w:tcPr>
            <w:tcW w:w="823" w:type="pct"/>
            <w:shd w:val="clear" w:color="auto" w:fill="auto"/>
            <w:vAlign w:val="center"/>
          </w:tcPr>
          <w:p w14:paraId="2B7DADD0" w14:textId="77777777" w:rsidR="0038545F" w:rsidRPr="00EB5EE0" w:rsidRDefault="0038545F" w:rsidP="007360BE">
            <w:pPr>
              <w:pStyle w:val="EYTableText"/>
              <w:spacing w:before="0" w:after="0" w:line="276" w:lineRule="auto"/>
              <w:jc w:val="center"/>
              <w:outlineLvl w:val="9"/>
              <w:rPr>
                <w:rFonts w:ascii="Calibri" w:hAnsi="Calibri" w:cs="Calibri"/>
                <w:sz w:val="22"/>
                <w:szCs w:val="22"/>
                <w:lang w:val="en-IN"/>
              </w:rPr>
            </w:pPr>
            <w:r w:rsidRPr="00EB5EE0">
              <w:rPr>
                <w:rFonts w:ascii="Calibri" w:hAnsi="Calibri" w:cs="Calibri"/>
                <w:color w:val="000000"/>
                <w:sz w:val="22"/>
                <w:szCs w:val="22"/>
                <w:lang w:val="en-IN"/>
              </w:rPr>
              <w:t>Sr. General Manager &amp; Company Secretary</w:t>
            </w:r>
          </w:p>
        </w:tc>
        <w:tc>
          <w:tcPr>
            <w:tcW w:w="823" w:type="pct"/>
            <w:shd w:val="clear" w:color="auto" w:fill="auto"/>
            <w:vAlign w:val="center"/>
          </w:tcPr>
          <w:p w14:paraId="0F81CCA6" w14:textId="77777777" w:rsidR="0038545F" w:rsidRPr="00EB5EE0" w:rsidRDefault="0038545F" w:rsidP="007360BE">
            <w:pPr>
              <w:pStyle w:val="EYTableText"/>
              <w:spacing w:before="0" w:after="0" w:line="276" w:lineRule="auto"/>
              <w:jc w:val="center"/>
              <w:outlineLvl w:val="9"/>
              <w:rPr>
                <w:rFonts w:ascii="Calibri" w:hAnsi="Calibri" w:cs="Calibri"/>
                <w:sz w:val="22"/>
                <w:szCs w:val="22"/>
                <w:lang w:val="en-IN"/>
              </w:rPr>
            </w:pPr>
            <w:r w:rsidRPr="00EB5EE0">
              <w:rPr>
                <w:rFonts w:ascii="Calibri" w:hAnsi="Calibri" w:cs="Calibri"/>
                <w:color w:val="000000"/>
                <w:sz w:val="22"/>
                <w:szCs w:val="22"/>
                <w:lang w:val="en-IN"/>
              </w:rPr>
              <w:t>CS, M.Com and B.Com (Hons)</w:t>
            </w:r>
          </w:p>
        </w:tc>
        <w:tc>
          <w:tcPr>
            <w:tcW w:w="824" w:type="pct"/>
            <w:shd w:val="clear" w:color="auto" w:fill="auto"/>
            <w:vAlign w:val="center"/>
          </w:tcPr>
          <w:p w14:paraId="0194A5BF" w14:textId="77777777" w:rsidR="0038545F" w:rsidRPr="00EB5EE0" w:rsidRDefault="0038545F" w:rsidP="007360BE">
            <w:pPr>
              <w:pStyle w:val="EYTableText"/>
              <w:spacing w:before="0" w:after="0" w:line="276" w:lineRule="auto"/>
              <w:jc w:val="center"/>
              <w:outlineLvl w:val="9"/>
              <w:rPr>
                <w:rFonts w:ascii="Calibri" w:hAnsi="Calibri" w:cs="Calibri"/>
                <w:sz w:val="22"/>
                <w:szCs w:val="22"/>
                <w:lang w:val="en-IN"/>
              </w:rPr>
            </w:pPr>
            <w:r w:rsidRPr="00EB5EE0">
              <w:rPr>
                <w:rFonts w:ascii="Calibri" w:hAnsi="Calibri" w:cs="Calibri"/>
                <w:color w:val="000000"/>
                <w:sz w:val="22"/>
                <w:szCs w:val="22"/>
                <w:lang w:val="en-IN"/>
              </w:rPr>
              <w:t>20</w:t>
            </w:r>
          </w:p>
        </w:tc>
        <w:tc>
          <w:tcPr>
            <w:tcW w:w="823" w:type="pct"/>
            <w:vAlign w:val="center"/>
          </w:tcPr>
          <w:p w14:paraId="3EA72EA8" w14:textId="77777777" w:rsidR="0038545F" w:rsidRPr="00EB5EE0" w:rsidRDefault="0038545F" w:rsidP="007360BE">
            <w:pPr>
              <w:pStyle w:val="EYTableText"/>
              <w:spacing w:before="0" w:after="0" w:line="276" w:lineRule="auto"/>
              <w:jc w:val="center"/>
              <w:outlineLvl w:val="9"/>
              <w:rPr>
                <w:rFonts w:ascii="Calibri" w:hAnsi="Calibri" w:cs="Calibri"/>
                <w:sz w:val="22"/>
                <w:szCs w:val="22"/>
                <w:lang w:val="en-IN"/>
              </w:rPr>
            </w:pPr>
            <w:r w:rsidRPr="00EB5EE0">
              <w:rPr>
                <w:rFonts w:ascii="Calibri" w:hAnsi="Calibri" w:cs="Calibri"/>
                <w:color w:val="000000"/>
                <w:sz w:val="22"/>
                <w:szCs w:val="22"/>
                <w:lang w:val="en-IN"/>
              </w:rPr>
              <w:t>1 June 2010</w:t>
            </w:r>
          </w:p>
        </w:tc>
        <w:tc>
          <w:tcPr>
            <w:tcW w:w="824" w:type="pct"/>
            <w:vAlign w:val="center"/>
          </w:tcPr>
          <w:p w14:paraId="2EB5CB8F" w14:textId="77777777" w:rsidR="0038545F" w:rsidRPr="00EB5EE0" w:rsidRDefault="0038545F" w:rsidP="007360BE">
            <w:pPr>
              <w:pStyle w:val="EYTableText"/>
              <w:spacing w:before="0" w:after="0" w:line="276" w:lineRule="auto"/>
              <w:jc w:val="center"/>
              <w:outlineLvl w:val="9"/>
              <w:rPr>
                <w:rFonts w:ascii="Calibri" w:hAnsi="Calibri" w:cs="Calibri"/>
                <w:sz w:val="22"/>
                <w:szCs w:val="22"/>
                <w:lang w:val="en-IN"/>
              </w:rPr>
            </w:pPr>
            <w:r w:rsidRPr="00EB5EE0">
              <w:rPr>
                <w:rFonts w:ascii="Calibri" w:hAnsi="Calibri" w:cs="Calibri"/>
                <w:color w:val="000000"/>
                <w:sz w:val="22"/>
                <w:szCs w:val="22"/>
                <w:lang w:val="en-IN"/>
              </w:rPr>
              <w:t>12</w:t>
            </w:r>
          </w:p>
        </w:tc>
      </w:tr>
      <w:tr w:rsidR="0055728F" w:rsidRPr="00EB5EE0" w14:paraId="53BDBE05" w14:textId="77777777" w:rsidTr="00EB5EE0">
        <w:trPr>
          <w:cantSplit/>
          <w:trHeight w:val="202"/>
        </w:trPr>
        <w:tc>
          <w:tcPr>
            <w:tcW w:w="883" w:type="pct"/>
            <w:shd w:val="clear" w:color="auto" w:fill="auto"/>
            <w:vAlign w:val="center"/>
          </w:tcPr>
          <w:p w14:paraId="63F859BF" w14:textId="77777777" w:rsidR="0038545F" w:rsidRPr="00EB5EE0" w:rsidRDefault="0038545F" w:rsidP="007360BE">
            <w:pPr>
              <w:pStyle w:val="EYTableText"/>
              <w:spacing w:before="0" w:after="0" w:line="276" w:lineRule="auto"/>
              <w:outlineLvl w:val="9"/>
              <w:rPr>
                <w:rFonts w:ascii="Calibri" w:hAnsi="Calibri" w:cs="Calibri"/>
                <w:color w:val="000000"/>
                <w:sz w:val="22"/>
                <w:szCs w:val="22"/>
                <w:lang w:val="en-IN"/>
              </w:rPr>
            </w:pPr>
            <w:r w:rsidRPr="00EB5EE0">
              <w:rPr>
                <w:rFonts w:ascii="Calibri" w:hAnsi="Calibri" w:cs="Calibri"/>
                <w:color w:val="000000"/>
                <w:sz w:val="22"/>
                <w:szCs w:val="22"/>
                <w:lang w:val="en-IN"/>
              </w:rPr>
              <w:t>Mr. Sanjay Srivastava</w:t>
            </w:r>
          </w:p>
        </w:tc>
        <w:tc>
          <w:tcPr>
            <w:tcW w:w="823" w:type="pct"/>
            <w:shd w:val="clear" w:color="auto" w:fill="auto"/>
            <w:vAlign w:val="center"/>
          </w:tcPr>
          <w:p w14:paraId="4997D4F8" w14:textId="77777777" w:rsidR="0038545F" w:rsidRPr="00EB5EE0" w:rsidRDefault="0038545F" w:rsidP="007360BE">
            <w:pPr>
              <w:pStyle w:val="EYTableText"/>
              <w:spacing w:before="0" w:after="0" w:line="276" w:lineRule="auto"/>
              <w:jc w:val="center"/>
              <w:outlineLvl w:val="9"/>
              <w:rPr>
                <w:rFonts w:ascii="Calibri" w:hAnsi="Calibri" w:cs="Calibri"/>
                <w:color w:val="000000"/>
                <w:sz w:val="22"/>
                <w:szCs w:val="22"/>
                <w:lang w:val="en-IN"/>
              </w:rPr>
            </w:pPr>
            <w:r w:rsidRPr="00EB5EE0">
              <w:rPr>
                <w:rFonts w:ascii="Calibri" w:hAnsi="Calibri" w:cs="Calibri"/>
                <w:color w:val="000000"/>
                <w:sz w:val="22"/>
                <w:szCs w:val="22"/>
                <w:lang w:val="en-IN"/>
              </w:rPr>
              <w:t>Sr. Dy. General Manager (Internal Audit)</w:t>
            </w:r>
          </w:p>
        </w:tc>
        <w:tc>
          <w:tcPr>
            <w:tcW w:w="823" w:type="pct"/>
            <w:shd w:val="clear" w:color="auto" w:fill="auto"/>
            <w:vAlign w:val="center"/>
          </w:tcPr>
          <w:p w14:paraId="60D20D1A" w14:textId="77777777" w:rsidR="0038545F" w:rsidRPr="00EB5EE0" w:rsidRDefault="0038545F" w:rsidP="007360BE">
            <w:pPr>
              <w:pStyle w:val="EYTableText"/>
              <w:spacing w:before="0" w:after="0" w:line="276" w:lineRule="auto"/>
              <w:jc w:val="center"/>
              <w:outlineLvl w:val="9"/>
              <w:rPr>
                <w:rFonts w:ascii="Calibri" w:hAnsi="Calibri" w:cs="Calibri"/>
                <w:color w:val="000000"/>
                <w:sz w:val="22"/>
                <w:szCs w:val="22"/>
                <w:lang w:val="en-IN"/>
              </w:rPr>
            </w:pPr>
            <w:r w:rsidRPr="00EB5EE0">
              <w:rPr>
                <w:rFonts w:ascii="Calibri" w:hAnsi="Calibri" w:cs="Calibri"/>
                <w:color w:val="000000"/>
                <w:sz w:val="22"/>
                <w:szCs w:val="22"/>
                <w:lang w:val="en-IN"/>
              </w:rPr>
              <w:t>CA and BCom</w:t>
            </w:r>
          </w:p>
        </w:tc>
        <w:tc>
          <w:tcPr>
            <w:tcW w:w="824" w:type="pct"/>
            <w:shd w:val="clear" w:color="auto" w:fill="auto"/>
            <w:vAlign w:val="center"/>
          </w:tcPr>
          <w:p w14:paraId="754D8492" w14:textId="77777777" w:rsidR="0038545F" w:rsidRPr="00EB5EE0" w:rsidRDefault="0038545F" w:rsidP="007360BE">
            <w:pPr>
              <w:pStyle w:val="EYTableText"/>
              <w:spacing w:before="0" w:after="0" w:line="276" w:lineRule="auto"/>
              <w:jc w:val="center"/>
              <w:outlineLvl w:val="9"/>
              <w:rPr>
                <w:rFonts w:ascii="Calibri" w:hAnsi="Calibri" w:cs="Calibri"/>
                <w:color w:val="000000"/>
                <w:sz w:val="22"/>
                <w:szCs w:val="22"/>
                <w:lang w:val="en-IN"/>
              </w:rPr>
            </w:pPr>
            <w:r w:rsidRPr="00EB5EE0">
              <w:rPr>
                <w:rFonts w:ascii="Calibri" w:hAnsi="Calibri" w:cs="Calibri"/>
                <w:color w:val="000000"/>
                <w:sz w:val="22"/>
                <w:szCs w:val="22"/>
                <w:lang w:val="en-IN"/>
              </w:rPr>
              <w:t>20</w:t>
            </w:r>
          </w:p>
        </w:tc>
        <w:tc>
          <w:tcPr>
            <w:tcW w:w="823" w:type="pct"/>
            <w:vAlign w:val="center"/>
          </w:tcPr>
          <w:p w14:paraId="39E3C4FC" w14:textId="77777777" w:rsidR="0038545F" w:rsidRPr="00EB5EE0" w:rsidRDefault="0038545F" w:rsidP="007360BE">
            <w:pPr>
              <w:pStyle w:val="EYTableText"/>
              <w:spacing w:before="0" w:after="0" w:line="276" w:lineRule="auto"/>
              <w:jc w:val="center"/>
              <w:outlineLvl w:val="9"/>
              <w:rPr>
                <w:rFonts w:ascii="Calibri" w:hAnsi="Calibri" w:cs="Calibri"/>
                <w:color w:val="000000"/>
                <w:sz w:val="22"/>
                <w:szCs w:val="22"/>
                <w:lang w:val="en-IN"/>
              </w:rPr>
            </w:pPr>
            <w:r w:rsidRPr="00EB5EE0">
              <w:rPr>
                <w:rFonts w:ascii="Calibri" w:hAnsi="Calibri" w:cs="Calibri"/>
                <w:color w:val="000000"/>
                <w:sz w:val="22"/>
                <w:szCs w:val="22"/>
                <w:lang w:val="en-IN"/>
              </w:rPr>
              <w:t>2</w:t>
            </w:r>
            <w:r w:rsidR="00A44D00" w:rsidRPr="00EB5EE0">
              <w:rPr>
                <w:rFonts w:ascii="Calibri" w:hAnsi="Calibri" w:cs="Calibri"/>
                <w:color w:val="000000"/>
                <w:sz w:val="22"/>
                <w:szCs w:val="22"/>
                <w:vertAlign w:val="superscript"/>
                <w:lang w:val="en-IN"/>
              </w:rPr>
              <w:t>nd</w:t>
            </w:r>
            <w:r w:rsidR="00A44D00" w:rsidRPr="00EB5EE0">
              <w:rPr>
                <w:rFonts w:ascii="Calibri" w:hAnsi="Calibri" w:cs="Calibri"/>
                <w:color w:val="000000"/>
                <w:sz w:val="22"/>
                <w:szCs w:val="22"/>
                <w:lang w:val="en-IN"/>
              </w:rPr>
              <w:t xml:space="preserve"> </w:t>
            </w:r>
            <w:r w:rsidRPr="00EB5EE0">
              <w:rPr>
                <w:rFonts w:ascii="Calibri" w:hAnsi="Calibri" w:cs="Calibri"/>
                <w:color w:val="000000"/>
                <w:sz w:val="22"/>
                <w:szCs w:val="22"/>
                <w:lang w:val="en-IN"/>
              </w:rPr>
              <w:t xml:space="preserve"> November 2016</w:t>
            </w:r>
          </w:p>
        </w:tc>
        <w:tc>
          <w:tcPr>
            <w:tcW w:w="824" w:type="pct"/>
            <w:vAlign w:val="center"/>
          </w:tcPr>
          <w:p w14:paraId="7208B968" w14:textId="77777777" w:rsidR="0038545F" w:rsidRPr="00EB5EE0" w:rsidRDefault="0038545F" w:rsidP="007360BE">
            <w:pPr>
              <w:pStyle w:val="EYTableText"/>
              <w:spacing w:before="0" w:after="0" w:line="276" w:lineRule="auto"/>
              <w:jc w:val="center"/>
              <w:outlineLvl w:val="9"/>
              <w:rPr>
                <w:rFonts w:ascii="Calibri" w:hAnsi="Calibri" w:cs="Calibri"/>
                <w:color w:val="000000"/>
                <w:sz w:val="22"/>
                <w:szCs w:val="22"/>
                <w:lang w:val="en-IN"/>
              </w:rPr>
            </w:pPr>
            <w:r w:rsidRPr="00EB5EE0">
              <w:rPr>
                <w:rFonts w:ascii="Calibri" w:hAnsi="Calibri" w:cs="Calibri"/>
                <w:color w:val="000000"/>
                <w:sz w:val="22"/>
                <w:szCs w:val="22"/>
                <w:lang w:val="en-IN"/>
              </w:rPr>
              <w:t>6</w:t>
            </w:r>
          </w:p>
        </w:tc>
      </w:tr>
    </w:tbl>
    <w:bookmarkEnd w:id="2"/>
    <w:p w14:paraId="312FADBE" w14:textId="77777777" w:rsidR="00F9045D" w:rsidRDefault="00214206" w:rsidP="00EB5EE0">
      <w:pPr>
        <w:spacing w:after="200" w:line="360" w:lineRule="auto"/>
        <w:ind w:right="-568"/>
        <w:contextualSpacing/>
        <w:jc w:val="right"/>
        <w:rPr>
          <w:rFonts w:ascii="Arial" w:hAnsi="Arial" w:cs="Arial"/>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0D292965" w14:textId="77777777" w:rsidR="008310B4" w:rsidRDefault="008310B4">
      <w:pPr>
        <w:rPr>
          <w:rFonts w:ascii="Arial" w:hAnsi="Arial" w:cs="Arial"/>
          <w:sz w:val="22"/>
          <w:szCs w:val="22"/>
          <w:lang w:eastAsia="en-IN"/>
        </w:rPr>
      </w:pPr>
    </w:p>
    <w:p w14:paraId="7F25B339" w14:textId="77777777" w:rsidR="003D5585" w:rsidRDefault="003D5585">
      <w:pPr>
        <w:rPr>
          <w:rFonts w:ascii="Arial" w:hAnsi="Arial" w:cs="Arial"/>
          <w:sz w:val="22"/>
          <w:szCs w:val="22"/>
          <w:lang w:eastAsia="en-IN"/>
        </w:rPr>
      </w:pPr>
    </w:p>
    <w:p w14:paraId="64598000" w14:textId="77777777" w:rsidR="00E64A86" w:rsidRDefault="00E64A86" w:rsidP="0038545F">
      <w:pPr>
        <w:pStyle w:val="ListParagraph"/>
        <w:autoSpaceDE w:val="0"/>
        <w:autoSpaceDN w:val="0"/>
        <w:adjustRightInd w:val="0"/>
        <w:spacing w:before="240" w:line="360" w:lineRule="auto"/>
        <w:ind w:left="1287"/>
        <w:jc w:val="both"/>
        <w:rPr>
          <w:rFonts w:ascii="Arial" w:hAnsi="Arial" w:cs="Arial"/>
          <w:sz w:val="22"/>
          <w:szCs w:val="22"/>
          <w:lang w:eastAsia="en-IN"/>
        </w:rPr>
      </w:pPr>
    </w:p>
    <w:p w14:paraId="58906839" w14:textId="77777777" w:rsidR="00165F43" w:rsidRDefault="00165F43" w:rsidP="0055728F">
      <w:pPr>
        <w:autoSpaceDE w:val="0"/>
        <w:autoSpaceDN w:val="0"/>
        <w:adjustRightInd w:val="0"/>
        <w:spacing w:before="240" w:line="360" w:lineRule="auto"/>
        <w:jc w:val="both"/>
        <w:rPr>
          <w:rFonts w:ascii="Arial" w:hAnsi="Arial" w:cs="Arial"/>
          <w:sz w:val="22"/>
          <w:szCs w:val="22"/>
          <w:lang w:eastAsia="en-IN"/>
        </w:rPr>
      </w:pPr>
    </w:p>
    <w:p w14:paraId="36FB45F3" w14:textId="77777777" w:rsidR="000874A5" w:rsidRDefault="000874A5" w:rsidP="0055728F">
      <w:pPr>
        <w:autoSpaceDE w:val="0"/>
        <w:autoSpaceDN w:val="0"/>
        <w:adjustRightInd w:val="0"/>
        <w:spacing w:before="240" w:line="360" w:lineRule="auto"/>
        <w:jc w:val="both"/>
        <w:rPr>
          <w:rFonts w:ascii="Arial" w:hAnsi="Arial" w:cs="Arial"/>
          <w:sz w:val="22"/>
          <w:szCs w:val="22"/>
          <w:lang w:eastAsia="en-IN"/>
        </w:rPr>
      </w:pPr>
    </w:p>
    <w:p w14:paraId="60B73CB0" w14:textId="77777777" w:rsidR="000874A5" w:rsidRDefault="000874A5" w:rsidP="0055728F">
      <w:pPr>
        <w:autoSpaceDE w:val="0"/>
        <w:autoSpaceDN w:val="0"/>
        <w:adjustRightInd w:val="0"/>
        <w:spacing w:before="240" w:line="360" w:lineRule="auto"/>
        <w:jc w:val="both"/>
        <w:rPr>
          <w:rFonts w:ascii="Arial" w:hAnsi="Arial" w:cs="Arial"/>
          <w:sz w:val="22"/>
          <w:szCs w:val="22"/>
          <w:lang w:eastAsia="en-IN"/>
        </w:rPr>
      </w:pPr>
    </w:p>
    <w:p w14:paraId="70A01BBA" w14:textId="77777777" w:rsidR="000874A5" w:rsidRDefault="000874A5" w:rsidP="0055728F">
      <w:pPr>
        <w:autoSpaceDE w:val="0"/>
        <w:autoSpaceDN w:val="0"/>
        <w:adjustRightInd w:val="0"/>
        <w:spacing w:before="240" w:line="360" w:lineRule="auto"/>
        <w:jc w:val="both"/>
        <w:rPr>
          <w:rFonts w:ascii="Arial" w:hAnsi="Arial" w:cs="Arial"/>
          <w:sz w:val="22"/>
          <w:szCs w:val="22"/>
          <w:lang w:eastAsia="en-IN"/>
        </w:rPr>
      </w:pPr>
    </w:p>
    <w:p w14:paraId="4954AF12" w14:textId="77777777" w:rsidR="008A595E" w:rsidRDefault="008A595E" w:rsidP="0055728F">
      <w:pPr>
        <w:autoSpaceDE w:val="0"/>
        <w:autoSpaceDN w:val="0"/>
        <w:adjustRightInd w:val="0"/>
        <w:spacing w:before="240" w:line="360" w:lineRule="auto"/>
        <w:jc w:val="both"/>
        <w:rPr>
          <w:rFonts w:ascii="Arial" w:hAnsi="Arial" w:cs="Arial"/>
          <w:sz w:val="22"/>
          <w:szCs w:val="22"/>
          <w:lang w:eastAsia="en-IN"/>
        </w:rPr>
      </w:pPr>
    </w:p>
    <w:p w14:paraId="50CD3329" w14:textId="77777777" w:rsidR="008A595E" w:rsidRDefault="008A595E" w:rsidP="0055728F">
      <w:pPr>
        <w:autoSpaceDE w:val="0"/>
        <w:autoSpaceDN w:val="0"/>
        <w:adjustRightInd w:val="0"/>
        <w:spacing w:before="240" w:line="360" w:lineRule="auto"/>
        <w:jc w:val="both"/>
        <w:rPr>
          <w:rFonts w:ascii="Arial" w:hAnsi="Arial" w:cs="Arial"/>
          <w:sz w:val="22"/>
          <w:szCs w:val="22"/>
          <w:lang w:eastAsia="en-IN"/>
        </w:rPr>
      </w:pPr>
    </w:p>
    <w:p w14:paraId="6B307BC4" w14:textId="77777777" w:rsidR="008A595E" w:rsidRDefault="008A595E" w:rsidP="0055728F">
      <w:pPr>
        <w:autoSpaceDE w:val="0"/>
        <w:autoSpaceDN w:val="0"/>
        <w:adjustRightInd w:val="0"/>
        <w:spacing w:before="240" w:line="360" w:lineRule="auto"/>
        <w:jc w:val="both"/>
        <w:rPr>
          <w:rFonts w:ascii="Arial" w:hAnsi="Arial" w:cs="Arial"/>
          <w:sz w:val="22"/>
          <w:szCs w:val="22"/>
          <w:lang w:eastAsia="en-IN"/>
        </w:rPr>
      </w:pPr>
    </w:p>
    <w:p w14:paraId="3E09002B" w14:textId="77777777" w:rsidR="008A595E" w:rsidRPr="0055728F" w:rsidRDefault="008A595E" w:rsidP="0055728F">
      <w:pPr>
        <w:autoSpaceDE w:val="0"/>
        <w:autoSpaceDN w:val="0"/>
        <w:adjustRightInd w:val="0"/>
        <w:spacing w:before="240" w:line="360" w:lineRule="auto"/>
        <w:jc w:val="both"/>
        <w:rPr>
          <w:rFonts w:ascii="Arial" w:hAnsi="Arial" w:cs="Arial"/>
          <w:sz w:val="22"/>
          <w:szCs w:val="22"/>
          <w:lang w:eastAsia="en-IN"/>
        </w:rPr>
      </w:pPr>
    </w:p>
    <w:tbl>
      <w:tblPr>
        <w:tblStyle w:val="TableGrid"/>
        <w:tblW w:w="10064" w:type="dxa"/>
        <w:tblInd w:w="137" w:type="dxa"/>
        <w:tblCellMar>
          <w:top w:w="142" w:type="dxa"/>
          <w:bottom w:w="142" w:type="dxa"/>
        </w:tblCellMar>
        <w:tblLook w:val="04A0" w:firstRow="1" w:lastRow="0" w:firstColumn="1" w:lastColumn="0" w:noHBand="0" w:noVBand="1"/>
      </w:tblPr>
      <w:tblGrid>
        <w:gridCol w:w="1667"/>
        <w:gridCol w:w="8397"/>
      </w:tblGrid>
      <w:tr w:rsidR="000F6C47" w14:paraId="5AF6A6FF" w14:textId="77777777" w:rsidTr="00EB5EE0">
        <w:trPr>
          <w:trHeight w:val="138"/>
        </w:trPr>
        <w:tc>
          <w:tcPr>
            <w:tcW w:w="1667" w:type="dxa"/>
            <w:shd w:val="clear" w:color="auto" w:fill="002060"/>
            <w:vAlign w:val="center"/>
          </w:tcPr>
          <w:p w14:paraId="7A585619" w14:textId="77777777" w:rsidR="000F6C47" w:rsidRDefault="000F6C47" w:rsidP="00700434">
            <w:pPr>
              <w:spacing w:line="276" w:lineRule="auto"/>
              <w:jc w:val="center"/>
              <w:rPr>
                <w:rFonts w:ascii="Arial" w:hAnsi="Arial" w:cs="Arial"/>
                <w:b/>
                <w:sz w:val="22"/>
                <w:szCs w:val="22"/>
              </w:rPr>
            </w:pPr>
            <w:r>
              <w:rPr>
                <w:rFonts w:ascii="Arial" w:hAnsi="Arial" w:cs="Arial"/>
                <w:b/>
                <w:sz w:val="22"/>
                <w:szCs w:val="22"/>
              </w:rPr>
              <w:lastRenderedPageBreak/>
              <w:t>PART D</w:t>
            </w:r>
          </w:p>
        </w:tc>
        <w:tc>
          <w:tcPr>
            <w:tcW w:w="8397" w:type="dxa"/>
            <w:shd w:val="clear" w:color="auto" w:fill="DBE5F1"/>
            <w:vAlign w:val="center"/>
          </w:tcPr>
          <w:p w14:paraId="29EBED2D" w14:textId="77777777" w:rsidR="000F6C47" w:rsidRDefault="00770249" w:rsidP="00700434">
            <w:pPr>
              <w:spacing w:line="276" w:lineRule="auto"/>
              <w:jc w:val="center"/>
              <w:rPr>
                <w:rFonts w:ascii="Arial" w:hAnsi="Arial" w:cs="Arial"/>
                <w:b/>
                <w:sz w:val="22"/>
                <w:szCs w:val="22"/>
              </w:rPr>
            </w:pPr>
            <w:r>
              <w:rPr>
                <w:rFonts w:ascii="Arial" w:hAnsi="Arial" w:cs="Arial"/>
                <w:b/>
                <w:sz w:val="22"/>
                <w:szCs w:val="22"/>
              </w:rPr>
              <w:t xml:space="preserve">FINANCIAL STRESS &amp; </w:t>
            </w:r>
            <w:r w:rsidR="003B7EAE">
              <w:rPr>
                <w:rFonts w:ascii="Arial" w:hAnsi="Arial" w:cs="Arial"/>
                <w:b/>
                <w:sz w:val="22"/>
                <w:szCs w:val="22"/>
              </w:rPr>
              <w:t>DEBT RESTRUCTURING</w:t>
            </w:r>
            <w:r w:rsidR="000F6C47">
              <w:rPr>
                <w:rFonts w:ascii="Arial" w:hAnsi="Arial" w:cs="Arial"/>
                <w:b/>
                <w:sz w:val="22"/>
                <w:szCs w:val="22"/>
              </w:rPr>
              <w:t xml:space="preserve"> PROPOSAL </w:t>
            </w:r>
          </w:p>
        </w:tc>
      </w:tr>
    </w:tbl>
    <w:p w14:paraId="437161B3" w14:textId="77777777" w:rsidR="00B80D77" w:rsidRDefault="00B80D77" w:rsidP="00B80D77">
      <w:pPr>
        <w:pStyle w:val="ListParagraph"/>
        <w:spacing w:line="360" w:lineRule="auto"/>
        <w:ind w:left="709" w:right="-143"/>
        <w:jc w:val="both"/>
        <w:rPr>
          <w:rFonts w:ascii="Arial" w:hAnsi="Arial" w:cs="Arial"/>
          <w:b/>
          <w:bCs/>
          <w:sz w:val="22"/>
          <w:szCs w:val="22"/>
        </w:rPr>
      </w:pPr>
    </w:p>
    <w:p w14:paraId="6FBDDA6E" w14:textId="77777777" w:rsidR="00702FEE" w:rsidRPr="00EB5EE0" w:rsidRDefault="00C10851" w:rsidP="00301CA3">
      <w:pPr>
        <w:pStyle w:val="ListParagraph"/>
        <w:numPr>
          <w:ilvl w:val="0"/>
          <w:numId w:val="95"/>
        </w:numPr>
        <w:spacing w:after="240" w:line="360" w:lineRule="auto"/>
        <w:ind w:left="567" w:right="-568" w:hanging="425"/>
        <w:jc w:val="both"/>
        <w:rPr>
          <w:rFonts w:ascii="Arial" w:hAnsi="Arial" w:cs="Arial"/>
          <w:b/>
          <w:bCs/>
          <w:sz w:val="22"/>
          <w:szCs w:val="22"/>
        </w:rPr>
      </w:pPr>
      <w:r w:rsidRPr="00EB5EE0">
        <w:rPr>
          <w:rFonts w:ascii="Arial" w:hAnsi="Arial" w:cs="Arial"/>
          <w:b/>
          <w:bCs/>
          <w:sz w:val="22"/>
          <w:szCs w:val="22"/>
        </w:rPr>
        <w:t>REASONS FOR STRESS:</w:t>
      </w:r>
      <w:r w:rsidR="00702FEE" w:rsidRPr="00EB5EE0">
        <w:rPr>
          <w:rFonts w:ascii="Arial" w:hAnsi="Arial" w:cs="Arial"/>
          <w:b/>
          <w:bCs/>
          <w:sz w:val="22"/>
          <w:szCs w:val="22"/>
        </w:rPr>
        <w:t xml:space="preserve"> </w:t>
      </w:r>
      <w:r w:rsidRPr="00EB5EE0">
        <w:rPr>
          <w:rFonts w:ascii="Arial" w:hAnsi="Arial" w:cs="Arial"/>
          <w:sz w:val="22"/>
          <w:szCs w:val="22"/>
        </w:rPr>
        <w:t>The financial constraints being faced by the Company has led to accumulation of the cane dues, which is affecting its operations in terms of availability of raw material and other constraints impacting the operational efficiency of the Company. Following are the key concerns which have resulted in the financial stress for the Company which requires immediately addressed through deleveraging and realignment of capital structure of BHSL:</w:t>
      </w:r>
    </w:p>
    <w:p w14:paraId="617195F6" w14:textId="77777777" w:rsidR="00C10851" w:rsidRDefault="00C10851" w:rsidP="00301CA3">
      <w:pPr>
        <w:pStyle w:val="ListParagraph"/>
        <w:numPr>
          <w:ilvl w:val="0"/>
          <w:numId w:val="43"/>
        </w:numPr>
        <w:spacing w:line="360" w:lineRule="auto"/>
        <w:ind w:left="993" w:hanging="426"/>
        <w:contextualSpacing/>
        <w:rPr>
          <w:rFonts w:ascii="Arial" w:hAnsi="Arial" w:cs="Arial"/>
          <w:b/>
          <w:bCs/>
          <w:sz w:val="22"/>
          <w:szCs w:val="22"/>
        </w:rPr>
      </w:pPr>
      <w:r w:rsidRPr="0010651B">
        <w:rPr>
          <w:rFonts w:ascii="Arial" w:hAnsi="Arial" w:cs="Arial"/>
          <w:b/>
          <w:bCs/>
          <w:sz w:val="22"/>
          <w:szCs w:val="22"/>
        </w:rPr>
        <w:t>Cane due built-up and its implication</w:t>
      </w:r>
      <w:r>
        <w:rPr>
          <w:rFonts w:ascii="Arial" w:hAnsi="Arial" w:cs="Arial"/>
          <w:b/>
          <w:bCs/>
          <w:sz w:val="22"/>
          <w:szCs w:val="22"/>
        </w:rPr>
        <w:t xml:space="preserve">: </w:t>
      </w:r>
    </w:p>
    <w:p w14:paraId="5D92DCB3" w14:textId="77777777" w:rsidR="003B7EAE" w:rsidRPr="00700434" w:rsidRDefault="003B7EAE" w:rsidP="003B7EAE">
      <w:pPr>
        <w:pStyle w:val="ListParagraph"/>
        <w:spacing w:line="360" w:lineRule="auto"/>
        <w:ind w:left="993"/>
        <w:contextualSpacing/>
        <w:rPr>
          <w:rFonts w:ascii="Arial" w:hAnsi="Arial" w:cs="Arial"/>
          <w:b/>
          <w:bCs/>
          <w:sz w:val="10"/>
          <w:szCs w:val="22"/>
        </w:rPr>
      </w:pPr>
    </w:p>
    <w:p w14:paraId="6629B32A" w14:textId="77777777" w:rsidR="00700434" w:rsidRPr="00700434" w:rsidRDefault="00C10851" w:rsidP="00301CA3">
      <w:pPr>
        <w:pStyle w:val="ListParagraph"/>
        <w:numPr>
          <w:ilvl w:val="0"/>
          <w:numId w:val="44"/>
        </w:numPr>
        <w:spacing w:after="160" w:line="360" w:lineRule="auto"/>
        <w:ind w:left="1418" w:right="-568" w:hanging="426"/>
        <w:contextualSpacing/>
        <w:jc w:val="both"/>
        <w:rPr>
          <w:rFonts w:ascii="Arial" w:hAnsi="Arial" w:cs="Arial"/>
          <w:b/>
          <w:bCs/>
          <w:sz w:val="22"/>
          <w:szCs w:val="22"/>
        </w:rPr>
      </w:pPr>
      <w:r w:rsidRPr="00C10851">
        <w:rPr>
          <w:rFonts w:ascii="Arial" w:hAnsi="Arial" w:cs="Arial"/>
          <w:bCs/>
          <w:sz w:val="22"/>
          <w:szCs w:val="22"/>
        </w:rPr>
        <w:t>Owing to the subdued operational performance, regulated nature of the business and leveraging, BHSL has been unable to make timely payments to the cane farmers. The delay in payment has been a recurring issue for the past 3-4 years.</w:t>
      </w:r>
    </w:p>
    <w:p w14:paraId="68CB40ED" w14:textId="77777777" w:rsidR="00700434" w:rsidRPr="00700434" w:rsidRDefault="00700434" w:rsidP="00EB5EE0">
      <w:pPr>
        <w:pStyle w:val="ListParagraph"/>
        <w:spacing w:before="240" w:after="160" w:line="360" w:lineRule="auto"/>
        <w:ind w:left="1418" w:right="-568" w:hanging="426"/>
        <w:contextualSpacing/>
        <w:jc w:val="both"/>
        <w:rPr>
          <w:rFonts w:ascii="Arial" w:hAnsi="Arial" w:cs="Arial"/>
          <w:b/>
          <w:bCs/>
          <w:sz w:val="14"/>
          <w:szCs w:val="22"/>
        </w:rPr>
      </w:pPr>
    </w:p>
    <w:p w14:paraId="5886A8CD" w14:textId="77777777" w:rsidR="00C10851" w:rsidRPr="00700434" w:rsidRDefault="00C10851" w:rsidP="00301CA3">
      <w:pPr>
        <w:pStyle w:val="ListParagraph"/>
        <w:numPr>
          <w:ilvl w:val="0"/>
          <w:numId w:val="44"/>
        </w:numPr>
        <w:spacing w:before="240" w:line="360" w:lineRule="auto"/>
        <w:ind w:left="1418" w:right="-568" w:hanging="426"/>
        <w:contextualSpacing/>
        <w:jc w:val="both"/>
        <w:rPr>
          <w:rFonts w:ascii="Arial" w:hAnsi="Arial" w:cs="Arial"/>
          <w:b/>
          <w:bCs/>
          <w:sz w:val="22"/>
          <w:szCs w:val="22"/>
        </w:rPr>
      </w:pPr>
      <w:r w:rsidRPr="00700434">
        <w:rPr>
          <w:rFonts w:ascii="Arial" w:hAnsi="Arial" w:cs="Arial"/>
          <w:bCs/>
          <w:sz w:val="22"/>
          <w:szCs w:val="22"/>
        </w:rPr>
        <w:t xml:space="preserve">As presented in the table below, cane farmer dues (net of stock held) during implementation of S4A (September 2017) was ~INR 72 Cr which increased to ~INR 2,110 Cr (i.e., INR 1,110 Cr after considering transfer of funds from </w:t>
      </w:r>
      <w:r w:rsidR="003B7EAE" w:rsidRPr="00700434">
        <w:rPr>
          <w:rFonts w:ascii="Arial" w:hAnsi="Arial" w:cs="Arial"/>
          <w:bCs/>
          <w:sz w:val="22"/>
          <w:szCs w:val="22"/>
        </w:rPr>
        <w:t>"Lalitpur Power Generation Company Ltd., a Bajaj Group company (LPGCL)</w:t>
      </w:r>
      <w:r w:rsidRPr="00700434">
        <w:rPr>
          <w:rFonts w:ascii="Arial" w:hAnsi="Arial" w:cs="Arial"/>
          <w:bCs/>
          <w:sz w:val="22"/>
          <w:szCs w:val="22"/>
        </w:rPr>
        <w:t xml:space="preserve"> and payment to cane farmers) as on 31 March 2022. </w:t>
      </w:r>
      <w:r w:rsidRPr="00700434">
        <w:rPr>
          <w:rFonts w:ascii="Arial" w:hAnsi="Arial" w:cs="Arial"/>
          <w:sz w:val="22"/>
          <w:szCs w:val="22"/>
        </w:rPr>
        <w:t>Cane dues accumulation from September 2017 till March 2022:</w:t>
      </w:r>
    </w:p>
    <w:p w14:paraId="41069F1B" w14:textId="77777777" w:rsidR="00C10851" w:rsidRPr="00700434" w:rsidRDefault="00700434" w:rsidP="002101E1">
      <w:pPr>
        <w:ind w:right="-710"/>
        <w:jc w:val="right"/>
        <w:rPr>
          <w:rFonts w:ascii="Arial" w:hAnsi="Arial" w:cs="Arial"/>
          <w:b/>
          <w:i/>
          <w:sz w:val="20"/>
          <w:szCs w:val="22"/>
        </w:rPr>
      </w:pPr>
      <w:r w:rsidRPr="00700434">
        <w:rPr>
          <w:rFonts w:ascii="Arial" w:hAnsi="Arial" w:cs="Arial"/>
          <w:b/>
          <w:bCs/>
          <w:i/>
          <w:sz w:val="20"/>
          <w:szCs w:val="22"/>
        </w:rPr>
        <w:t>(</w:t>
      </w:r>
      <w:r w:rsidR="00C10851" w:rsidRPr="00700434">
        <w:rPr>
          <w:rFonts w:ascii="Arial" w:hAnsi="Arial" w:cs="Arial"/>
          <w:b/>
          <w:bCs/>
          <w:i/>
          <w:sz w:val="20"/>
          <w:szCs w:val="22"/>
        </w:rPr>
        <w:t xml:space="preserve">Amount in INR </w:t>
      </w:r>
      <w:r w:rsidR="00C10851" w:rsidRPr="00700434">
        <w:rPr>
          <w:rFonts w:ascii="Arial" w:hAnsi="Arial" w:cs="Arial"/>
          <w:b/>
          <w:bCs/>
          <w:i/>
          <w:iCs/>
          <w:sz w:val="20"/>
          <w:szCs w:val="22"/>
        </w:rPr>
        <w:t>Cr</w:t>
      </w:r>
      <w:r w:rsidRPr="00700434">
        <w:rPr>
          <w:rFonts w:ascii="Arial" w:hAnsi="Arial" w:cs="Arial"/>
          <w:b/>
          <w:bCs/>
          <w:i/>
          <w:iCs/>
          <w:sz w:val="20"/>
          <w:szCs w:val="22"/>
        </w:rPr>
        <w:t>)</w:t>
      </w:r>
    </w:p>
    <w:tbl>
      <w:tblPr>
        <w:tblW w:w="5000"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5"/>
        <w:gridCol w:w="992"/>
        <w:gridCol w:w="1419"/>
        <w:gridCol w:w="1128"/>
        <w:gridCol w:w="1036"/>
        <w:gridCol w:w="1036"/>
        <w:gridCol w:w="1036"/>
        <w:gridCol w:w="1136"/>
      </w:tblGrid>
      <w:tr w:rsidR="00702FEE" w:rsidRPr="00C10851" w14:paraId="04F2ECA6" w14:textId="77777777" w:rsidTr="00034317">
        <w:trPr>
          <w:trHeight w:val="450"/>
        </w:trPr>
        <w:tc>
          <w:tcPr>
            <w:tcW w:w="958" w:type="pct"/>
            <w:shd w:val="clear" w:color="auto" w:fill="002060"/>
            <w:vAlign w:val="center"/>
            <w:hideMark/>
          </w:tcPr>
          <w:p w14:paraId="3612B875" w14:textId="77777777" w:rsidR="00C10851" w:rsidRPr="00C10851" w:rsidRDefault="00C10851" w:rsidP="002101E1">
            <w:pPr>
              <w:spacing w:line="360" w:lineRule="auto"/>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Particulars</w:t>
            </w:r>
          </w:p>
        </w:tc>
        <w:tc>
          <w:tcPr>
            <w:tcW w:w="515" w:type="pct"/>
            <w:shd w:val="clear" w:color="auto" w:fill="002060"/>
            <w:vAlign w:val="center"/>
            <w:hideMark/>
          </w:tcPr>
          <w:p w14:paraId="073B3EB1"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Mar-17</w:t>
            </w:r>
          </w:p>
        </w:tc>
        <w:tc>
          <w:tcPr>
            <w:tcW w:w="737" w:type="pct"/>
            <w:shd w:val="clear" w:color="auto" w:fill="002060"/>
            <w:vAlign w:val="center"/>
            <w:hideMark/>
          </w:tcPr>
          <w:p w14:paraId="06E0CC25"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Sep-17 (S4A)</w:t>
            </w:r>
          </w:p>
        </w:tc>
        <w:tc>
          <w:tcPr>
            <w:tcW w:w="586" w:type="pct"/>
            <w:shd w:val="clear" w:color="auto" w:fill="002060"/>
            <w:vAlign w:val="center"/>
            <w:hideMark/>
          </w:tcPr>
          <w:p w14:paraId="7904519F"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Mar-18</w:t>
            </w:r>
          </w:p>
        </w:tc>
        <w:tc>
          <w:tcPr>
            <w:tcW w:w="538" w:type="pct"/>
            <w:shd w:val="clear" w:color="auto" w:fill="002060"/>
            <w:vAlign w:val="center"/>
            <w:hideMark/>
          </w:tcPr>
          <w:p w14:paraId="35BC4B15"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Mar-19</w:t>
            </w:r>
          </w:p>
        </w:tc>
        <w:tc>
          <w:tcPr>
            <w:tcW w:w="538" w:type="pct"/>
            <w:shd w:val="clear" w:color="auto" w:fill="002060"/>
            <w:vAlign w:val="center"/>
            <w:hideMark/>
          </w:tcPr>
          <w:p w14:paraId="13992419"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Mar-20</w:t>
            </w:r>
          </w:p>
        </w:tc>
        <w:tc>
          <w:tcPr>
            <w:tcW w:w="538" w:type="pct"/>
            <w:shd w:val="clear" w:color="auto" w:fill="002060"/>
            <w:vAlign w:val="center"/>
            <w:hideMark/>
          </w:tcPr>
          <w:p w14:paraId="750A80C9"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Mar-21</w:t>
            </w:r>
          </w:p>
        </w:tc>
        <w:tc>
          <w:tcPr>
            <w:tcW w:w="591" w:type="pct"/>
            <w:shd w:val="clear" w:color="auto" w:fill="002060"/>
            <w:vAlign w:val="center"/>
            <w:hideMark/>
          </w:tcPr>
          <w:p w14:paraId="2EFB9795" w14:textId="77777777" w:rsidR="00C10851" w:rsidRPr="00C10851" w:rsidRDefault="00C10851" w:rsidP="002101E1">
            <w:pPr>
              <w:spacing w:line="360" w:lineRule="auto"/>
              <w:jc w:val="center"/>
              <w:rPr>
                <w:rFonts w:asciiTheme="minorHAnsi" w:hAnsiTheme="minorHAnsi" w:cstheme="minorHAnsi"/>
                <w:b/>
                <w:color w:val="FFFFFF" w:themeColor="background1"/>
                <w:sz w:val="22"/>
                <w:szCs w:val="22"/>
                <w:lang w:eastAsia="en-IN" w:bidi="hi-IN"/>
              </w:rPr>
            </w:pPr>
            <w:r w:rsidRPr="00C10851">
              <w:rPr>
                <w:rFonts w:asciiTheme="minorHAnsi" w:hAnsiTheme="minorHAnsi" w:cstheme="minorHAnsi"/>
                <w:b/>
                <w:color w:val="FFFFFF" w:themeColor="background1"/>
                <w:sz w:val="22"/>
                <w:szCs w:val="22"/>
                <w:lang w:eastAsia="en-IN" w:bidi="hi-IN"/>
              </w:rPr>
              <w:t>Mar-22</w:t>
            </w:r>
          </w:p>
        </w:tc>
      </w:tr>
      <w:tr w:rsidR="00702FEE" w:rsidRPr="00C10851" w14:paraId="508F78F5" w14:textId="77777777" w:rsidTr="00034317">
        <w:trPr>
          <w:trHeight w:val="163"/>
        </w:trPr>
        <w:tc>
          <w:tcPr>
            <w:tcW w:w="958" w:type="pct"/>
            <w:shd w:val="clear" w:color="auto" w:fill="auto"/>
            <w:vAlign w:val="center"/>
            <w:hideMark/>
          </w:tcPr>
          <w:p w14:paraId="766D54A6" w14:textId="77777777" w:rsidR="00C10851" w:rsidRPr="00C10851" w:rsidRDefault="00C10851" w:rsidP="002101E1">
            <w:pPr>
              <w:spacing w:line="360" w:lineRule="auto"/>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Gross Cane Dues</w:t>
            </w:r>
          </w:p>
        </w:tc>
        <w:tc>
          <w:tcPr>
            <w:tcW w:w="515" w:type="pct"/>
            <w:shd w:val="clear" w:color="auto" w:fill="auto"/>
            <w:vAlign w:val="center"/>
            <w:hideMark/>
          </w:tcPr>
          <w:p w14:paraId="5B5554EC"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2,607</w:t>
            </w:r>
          </w:p>
        </w:tc>
        <w:tc>
          <w:tcPr>
            <w:tcW w:w="737" w:type="pct"/>
            <w:shd w:val="clear" w:color="auto" w:fill="auto"/>
            <w:vAlign w:val="center"/>
            <w:hideMark/>
          </w:tcPr>
          <w:p w14:paraId="73A7BBDF"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334</w:t>
            </w:r>
          </w:p>
        </w:tc>
        <w:tc>
          <w:tcPr>
            <w:tcW w:w="586" w:type="pct"/>
            <w:shd w:val="clear" w:color="auto" w:fill="auto"/>
            <w:vAlign w:val="center"/>
            <w:hideMark/>
          </w:tcPr>
          <w:p w14:paraId="04DF4790"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3,162</w:t>
            </w:r>
          </w:p>
        </w:tc>
        <w:tc>
          <w:tcPr>
            <w:tcW w:w="538" w:type="pct"/>
            <w:shd w:val="clear" w:color="auto" w:fill="auto"/>
            <w:vAlign w:val="center"/>
            <w:hideMark/>
          </w:tcPr>
          <w:p w14:paraId="04C90202"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3,960</w:t>
            </w:r>
          </w:p>
        </w:tc>
        <w:tc>
          <w:tcPr>
            <w:tcW w:w="538" w:type="pct"/>
            <w:shd w:val="clear" w:color="auto" w:fill="auto"/>
            <w:vAlign w:val="center"/>
            <w:hideMark/>
          </w:tcPr>
          <w:p w14:paraId="2E5EBE06"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4,156</w:t>
            </w:r>
          </w:p>
        </w:tc>
        <w:tc>
          <w:tcPr>
            <w:tcW w:w="538" w:type="pct"/>
            <w:shd w:val="clear" w:color="auto" w:fill="auto"/>
            <w:vAlign w:val="center"/>
            <w:hideMark/>
          </w:tcPr>
          <w:p w14:paraId="03ACC7F9"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4,084</w:t>
            </w:r>
          </w:p>
        </w:tc>
        <w:tc>
          <w:tcPr>
            <w:tcW w:w="591" w:type="pct"/>
            <w:shd w:val="clear" w:color="auto" w:fill="auto"/>
            <w:vAlign w:val="center"/>
            <w:hideMark/>
          </w:tcPr>
          <w:p w14:paraId="16803C21"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3,741</w:t>
            </w:r>
          </w:p>
        </w:tc>
      </w:tr>
      <w:tr w:rsidR="00C10851" w:rsidRPr="00C10851" w14:paraId="0B83DB61" w14:textId="77777777" w:rsidTr="00034317">
        <w:trPr>
          <w:trHeight w:val="163"/>
        </w:trPr>
        <w:tc>
          <w:tcPr>
            <w:tcW w:w="5000" w:type="pct"/>
            <w:gridSpan w:val="8"/>
            <w:shd w:val="clear" w:color="auto" w:fill="auto"/>
            <w:vAlign w:val="center"/>
            <w:hideMark/>
          </w:tcPr>
          <w:p w14:paraId="2B2026F9" w14:textId="77777777" w:rsidR="00C10851" w:rsidRPr="002101E1" w:rsidRDefault="00C10851" w:rsidP="002101E1">
            <w:pPr>
              <w:spacing w:line="360" w:lineRule="auto"/>
              <w:rPr>
                <w:rFonts w:asciiTheme="minorHAnsi" w:hAnsiTheme="minorHAnsi" w:cstheme="minorHAnsi"/>
                <w:b/>
                <w:color w:val="000000"/>
                <w:sz w:val="22"/>
                <w:szCs w:val="22"/>
                <w:lang w:eastAsia="en-IN" w:bidi="hi-IN"/>
              </w:rPr>
            </w:pPr>
            <w:r w:rsidRPr="002101E1">
              <w:rPr>
                <w:rFonts w:asciiTheme="minorHAnsi" w:hAnsiTheme="minorHAnsi" w:cstheme="minorHAnsi"/>
                <w:b/>
                <w:color w:val="000000"/>
                <w:sz w:val="22"/>
                <w:szCs w:val="22"/>
                <w:lang w:eastAsia="en-IN" w:bidi="hi-IN"/>
              </w:rPr>
              <w:t>Inventory</w:t>
            </w:r>
          </w:p>
        </w:tc>
      </w:tr>
      <w:tr w:rsidR="00702FEE" w:rsidRPr="00C10851" w14:paraId="67DB2204" w14:textId="77777777" w:rsidTr="00034317">
        <w:trPr>
          <w:trHeight w:val="323"/>
        </w:trPr>
        <w:tc>
          <w:tcPr>
            <w:tcW w:w="958" w:type="pct"/>
            <w:shd w:val="clear" w:color="auto" w:fill="auto"/>
            <w:vAlign w:val="center"/>
            <w:hideMark/>
          </w:tcPr>
          <w:p w14:paraId="5C83BF33" w14:textId="77777777" w:rsidR="00C10851" w:rsidRPr="00C10851" w:rsidRDefault="00C10851" w:rsidP="002101E1">
            <w:pPr>
              <w:spacing w:line="360" w:lineRule="auto"/>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Finished Goods (Sugar, Alcohol &amp; Power)</w:t>
            </w:r>
          </w:p>
        </w:tc>
        <w:tc>
          <w:tcPr>
            <w:tcW w:w="515" w:type="pct"/>
            <w:shd w:val="clear" w:color="auto" w:fill="auto"/>
            <w:vAlign w:val="center"/>
            <w:hideMark/>
          </w:tcPr>
          <w:p w14:paraId="454AF2C0"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2,718</w:t>
            </w:r>
          </w:p>
        </w:tc>
        <w:tc>
          <w:tcPr>
            <w:tcW w:w="737" w:type="pct"/>
            <w:shd w:val="clear" w:color="auto" w:fill="auto"/>
            <w:vAlign w:val="center"/>
            <w:hideMark/>
          </w:tcPr>
          <w:p w14:paraId="674F86D1"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142</w:t>
            </w:r>
          </w:p>
        </w:tc>
        <w:tc>
          <w:tcPr>
            <w:tcW w:w="586" w:type="pct"/>
            <w:shd w:val="clear" w:color="auto" w:fill="auto"/>
            <w:vAlign w:val="center"/>
            <w:hideMark/>
          </w:tcPr>
          <w:p w14:paraId="70F3DC4F"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2,655</w:t>
            </w:r>
          </w:p>
        </w:tc>
        <w:tc>
          <w:tcPr>
            <w:tcW w:w="538" w:type="pct"/>
            <w:shd w:val="clear" w:color="auto" w:fill="auto"/>
            <w:vAlign w:val="center"/>
            <w:hideMark/>
          </w:tcPr>
          <w:p w14:paraId="5657C17A"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2,517</w:t>
            </w:r>
          </w:p>
        </w:tc>
        <w:tc>
          <w:tcPr>
            <w:tcW w:w="538" w:type="pct"/>
            <w:shd w:val="clear" w:color="auto" w:fill="auto"/>
            <w:vAlign w:val="center"/>
            <w:hideMark/>
          </w:tcPr>
          <w:p w14:paraId="7FA64C0B"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2,398</w:t>
            </w:r>
          </w:p>
        </w:tc>
        <w:tc>
          <w:tcPr>
            <w:tcW w:w="538" w:type="pct"/>
            <w:shd w:val="clear" w:color="auto" w:fill="auto"/>
            <w:vAlign w:val="center"/>
            <w:hideMark/>
          </w:tcPr>
          <w:p w14:paraId="29C04353"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2,093</w:t>
            </w:r>
          </w:p>
        </w:tc>
        <w:tc>
          <w:tcPr>
            <w:tcW w:w="591" w:type="pct"/>
            <w:shd w:val="clear" w:color="auto" w:fill="auto"/>
            <w:vAlign w:val="center"/>
            <w:hideMark/>
          </w:tcPr>
          <w:p w14:paraId="4FE38E69"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rPr>
              <w:t>2,184</w:t>
            </w:r>
          </w:p>
        </w:tc>
      </w:tr>
      <w:tr w:rsidR="00702FEE" w:rsidRPr="00C10851" w14:paraId="6F24E23B" w14:textId="77777777" w:rsidTr="00034317">
        <w:trPr>
          <w:trHeight w:val="163"/>
        </w:trPr>
        <w:tc>
          <w:tcPr>
            <w:tcW w:w="958" w:type="pct"/>
            <w:shd w:val="clear" w:color="auto" w:fill="auto"/>
            <w:vAlign w:val="center"/>
            <w:hideMark/>
          </w:tcPr>
          <w:p w14:paraId="5CB4E56B" w14:textId="77777777" w:rsidR="00C10851" w:rsidRPr="00C10851" w:rsidRDefault="00C10851" w:rsidP="002101E1">
            <w:pPr>
              <w:spacing w:line="360" w:lineRule="auto"/>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By-products (Molasses &amp; Bagasse)</w:t>
            </w:r>
          </w:p>
        </w:tc>
        <w:tc>
          <w:tcPr>
            <w:tcW w:w="515" w:type="pct"/>
            <w:shd w:val="clear" w:color="auto" w:fill="auto"/>
            <w:vAlign w:val="center"/>
            <w:hideMark/>
          </w:tcPr>
          <w:p w14:paraId="22D21E47"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196</w:t>
            </w:r>
          </w:p>
        </w:tc>
        <w:tc>
          <w:tcPr>
            <w:tcW w:w="737" w:type="pct"/>
            <w:shd w:val="clear" w:color="auto" w:fill="auto"/>
            <w:vAlign w:val="center"/>
            <w:hideMark/>
          </w:tcPr>
          <w:p w14:paraId="71E04C8D"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120</w:t>
            </w:r>
          </w:p>
        </w:tc>
        <w:tc>
          <w:tcPr>
            <w:tcW w:w="586" w:type="pct"/>
            <w:shd w:val="clear" w:color="auto" w:fill="auto"/>
            <w:vAlign w:val="center"/>
            <w:hideMark/>
          </w:tcPr>
          <w:p w14:paraId="44E5B75B"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71</w:t>
            </w:r>
          </w:p>
        </w:tc>
        <w:tc>
          <w:tcPr>
            <w:tcW w:w="538" w:type="pct"/>
            <w:shd w:val="clear" w:color="auto" w:fill="auto"/>
            <w:vAlign w:val="center"/>
            <w:hideMark/>
          </w:tcPr>
          <w:p w14:paraId="3BB7FAE5"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101</w:t>
            </w:r>
          </w:p>
        </w:tc>
        <w:tc>
          <w:tcPr>
            <w:tcW w:w="538" w:type="pct"/>
            <w:shd w:val="clear" w:color="auto" w:fill="auto"/>
            <w:vAlign w:val="center"/>
            <w:hideMark/>
          </w:tcPr>
          <w:p w14:paraId="1C20FF0E"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154</w:t>
            </w:r>
          </w:p>
        </w:tc>
        <w:tc>
          <w:tcPr>
            <w:tcW w:w="538" w:type="pct"/>
            <w:shd w:val="clear" w:color="auto" w:fill="auto"/>
            <w:vAlign w:val="center"/>
            <w:hideMark/>
          </w:tcPr>
          <w:p w14:paraId="38E58A16"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302</w:t>
            </w:r>
          </w:p>
        </w:tc>
        <w:tc>
          <w:tcPr>
            <w:tcW w:w="591" w:type="pct"/>
            <w:shd w:val="clear" w:color="auto" w:fill="auto"/>
            <w:vAlign w:val="center"/>
            <w:hideMark/>
          </w:tcPr>
          <w:p w14:paraId="58EF4B34"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rPr>
              <w:t>412</w:t>
            </w:r>
          </w:p>
        </w:tc>
      </w:tr>
      <w:tr w:rsidR="00702FEE" w:rsidRPr="00C10851" w14:paraId="56A9AF7A" w14:textId="77777777" w:rsidTr="00034317">
        <w:trPr>
          <w:trHeight w:val="428"/>
        </w:trPr>
        <w:tc>
          <w:tcPr>
            <w:tcW w:w="958" w:type="pct"/>
            <w:shd w:val="clear" w:color="auto" w:fill="auto"/>
            <w:vAlign w:val="center"/>
            <w:hideMark/>
          </w:tcPr>
          <w:p w14:paraId="7507D130" w14:textId="77777777" w:rsidR="00C10851" w:rsidRPr="00C10851" w:rsidRDefault="00C10851" w:rsidP="002101E1">
            <w:pPr>
              <w:spacing w:line="360" w:lineRule="auto"/>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Work-in-process</w:t>
            </w:r>
          </w:p>
        </w:tc>
        <w:tc>
          <w:tcPr>
            <w:tcW w:w="515" w:type="pct"/>
            <w:shd w:val="clear" w:color="auto" w:fill="auto"/>
            <w:vAlign w:val="center"/>
            <w:hideMark/>
          </w:tcPr>
          <w:p w14:paraId="47F12409"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34</w:t>
            </w:r>
          </w:p>
        </w:tc>
        <w:tc>
          <w:tcPr>
            <w:tcW w:w="737" w:type="pct"/>
            <w:shd w:val="clear" w:color="auto" w:fill="auto"/>
            <w:vAlign w:val="center"/>
            <w:hideMark/>
          </w:tcPr>
          <w:p w14:paraId="09004204"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w:t>
            </w:r>
          </w:p>
        </w:tc>
        <w:tc>
          <w:tcPr>
            <w:tcW w:w="586" w:type="pct"/>
            <w:shd w:val="clear" w:color="auto" w:fill="auto"/>
            <w:vAlign w:val="center"/>
            <w:hideMark/>
          </w:tcPr>
          <w:p w14:paraId="69F157A3"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55</w:t>
            </w:r>
          </w:p>
        </w:tc>
        <w:tc>
          <w:tcPr>
            <w:tcW w:w="538" w:type="pct"/>
            <w:shd w:val="clear" w:color="auto" w:fill="auto"/>
            <w:vAlign w:val="center"/>
            <w:hideMark/>
          </w:tcPr>
          <w:p w14:paraId="6ABBED4A"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56</w:t>
            </w:r>
          </w:p>
        </w:tc>
        <w:tc>
          <w:tcPr>
            <w:tcW w:w="538" w:type="pct"/>
            <w:shd w:val="clear" w:color="auto" w:fill="auto"/>
            <w:vAlign w:val="center"/>
            <w:hideMark/>
          </w:tcPr>
          <w:p w14:paraId="468B315C"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62</w:t>
            </w:r>
          </w:p>
        </w:tc>
        <w:tc>
          <w:tcPr>
            <w:tcW w:w="538" w:type="pct"/>
            <w:shd w:val="clear" w:color="auto" w:fill="auto"/>
            <w:vAlign w:val="center"/>
            <w:hideMark/>
          </w:tcPr>
          <w:p w14:paraId="64F16B77"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26</w:t>
            </w:r>
          </w:p>
        </w:tc>
        <w:tc>
          <w:tcPr>
            <w:tcW w:w="591" w:type="pct"/>
            <w:shd w:val="clear" w:color="auto" w:fill="auto"/>
            <w:vAlign w:val="center"/>
            <w:hideMark/>
          </w:tcPr>
          <w:p w14:paraId="1CB4944B"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rPr>
              <w:t>35</w:t>
            </w:r>
          </w:p>
        </w:tc>
      </w:tr>
      <w:tr w:rsidR="0041703B" w:rsidRPr="00C10851" w14:paraId="04AF078C" w14:textId="77777777" w:rsidTr="00034317">
        <w:trPr>
          <w:trHeight w:val="562"/>
        </w:trPr>
        <w:tc>
          <w:tcPr>
            <w:tcW w:w="958" w:type="pct"/>
            <w:shd w:val="clear" w:color="auto" w:fill="548DD4" w:themeFill="text2" w:themeFillTint="99"/>
            <w:vAlign w:val="center"/>
            <w:hideMark/>
          </w:tcPr>
          <w:p w14:paraId="46BDB7EE" w14:textId="77777777" w:rsidR="00C10851" w:rsidRPr="00C10851" w:rsidRDefault="00C10851" w:rsidP="002101E1">
            <w:pPr>
              <w:spacing w:line="360" w:lineRule="auto"/>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Total Inventory</w:t>
            </w:r>
          </w:p>
        </w:tc>
        <w:tc>
          <w:tcPr>
            <w:tcW w:w="515" w:type="pct"/>
            <w:shd w:val="clear" w:color="auto" w:fill="548DD4" w:themeFill="text2" w:themeFillTint="99"/>
            <w:vAlign w:val="center"/>
            <w:hideMark/>
          </w:tcPr>
          <w:p w14:paraId="774612C7"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2,948</w:t>
            </w:r>
          </w:p>
        </w:tc>
        <w:tc>
          <w:tcPr>
            <w:tcW w:w="737" w:type="pct"/>
            <w:shd w:val="clear" w:color="auto" w:fill="548DD4" w:themeFill="text2" w:themeFillTint="99"/>
            <w:vAlign w:val="center"/>
            <w:hideMark/>
          </w:tcPr>
          <w:p w14:paraId="564B5D05"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262</w:t>
            </w:r>
          </w:p>
        </w:tc>
        <w:tc>
          <w:tcPr>
            <w:tcW w:w="586" w:type="pct"/>
            <w:shd w:val="clear" w:color="auto" w:fill="548DD4" w:themeFill="text2" w:themeFillTint="99"/>
            <w:vAlign w:val="center"/>
            <w:hideMark/>
          </w:tcPr>
          <w:p w14:paraId="243C650E"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2,781</w:t>
            </w:r>
          </w:p>
        </w:tc>
        <w:tc>
          <w:tcPr>
            <w:tcW w:w="538" w:type="pct"/>
            <w:shd w:val="clear" w:color="auto" w:fill="548DD4" w:themeFill="text2" w:themeFillTint="99"/>
            <w:vAlign w:val="center"/>
            <w:hideMark/>
          </w:tcPr>
          <w:p w14:paraId="3BFD9491"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2,674</w:t>
            </w:r>
          </w:p>
        </w:tc>
        <w:tc>
          <w:tcPr>
            <w:tcW w:w="538" w:type="pct"/>
            <w:shd w:val="clear" w:color="auto" w:fill="548DD4" w:themeFill="text2" w:themeFillTint="99"/>
            <w:vAlign w:val="center"/>
            <w:hideMark/>
          </w:tcPr>
          <w:p w14:paraId="0A394749"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2,614</w:t>
            </w:r>
          </w:p>
        </w:tc>
        <w:tc>
          <w:tcPr>
            <w:tcW w:w="538" w:type="pct"/>
            <w:shd w:val="clear" w:color="auto" w:fill="548DD4" w:themeFill="text2" w:themeFillTint="99"/>
            <w:vAlign w:val="center"/>
            <w:hideMark/>
          </w:tcPr>
          <w:p w14:paraId="52706F5E"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2,421</w:t>
            </w:r>
          </w:p>
        </w:tc>
        <w:tc>
          <w:tcPr>
            <w:tcW w:w="591" w:type="pct"/>
            <w:shd w:val="clear" w:color="auto" w:fill="548DD4" w:themeFill="text2" w:themeFillTint="99"/>
            <w:vAlign w:val="center"/>
            <w:hideMark/>
          </w:tcPr>
          <w:p w14:paraId="3E6D5DAA"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bCs/>
                <w:color w:val="000000"/>
                <w:sz w:val="22"/>
                <w:szCs w:val="22"/>
              </w:rPr>
              <w:t>2,631</w:t>
            </w:r>
          </w:p>
        </w:tc>
      </w:tr>
      <w:tr w:rsidR="00702FEE" w:rsidRPr="00C10851" w14:paraId="52A9B1CB" w14:textId="77777777" w:rsidTr="00034317">
        <w:trPr>
          <w:trHeight w:val="163"/>
        </w:trPr>
        <w:tc>
          <w:tcPr>
            <w:tcW w:w="958" w:type="pct"/>
            <w:shd w:val="clear" w:color="auto" w:fill="548DD4" w:themeFill="text2" w:themeFillTint="99"/>
            <w:vAlign w:val="center"/>
            <w:hideMark/>
          </w:tcPr>
          <w:p w14:paraId="49C12F98" w14:textId="77777777" w:rsidR="00C10851" w:rsidRPr="00C10851" w:rsidRDefault="00C10851" w:rsidP="002101E1">
            <w:pPr>
              <w:spacing w:line="360" w:lineRule="auto"/>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Net Cane Dues (Net of Stock)</w:t>
            </w:r>
          </w:p>
        </w:tc>
        <w:tc>
          <w:tcPr>
            <w:tcW w:w="515" w:type="pct"/>
            <w:shd w:val="clear" w:color="auto" w:fill="548DD4" w:themeFill="text2" w:themeFillTint="99"/>
            <w:vAlign w:val="center"/>
            <w:hideMark/>
          </w:tcPr>
          <w:p w14:paraId="134BBABB"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(341)</w:t>
            </w:r>
          </w:p>
        </w:tc>
        <w:tc>
          <w:tcPr>
            <w:tcW w:w="737" w:type="pct"/>
            <w:shd w:val="clear" w:color="auto" w:fill="548DD4" w:themeFill="text2" w:themeFillTint="99"/>
            <w:vAlign w:val="center"/>
            <w:hideMark/>
          </w:tcPr>
          <w:p w14:paraId="5B47499C"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72</w:t>
            </w:r>
          </w:p>
        </w:tc>
        <w:tc>
          <w:tcPr>
            <w:tcW w:w="586" w:type="pct"/>
            <w:shd w:val="clear" w:color="auto" w:fill="548DD4" w:themeFill="text2" w:themeFillTint="99"/>
            <w:vAlign w:val="center"/>
            <w:hideMark/>
          </w:tcPr>
          <w:p w14:paraId="58DFCFEB"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381</w:t>
            </w:r>
          </w:p>
        </w:tc>
        <w:tc>
          <w:tcPr>
            <w:tcW w:w="538" w:type="pct"/>
            <w:shd w:val="clear" w:color="auto" w:fill="548DD4" w:themeFill="text2" w:themeFillTint="99"/>
            <w:vAlign w:val="center"/>
            <w:hideMark/>
          </w:tcPr>
          <w:p w14:paraId="1D3859F1"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1,285</w:t>
            </w:r>
          </w:p>
        </w:tc>
        <w:tc>
          <w:tcPr>
            <w:tcW w:w="538" w:type="pct"/>
            <w:shd w:val="clear" w:color="auto" w:fill="548DD4" w:themeFill="text2" w:themeFillTint="99"/>
            <w:vAlign w:val="center"/>
            <w:hideMark/>
          </w:tcPr>
          <w:p w14:paraId="15DF37CA"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1,542</w:t>
            </w:r>
          </w:p>
        </w:tc>
        <w:tc>
          <w:tcPr>
            <w:tcW w:w="538" w:type="pct"/>
            <w:shd w:val="clear" w:color="auto" w:fill="548DD4" w:themeFill="text2" w:themeFillTint="99"/>
            <w:vAlign w:val="center"/>
            <w:hideMark/>
          </w:tcPr>
          <w:p w14:paraId="2F6BED91"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color w:val="000000"/>
                <w:sz w:val="22"/>
                <w:szCs w:val="22"/>
                <w:lang w:eastAsia="en-IN" w:bidi="hi-IN"/>
              </w:rPr>
              <w:t>1,663</w:t>
            </w:r>
          </w:p>
        </w:tc>
        <w:tc>
          <w:tcPr>
            <w:tcW w:w="591" w:type="pct"/>
            <w:shd w:val="clear" w:color="auto" w:fill="548DD4" w:themeFill="text2" w:themeFillTint="99"/>
            <w:vAlign w:val="center"/>
            <w:hideMark/>
          </w:tcPr>
          <w:p w14:paraId="5A859B75" w14:textId="77777777" w:rsidR="00C10851" w:rsidRPr="00C10851" w:rsidRDefault="00C10851" w:rsidP="002101E1">
            <w:pPr>
              <w:spacing w:line="360" w:lineRule="auto"/>
              <w:jc w:val="center"/>
              <w:rPr>
                <w:rFonts w:asciiTheme="minorHAnsi" w:hAnsiTheme="minorHAnsi" w:cstheme="minorHAnsi"/>
                <w:b/>
                <w:color w:val="000000"/>
                <w:sz w:val="22"/>
                <w:szCs w:val="22"/>
                <w:lang w:eastAsia="en-IN" w:bidi="hi-IN"/>
              </w:rPr>
            </w:pPr>
            <w:r w:rsidRPr="00C10851">
              <w:rPr>
                <w:rFonts w:asciiTheme="minorHAnsi" w:hAnsiTheme="minorHAnsi" w:cstheme="minorHAnsi"/>
                <w:b/>
                <w:bCs/>
                <w:color w:val="000000"/>
                <w:sz w:val="22"/>
                <w:szCs w:val="22"/>
              </w:rPr>
              <w:t>1,110</w:t>
            </w:r>
          </w:p>
        </w:tc>
      </w:tr>
      <w:tr w:rsidR="00702FEE" w:rsidRPr="00C10851" w14:paraId="5C34F77F" w14:textId="77777777" w:rsidTr="00034317">
        <w:trPr>
          <w:trHeight w:val="198"/>
        </w:trPr>
        <w:tc>
          <w:tcPr>
            <w:tcW w:w="958" w:type="pct"/>
            <w:shd w:val="clear" w:color="auto" w:fill="auto"/>
            <w:vAlign w:val="center"/>
            <w:hideMark/>
          </w:tcPr>
          <w:p w14:paraId="53168DDD" w14:textId="77777777" w:rsidR="00C10851" w:rsidRPr="00C10851" w:rsidRDefault="00C10851" w:rsidP="002101E1">
            <w:pPr>
              <w:spacing w:line="360" w:lineRule="auto"/>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lang w:eastAsia="en-IN" w:bidi="hi-IN"/>
              </w:rPr>
              <w:t>Transfer of funds from LPGCL</w:t>
            </w:r>
          </w:p>
        </w:tc>
        <w:tc>
          <w:tcPr>
            <w:tcW w:w="515" w:type="pct"/>
            <w:shd w:val="clear" w:color="auto" w:fill="auto"/>
            <w:vAlign w:val="center"/>
            <w:hideMark/>
          </w:tcPr>
          <w:p w14:paraId="234D3E50"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737" w:type="pct"/>
            <w:shd w:val="clear" w:color="auto" w:fill="auto"/>
            <w:vAlign w:val="center"/>
            <w:hideMark/>
          </w:tcPr>
          <w:p w14:paraId="655C5389"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586" w:type="pct"/>
            <w:shd w:val="clear" w:color="auto" w:fill="auto"/>
            <w:vAlign w:val="center"/>
            <w:hideMark/>
          </w:tcPr>
          <w:p w14:paraId="21FD8BC2"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538" w:type="pct"/>
            <w:shd w:val="clear" w:color="auto" w:fill="auto"/>
            <w:vAlign w:val="center"/>
            <w:hideMark/>
          </w:tcPr>
          <w:p w14:paraId="16E754EA"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538" w:type="pct"/>
            <w:shd w:val="clear" w:color="auto" w:fill="auto"/>
            <w:vAlign w:val="center"/>
            <w:hideMark/>
          </w:tcPr>
          <w:p w14:paraId="43B15AC4"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538" w:type="pct"/>
            <w:shd w:val="clear" w:color="auto" w:fill="auto"/>
            <w:vAlign w:val="center"/>
            <w:hideMark/>
          </w:tcPr>
          <w:p w14:paraId="05F3EF2B" w14:textId="77777777" w:rsidR="00C10851" w:rsidRPr="00C10851" w:rsidRDefault="00C10851" w:rsidP="002101E1">
            <w:pPr>
              <w:spacing w:line="360" w:lineRule="auto"/>
              <w:jc w:val="center"/>
              <w:rPr>
                <w:rFonts w:asciiTheme="minorHAnsi" w:hAnsiTheme="minorHAnsi" w:cstheme="minorHAnsi"/>
                <w:sz w:val="22"/>
                <w:szCs w:val="22"/>
                <w:lang w:eastAsia="en-IN" w:bidi="hi-IN"/>
              </w:rPr>
            </w:pPr>
            <w:r w:rsidRPr="00C10851">
              <w:rPr>
                <w:rFonts w:asciiTheme="minorHAnsi" w:hAnsiTheme="minorHAnsi" w:cstheme="minorHAnsi"/>
                <w:sz w:val="22"/>
                <w:szCs w:val="22"/>
                <w:lang w:eastAsia="en-IN" w:bidi="hi-IN"/>
              </w:rPr>
              <w:t>-</w:t>
            </w:r>
          </w:p>
        </w:tc>
        <w:tc>
          <w:tcPr>
            <w:tcW w:w="591" w:type="pct"/>
            <w:shd w:val="clear" w:color="auto" w:fill="auto"/>
            <w:vAlign w:val="center"/>
            <w:hideMark/>
          </w:tcPr>
          <w:p w14:paraId="7A2AEF8D" w14:textId="77777777" w:rsidR="00C10851" w:rsidRPr="00C10851" w:rsidRDefault="00C10851" w:rsidP="002101E1">
            <w:pPr>
              <w:spacing w:line="360" w:lineRule="auto"/>
              <w:jc w:val="center"/>
              <w:rPr>
                <w:rFonts w:asciiTheme="minorHAnsi" w:hAnsiTheme="minorHAnsi" w:cstheme="minorHAnsi"/>
                <w:color w:val="000000"/>
                <w:sz w:val="22"/>
                <w:szCs w:val="22"/>
                <w:lang w:eastAsia="en-IN" w:bidi="hi-IN"/>
              </w:rPr>
            </w:pPr>
            <w:r w:rsidRPr="00C10851">
              <w:rPr>
                <w:rFonts w:asciiTheme="minorHAnsi" w:hAnsiTheme="minorHAnsi" w:cstheme="minorHAnsi"/>
                <w:color w:val="000000"/>
                <w:sz w:val="22"/>
                <w:szCs w:val="22"/>
              </w:rPr>
              <w:t>1,000</w:t>
            </w:r>
          </w:p>
        </w:tc>
      </w:tr>
      <w:tr w:rsidR="00702FEE" w:rsidRPr="00C10851" w14:paraId="394CE89C" w14:textId="77777777" w:rsidTr="00034317">
        <w:trPr>
          <w:trHeight w:val="323"/>
        </w:trPr>
        <w:tc>
          <w:tcPr>
            <w:tcW w:w="958" w:type="pct"/>
            <w:shd w:val="clear" w:color="auto" w:fill="548DD4" w:themeFill="text2" w:themeFillTint="99"/>
            <w:vAlign w:val="center"/>
            <w:hideMark/>
          </w:tcPr>
          <w:p w14:paraId="7707A5F7" w14:textId="77777777" w:rsidR="00C10851" w:rsidRPr="006D5637" w:rsidRDefault="00C10851" w:rsidP="002101E1">
            <w:pPr>
              <w:spacing w:line="360" w:lineRule="auto"/>
              <w:rPr>
                <w:rFonts w:asciiTheme="minorHAnsi" w:hAnsiTheme="minorHAnsi" w:cstheme="minorHAnsi"/>
                <w:b/>
                <w:color w:val="000000"/>
                <w:sz w:val="22"/>
                <w:szCs w:val="22"/>
                <w:lang w:eastAsia="en-IN" w:bidi="hi-IN"/>
              </w:rPr>
            </w:pPr>
            <w:r w:rsidRPr="006D5637">
              <w:rPr>
                <w:rFonts w:asciiTheme="minorHAnsi" w:hAnsiTheme="minorHAnsi" w:cstheme="minorHAnsi"/>
                <w:b/>
                <w:color w:val="000000"/>
                <w:sz w:val="22"/>
                <w:szCs w:val="22"/>
                <w:lang w:eastAsia="en-IN" w:bidi="hi-IN"/>
              </w:rPr>
              <w:lastRenderedPageBreak/>
              <w:t xml:space="preserve">Net Cane Dues (without funds transfer from LPGCL) </w:t>
            </w:r>
          </w:p>
        </w:tc>
        <w:tc>
          <w:tcPr>
            <w:tcW w:w="515" w:type="pct"/>
            <w:shd w:val="clear" w:color="auto" w:fill="548DD4" w:themeFill="text2" w:themeFillTint="99"/>
            <w:vAlign w:val="center"/>
            <w:hideMark/>
          </w:tcPr>
          <w:p w14:paraId="7B76E4F8"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737" w:type="pct"/>
            <w:shd w:val="clear" w:color="auto" w:fill="548DD4" w:themeFill="text2" w:themeFillTint="99"/>
            <w:vAlign w:val="center"/>
            <w:hideMark/>
          </w:tcPr>
          <w:p w14:paraId="1B3B0232"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586" w:type="pct"/>
            <w:shd w:val="clear" w:color="auto" w:fill="548DD4" w:themeFill="text2" w:themeFillTint="99"/>
            <w:vAlign w:val="center"/>
            <w:hideMark/>
          </w:tcPr>
          <w:p w14:paraId="41CFF4A2"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538" w:type="pct"/>
            <w:shd w:val="clear" w:color="auto" w:fill="548DD4" w:themeFill="text2" w:themeFillTint="99"/>
            <w:vAlign w:val="center"/>
            <w:hideMark/>
          </w:tcPr>
          <w:p w14:paraId="61E8B4BB"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538" w:type="pct"/>
            <w:shd w:val="clear" w:color="auto" w:fill="548DD4" w:themeFill="text2" w:themeFillTint="99"/>
            <w:vAlign w:val="center"/>
            <w:hideMark/>
          </w:tcPr>
          <w:p w14:paraId="376A4785"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538" w:type="pct"/>
            <w:shd w:val="clear" w:color="auto" w:fill="548DD4" w:themeFill="text2" w:themeFillTint="99"/>
            <w:vAlign w:val="center"/>
            <w:hideMark/>
          </w:tcPr>
          <w:p w14:paraId="03468E24" w14:textId="77777777" w:rsidR="00C10851" w:rsidRPr="006D5637" w:rsidRDefault="00C10851" w:rsidP="002101E1">
            <w:pPr>
              <w:spacing w:line="360" w:lineRule="auto"/>
              <w:jc w:val="center"/>
              <w:rPr>
                <w:rFonts w:asciiTheme="minorHAnsi" w:hAnsiTheme="minorHAnsi" w:cstheme="minorHAnsi"/>
                <w:b/>
                <w:sz w:val="22"/>
                <w:szCs w:val="22"/>
                <w:lang w:eastAsia="en-IN" w:bidi="hi-IN"/>
              </w:rPr>
            </w:pPr>
            <w:r w:rsidRPr="006D5637">
              <w:rPr>
                <w:rFonts w:asciiTheme="minorHAnsi" w:hAnsiTheme="minorHAnsi" w:cstheme="minorHAnsi"/>
                <w:b/>
                <w:sz w:val="22"/>
                <w:szCs w:val="22"/>
                <w:lang w:eastAsia="en-IN" w:bidi="hi-IN"/>
              </w:rPr>
              <w:t>-</w:t>
            </w:r>
          </w:p>
        </w:tc>
        <w:tc>
          <w:tcPr>
            <w:tcW w:w="591" w:type="pct"/>
            <w:shd w:val="clear" w:color="auto" w:fill="548DD4" w:themeFill="text2" w:themeFillTint="99"/>
            <w:vAlign w:val="center"/>
            <w:hideMark/>
          </w:tcPr>
          <w:p w14:paraId="44C79FDE" w14:textId="77777777" w:rsidR="00C10851" w:rsidRPr="006D5637" w:rsidRDefault="00C10851" w:rsidP="002101E1">
            <w:pPr>
              <w:spacing w:line="360" w:lineRule="auto"/>
              <w:jc w:val="center"/>
              <w:rPr>
                <w:rFonts w:asciiTheme="minorHAnsi" w:hAnsiTheme="minorHAnsi" w:cstheme="minorHAnsi"/>
                <w:b/>
                <w:color w:val="000000"/>
                <w:sz w:val="22"/>
                <w:szCs w:val="22"/>
                <w:lang w:eastAsia="en-IN" w:bidi="hi-IN"/>
              </w:rPr>
            </w:pPr>
            <w:r w:rsidRPr="006D5637">
              <w:rPr>
                <w:rFonts w:asciiTheme="minorHAnsi" w:hAnsiTheme="minorHAnsi" w:cstheme="minorHAnsi"/>
                <w:b/>
                <w:color w:val="000000"/>
                <w:sz w:val="22"/>
                <w:szCs w:val="22"/>
              </w:rPr>
              <w:t>2,110</w:t>
            </w:r>
          </w:p>
        </w:tc>
      </w:tr>
    </w:tbl>
    <w:p w14:paraId="568474CC" w14:textId="77777777" w:rsidR="00702FEE" w:rsidRDefault="00C10851" w:rsidP="00301CA3">
      <w:pPr>
        <w:pStyle w:val="ListParagraph"/>
        <w:numPr>
          <w:ilvl w:val="0"/>
          <w:numId w:val="44"/>
        </w:numPr>
        <w:spacing w:before="240" w:line="360" w:lineRule="auto"/>
        <w:ind w:left="1418" w:right="-568" w:hanging="426"/>
        <w:contextualSpacing/>
        <w:jc w:val="both"/>
        <w:rPr>
          <w:rFonts w:ascii="Arial" w:hAnsi="Arial" w:cs="Arial"/>
          <w:bCs/>
          <w:sz w:val="22"/>
          <w:szCs w:val="22"/>
        </w:rPr>
      </w:pPr>
      <w:r w:rsidRPr="0010651B">
        <w:rPr>
          <w:rFonts w:ascii="Arial" w:hAnsi="Arial" w:cs="Arial"/>
          <w:bCs/>
          <w:sz w:val="22"/>
          <w:szCs w:val="22"/>
        </w:rPr>
        <w:t>However, it is critical for BHSL to immediately pay off such dues to cane farmers to prevent disruptions in the supply of raw material and to ensure continuity and efficiency of its operations.</w:t>
      </w:r>
    </w:p>
    <w:p w14:paraId="3281A4EE" w14:textId="77777777" w:rsidR="002101E1" w:rsidRPr="002101E1" w:rsidRDefault="002101E1" w:rsidP="00034317">
      <w:pPr>
        <w:pStyle w:val="ListParagraph"/>
        <w:spacing w:line="360" w:lineRule="auto"/>
        <w:ind w:left="1418" w:right="-568" w:hanging="426"/>
        <w:contextualSpacing/>
        <w:jc w:val="both"/>
        <w:rPr>
          <w:rFonts w:ascii="Arial" w:hAnsi="Arial" w:cs="Arial"/>
          <w:bCs/>
          <w:sz w:val="10"/>
          <w:szCs w:val="22"/>
        </w:rPr>
      </w:pPr>
    </w:p>
    <w:p w14:paraId="32A10ABD" w14:textId="77777777" w:rsidR="002101E1" w:rsidRDefault="00C10851" w:rsidP="00301CA3">
      <w:pPr>
        <w:pStyle w:val="ListParagraph"/>
        <w:numPr>
          <w:ilvl w:val="0"/>
          <w:numId w:val="44"/>
        </w:numPr>
        <w:spacing w:line="360" w:lineRule="auto"/>
        <w:ind w:left="1418" w:right="-568" w:hanging="426"/>
        <w:contextualSpacing/>
        <w:jc w:val="both"/>
        <w:rPr>
          <w:rFonts w:ascii="Arial" w:hAnsi="Arial" w:cs="Arial"/>
          <w:bCs/>
          <w:sz w:val="22"/>
          <w:szCs w:val="22"/>
        </w:rPr>
      </w:pPr>
      <w:r w:rsidRPr="00702FEE">
        <w:rPr>
          <w:rFonts w:ascii="Arial" w:hAnsi="Arial" w:cs="Arial"/>
          <w:bCs/>
          <w:sz w:val="22"/>
          <w:szCs w:val="22"/>
          <w:lang w:eastAsia="en-IN"/>
        </w:rPr>
        <w:t xml:space="preserve">As per the UP Sugarcane Purchase Act, 1953 payment to cane farmers is to be made within 15 days of receipt of sugarcane. UP Government (through the UP State legislative assembly) vide notification in the UP State Gazette on 27 December 2021 has duly amended the UP Sugarcane (Regulation of Supplies and Purchase) Act, 1953. </w:t>
      </w:r>
    </w:p>
    <w:p w14:paraId="6725CB0D" w14:textId="77777777" w:rsidR="002101E1" w:rsidRPr="002101E1" w:rsidRDefault="002101E1" w:rsidP="00034317">
      <w:pPr>
        <w:pStyle w:val="ListParagraph"/>
        <w:ind w:left="1418" w:right="-568" w:hanging="426"/>
        <w:rPr>
          <w:rFonts w:ascii="Arial" w:hAnsi="Arial" w:cs="Arial"/>
          <w:bCs/>
          <w:sz w:val="10"/>
          <w:szCs w:val="10"/>
          <w:lang w:eastAsia="en-IN"/>
        </w:rPr>
      </w:pPr>
    </w:p>
    <w:p w14:paraId="2FEB9C1F" w14:textId="77777777" w:rsidR="002101E1" w:rsidRDefault="00C10851" w:rsidP="00034317">
      <w:pPr>
        <w:pStyle w:val="ListParagraph"/>
        <w:spacing w:line="360" w:lineRule="auto"/>
        <w:ind w:left="992" w:right="-568"/>
        <w:contextualSpacing/>
        <w:jc w:val="both"/>
        <w:rPr>
          <w:rFonts w:ascii="Arial" w:hAnsi="Arial" w:cs="Arial"/>
          <w:bCs/>
          <w:sz w:val="22"/>
          <w:szCs w:val="22"/>
          <w:lang w:eastAsia="en-IN"/>
        </w:rPr>
      </w:pPr>
      <w:r w:rsidRPr="00702FEE">
        <w:rPr>
          <w:rFonts w:ascii="Arial" w:hAnsi="Arial" w:cs="Arial"/>
          <w:bCs/>
          <w:sz w:val="22"/>
          <w:szCs w:val="22"/>
          <w:lang w:eastAsia="en-IN"/>
        </w:rPr>
        <w:t xml:space="preserve">This amendment, applicable to all sugar units in UP, empowers UP Government to adjust the dues payable to the sugarcane farmers from group companies having receivables from UP Government / UP State entities. </w:t>
      </w:r>
    </w:p>
    <w:p w14:paraId="7CD12866" w14:textId="77777777" w:rsidR="002101E1" w:rsidRPr="002101E1" w:rsidRDefault="002101E1" w:rsidP="00034317">
      <w:pPr>
        <w:pStyle w:val="ListParagraph"/>
        <w:spacing w:line="360" w:lineRule="auto"/>
        <w:ind w:left="1418" w:right="-568" w:hanging="426"/>
        <w:contextualSpacing/>
        <w:jc w:val="both"/>
        <w:rPr>
          <w:rFonts w:ascii="Arial" w:hAnsi="Arial" w:cs="Arial"/>
          <w:bCs/>
          <w:sz w:val="10"/>
          <w:szCs w:val="10"/>
        </w:rPr>
      </w:pPr>
    </w:p>
    <w:p w14:paraId="7F07DAC5" w14:textId="77777777" w:rsidR="002101E1" w:rsidRPr="002101E1" w:rsidRDefault="00C10851" w:rsidP="00301CA3">
      <w:pPr>
        <w:pStyle w:val="ListParagraph"/>
        <w:numPr>
          <w:ilvl w:val="0"/>
          <w:numId w:val="44"/>
        </w:numPr>
        <w:spacing w:line="360" w:lineRule="auto"/>
        <w:ind w:left="1418" w:right="-568" w:hanging="426"/>
        <w:contextualSpacing/>
        <w:jc w:val="both"/>
        <w:rPr>
          <w:rFonts w:ascii="Arial" w:hAnsi="Arial" w:cs="Arial"/>
          <w:bCs/>
          <w:sz w:val="22"/>
          <w:szCs w:val="22"/>
        </w:rPr>
      </w:pPr>
      <w:r w:rsidRPr="002101E1">
        <w:rPr>
          <w:rFonts w:ascii="Arial" w:hAnsi="Arial" w:cs="Arial"/>
          <w:sz w:val="22"/>
          <w:szCs w:val="22"/>
        </w:rPr>
        <w:t xml:space="preserve">As per the news articles and the Company, infusion of ~INR 2,361 Cr from LPGCL into BHSL has been effected / is being effected </w:t>
      </w:r>
      <w:r w:rsidRPr="002101E1">
        <w:rPr>
          <w:rFonts w:ascii="Arial" w:hAnsi="Arial" w:cs="Arial"/>
          <w:color w:val="000000" w:themeColor="text1"/>
          <w:sz w:val="22"/>
          <w:szCs w:val="22"/>
        </w:rPr>
        <w:t>through</w:t>
      </w:r>
      <w:r w:rsidRPr="002101E1">
        <w:rPr>
          <w:rFonts w:ascii="Arial" w:hAnsi="Arial" w:cs="Arial"/>
          <w:sz w:val="22"/>
          <w:szCs w:val="22"/>
        </w:rPr>
        <w:t xml:space="preserve"> UP Government action, to be utilized entirely for payment of critical cane dues. The UP Government has already appropriated LPGCL’s part receivables from UPPCL to the extent of INR 1,000 Cr to pay dues of cane farmers of BHSL. </w:t>
      </w:r>
    </w:p>
    <w:p w14:paraId="6B60B25F" w14:textId="77777777" w:rsidR="002101E1" w:rsidRPr="002101E1" w:rsidRDefault="002101E1" w:rsidP="00034317">
      <w:pPr>
        <w:pStyle w:val="ListParagraph"/>
        <w:spacing w:before="240" w:line="360" w:lineRule="auto"/>
        <w:ind w:left="1418" w:right="-568" w:hanging="426"/>
        <w:contextualSpacing/>
        <w:jc w:val="both"/>
        <w:rPr>
          <w:rFonts w:ascii="Arial" w:hAnsi="Arial" w:cs="Arial"/>
          <w:sz w:val="10"/>
          <w:szCs w:val="10"/>
        </w:rPr>
      </w:pPr>
    </w:p>
    <w:p w14:paraId="77A7DB9F" w14:textId="77777777" w:rsidR="00C10851" w:rsidRPr="00034317" w:rsidRDefault="00C10851" w:rsidP="00034317">
      <w:pPr>
        <w:pStyle w:val="ListParagraph"/>
        <w:spacing w:before="240" w:line="360" w:lineRule="auto"/>
        <w:ind w:left="992" w:right="-568"/>
        <w:contextualSpacing/>
        <w:jc w:val="both"/>
        <w:rPr>
          <w:rFonts w:ascii="Arial" w:hAnsi="Arial" w:cs="Arial"/>
          <w:sz w:val="22"/>
          <w:szCs w:val="22"/>
        </w:rPr>
      </w:pPr>
      <w:r w:rsidRPr="002101E1">
        <w:rPr>
          <w:rFonts w:ascii="Arial" w:hAnsi="Arial" w:cs="Arial"/>
          <w:sz w:val="22"/>
          <w:szCs w:val="22"/>
        </w:rPr>
        <w:t>The sum of INR 1,000 Cr has been received by the Compan</w:t>
      </w:r>
      <w:r w:rsidR="00034317">
        <w:rPr>
          <w:rFonts w:ascii="Arial" w:hAnsi="Arial" w:cs="Arial"/>
          <w:sz w:val="22"/>
          <w:szCs w:val="22"/>
        </w:rPr>
        <w:t xml:space="preserve">y from UPPCL in two tranches of </w:t>
      </w:r>
      <w:r w:rsidRPr="002101E1">
        <w:rPr>
          <w:rFonts w:ascii="Arial" w:hAnsi="Arial" w:cs="Arial"/>
          <w:sz w:val="22"/>
          <w:szCs w:val="22"/>
        </w:rPr>
        <w:t>INR 500 Cr each on 21 January 2022 and 03 February 2022 respectively in escrow accounts maintained exclusively for cane price payment for each of its 14 sugar units. The said amount has been paid to the cane farmers towards the cane payment arrears for SS 2020-21 &amp; 2021-22.</w:t>
      </w:r>
      <w:r w:rsidR="00F51373" w:rsidRPr="002101E1">
        <w:rPr>
          <w:rFonts w:ascii="Arial" w:hAnsi="Arial" w:cs="Arial"/>
          <w:sz w:val="22"/>
          <w:szCs w:val="22"/>
        </w:rPr>
        <w:t xml:space="preserve"> </w:t>
      </w:r>
      <w:r w:rsidRPr="00034317">
        <w:rPr>
          <w:rFonts w:ascii="Arial" w:hAnsi="Arial" w:cs="Arial"/>
          <w:sz w:val="22"/>
          <w:szCs w:val="22"/>
        </w:rPr>
        <w:t xml:space="preserve">The balance </w:t>
      </w:r>
      <w:r w:rsidRPr="00034317">
        <w:rPr>
          <w:rFonts w:ascii="Arial" w:hAnsi="Arial" w:cs="Arial"/>
          <w:bCs/>
          <w:sz w:val="22"/>
          <w:szCs w:val="22"/>
        </w:rPr>
        <w:t>amount</w:t>
      </w:r>
      <w:r w:rsidRPr="00034317">
        <w:rPr>
          <w:rFonts w:ascii="Arial" w:hAnsi="Arial" w:cs="Arial"/>
          <w:sz w:val="22"/>
          <w:szCs w:val="22"/>
        </w:rPr>
        <w:t xml:space="preserve"> of ~INR 1,361 Cr is expected to be appropriated by UPPCL for payment of cane dues in the near future.</w:t>
      </w:r>
    </w:p>
    <w:p w14:paraId="7DA15F5D" w14:textId="77777777" w:rsidR="00034317" w:rsidRPr="00034317" w:rsidRDefault="00034317" w:rsidP="00034317">
      <w:pPr>
        <w:pStyle w:val="ListParagraph"/>
        <w:spacing w:line="360" w:lineRule="auto"/>
        <w:ind w:left="993"/>
        <w:contextualSpacing/>
        <w:rPr>
          <w:rFonts w:ascii="Arial" w:hAnsi="Arial" w:cs="Arial"/>
          <w:b/>
          <w:bCs/>
          <w:sz w:val="10"/>
          <w:szCs w:val="22"/>
        </w:rPr>
      </w:pPr>
    </w:p>
    <w:p w14:paraId="32D475B0" w14:textId="77777777" w:rsidR="00C10851" w:rsidRPr="00F51373" w:rsidRDefault="00C10851" w:rsidP="00301CA3">
      <w:pPr>
        <w:pStyle w:val="ListParagraph"/>
        <w:numPr>
          <w:ilvl w:val="0"/>
          <w:numId w:val="43"/>
        </w:numPr>
        <w:spacing w:line="360" w:lineRule="auto"/>
        <w:ind w:left="993" w:right="-568" w:hanging="426"/>
        <w:contextualSpacing/>
        <w:rPr>
          <w:rFonts w:ascii="Arial" w:hAnsi="Arial" w:cs="Arial"/>
          <w:b/>
          <w:bCs/>
          <w:sz w:val="22"/>
          <w:szCs w:val="22"/>
        </w:rPr>
      </w:pPr>
      <w:r w:rsidRPr="00F51373">
        <w:rPr>
          <w:rFonts w:ascii="Arial" w:hAnsi="Arial" w:cs="Arial"/>
          <w:b/>
          <w:bCs/>
          <w:sz w:val="22"/>
          <w:szCs w:val="22"/>
        </w:rPr>
        <w:t>Operational constraints impacting EBITDA of the Company</w:t>
      </w:r>
      <w:r w:rsidRPr="00F51373">
        <w:rPr>
          <w:rFonts w:ascii="Arial" w:hAnsi="Arial" w:cs="Arial"/>
          <w:b/>
          <w:bCs/>
          <w:sz w:val="22"/>
          <w:szCs w:val="22"/>
        </w:rPr>
        <w:softHyphen/>
      </w:r>
      <w:r w:rsidR="00F51373">
        <w:rPr>
          <w:rFonts w:ascii="Arial" w:hAnsi="Arial" w:cs="Arial"/>
          <w:b/>
          <w:bCs/>
          <w:sz w:val="22"/>
          <w:szCs w:val="22"/>
        </w:rPr>
        <w:t xml:space="preserve">: </w:t>
      </w:r>
      <w:r w:rsidRPr="0010651B">
        <w:rPr>
          <w:rFonts w:ascii="Arial" w:hAnsi="Arial" w:cs="Arial"/>
          <w:sz w:val="22"/>
          <w:szCs w:val="22"/>
        </w:rPr>
        <w:t xml:space="preserve">During the last 3-4 years, the total income of the Company has increased at </w:t>
      </w:r>
      <w:r w:rsidRPr="0010651B">
        <w:rPr>
          <w:rFonts w:ascii="Arial" w:hAnsi="Arial" w:cs="Arial"/>
          <w:bCs/>
          <w:sz w:val="22"/>
          <w:szCs w:val="22"/>
        </w:rPr>
        <w:t>an average of ~3.37% from FY19 to FY21 and reduced by ~16% during FY22.</w:t>
      </w:r>
      <w:r w:rsidRPr="0010651B">
        <w:rPr>
          <w:rFonts w:ascii="Arial" w:hAnsi="Arial" w:cs="Arial"/>
          <w:sz w:val="22"/>
          <w:szCs w:val="22"/>
        </w:rPr>
        <w:t xml:space="preserve"> The EBITDA margin of the Company have remained at ~7% in FY19 and FY20 and in fact declines to ~3% in FY21 and ~4% in FY22.</w:t>
      </w:r>
      <w:r w:rsidRPr="0010651B">
        <w:rPr>
          <w:rFonts w:ascii="Arial" w:hAnsi="Arial" w:cs="Arial"/>
          <w:bCs/>
          <w:sz w:val="22"/>
          <w:szCs w:val="22"/>
        </w:rPr>
        <w:t xml:space="preserve"> </w:t>
      </w:r>
    </w:p>
    <w:p w14:paraId="1BB3A101" w14:textId="77777777" w:rsidR="00C10851" w:rsidRPr="0041703B" w:rsidRDefault="00C10851" w:rsidP="00034317">
      <w:pPr>
        <w:ind w:right="-568"/>
        <w:jc w:val="right"/>
        <w:rPr>
          <w:rFonts w:ascii="Arial" w:hAnsi="Arial" w:cs="Arial"/>
          <w:b/>
          <w:sz w:val="22"/>
          <w:szCs w:val="22"/>
        </w:rPr>
      </w:pPr>
      <w:r w:rsidRPr="0010651B">
        <w:rPr>
          <w:rFonts w:ascii="Arial" w:hAnsi="Arial" w:cs="Arial"/>
          <w:b/>
          <w:bCs/>
          <w:i/>
          <w:iCs/>
          <w:sz w:val="22"/>
          <w:szCs w:val="22"/>
        </w:rPr>
        <w:tab/>
      </w:r>
      <w:r w:rsidR="0041703B">
        <w:rPr>
          <w:rFonts w:ascii="Arial" w:hAnsi="Arial" w:cs="Arial"/>
          <w:b/>
          <w:bCs/>
          <w:i/>
          <w:iCs/>
          <w:sz w:val="22"/>
          <w:szCs w:val="22"/>
        </w:rPr>
        <w:t xml:space="preserve">   </w:t>
      </w:r>
      <w:r w:rsidR="0041703B" w:rsidRPr="0041703B">
        <w:rPr>
          <w:rFonts w:ascii="Arial" w:hAnsi="Arial" w:cs="Arial"/>
          <w:b/>
          <w:bCs/>
          <w:i/>
          <w:iCs/>
          <w:sz w:val="22"/>
          <w:szCs w:val="22"/>
        </w:rPr>
        <w:t>(</w:t>
      </w:r>
      <w:r w:rsidRPr="0041703B">
        <w:rPr>
          <w:rFonts w:ascii="Arial" w:hAnsi="Arial" w:cs="Arial"/>
          <w:b/>
          <w:bCs/>
          <w:i/>
          <w:iCs/>
          <w:sz w:val="20"/>
          <w:szCs w:val="22"/>
        </w:rPr>
        <w:t>Amount in INR Cr</w:t>
      </w:r>
      <w:r w:rsidR="002101E1">
        <w:rPr>
          <w:rFonts w:ascii="Arial" w:hAnsi="Arial" w:cs="Arial"/>
          <w:b/>
          <w:bCs/>
          <w:i/>
          <w:iCs/>
          <w:sz w:val="20"/>
          <w:szCs w:val="22"/>
        </w:rPr>
        <w:t>.</w:t>
      </w:r>
      <w:r w:rsidR="0041703B">
        <w:rPr>
          <w:rFonts w:ascii="Arial" w:hAnsi="Arial" w:cs="Arial"/>
          <w:b/>
          <w:bCs/>
          <w:i/>
          <w:iCs/>
          <w:sz w:val="20"/>
          <w:szCs w:val="22"/>
        </w:rPr>
        <w: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1417"/>
        <w:gridCol w:w="1417"/>
        <w:gridCol w:w="1417"/>
        <w:gridCol w:w="1417"/>
        <w:gridCol w:w="1419"/>
      </w:tblGrid>
      <w:tr w:rsidR="00C10851" w:rsidRPr="00F51373" w14:paraId="7BC18B2E" w14:textId="77777777" w:rsidTr="00034317">
        <w:trPr>
          <w:trHeight w:val="248"/>
        </w:trPr>
        <w:tc>
          <w:tcPr>
            <w:tcW w:w="1154" w:type="pct"/>
            <w:shd w:val="clear" w:color="auto" w:fill="002060"/>
            <w:noWrap/>
            <w:vAlign w:val="center"/>
            <w:hideMark/>
          </w:tcPr>
          <w:p w14:paraId="55346274" w14:textId="77777777" w:rsidR="00C10851" w:rsidRPr="00F51373" w:rsidRDefault="00C10851" w:rsidP="007360BE">
            <w:pPr>
              <w:spacing w:line="360" w:lineRule="auto"/>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Particulars</w:t>
            </w:r>
          </w:p>
        </w:tc>
        <w:tc>
          <w:tcPr>
            <w:tcW w:w="769" w:type="pct"/>
            <w:shd w:val="clear" w:color="auto" w:fill="002060"/>
            <w:noWrap/>
            <w:vAlign w:val="center"/>
          </w:tcPr>
          <w:p w14:paraId="55B1D3BB" w14:textId="77777777" w:rsidR="00C10851" w:rsidRPr="00F51373" w:rsidRDefault="00C10851" w:rsidP="002101E1">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FY18</w:t>
            </w:r>
          </w:p>
        </w:tc>
        <w:tc>
          <w:tcPr>
            <w:tcW w:w="769" w:type="pct"/>
            <w:shd w:val="clear" w:color="auto" w:fill="002060"/>
            <w:noWrap/>
            <w:vAlign w:val="center"/>
          </w:tcPr>
          <w:p w14:paraId="221493BD" w14:textId="77777777" w:rsidR="00C10851" w:rsidRPr="00F51373" w:rsidRDefault="00C10851" w:rsidP="002101E1">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FY19</w:t>
            </w:r>
          </w:p>
        </w:tc>
        <w:tc>
          <w:tcPr>
            <w:tcW w:w="769" w:type="pct"/>
            <w:shd w:val="clear" w:color="auto" w:fill="002060"/>
            <w:noWrap/>
            <w:vAlign w:val="center"/>
          </w:tcPr>
          <w:p w14:paraId="0A74753B" w14:textId="77777777" w:rsidR="00C10851" w:rsidRPr="00F51373" w:rsidRDefault="00C10851" w:rsidP="002101E1">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FY20</w:t>
            </w:r>
          </w:p>
        </w:tc>
        <w:tc>
          <w:tcPr>
            <w:tcW w:w="769" w:type="pct"/>
            <w:shd w:val="clear" w:color="auto" w:fill="002060"/>
            <w:noWrap/>
            <w:vAlign w:val="center"/>
          </w:tcPr>
          <w:p w14:paraId="30C21B6C" w14:textId="77777777" w:rsidR="00C10851" w:rsidRPr="00F51373" w:rsidRDefault="00C10851" w:rsidP="002101E1">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FY21</w:t>
            </w:r>
          </w:p>
        </w:tc>
        <w:tc>
          <w:tcPr>
            <w:tcW w:w="770" w:type="pct"/>
            <w:shd w:val="clear" w:color="auto" w:fill="002060"/>
            <w:vAlign w:val="center"/>
          </w:tcPr>
          <w:p w14:paraId="21A2C08C" w14:textId="77777777" w:rsidR="00C10851" w:rsidRPr="00F51373" w:rsidRDefault="00C10851" w:rsidP="002101E1">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FY22</w:t>
            </w:r>
          </w:p>
        </w:tc>
      </w:tr>
      <w:tr w:rsidR="00C10851" w:rsidRPr="00F51373" w14:paraId="4DD416C3" w14:textId="77777777" w:rsidTr="00034317">
        <w:trPr>
          <w:trHeight w:val="248"/>
        </w:trPr>
        <w:tc>
          <w:tcPr>
            <w:tcW w:w="1154" w:type="pct"/>
            <w:shd w:val="clear" w:color="auto" w:fill="auto"/>
            <w:noWrap/>
            <w:vAlign w:val="center"/>
            <w:hideMark/>
          </w:tcPr>
          <w:p w14:paraId="4B055920"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Revenue from operations (A)</w:t>
            </w:r>
          </w:p>
        </w:tc>
        <w:tc>
          <w:tcPr>
            <w:tcW w:w="769" w:type="pct"/>
            <w:shd w:val="clear" w:color="auto" w:fill="auto"/>
            <w:noWrap/>
            <w:vAlign w:val="center"/>
            <w:hideMark/>
          </w:tcPr>
          <w:p w14:paraId="2738EC61"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5,851</w:t>
            </w:r>
          </w:p>
        </w:tc>
        <w:tc>
          <w:tcPr>
            <w:tcW w:w="769" w:type="pct"/>
            <w:shd w:val="clear" w:color="auto" w:fill="auto"/>
            <w:noWrap/>
            <w:vAlign w:val="center"/>
            <w:hideMark/>
          </w:tcPr>
          <w:p w14:paraId="4DD11137"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6,683</w:t>
            </w:r>
          </w:p>
        </w:tc>
        <w:tc>
          <w:tcPr>
            <w:tcW w:w="769" w:type="pct"/>
            <w:shd w:val="clear" w:color="auto" w:fill="auto"/>
            <w:noWrap/>
            <w:vAlign w:val="center"/>
            <w:hideMark/>
          </w:tcPr>
          <w:p w14:paraId="688E4BDC"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6,603</w:t>
            </w:r>
          </w:p>
        </w:tc>
        <w:tc>
          <w:tcPr>
            <w:tcW w:w="769" w:type="pct"/>
            <w:shd w:val="clear" w:color="auto" w:fill="auto"/>
            <w:noWrap/>
            <w:vAlign w:val="center"/>
            <w:hideMark/>
          </w:tcPr>
          <w:p w14:paraId="360131CE"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6,555</w:t>
            </w:r>
          </w:p>
        </w:tc>
        <w:tc>
          <w:tcPr>
            <w:tcW w:w="770" w:type="pct"/>
            <w:vAlign w:val="center"/>
          </w:tcPr>
          <w:p w14:paraId="66E0817A"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5,569</w:t>
            </w:r>
          </w:p>
        </w:tc>
      </w:tr>
      <w:tr w:rsidR="00C10851" w:rsidRPr="00F51373" w14:paraId="29DE696B" w14:textId="77777777" w:rsidTr="00034317">
        <w:trPr>
          <w:trHeight w:val="248"/>
        </w:trPr>
        <w:tc>
          <w:tcPr>
            <w:tcW w:w="1154" w:type="pct"/>
            <w:shd w:val="clear" w:color="auto" w:fill="auto"/>
            <w:noWrap/>
            <w:vAlign w:val="center"/>
            <w:hideMark/>
          </w:tcPr>
          <w:p w14:paraId="5C7A10D4"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lastRenderedPageBreak/>
              <w:t>Other income</w:t>
            </w:r>
          </w:p>
        </w:tc>
        <w:tc>
          <w:tcPr>
            <w:tcW w:w="769" w:type="pct"/>
            <w:shd w:val="clear" w:color="auto" w:fill="auto"/>
            <w:noWrap/>
            <w:vAlign w:val="center"/>
            <w:hideMark/>
          </w:tcPr>
          <w:p w14:paraId="51E474A0"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254</w:t>
            </w:r>
          </w:p>
        </w:tc>
        <w:tc>
          <w:tcPr>
            <w:tcW w:w="769" w:type="pct"/>
            <w:shd w:val="clear" w:color="auto" w:fill="auto"/>
            <w:noWrap/>
            <w:vAlign w:val="center"/>
            <w:hideMark/>
          </w:tcPr>
          <w:p w14:paraId="445AEF46"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284</w:t>
            </w:r>
          </w:p>
        </w:tc>
        <w:tc>
          <w:tcPr>
            <w:tcW w:w="769" w:type="pct"/>
            <w:shd w:val="clear" w:color="auto" w:fill="auto"/>
            <w:noWrap/>
            <w:vAlign w:val="center"/>
            <w:hideMark/>
          </w:tcPr>
          <w:p w14:paraId="6F9A1F67"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73</w:t>
            </w:r>
          </w:p>
        </w:tc>
        <w:tc>
          <w:tcPr>
            <w:tcW w:w="769" w:type="pct"/>
            <w:shd w:val="clear" w:color="auto" w:fill="auto"/>
            <w:noWrap/>
            <w:vAlign w:val="center"/>
            <w:hideMark/>
          </w:tcPr>
          <w:p w14:paraId="06B39D7F"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133</w:t>
            </w:r>
          </w:p>
        </w:tc>
        <w:tc>
          <w:tcPr>
            <w:tcW w:w="770" w:type="pct"/>
            <w:vAlign w:val="center"/>
          </w:tcPr>
          <w:p w14:paraId="33ADB3FB"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21</w:t>
            </w:r>
          </w:p>
        </w:tc>
      </w:tr>
      <w:tr w:rsidR="00C10851" w:rsidRPr="00F51373" w14:paraId="493D9C32" w14:textId="77777777" w:rsidTr="00034317">
        <w:trPr>
          <w:trHeight w:val="248"/>
        </w:trPr>
        <w:tc>
          <w:tcPr>
            <w:tcW w:w="1154" w:type="pct"/>
            <w:shd w:val="clear" w:color="auto" w:fill="548DD4" w:themeFill="text2" w:themeFillTint="99"/>
            <w:noWrap/>
            <w:vAlign w:val="center"/>
            <w:hideMark/>
          </w:tcPr>
          <w:p w14:paraId="547F016A" w14:textId="77777777" w:rsidR="00C10851" w:rsidRPr="00F51373" w:rsidRDefault="00C10851" w:rsidP="007360BE">
            <w:pPr>
              <w:spacing w:line="360" w:lineRule="auto"/>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Total income</w:t>
            </w:r>
          </w:p>
        </w:tc>
        <w:tc>
          <w:tcPr>
            <w:tcW w:w="769" w:type="pct"/>
            <w:shd w:val="clear" w:color="auto" w:fill="548DD4" w:themeFill="text2" w:themeFillTint="99"/>
            <w:noWrap/>
            <w:vAlign w:val="center"/>
            <w:hideMark/>
          </w:tcPr>
          <w:p w14:paraId="27662DA7"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6,105</w:t>
            </w:r>
          </w:p>
        </w:tc>
        <w:tc>
          <w:tcPr>
            <w:tcW w:w="769" w:type="pct"/>
            <w:shd w:val="clear" w:color="auto" w:fill="548DD4" w:themeFill="text2" w:themeFillTint="99"/>
            <w:noWrap/>
            <w:vAlign w:val="center"/>
            <w:hideMark/>
          </w:tcPr>
          <w:p w14:paraId="15F239F6"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6,967</w:t>
            </w:r>
          </w:p>
        </w:tc>
        <w:tc>
          <w:tcPr>
            <w:tcW w:w="769" w:type="pct"/>
            <w:shd w:val="clear" w:color="auto" w:fill="548DD4" w:themeFill="text2" w:themeFillTint="99"/>
            <w:noWrap/>
            <w:vAlign w:val="center"/>
            <w:hideMark/>
          </w:tcPr>
          <w:p w14:paraId="08A64120"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6,677</w:t>
            </w:r>
          </w:p>
        </w:tc>
        <w:tc>
          <w:tcPr>
            <w:tcW w:w="769" w:type="pct"/>
            <w:shd w:val="clear" w:color="auto" w:fill="548DD4" w:themeFill="text2" w:themeFillTint="99"/>
            <w:noWrap/>
            <w:vAlign w:val="center"/>
            <w:hideMark/>
          </w:tcPr>
          <w:p w14:paraId="6D1D2949"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6,688</w:t>
            </w:r>
          </w:p>
        </w:tc>
        <w:tc>
          <w:tcPr>
            <w:tcW w:w="770" w:type="pct"/>
            <w:shd w:val="clear" w:color="auto" w:fill="548DD4" w:themeFill="text2" w:themeFillTint="99"/>
            <w:vAlign w:val="center"/>
          </w:tcPr>
          <w:p w14:paraId="12C5CC5C"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5,590</w:t>
            </w:r>
          </w:p>
        </w:tc>
      </w:tr>
      <w:tr w:rsidR="00C10851" w:rsidRPr="00F51373" w14:paraId="0DE42AA2" w14:textId="77777777" w:rsidTr="00034317">
        <w:trPr>
          <w:trHeight w:val="248"/>
        </w:trPr>
        <w:tc>
          <w:tcPr>
            <w:tcW w:w="1154" w:type="pct"/>
            <w:shd w:val="clear" w:color="auto" w:fill="auto"/>
            <w:noWrap/>
            <w:vAlign w:val="center"/>
          </w:tcPr>
          <w:p w14:paraId="5B9DFB89" w14:textId="77777777" w:rsidR="00C10851" w:rsidRPr="00F51373" w:rsidRDefault="00C10851" w:rsidP="007360BE">
            <w:pPr>
              <w:spacing w:line="360" w:lineRule="auto"/>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 Increase in total income</w:t>
            </w:r>
          </w:p>
        </w:tc>
        <w:tc>
          <w:tcPr>
            <w:tcW w:w="769" w:type="pct"/>
            <w:shd w:val="clear" w:color="auto" w:fill="auto"/>
            <w:noWrap/>
            <w:vAlign w:val="center"/>
          </w:tcPr>
          <w:p w14:paraId="56C79AA6"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w:t>
            </w:r>
          </w:p>
        </w:tc>
        <w:tc>
          <w:tcPr>
            <w:tcW w:w="769" w:type="pct"/>
            <w:shd w:val="clear" w:color="auto" w:fill="auto"/>
            <w:noWrap/>
            <w:vAlign w:val="center"/>
          </w:tcPr>
          <w:p w14:paraId="4284B104"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14.12%</w:t>
            </w:r>
          </w:p>
        </w:tc>
        <w:tc>
          <w:tcPr>
            <w:tcW w:w="769" w:type="pct"/>
            <w:shd w:val="clear" w:color="auto" w:fill="auto"/>
            <w:noWrap/>
            <w:vAlign w:val="center"/>
          </w:tcPr>
          <w:p w14:paraId="7787B0B4"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(4.17%)</w:t>
            </w:r>
          </w:p>
        </w:tc>
        <w:tc>
          <w:tcPr>
            <w:tcW w:w="769" w:type="pct"/>
            <w:shd w:val="clear" w:color="auto" w:fill="auto"/>
            <w:noWrap/>
            <w:vAlign w:val="center"/>
          </w:tcPr>
          <w:p w14:paraId="2B92E9D2"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0.17%</w:t>
            </w:r>
          </w:p>
        </w:tc>
        <w:tc>
          <w:tcPr>
            <w:tcW w:w="770" w:type="pct"/>
            <w:vAlign w:val="center"/>
          </w:tcPr>
          <w:p w14:paraId="3E20DDA7"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(16.41%)</w:t>
            </w:r>
          </w:p>
        </w:tc>
      </w:tr>
      <w:tr w:rsidR="00C10851" w:rsidRPr="00F51373" w14:paraId="5F61D4EA" w14:textId="77777777" w:rsidTr="00034317">
        <w:trPr>
          <w:trHeight w:val="248"/>
        </w:trPr>
        <w:tc>
          <w:tcPr>
            <w:tcW w:w="1154" w:type="pct"/>
            <w:shd w:val="clear" w:color="auto" w:fill="auto"/>
            <w:noWrap/>
            <w:vAlign w:val="center"/>
          </w:tcPr>
          <w:p w14:paraId="05444FF6"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Cost of raw material consumed (B)</w:t>
            </w:r>
          </w:p>
        </w:tc>
        <w:tc>
          <w:tcPr>
            <w:tcW w:w="769" w:type="pct"/>
            <w:shd w:val="clear" w:color="auto" w:fill="auto"/>
            <w:noWrap/>
            <w:vAlign w:val="center"/>
          </w:tcPr>
          <w:p w14:paraId="28BC524E"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4,997</w:t>
            </w:r>
          </w:p>
        </w:tc>
        <w:tc>
          <w:tcPr>
            <w:tcW w:w="769" w:type="pct"/>
            <w:shd w:val="clear" w:color="auto" w:fill="auto"/>
            <w:noWrap/>
            <w:vAlign w:val="center"/>
          </w:tcPr>
          <w:p w14:paraId="5BAE4E2E"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5,659</w:t>
            </w:r>
          </w:p>
        </w:tc>
        <w:tc>
          <w:tcPr>
            <w:tcW w:w="769" w:type="pct"/>
            <w:shd w:val="clear" w:color="auto" w:fill="auto"/>
            <w:noWrap/>
            <w:vAlign w:val="center"/>
          </w:tcPr>
          <w:p w14:paraId="48FA1E5E"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5,363</w:t>
            </w:r>
          </w:p>
        </w:tc>
        <w:tc>
          <w:tcPr>
            <w:tcW w:w="769" w:type="pct"/>
            <w:shd w:val="clear" w:color="auto" w:fill="auto"/>
            <w:noWrap/>
            <w:vAlign w:val="center"/>
          </w:tcPr>
          <w:p w14:paraId="3E6BC5F4"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5,297</w:t>
            </w:r>
          </w:p>
        </w:tc>
        <w:tc>
          <w:tcPr>
            <w:tcW w:w="770" w:type="pct"/>
            <w:vAlign w:val="center"/>
          </w:tcPr>
          <w:p w14:paraId="4795F842"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4,610</w:t>
            </w:r>
          </w:p>
        </w:tc>
      </w:tr>
      <w:tr w:rsidR="00C10851" w:rsidRPr="00F51373" w14:paraId="3E2893C5" w14:textId="77777777" w:rsidTr="00034317">
        <w:trPr>
          <w:trHeight w:val="248"/>
        </w:trPr>
        <w:tc>
          <w:tcPr>
            <w:tcW w:w="1154" w:type="pct"/>
            <w:shd w:val="clear" w:color="auto" w:fill="auto"/>
            <w:noWrap/>
            <w:vAlign w:val="center"/>
          </w:tcPr>
          <w:p w14:paraId="47320626"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 xml:space="preserve">Inventory Changes (C) </w:t>
            </w:r>
          </w:p>
        </w:tc>
        <w:tc>
          <w:tcPr>
            <w:tcW w:w="769" w:type="pct"/>
            <w:shd w:val="clear" w:color="auto" w:fill="auto"/>
            <w:noWrap/>
            <w:vAlign w:val="center"/>
          </w:tcPr>
          <w:p w14:paraId="6522C448"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(3)</w:t>
            </w:r>
          </w:p>
        </w:tc>
        <w:tc>
          <w:tcPr>
            <w:tcW w:w="769" w:type="pct"/>
            <w:shd w:val="clear" w:color="auto" w:fill="auto"/>
            <w:noWrap/>
            <w:vAlign w:val="center"/>
          </w:tcPr>
          <w:p w14:paraId="01D0EE41"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106</w:t>
            </w:r>
          </w:p>
        </w:tc>
        <w:tc>
          <w:tcPr>
            <w:tcW w:w="769" w:type="pct"/>
            <w:shd w:val="clear" w:color="auto" w:fill="auto"/>
            <w:noWrap/>
            <w:vAlign w:val="center"/>
          </w:tcPr>
          <w:p w14:paraId="4750DCE6"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60</w:t>
            </w:r>
          </w:p>
        </w:tc>
        <w:tc>
          <w:tcPr>
            <w:tcW w:w="769" w:type="pct"/>
            <w:shd w:val="clear" w:color="auto" w:fill="auto"/>
            <w:noWrap/>
            <w:vAlign w:val="center"/>
          </w:tcPr>
          <w:p w14:paraId="0437409F"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193</w:t>
            </w:r>
          </w:p>
        </w:tc>
        <w:tc>
          <w:tcPr>
            <w:tcW w:w="770" w:type="pct"/>
            <w:vAlign w:val="center"/>
          </w:tcPr>
          <w:p w14:paraId="56B6CECE"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(210)</w:t>
            </w:r>
          </w:p>
        </w:tc>
      </w:tr>
      <w:tr w:rsidR="00C10851" w:rsidRPr="00F51373" w14:paraId="72F5335E" w14:textId="77777777" w:rsidTr="00034317">
        <w:trPr>
          <w:trHeight w:val="551"/>
        </w:trPr>
        <w:tc>
          <w:tcPr>
            <w:tcW w:w="1154" w:type="pct"/>
            <w:shd w:val="clear" w:color="auto" w:fill="auto"/>
            <w:noWrap/>
            <w:vAlign w:val="center"/>
          </w:tcPr>
          <w:p w14:paraId="35B9CBBA"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Employee benefits</w:t>
            </w:r>
          </w:p>
        </w:tc>
        <w:tc>
          <w:tcPr>
            <w:tcW w:w="769" w:type="pct"/>
            <w:shd w:val="clear" w:color="auto" w:fill="auto"/>
            <w:noWrap/>
            <w:vAlign w:val="center"/>
          </w:tcPr>
          <w:p w14:paraId="33C96C46"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249</w:t>
            </w:r>
          </w:p>
        </w:tc>
        <w:tc>
          <w:tcPr>
            <w:tcW w:w="769" w:type="pct"/>
            <w:shd w:val="clear" w:color="auto" w:fill="auto"/>
            <w:noWrap/>
            <w:vAlign w:val="center"/>
          </w:tcPr>
          <w:p w14:paraId="514B7AC4"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275</w:t>
            </w:r>
          </w:p>
        </w:tc>
        <w:tc>
          <w:tcPr>
            <w:tcW w:w="769" w:type="pct"/>
            <w:shd w:val="clear" w:color="auto" w:fill="auto"/>
            <w:noWrap/>
            <w:vAlign w:val="center"/>
          </w:tcPr>
          <w:p w14:paraId="57B19A07"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299</w:t>
            </w:r>
          </w:p>
        </w:tc>
        <w:tc>
          <w:tcPr>
            <w:tcW w:w="769" w:type="pct"/>
            <w:shd w:val="clear" w:color="auto" w:fill="auto"/>
            <w:noWrap/>
            <w:vAlign w:val="center"/>
          </w:tcPr>
          <w:p w14:paraId="536EDCCD"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328</w:t>
            </w:r>
          </w:p>
        </w:tc>
        <w:tc>
          <w:tcPr>
            <w:tcW w:w="770" w:type="pct"/>
            <w:vAlign w:val="center"/>
          </w:tcPr>
          <w:p w14:paraId="5F1991A4"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342</w:t>
            </w:r>
          </w:p>
        </w:tc>
      </w:tr>
      <w:tr w:rsidR="00C10851" w:rsidRPr="00F51373" w14:paraId="2F7C8F7C" w14:textId="77777777" w:rsidTr="00034317">
        <w:trPr>
          <w:trHeight w:val="248"/>
        </w:trPr>
        <w:tc>
          <w:tcPr>
            <w:tcW w:w="1154" w:type="pct"/>
            <w:shd w:val="clear" w:color="auto" w:fill="auto"/>
            <w:noWrap/>
            <w:vAlign w:val="center"/>
          </w:tcPr>
          <w:p w14:paraId="43C0817A" w14:textId="77777777" w:rsidR="00C10851" w:rsidRPr="00F51373" w:rsidRDefault="00C10851" w:rsidP="007360BE">
            <w:pPr>
              <w:spacing w:line="360" w:lineRule="auto"/>
              <w:rPr>
                <w:rFonts w:asciiTheme="minorHAnsi" w:hAnsiTheme="minorHAnsi" w:cstheme="minorHAnsi"/>
                <w:color w:val="000000"/>
                <w:sz w:val="22"/>
                <w:szCs w:val="22"/>
              </w:rPr>
            </w:pPr>
            <w:r w:rsidRPr="00F51373">
              <w:rPr>
                <w:rFonts w:asciiTheme="minorHAnsi" w:hAnsiTheme="minorHAnsi" w:cstheme="minorHAnsi"/>
                <w:color w:val="000000"/>
                <w:sz w:val="22"/>
                <w:szCs w:val="22"/>
              </w:rPr>
              <w:t>Repairs and maintenance expense</w:t>
            </w:r>
          </w:p>
        </w:tc>
        <w:tc>
          <w:tcPr>
            <w:tcW w:w="769" w:type="pct"/>
            <w:shd w:val="clear" w:color="auto" w:fill="auto"/>
            <w:noWrap/>
            <w:vAlign w:val="center"/>
          </w:tcPr>
          <w:p w14:paraId="4B34078D"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92</w:t>
            </w:r>
          </w:p>
        </w:tc>
        <w:tc>
          <w:tcPr>
            <w:tcW w:w="769" w:type="pct"/>
            <w:shd w:val="clear" w:color="auto" w:fill="auto"/>
            <w:noWrap/>
            <w:vAlign w:val="center"/>
          </w:tcPr>
          <w:p w14:paraId="26128B15"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130</w:t>
            </w:r>
          </w:p>
        </w:tc>
        <w:tc>
          <w:tcPr>
            <w:tcW w:w="769" w:type="pct"/>
            <w:shd w:val="clear" w:color="auto" w:fill="auto"/>
            <w:noWrap/>
            <w:vAlign w:val="center"/>
          </w:tcPr>
          <w:p w14:paraId="306E7CD2"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158</w:t>
            </w:r>
          </w:p>
        </w:tc>
        <w:tc>
          <w:tcPr>
            <w:tcW w:w="769" w:type="pct"/>
            <w:shd w:val="clear" w:color="auto" w:fill="auto"/>
            <w:noWrap/>
            <w:vAlign w:val="center"/>
          </w:tcPr>
          <w:p w14:paraId="19B7561D"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336</w:t>
            </w:r>
          </w:p>
        </w:tc>
        <w:tc>
          <w:tcPr>
            <w:tcW w:w="770" w:type="pct"/>
            <w:vAlign w:val="center"/>
          </w:tcPr>
          <w:p w14:paraId="296F5780"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242</w:t>
            </w:r>
          </w:p>
        </w:tc>
      </w:tr>
      <w:tr w:rsidR="00C10851" w:rsidRPr="00F51373" w14:paraId="79671F92" w14:textId="77777777" w:rsidTr="00034317">
        <w:trPr>
          <w:trHeight w:val="248"/>
        </w:trPr>
        <w:tc>
          <w:tcPr>
            <w:tcW w:w="1154" w:type="pct"/>
            <w:shd w:val="clear" w:color="auto" w:fill="auto"/>
            <w:noWrap/>
            <w:vAlign w:val="center"/>
          </w:tcPr>
          <w:p w14:paraId="5899548C"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rPr>
              <w:t>Other expenses</w:t>
            </w:r>
          </w:p>
        </w:tc>
        <w:tc>
          <w:tcPr>
            <w:tcW w:w="769" w:type="pct"/>
            <w:shd w:val="clear" w:color="auto" w:fill="auto"/>
            <w:noWrap/>
            <w:vAlign w:val="center"/>
          </w:tcPr>
          <w:p w14:paraId="0D4D6A29"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321</w:t>
            </w:r>
          </w:p>
        </w:tc>
        <w:tc>
          <w:tcPr>
            <w:tcW w:w="769" w:type="pct"/>
            <w:shd w:val="clear" w:color="auto" w:fill="auto"/>
            <w:noWrap/>
            <w:vAlign w:val="center"/>
          </w:tcPr>
          <w:p w14:paraId="6DEE5E90"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331</w:t>
            </w:r>
          </w:p>
        </w:tc>
        <w:tc>
          <w:tcPr>
            <w:tcW w:w="769" w:type="pct"/>
            <w:shd w:val="clear" w:color="auto" w:fill="auto"/>
            <w:noWrap/>
            <w:vAlign w:val="center"/>
          </w:tcPr>
          <w:p w14:paraId="6CAEB8F0"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326</w:t>
            </w:r>
          </w:p>
        </w:tc>
        <w:tc>
          <w:tcPr>
            <w:tcW w:w="769" w:type="pct"/>
            <w:shd w:val="clear" w:color="auto" w:fill="auto"/>
            <w:noWrap/>
            <w:vAlign w:val="center"/>
          </w:tcPr>
          <w:p w14:paraId="05F9CE7F" w14:textId="77777777" w:rsidR="00C10851" w:rsidRPr="00F51373" w:rsidRDefault="00C10851" w:rsidP="002101E1">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338</w:t>
            </w:r>
          </w:p>
        </w:tc>
        <w:tc>
          <w:tcPr>
            <w:tcW w:w="770" w:type="pct"/>
            <w:vAlign w:val="center"/>
          </w:tcPr>
          <w:p w14:paraId="5B7382A0" w14:textId="77777777" w:rsidR="00C10851" w:rsidRPr="00F51373" w:rsidRDefault="00C10851" w:rsidP="002101E1">
            <w:pPr>
              <w:spacing w:line="360" w:lineRule="auto"/>
              <w:jc w:val="center"/>
              <w:rPr>
                <w:rFonts w:asciiTheme="minorHAnsi" w:hAnsiTheme="minorHAnsi" w:cstheme="minorHAnsi"/>
                <w:color w:val="000000"/>
                <w:sz w:val="22"/>
                <w:szCs w:val="22"/>
              </w:rPr>
            </w:pPr>
            <w:r w:rsidRPr="00F51373">
              <w:rPr>
                <w:rFonts w:asciiTheme="minorHAnsi" w:hAnsiTheme="minorHAnsi" w:cstheme="minorHAnsi"/>
                <w:color w:val="000000"/>
                <w:sz w:val="22"/>
                <w:szCs w:val="22"/>
              </w:rPr>
              <w:t>360</w:t>
            </w:r>
          </w:p>
        </w:tc>
      </w:tr>
      <w:tr w:rsidR="00C10851" w:rsidRPr="00F51373" w14:paraId="56FD8B81" w14:textId="77777777" w:rsidTr="00034317">
        <w:trPr>
          <w:trHeight w:val="248"/>
        </w:trPr>
        <w:tc>
          <w:tcPr>
            <w:tcW w:w="1154" w:type="pct"/>
            <w:shd w:val="clear" w:color="auto" w:fill="548DD4" w:themeFill="text2" w:themeFillTint="99"/>
            <w:noWrap/>
            <w:vAlign w:val="center"/>
            <w:hideMark/>
          </w:tcPr>
          <w:p w14:paraId="04331004" w14:textId="77777777" w:rsidR="00C10851" w:rsidRPr="00F51373" w:rsidRDefault="00C10851" w:rsidP="007360BE">
            <w:pPr>
              <w:spacing w:line="360" w:lineRule="auto"/>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Total expenses</w:t>
            </w:r>
          </w:p>
        </w:tc>
        <w:tc>
          <w:tcPr>
            <w:tcW w:w="769" w:type="pct"/>
            <w:shd w:val="clear" w:color="auto" w:fill="548DD4" w:themeFill="text2" w:themeFillTint="99"/>
            <w:noWrap/>
            <w:vAlign w:val="center"/>
            <w:hideMark/>
          </w:tcPr>
          <w:p w14:paraId="35FA1330"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5,656</w:t>
            </w:r>
          </w:p>
        </w:tc>
        <w:tc>
          <w:tcPr>
            <w:tcW w:w="769" w:type="pct"/>
            <w:shd w:val="clear" w:color="auto" w:fill="548DD4" w:themeFill="text2" w:themeFillTint="99"/>
            <w:noWrap/>
            <w:vAlign w:val="center"/>
            <w:hideMark/>
          </w:tcPr>
          <w:p w14:paraId="55BEF8F2"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6,501</w:t>
            </w:r>
          </w:p>
        </w:tc>
        <w:tc>
          <w:tcPr>
            <w:tcW w:w="769" w:type="pct"/>
            <w:shd w:val="clear" w:color="auto" w:fill="548DD4" w:themeFill="text2" w:themeFillTint="99"/>
            <w:noWrap/>
            <w:vAlign w:val="center"/>
            <w:hideMark/>
          </w:tcPr>
          <w:p w14:paraId="1A6133F5"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6,207</w:t>
            </w:r>
          </w:p>
        </w:tc>
        <w:tc>
          <w:tcPr>
            <w:tcW w:w="769" w:type="pct"/>
            <w:shd w:val="clear" w:color="auto" w:fill="548DD4" w:themeFill="text2" w:themeFillTint="99"/>
            <w:noWrap/>
            <w:vAlign w:val="center"/>
            <w:hideMark/>
          </w:tcPr>
          <w:p w14:paraId="1E1301E4"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6,493</w:t>
            </w:r>
          </w:p>
        </w:tc>
        <w:tc>
          <w:tcPr>
            <w:tcW w:w="770" w:type="pct"/>
            <w:shd w:val="clear" w:color="auto" w:fill="548DD4" w:themeFill="text2" w:themeFillTint="99"/>
            <w:vAlign w:val="center"/>
          </w:tcPr>
          <w:p w14:paraId="5A3C5108"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rPr>
              <w:t>5,344</w:t>
            </w:r>
          </w:p>
        </w:tc>
      </w:tr>
      <w:tr w:rsidR="00C10851" w:rsidRPr="00F51373" w14:paraId="2C9C820E" w14:textId="77777777" w:rsidTr="00034317">
        <w:trPr>
          <w:trHeight w:val="248"/>
        </w:trPr>
        <w:tc>
          <w:tcPr>
            <w:tcW w:w="1154" w:type="pct"/>
            <w:shd w:val="clear" w:color="auto" w:fill="auto"/>
            <w:noWrap/>
            <w:vAlign w:val="center"/>
          </w:tcPr>
          <w:p w14:paraId="57DDA768" w14:textId="77777777" w:rsidR="00C10851" w:rsidRPr="00F51373" w:rsidRDefault="00C10851" w:rsidP="007360BE">
            <w:pPr>
              <w:spacing w:line="360" w:lineRule="auto"/>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 Cost</w:t>
            </w:r>
            <w:r w:rsidR="00F51373">
              <w:rPr>
                <w:rFonts w:asciiTheme="minorHAnsi" w:hAnsiTheme="minorHAnsi" w:cstheme="minorHAnsi"/>
                <w:i/>
                <w:iCs/>
                <w:color w:val="000000"/>
                <w:sz w:val="22"/>
                <w:szCs w:val="22"/>
                <w:lang w:eastAsia="en-IN" w:bidi="hi-IN"/>
              </w:rPr>
              <w:t xml:space="preserve"> of materials consumed </w:t>
            </w:r>
          </w:p>
        </w:tc>
        <w:tc>
          <w:tcPr>
            <w:tcW w:w="769" w:type="pct"/>
            <w:shd w:val="clear" w:color="auto" w:fill="auto"/>
            <w:noWrap/>
            <w:vAlign w:val="center"/>
          </w:tcPr>
          <w:p w14:paraId="6D6C2EEC"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w:t>
            </w:r>
          </w:p>
        </w:tc>
        <w:tc>
          <w:tcPr>
            <w:tcW w:w="769" w:type="pct"/>
            <w:shd w:val="clear" w:color="auto" w:fill="auto"/>
            <w:noWrap/>
            <w:vAlign w:val="center"/>
          </w:tcPr>
          <w:p w14:paraId="6A511462"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86.26%</w:t>
            </w:r>
          </w:p>
        </w:tc>
        <w:tc>
          <w:tcPr>
            <w:tcW w:w="769" w:type="pct"/>
            <w:shd w:val="clear" w:color="auto" w:fill="auto"/>
            <w:noWrap/>
            <w:vAlign w:val="center"/>
          </w:tcPr>
          <w:p w14:paraId="4387EF29"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82.31%</w:t>
            </w:r>
          </w:p>
        </w:tc>
        <w:tc>
          <w:tcPr>
            <w:tcW w:w="769" w:type="pct"/>
            <w:shd w:val="clear" w:color="auto" w:fill="auto"/>
            <w:noWrap/>
            <w:vAlign w:val="center"/>
          </w:tcPr>
          <w:p w14:paraId="50EEBF86"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lang w:eastAsia="en-IN" w:bidi="hi-IN"/>
              </w:rPr>
              <w:t>83.76%</w:t>
            </w:r>
          </w:p>
        </w:tc>
        <w:tc>
          <w:tcPr>
            <w:tcW w:w="770" w:type="pct"/>
            <w:vAlign w:val="center"/>
          </w:tcPr>
          <w:p w14:paraId="72366A64" w14:textId="77777777" w:rsidR="00C10851" w:rsidRPr="00F51373" w:rsidRDefault="00C10851" w:rsidP="002101E1">
            <w:pPr>
              <w:spacing w:line="360" w:lineRule="auto"/>
              <w:jc w:val="center"/>
              <w:rPr>
                <w:rFonts w:asciiTheme="minorHAnsi" w:hAnsiTheme="minorHAnsi" w:cstheme="minorHAnsi"/>
                <w:i/>
                <w:iCs/>
                <w:color w:val="000000"/>
                <w:sz w:val="22"/>
                <w:szCs w:val="22"/>
                <w:lang w:eastAsia="en-IN" w:bidi="hi-IN"/>
              </w:rPr>
            </w:pPr>
            <w:r w:rsidRPr="00F51373">
              <w:rPr>
                <w:rFonts w:asciiTheme="minorHAnsi" w:hAnsiTheme="minorHAnsi" w:cstheme="minorHAnsi"/>
                <w:i/>
                <w:iCs/>
                <w:color w:val="000000"/>
                <w:sz w:val="22"/>
                <w:szCs w:val="22"/>
              </w:rPr>
              <w:t>79.01%</w:t>
            </w:r>
          </w:p>
        </w:tc>
      </w:tr>
      <w:tr w:rsidR="00C10851" w:rsidRPr="00F51373" w14:paraId="17DCC669" w14:textId="77777777" w:rsidTr="00034317">
        <w:trPr>
          <w:trHeight w:val="248"/>
        </w:trPr>
        <w:tc>
          <w:tcPr>
            <w:tcW w:w="1154" w:type="pct"/>
            <w:shd w:val="clear" w:color="auto" w:fill="548DD4" w:themeFill="text2" w:themeFillTint="99"/>
            <w:noWrap/>
            <w:vAlign w:val="center"/>
            <w:hideMark/>
          </w:tcPr>
          <w:p w14:paraId="0B361327" w14:textId="77777777" w:rsidR="00C10851" w:rsidRPr="00F51373" w:rsidRDefault="00C10851" w:rsidP="007360BE">
            <w:pPr>
              <w:spacing w:line="360" w:lineRule="auto"/>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EBITDA</w:t>
            </w:r>
          </w:p>
        </w:tc>
        <w:tc>
          <w:tcPr>
            <w:tcW w:w="769" w:type="pct"/>
            <w:shd w:val="clear" w:color="auto" w:fill="548DD4" w:themeFill="text2" w:themeFillTint="99"/>
            <w:noWrap/>
            <w:vAlign w:val="center"/>
            <w:hideMark/>
          </w:tcPr>
          <w:p w14:paraId="34897E42"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450</w:t>
            </w:r>
          </w:p>
        </w:tc>
        <w:tc>
          <w:tcPr>
            <w:tcW w:w="769" w:type="pct"/>
            <w:shd w:val="clear" w:color="auto" w:fill="548DD4" w:themeFill="text2" w:themeFillTint="99"/>
            <w:noWrap/>
            <w:vAlign w:val="center"/>
            <w:hideMark/>
          </w:tcPr>
          <w:p w14:paraId="19BD8192"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467</w:t>
            </w:r>
          </w:p>
        </w:tc>
        <w:tc>
          <w:tcPr>
            <w:tcW w:w="769" w:type="pct"/>
            <w:shd w:val="clear" w:color="auto" w:fill="548DD4" w:themeFill="text2" w:themeFillTint="99"/>
            <w:noWrap/>
            <w:vAlign w:val="center"/>
            <w:hideMark/>
          </w:tcPr>
          <w:p w14:paraId="16207E7B"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470</w:t>
            </w:r>
          </w:p>
        </w:tc>
        <w:tc>
          <w:tcPr>
            <w:tcW w:w="769" w:type="pct"/>
            <w:shd w:val="clear" w:color="auto" w:fill="548DD4" w:themeFill="text2" w:themeFillTint="99"/>
            <w:noWrap/>
            <w:vAlign w:val="center"/>
            <w:hideMark/>
          </w:tcPr>
          <w:p w14:paraId="77A0F040"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lang w:eastAsia="en-IN" w:bidi="hi-IN"/>
              </w:rPr>
              <w:t>196</w:t>
            </w:r>
          </w:p>
        </w:tc>
        <w:tc>
          <w:tcPr>
            <w:tcW w:w="770" w:type="pct"/>
            <w:shd w:val="clear" w:color="auto" w:fill="548DD4" w:themeFill="text2" w:themeFillTint="99"/>
            <w:vAlign w:val="center"/>
          </w:tcPr>
          <w:p w14:paraId="742DB099" w14:textId="77777777" w:rsidR="00C10851" w:rsidRPr="00F51373" w:rsidRDefault="00C10851" w:rsidP="002101E1">
            <w:pPr>
              <w:spacing w:line="360" w:lineRule="auto"/>
              <w:jc w:val="center"/>
              <w:rPr>
                <w:rFonts w:asciiTheme="minorHAnsi" w:hAnsiTheme="minorHAnsi" w:cstheme="minorHAnsi"/>
                <w:b/>
                <w:bCs/>
                <w:color w:val="000000"/>
                <w:sz w:val="22"/>
                <w:szCs w:val="22"/>
                <w:lang w:eastAsia="en-IN" w:bidi="hi-IN"/>
              </w:rPr>
            </w:pPr>
            <w:r w:rsidRPr="00F51373">
              <w:rPr>
                <w:rFonts w:asciiTheme="minorHAnsi" w:hAnsiTheme="minorHAnsi" w:cstheme="minorHAnsi"/>
                <w:b/>
                <w:bCs/>
                <w:color w:val="000000"/>
                <w:sz w:val="22"/>
                <w:szCs w:val="22"/>
              </w:rPr>
              <w:t>246</w:t>
            </w:r>
          </w:p>
        </w:tc>
      </w:tr>
      <w:tr w:rsidR="00C10851" w:rsidRPr="00F51373" w14:paraId="0CF9660B" w14:textId="77777777" w:rsidTr="00034317">
        <w:trPr>
          <w:trHeight w:val="248"/>
        </w:trPr>
        <w:tc>
          <w:tcPr>
            <w:tcW w:w="1154" w:type="pct"/>
            <w:shd w:val="clear" w:color="auto" w:fill="auto"/>
            <w:noWrap/>
            <w:vAlign w:val="center"/>
            <w:hideMark/>
          </w:tcPr>
          <w:p w14:paraId="0BB4621F" w14:textId="77777777" w:rsidR="00C10851" w:rsidRPr="00F51373" w:rsidRDefault="00C10851" w:rsidP="007360BE">
            <w:pPr>
              <w:spacing w:line="360" w:lineRule="auto"/>
              <w:rPr>
                <w:rFonts w:asciiTheme="minorHAnsi" w:hAnsiTheme="minorHAnsi" w:cstheme="minorHAnsi"/>
                <w:b/>
                <w:bCs/>
                <w:i/>
                <w:iCs/>
                <w:color w:val="000000"/>
                <w:sz w:val="22"/>
                <w:szCs w:val="22"/>
                <w:lang w:eastAsia="en-IN" w:bidi="hi-IN"/>
              </w:rPr>
            </w:pPr>
            <w:r w:rsidRPr="00F51373">
              <w:rPr>
                <w:rFonts w:asciiTheme="minorHAnsi" w:hAnsiTheme="minorHAnsi" w:cstheme="minorHAnsi"/>
                <w:b/>
                <w:bCs/>
                <w:i/>
                <w:iCs/>
                <w:color w:val="000000"/>
                <w:sz w:val="22"/>
                <w:szCs w:val="22"/>
                <w:lang w:eastAsia="en-IN" w:bidi="hi-IN"/>
              </w:rPr>
              <w:t>EBITDA margin %</w:t>
            </w:r>
          </w:p>
        </w:tc>
        <w:tc>
          <w:tcPr>
            <w:tcW w:w="769" w:type="pct"/>
            <w:shd w:val="clear" w:color="auto" w:fill="auto"/>
            <w:noWrap/>
            <w:vAlign w:val="center"/>
            <w:hideMark/>
          </w:tcPr>
          <w:p w14:paraId="2224E6AD" w14:textId="77777777" w:rsidR="00C10851" w:rsidRPr="00F51373" w:rsidRDefault="00C10851" w:rsidP="002101E1">
            <w:pPr>
              <w:spacing w:line="360" w:lineRule="auto"/>
              <w:jc w:val="center"/>
              <w:rPr>
                <w:rFonts w:asciiTheme="minorHAnsi" w:hAnsiTheme="minorHAnsi" w:cstheme="minorHAnsi"/>
                <w:bCs/>
                <w:i/>
                <w:iCs/>
                <w:color w:val="000000"/>
                <w:sz w:val="22"/>
                <w:szCs w:val="22"/>
                <w:lang w:eastAsia="en-IN" w:bidi="hi-IN"/>
              </w:rPr>
            </w:pPr>
            <w:r w:rsidRPr="00F51373">
              <w:rPr>
                <w:rFonts w:asciiTheme="minorHAnsi" w:hAnsiTheme="minorHAnsi" w:cstheme="minorHAnsi"/>
                <w:bCs/>
                <w:i/>
                <w:iCs/>
                <w:color w:val="000000"/>
                <w:sz w:val="22"/>
                <w:szCs w:val="22"/>
                <w:lang w:eastAsia="en-IN" w:bidi="hi-IN"/>
              </w:rPr>
              <w:t>7.37%</w:t>
            </w:r>
          </w:p>
        </w:tc>
        <w:tc>
          <w:tcPr>
            <w:tcW w:w="769" w:type="pct"/>
            <w:shd w:val="clear" w:color="auto" w:fill="auto"/>
            <w:noWrap/>
            <w:vAlign w:val="center"/>
            <w:hideMark/>
          </w:tcPr>
          <w:p w14:paraId="7CB24326" w14:textId="77777777" w:rsidR="00C10851" w:rsidRPr="00F51373" w:rsidRDefault="00C10851" w:rsidP="002101E1">
            <w:pPr>
              <w:spacing w:line="360" w:lineRule="auto"/>
              <w:jc w:val="center"/>
              <w:rPr>
                <w:rFonts w:asciiTheme="minorHAnsi" w:hAnsiTheme="minorHAnsi" w:cstheme="minorHAnsi"/>
                <w:bCs/>
                <w:i/>
                <w:iCs/>
                <w:color w:val="000000"/>
                <w:sz w:val="22"/>
                <w:szCs w:val="22"/>
                <w:lang w:eastAsia="en-IN" w:bidi="hi-IN"/>
              </w:rPr>
            </w:pPr>
            <w:r w:rsidRPr="00F51373">
              <w:rPr>
                <w:rFonts w:asciiTheme="minorHAnsi" w:hAnsiTheme="minorHAnsi" w:cstheme="minorHAnsi"/>
                <w:bCs/>
                <w:i/>
                <w:iCs/>
                <w:color w:val="000000"/>
                <w:sz w:val="22"/>
                <w:szCs w:val="22"/>
                <w:lang w:eastAsia="en-IN" w:bidi="hi-IN"/>
              </w:rPr>
              <w:t>6.70%</w:t>
            </w:r>
          </w:p>
        </w:tc>
        <w:tc>
          <w:tcPr>
            <w:tcW w:w="769" w:type="pct"/>
            <w:shd w:val="clear" w:color="auto" w:fill="auto"/>
            <w:noWrap/>
            <w:vAlign w:val="center"/>
            <w:hideMark/>
          </w:tcPr>
          <w:p w14:paraId="5DC713DF" w14:textId="77777777" w:rsidR="00C10851" w:rsidRPr="00F51373" w:rsidRDefault="00C10851" w:rsidP="002101E1">
            <w:pPr>
              <w:spacing w:line="360" w:lineRule="auto"/>
              <w:jc w:val="center"/>
              <w:rPr>
                <w:rFonts w:asciiTheme="minorHAnsi" w:hAnsiTheme="minorHAnsi" w:cstheme="minorHAnsi"/>
                <w:bCs/>
                <w:i/>
                <w:iCs/>
                <w:color w:val="000000"/>
                <w:sz w:val="22"/>
                <w:szCs w:val="22"/>
                <w:lang w:eastAsia="en-IN" w:bidi="hi-IN"/>
              </w:rPr>
            </w:pPr>
            <w:r w:rsidRPr="00F51373">
              <w:rPr>
                <w:rFonts w:asciiTheme="minorHAnsi" w:hAnsiTheme="minorHAnsi" w:cstheme="minorHAnsi"/>
                <w:bCs/>
                <w:i/>
                <w:iCs/>
                <w:color w:val="000000"/>
                <w:sz w:val="22"/>
                <w:szCs w:val="22"/>
                <w:lang w:eastAsia="en-IN" w:bidi="hi-IN"/>
              </w:rPr>
              <w:t>7.03%</w:t>
            </w:r>
          </w:p>
        </w:tc>
        <w:tc>
          <w:tcPr>
            <w:tcW w:w="769" w:type="pct"/>
            <w:shd w:val="clear" w:color="auto" w:fill="auto"/>
            <w:noWrap/>
            <w:vAlign w:val="center"/>
            <w:hideMark/>
          </w:tcPr>
          <w:p w14:paraId="395230A6" w14:textId="77777777" w:rsidR="00C10851" w:rsidRPr="00F51373" w:rsidRDefault="00C10851" w:rsidP="002101E1">
            <w:pPr>
              <w:spacing w:line="360" w:lineRule="auto"/>
              <w:jc w:val="center"/>
              <w:rPr>
                <w:rFonts w:asciiTheme="minorHAnsi" w:hAnsiTheme="minorHAnsi" w:cstheme="minorHAnsi"/>
                <w:bCs/>
                <w:i/>
                <w:iCs/>
                <w:color w:val="000000"/>
                <w:sz w:val="22"/>
                <w:szCs w:val="22"/>
                <w:lang w:eastAsia="en-IN" w:bidi="hi-IN"/>
              </w:rPr>
            </w:pPr>
            <w:r w:rsidRPr="00F51373">
              <w:rPr>
                <w:rFonts w:asciiTheme="minorHAnsi" w:hAnsiTheme="minorHAnsi" w:cstheme="minorHAnsi"/>
                <w:bCs/>
                <w:i/>
                <w:iCs/>
                <w:color w:val="000000"/>
                <w:sz w:val="22"/>
                <w:szCs w:val="22"/>
                <w:lang w:eastAsia="en-IN" w:bidi="hi-IN"/>
              </w:rPr>
              <w:t>2.92%</w:t>
            </w:r>
          </w:p>
        </w:tc>
        <w:tc>
          <w:tcPr>
            <w:tcW w:w="770" w:type="pct"/>
            <w:vAlign w:val="center"/>
          </w:tcPr>
          <w:p w14:paraId="21211398" w14:textId="77777777" w:rsidR="00C10851" w:rsidRPr="00F51373" w:rsidRDefault="00C10851" w:rsidP="002101E1">
            <w:pPr>
              <w:spacing w:line="360" w:lineRule="auto"/>
              <w:jc w:val="center"/>
              <w:rPr>
                <w:rFonts w:asciiTheme="minorHAnsi" w:hAnsiTheme="minorHAnsi" w:cstheme="minorHAnsi"/>
                <w:bCs/>
                <w:i/>
                <w:iCs/>
                <w:color w:val="000000"/>
                <w:sz w:val="22"/>
                <w:szCs w:val="22"/>
                <w:lang w:eastAsia="en-IN" w:bidi="hi-IN"/>
              </w:rPr>
            </w:pPr>
            <w:r w:rsidRPr="00F51373">
              <w:rPr>
                <w:rFonts w:asciiTheme="minorHAnsi" w:hAnsiTheme="minorHAnsi" w:cstheme="minorHAnsi"/>
                <w:bCs/>
                <w:i/>
                <w:iCs/>
                <w:color w:val="000000"/>
                <w:sz w:val="22"/>
                <w:szCs w:val="22"/>
              </w:rPr>
              <w:t>4.40%</w:t>
            </w:r>
          </w:p>
        </w:tc>
      </w:tr>
    </w:tbl>
    <w:p w14:paraId="56CC73D5" w14:textId="77777777" w:rsidR="00C10851" w:rsidRPr="0010651B" w:rsidRDefault="00C10851" w:rsidP="00C10851">
      <w:pPr>
        <w:pStyle w:val="NoSpacing"/>
        <w:spacing w:line="360" w:lineRule="auto"/>
        <w:ind w:left="357"/>
        <w:jc w:val="both"/>
        <w:rPr>
          <w:rFonts w:ascii="Arial" w:hAnsi="Arial" w:cs="Arial"/>
          <w:bCs/>
          <w:sz w:val="22"/>
          <w:szCs w:val="22"/>
        </w:rPr>
      </w:pPr>
    </w:p>
    <w:p w14:paraId="7C84A949" w14:textId="77777777" w:rsidR="00C10851" w:rsidRPr="0010651B" w:rsidRDefault="00C10851" w:rsidP="00034317">
      <w:pPr>
        <w:pStyle w:val="NoSpacing"/>
        <w:spacing w:line="360" w:lineRule="auto"/>
        <w:ind w:left="993" w:right="-285"/>
        <w:jc w:val="both"/>
        <w:rPr>
          <w:rFonts w:ascii="Arial" w:hAnsi="Arial" w:cs="Arial"/>
          <w:bCs/>
          <w:sz w:val="22"/>
          <w:szCs w:val="22"/>
        </w:rPr>
      </w:pPr>
      <w:r w:rsidRPr="0010651B">
        <w:rPr>
          <w:rFonts w:ascii="Arial" w:hAnsi="Arial" w:cs="Arial"/>
          <w:bCs/>
          <w:sz w:val="22"/>
          <w:szCs w:val="22"/>
        </w:rPr>
        <w:t>The key reasons for constraint in EBITDA improvement over past few years are as follows:</w:t>
      </w:r>
    </w:p>
    <w:p w14:paraId="085F5FD7" w14:textId="77777777" w:rsidR="002101E1" w:rsidRPr="002101E1" w:rsidRDefault="00C10851" w:rsidP="00301CA3">
      <w:pPr>
        <w:pStyle w:val="ListParagraph"/>
        <w:numPr>
          <w:ilvl w:val="0"/>
          <w:numId w:val="43"/>
        </w:numPr>
        <w:spacing w:before="240" w:line="360" w:lineRule="auto"/>
        <w:ind w:left="993" w:right="-568" w:hanging="426"/>
        <w:contextualSpacing/>
        <w:jc w:val="both"/>
        <w:rPr>
          <w:rFonts w:ascii="Arial" w:hAnsi="Arial" w:cs="Arial"/>
          <w:b/>
          <w:sz w:val="22"/>
          <w:szCs w:val="22"/>
        </w:rPr>
      </w:pPr>
      <w:r w:rsidRPr="0010651B">
        <w:rPr>
          <w:rFonts w:ascii="Arial" w:hAnsi="Arial" w:cs="Arial"/>
          <w:b/>
          <w:sz w:val="22"/>
          <w:szCs w:val="22"/>
        </w:rPr>
        <w:t>Sub-optimal capacity utilization</w:t>
      </w:r>
      <w:r w:rsidR="00F51373">
        <w:rPr>
          <w:rFonts w:ascii="Arial" w:hAnsi="Arial" w:cs="Arial"/>
          <w:b/>
          <w:sz w:val="22"/>
          <w:szCs w:val="22"/>
        </w:rPr>
        <w:t xml:space="preserve">: </w:t>
      </w:r>
      <w:r w:rsidRPr="00351548">
        <w:rPr>
          <w:rFonts w:ascii="Arial" w:hAnsi="Arial" w:cs="Arial"/>
          <w:sz w:val="22"/>
          <w:szCs w:val="22"/>
        </w:rPr>
        <w:t xml:space="preserve">Cane crushing capacity was underutilized on account of lower cane availability due to delayed payments / farmers agitations and crop yield impacted by disease and weather conditions in FY22. </w:t>
      </w:r>
    </w:p>
    <w:p w14:paraId="4DEC7A92" w14:textId="77777777" w:rsidR="00C10851" w:rsidRPr="00351548" w:rsidRDefault="00C10851" w:rsidP="00034317">
      <w:pPr>
        <w:pStyle w:val="NoSpacing"/>
        <w:spacing w:before="240" w:after="240" w:line="360" w:lineRule="auto"/>
        <w:ind w:left="993" w:right="-568"/>
        <w:jc w:val="both"/>
        <w:rPr>
          <w:rFonts w:ascii="Arial" w:hAnsi="Arial" w:cs="Arial"/>
          <w:b/>
          <w:sz w:val="22"/>
          <w:szCs w:val="22"/>
        </w:rPr>
      </w:pPr>
      <w:r w:rsidRPr="00351548">
        <w:rPr>
          <w:rFonts w:ascii="Arial" w:hAnsi="Arial" w:cs="Arial"/>
          <w:sz w:val="22"/>
          <w:szCs w:val="22"/>
        </w:rPr>
        <w:t xml:space="preserve">As per Company, delay in payment of dues to cane farmers has also resulted in them either diverting the sugar cane to other sugar mills in the vicinity or start growing alternate crops from sugar cane. This also results in lower sugar recovery and increased cost of production. </w:t>
      </w:r>
    </w:p>
    <w:tbl>
      <w:tblPr>
        <w:tblW w:w="449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1247"/>
        <w:gridCol w:w="1249"/>
        <w:gridCol w:w="1247"/>
        <w:gridCol w:w="1249"/>
        <w:gridCol w:w="1247"/>
      </w:tblGrid>
      <w:tr w:rsidR="00F51373" w:rsidRPr="00F51373" w14:paraId="45C14E53" w14:textId="77777777" w:rsidTr="00F564B7">
        <w:trPr>
          <w:trHeight w:val="199"/>
        </w:trPr>
        <w:tc>
          <w:tcPr>
            <w:tcW w:w="1393" w:type="pct"/>
            <w:shd w:val="clear" w:color="auto" w:fill="002060"/>
            <w:noWrap/>
            <w:vAlign w:val="center"/>
            <w:hideMark/>
          </w:tcPr>
          <w:p w14:paraId="0427071D" w14:textId="77777777" w:rsidR="00C10851" w:rsidRPr="00F51373" w:rsidRDefault="00C10851" w:rsidP="007360BE">
            <w:pPr>
              <w:spacing w:line="360" w:lineRule="auto"/>
              <w:rPr>
                <w:rFonts w:asciiTheme="minorHAnsi" w:hAnsiTheme="minorHAnsi" w:cstheme="minorHAnsi"/>
                <w:b/>
                <w:color w:val="FFFFFF" w:themeColor="background1"/>
                <w:sz w:val="22"/>
                <w:szCs w:val="22"/>
                <w:lang w:eastAsia="en-IN" w:bidi="hi-IN"/>
              </w:rPr>
            </w:pPr>
            <w:r w:rsidRPr="00F51373">
              <w:rPr>
                <w:rFonts w:asciiTheme="minorHAnsi" w:hAnsiTheme="minorHAnsi" w:cstheme="minorHAnsi"/>
                <w:b/>
                <w:color w:val="FFFFFF" w:themeColor="background1"/>
                <w:sz w:val="22"/>
                <w:szCs w:val="22"/>
                <w:lang w:eastAsia="en-IN" w:bidi="hi-IN"/>
              </w:rPr>
              <w:t>Particulars</w:t>
            </w:r>
          </w:p>
        </w:tc>
        <w:tc>
          <w:tcPr>
            <w:tcW w:w="721" w:type="pct"/>
            <w:shd w:val="clear" w:color="auto" w:fill="002060"/>
            <w:noWrap/>
            <w:vAlign w:val="center"/>
            <w:hideMark/>
          </w:tcPr>
          <w:p w14:paraId="68488F5E" w14:textId="77777777" w:rsidR="00C10851" w:rsidRPr="00F51373" w:rsidRDefault="00C10851" w:rsidP="007360BE">
            <w:pPr>
              <w:spacing w:line="360" w:lineRule="auto"/>
              <w:jc w:val="center"/>
              <w:rPr>
                <w:rFonts w:asciiTheme="minorHAnsi" w:hAnsiTheme="minorHAnsi" w:cstheme="minorHAnsi"/>
                <w:b/>
                <w:color w:val="FFFFFF" w:themeColor="background1"/>
                <w:sz w:val="22"/>
                <w:szCs w:val="22"/>
                <w:lang w:eastAsia="en-IN" w:bidi="hi-IN"/>
              </w:rPr>
            </w:pPr>
            <w:r w:rsidRPr="00F51373">
              <w:rPr>
                <w:rFonts w:asciiTheme="minorHAnsi" w:hAnsiTheme="minorHAnsi" w:cstheme="minorHAnsi"/>
                <w:b/>
                <w:color w:val="FFFFFF" w:themeColor="background1"/>
                <w:sz w:val="22"/>
                <w:szCs w:val="22"/>
                <w:lang w:eastAsia="en-IN" w:bidi="hi-IN"/>
              </w:rPr>
              <w:t>FY18</w:t>
            </w:r>
          </w:p>
        </w:tc>
        <w:tc>
          <w:tcPr>
            <w:tcW w:w="722" w:type="pct"/>
            <w:shd w:val="clear" w:color="auto" w:fill="002060"/>
            <w:noWrap/>
            <w:vAlign w:val="center"/>
            <w:hideMark/>
          </w:tcPr>
          <w:p w14:paraId="42B0ECF4" w14:textId="77777777" w:rsidR="00C10851" w:rsidRPr="00F51373" w:rsidRDefault="00C10851" w:rsidP="007360BE">
            <w:pPr>
              <w:spacing w:line="360" w:lineRule="auto"/>
              <w:jc w:val="center"/>
              <w:rPr>
                <w:rFonts w:asciiTheme="minorHAnsi" w:hAnsiTheme="minorHAnsi" w:cstheme="minorHAnsi"/>
                <w:b/>
                <w:color w:val="FFFFFF" w:themeColor="background1"/>
                <w:sz w:val="22"/>
                <w:szCs w:val="22"/>
                <w:lang w:eastAsia="en-IN" w:bidi="hi-IN"/>
              </w:rPr>
            </w:pPr>
            <w:r w:rsidRPr="00F51373">
              <w:rPr>
                <w:rFonts w:asciiTheme="minorHAnsi" w:hAnsiTheme="minorHAnsi" w:cstheme="minorHAnsi"/>
                <w:b/>
                <w:color w:val="FFFFFF" w:themeColor="background1"/>
                <w:sz w:val="22"/>
                <w:szCs w:val="22"/>
                <w:lang w:eastAsia="en-IN" w:bidi="hi-IN"/>
              </w:rPr>
              <w:t>FY19</w:t>
            </w:r>
          </w:p>
        </w:tc>
        <w:tc>
          <w:tcPr>
            <w:tcW w:w="721" w:type="pct"/>
            <w:shd w:val="clear" w:color="auto" w:fill="002060"/>
            <w:noWrap/>
            <w:vAlign w:val="center"/>
            <w:hideMark/>
          </w:tcPr>
          <w:p w14:paraId="187F2462" w14:textId="77777777" w:rsidR="00C10851" w:rsidRPr="00F51373" w:rsidRDefault="00C10851" w:rsidP="007360BE">
            <w:pPr>
              <w:spacing w:line="360" w:lineRule="auto"/>
              <w:jc w:val="center"/>
              <w:rPr>
                <w:rFonts w:asciiTheme="minorHAnsi" w:hAnsiTheme="minorHAnsi" w:cstheme="minorHAnsi"/>
                <w:b/>
                <w:color w:val="FFFFFF" w:themeColor="background1"/>
                <w:sz w:val="22"/>
                <w:szCs w:val="22"/>
                <w:lang w:eastAsia="en-IN" w:bidi="hi-IN"/>
              </w:rPr>
            </w:pPr>
            <w:r w:rsidRPr="00F51373">
              <w:rPr>
                <w:rFonts w:asciiTheme="minorHAnsi" w:hAnsiTheme="minorHAnsi" w:cstheme="minorHAnsi"/>
                <w:b/>
                <w:color w:val="FFFFFF" w:themeColor="background1"/>
                <w:sz w:val="22"/>
                <w:szCs w:val="22"/>
                <w:lang w:eastAsia="en-IN" w:bidi="hi-IN"/>
              </w:rPr>
              <w:t>FY20</w:t>
            </w:r>
          </w:p>
        </w:tc>
        <w:tc>
          <w:tcPr>
            <w:tcW w:w="722" w:type="pct"/>
            <w:shd w:val="clear" w:color="auto" w:fill="002060"/>
            <w:noWrap/>
            <w:vAlign w:val="center"/>
            <w:hideMark/>
          </w:tcPr>
          <w:p w14:paraId="60A391FA" w14:textId="77777777" w:rsidR="00C10851" w:rsidRPr="00F51373" w:rsidRDefault="00C10851" w:rsidP="007360BE">
            <w:pPr>
              <w:spacing w:line="360" w:lineRule="auto"/>
              <w:jc w:val="center"/>
              <w:rPr>
                <w:rFonts w:asciiTheme="minorHAnsi" w:hAnsiTheme="minorHAnsi" w:cstheme="minorHAnsi"/>
                <w:b/>
                <w:color w:val="FFFFFF" w:themeColor="background1"/>
                <w:sz w:val="22"/>
                <w:szCs w:val="22"/>
                <w:lang w:eastAsia="en-IN" w:bidi="hi-IN"/>
              </w:rPr>
            </w:pPr>
            <w:r w:rsidRPr="00F51373">
              <w:rPr>
                <w:rFonts w:asciiTheme="minorHAnsi" w:hAnsiTheme="minorHAnsi" w:cstheme="minorHAnsi"/>
                <w:b/>
                <w:color w:val="FFFFFF" w:themeColor="background1"/>
                <w:sz w:val="22"/>
                <w:szCs w:val="22"/>
                <w:lang w:eastAsia="en-IN" w:bidi="hi-IN"/>
              </w:rPr>
              <w:t>FY21</w:t>
            </w:r>
          </w:p>
        </w:tc>
        <w:tc>
          <w:tcPr>
            <w:tcW w:w="722" w:type="pct"/>
            <w:shd w:val="clear" w:color="auto" w:fill="002060"/>
            <w:vAlign w:val="center"/>
          </w:tcPr>
          <w:p w14:paraId="7E23FD82" w14:textId="77777777" w:rsidR="00C10851" w:rsidRPr="00F51373" w:rsidRDefault="00C10851" w:rsidP="007360BE">
            <w:pPr>
              <w:spacing w:line="360" w:lineRule="auto"/>
              <w:jc w:val="center"/>
              <w:rPr>
                <w:rFonts w:asciiTheme="minorHAnsi" w:hAnsiTheme="minorHAnsi" w:cstheme="minorHAnsi"/>
                <w:b/>
                <w:bCs/>
                <w:color w:val="FFFFFF" w:themeColor="background1"/>
                <w:sz w:val="22"/>
                <w:szCs w:val="22"/>
                <w:lang w:eastAsia="en-IN" w:bidi="hi-IN"/>
              </w:rPr>
            </w:pPr>
            <w:r w:rsidRPr="00F51373">
              <w:rPr>
                <w:rFonts w:asciiTheme="minorHAnsi" w:hAnsiTheme="minorHAnsi" w:cstheme="minorHAnsi"/>
                <w:b/>
                <w:bCs/>
                <w:color w:val="FFFFFF" w:themeColor="background1"/>
                <w:sz w:val="22"/>
                <w:szCs w:val="22"/>
                <w:lang w:eastAsia="en-IN" w:bidi="hi-IN"/>
              </w:rPr>
              <w:t>FY22</w:t>
            </w:r>
          </w:p>
        </w:tc>
      </w:tr>
      <w:tr w:rsidR="00C10851" w:rsidRPr="00F51373" w14:paraId="16BB181E" w14:textId="77777777" w:rsidTr="00F564B7">
        <w:trPr>
          <w:trHeight w:val="199"/>
        </w:trPr>
        <w:tc>
          <w:tcPr>
            <w:tcW w:w="1393" w:type="pct"/>
            <w:shd w:val="clear" w:color="auto" w:fill="auto"/>
            <w:noWrap/>
            <w:vAlign w:val="center"/>
            <w:hideMark/>
          </w:tcPr>
          <w:p w14:paraId="23E6A7C9"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 xml:space="preserve">Cane crushed (lakh </w:t>
            </w:r>
            <w:proofErr w:type="spellStart"/>
            <w:r w:rsidRPr="00F51373">
              <w:rPr>
                <w:rFonts w:asciiTheme="minorHAnsi" w:hAnsiTheme="minorHAnsi" w:cstheme="minorHAnsi"/>
                <w:color w:val="000000"/>
                <w:sz w:val="22"/>
                <w:szCs w:val="22"/>
                <w:lang w:eastAsia="en-IN" w:bidi="hi-IN"/>
              </w:rPr>
              <w:t>Qtl</w:t>
            </w:r>
            <w:proofErr w:type="spellEnd"/>
            <w:r w:rsidRPr="00F51373">
              <w:rPr>
                <w:rFonts w:asciiTheme="minorHAnsi" w:hAnsiTheme="minorHAnsi" w:cstheme="minorHAnsi"/>
                <w:color w:val="000000"/>
                <w:sz w:val="22"/>
                <w:szCs w:val="22"/>
                <w:lang w:eastAsia="en-IN" w:bidi="hi-IN"/>
              </w:rPr>
              <w:t>.)</w:t>
            </w:r>
          </w:p>
        </w:tc>
        <w:tc>
          <w:tcPr>
            <w:tcW w:w="721" w:type="pct"/>
            <w:shd w:val="clear" w:color="auto" w:fill="auto"/>
            <w:noWrap/>
            <w:vAlign w:val="center"/>
            <w:hideMark/>
          </w:tcPr>
          <w:p w14:paraId="62BF977E"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1,476.42</w:t>
            </w:r>
          </w:p>
        </w:tc>
        <w:tc>
          <w:tcPr>
            <w:tcW w:w="722" w:type="pct"/>
            <w:shd w:val="clear" w:color="auto" w:fill="auto"/>
            <w:noWrap/>
            <w:vAlign w:val="center"/>
            <w:hideMark/>
          </w:tcPr>
          <w:p w14:paraId="6B23B5EE"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1,676.16</w:t>
            </w:r>
          </w:p>
        </w:tc>
        <w:tc>
          <w:tcPr>
            <w:tcW w:w="721" w:type="pct"/>
            <w:shd w:val="clear" w:color="auto" w:fill="auto"/>
            <w:noWrap/>
            <w:vAlign w:val="center"/>
            <w:hideMark/>
          </w:tcPr>
          <w:p w14:paraId="540760A6"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1,584.60</w:t>
            </w:r>
          </w:p>
        </w:tc>
        <w:tc>
          <w:tcPr>
            <w:tcW w:w="722" w:type="pct"/>
            <w:shd w:val="clear" w:color="auto" w:fill="auto"/>
            <w:noWrap/>
            <w:vAlign w:val="center"/>
            <w:hideMark/>
          </w:tcPr>
          <w:p w14:paraId="3A139D71"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1,560.34</w:t>
            </w:r>
          </w:p>
        </w:tc>
        <w:tc>
          <w:tcPr>
            <w:tcW w:w="722" w:type="pct"/>
            <w:vAlign w:val="center"/>
          </w:tcPr>
          <w:p w14:paraId="1D8BC96D"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1,258.94</w:t>
            </w:r>
          </w:p>
        </w:tc>
      </w:tr>
      <w:tr w:rsidR="00C10851" w:rsidRPr="00F51373" w14:paraId="4F54B5A9" w14:textId="77777777" w:rsidTr="00F564B7">
        <w:trPr>
          <w:trHeight w:val="199"/>
        </w:trPr>
        <w:tc>
          <w:tcPr>
            <w:tcW w:w="1393" w:type="pct"/>
            <w:shd w:val="clear" w:color="auto" w:fill="auto"/>
            <w:noWrap/>
            <w:vAlign w:val="center"/>
          </w:tcPr>
          <w:p w14:paraId="2298EF3F" w14:textId="77777777" w:rsidR="00C10851" w:rsidRPr="00F51373" w:rsidRDefault="00C10851" w:rsidP="007360BE">
            <w:pPr>
              <w:spacing w:line="360" w:lineRule="auto"/>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No. of operational days (Wt. Average)</w:t>
            </w:r>
          </w:p>
        </w:tc>
        <w:tc>
          <w:tcPr>
            <w:tcW w:w="721" w:type="pct"/>
            <w:shd w:val="clear" w:color="auto" w:fill="auto"/>
            <w:noWrap/>
            <w:vAlign w:val="center"/>
          </w:tcPr>
          <w:p w14:paraId="601F0E24"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140</w:t>
            </w:r>
          </w:p>
        </w:tc>
        <w:tc>
          <w:tcPr>
            <w:tcW w:w="722" w:type="pct"/>
            <w:shd w:val="clear" w:color="auto" w:fill="auto"/>
            <w:noWrap/>
            <w:vAlign w:val="center"/>
          </w:tcPr>
          <w:p w14:paraId="226E5525"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165</w:t>
            </w:r>
          </w:p>
        </w:tc>
        <w:tc>
          <w:tcPr>
            <w:tcW w:w="721" w:type="pct"/>
            <w:shd w:val="clear" w:color="auto" w:fill="auto"/>
            <w:noWrap/>
            <w:vAlign w:val="center"/>
          </w:tcPr>
          <w:p w14:paraId="7DC52CA7"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158</w:t>
            </w:r>
          </w:p>
        </w:tc>
        <w:tc>
          <w:tcPr>
            <w:tcW w:w="722" w:type="pct"/>
            <w:shd w:val="clear" w:color="auto" w:fill="auto"/>
            <w:noWrap/>
            <w:vAlign w:val="center"/>
          </w:tcPr>
          <w:p w14:paraId="104EF610"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150</w:t>
            </w:r>
          </w:p>
        </w:tc>
        <w:tc>
          <w:tcPr>
            <w:tcW w:w="722" w:type="pct"/>
            <w:vAlign w:val="center"/>
          </w:tcPr>
          <w:p w14:paraId="40426CCC" w14:textId="77777777" w:rsidR="00C10851" w:rsidRPr="00F51373" w:rsidRDefault="00C10851" w:rsidP="007360BE">
            <w:pPr>
              <w:spacing w:line="360" w:lineRule="auto"/>
              <w:jc w:val="center"/>
              <w:rPr>
                <w:rFonts w:asciiTheme="minorHAnsi" w:hAnsiTheme="minorHAnsi" w:cstheme="minorHAnsi"/>
                <w:color w:val="000000"/>
                <w:sz w:val="22"/>
                <w:szCs w:val="22"/>
                <w:lang w:eastAsia="en-IN" w:bidi="hi-IN"/>
              </w:rPr>
            </w:pPr>
            <w:r w:rsidRPr="00F51373">
              <w:rPr>
                <w:rFonts w:asciiTheme="minorHAnsi" w:hAnsiTheme="minorHAnsi" w:cstheme="minorHAnsi"/>
                <w:color w:val="000000"/>
                <w:sz w:val="22"/>
                <w:szCs w:val="22"/>
                <w:lang w:eastAsia="en-IN" w:bidi="hi-IN"/>
              </w:rPr>
              <w:t>127</w:t>
            </w:r>
          </w:p>
        </w:tc>
      </w:tr>
      <w:tr w:rsidR="00F51373" w:rsidRPr="00F51373" w14:paraId="27A75C4B" w14:textId="77777777" w:rsidTr="00F564B7">
        <w:trPr>
          <w:trHeight w:val="199"/>
        </w:trPr>
        <w:tc>
          <w:tcPr>
            <w:tcW w:w="1393" w:type="pct"/>
            <w:shd w:val="clear" w:color="auto" w:fill="548DD4" w:themeFill="text2" w:themeFillTint="99"/>
            <w:noWrap/>
            <w:vAlign w:val="center"/>
            <w:hideMark/>
          </w:tcPr>
          <w:p w14:paraId="7FC9EF47" w14:textId="77777777" w:rsidR="00C10851" w:rsidRPr="00F51373" w:rsidRDefault="00C10851" w:rsidP="007360BE">
            <w:pPr>
              <w:spacing w:line="360" w:lineRule="auto"/>
              <w:rPr>
                <w:rFonts w:asciiTheme="minorHAnsi" w:hAnsiTheme="minorHAnsi" w:cstheme="minorHAnsi"/>
                <w:b/>
                <w:color w:val="000000"/>
                <w:sz w:val="22"/>
                <w:szCs w:val="22"/>
                <w:lang w:eastAsia="en-IN" w:bidi="hi-IN"/>
              </w:rPr>
            </w:pPr>
            <w:r w:rsidRPr="00F51373">
              <w:rPr>
                <w:rFonts w:asciiTheme="minorHAnsi" w:hAnsiTheme="minorHAnsi" w:cstheme="minorHAnsi"/>
                <w:b/>
                <w:color w:val="000000"/>
                <w:sz w:val="22"/>
                <w:szCs w:val="22"/>
                <w:lang w:eastAsia="en-IN" w:bidi="hi-IN"/>
              </w:rPr>
              <w:t>% Capacity utilised (Cane crushed)</w:t>
            </w:r>
          </w:p>
        </w:tc>
        <w:tc>
          <w:tcPr>
            <w:tcW w:w="721" w:type="pct"/>
            <w:shd w:val="clear" w:color="auto" w:fill="548DD4" w:themeFill="text2" w:themeFillTint="99"/>
            <w:noWrap/>
            <w:vAlign w:val="center"/>
            <w:hideMark/>
          </w:tcPr>
          <w:p w14:paraId="00ED83AA" w14:textId="77777777" w:rsidR="00C10851" w:rsidRPr="00F51373" w:rsidRDefault="00C10851" w:rsidP="007360BE">
            <w:pPr>
              <w:spacing w:line="360" w:lineRule="auto"/>
              <w:jc w:val="center"/>
              <w:rPr>
                <w:rFonts w:asciiTheme="minorHAnsi" w:hAnsiTheme="minorHAnsi" w:cstheme="minorHAnsi"/>
                <w:b/>
                <w:sz w:val="22"/>
                <w:szCs w:val="22"/>
                <w:lang w:eastAsia="en-IN" w:bidi="hi-IN"/>
              </w:rPr>
            </w:pPr>
            <w:r w:rsidRPr="00F51373">
              <w:rPr>
                <w:rFonts w:asciiTheme="minorHAnsi" w:hAnsiTheme="minorHAnsi" w:cstheme="minorHAnsi"/>
                <w:b/>
                <w:sz w:val="22"/>
                <w:szCs w:val="22"/>
                <w:lang w:eastAsia="en-IN" w:bidi="hi-IN"/>
              </w:rPr>
              <w:t>76.92%</w:t>
            </w:r>
          </w:p>
        </w:tc>
        <w:tc>
          <w:tcPr>
            <w:tcW w:w="722" w:type="pct"/>
            <w:shd w:val="clear" w:color="auto" w:fill="548DD4" w:themeFill="text2" w:themeFillTint="99"/>
            <w:noWrap/>
            <w:vAlign w:val="center"/>
            <w:hideMark/>
          </w:tcPr>
          <w:p w14:paraId="32E0B074" w14:textId="77777777" w:rsidR="00C10851" w:rsidRPr="00F51373" w:rsidRDefault="00C10851" w:rsidP="007360BE">
            <w:pPr>
              <w:spacing w:line="360" w:lineRule="auto"/>
              <w:jc w:val="center"/>
              <w:rPr>
                <w:rFonts w:asciiTheme="minorHAnsi" w:hAnsiTheme="minorHAnsi" w:cstheme="minorHAnsi"/>
                <w:b/>
                <w:sz w:val="22"/>
                <w:szCs w:val="22"/>
                <w:lang w:eastAsia="en-IN" w:bidi="hi-IN"/>
              </w:rPr>
            </w:pPr>
            <w:r w:rsidRPr="00F51373">
              <w:rPr>
                <w:rFonts w:asciiTheme="minorHAnsi" w:hAnsiTheme="minorHAnsi" w:cstheme="minorHAnsi"/>
                <w:b/>
                <w:sz w:val="22"/>
                <w:szCs w:val="22"/>
                <w:lang w:eastAsia="en-IN" w:bidi="hi-IN"/>
              </w:rPr>
              <w:t>74.26%</w:t>
            </w:r>
          </w:p>
        </w:tc>
        <w:tc>
          <w:tcPr>
            <w:tcW w:w="721" w:type="pct"/>
            <w:shd w:val="clear" w:color="auto" w:fill="548DD4" w:themeFill="text2" w:themeFillTint="99"/>
            <w:noWrap/>
            <w:vAlign w:val="center"/>
            <w:hideMark/>
          </w:tcPr>
          <w:p w14:paraId="70DE259C" w14:textId="77777777" w:rsidR="00C10851" w:rsidRPr="00F51373" w:rsidRDefault="00C10851" w:rsidP="007360BE">
            <w:pPr>
              <w:spacing w:line="360" w:lineRule="auto"/>
              <w:jc w:val="center"/>
              <w:rPr>
                <w:rFonts w:asciiTheme="minorHAnsi" w:hAnsiTheme="minorHAnsi" w:cstheme="minorHAnsi"/>
                <w:b/>
                <w:sz w:val="22"/>
                <w:szCs w:val="22"/>
                <w:lang w:eastAsia="en-IN" w:bidi="hi-IN"/>
              </w:rPr>
            </w:pPr>
            <w:r w:rsidRPr="00F51373">
              <w:rPr>
                <w:rFonts w:asciiTheme="minorHAnsi" w:hAnsiTheme="minorHAnsi" w:cstheme="minorHAnsi"/>
                <w:b/>
                <w:sz w:val="22"/>
                <w:szCs w:val="22"/>
                <w:lang w:eastAsia="en-IN" w:bidi="hi-IN"/>
              </w:rPr>
              <w:t>73.50%</w:t>
            </w:r>
          </w:p>
        </w:tc>
        <w:tc>
          <w:tcPr>
            <w:tcW w:w="722" w:type="pct"/>
            <w:shd w:val="clear" w:color="auto" w:fill="548DD4" w:themeFill="text2" w:themeFillTint="99"/>
            <w:noWrap/>
            <w:vAlign w:val="center"/>
            <w:hideMark/>
          </w:tcPr>
          <w:p w14:paraId="1555C45A" w14:textId="77777777" w:rsidR="00C10851" w:rsidRPr="00F51373" w:rsidRDefault="00C10851" w:rsidP="007360BE">
            <w:pPr>
              <w:spacing w:line="360" w:lineRule="auto"/>
              <w:jc w:val="center"/>
              <w:rPr>
                <w:rFonts w:asciiTheme="minorHAnsi" w:hAnsiTheme="minorHAnsi" w:cstheme="minorHAnsi"/>
                <w:b/>
                <w:sz w:val="22"/>
                <w:szCs w:val="22"/>
                <w:lang w:eastAsia="en-IN" w:bidi="hi-IN"/>
              </w:rPr>
            </w:pPr>
            <w:r w:rsidRPr="00F51373">
              <w:rPr>
                <w:rFonts w:asciiTheme="minorHAnsi" w:hAnsiTheme="minorHAnsi" w:cstheme="minorHAnsi"/>
                <w:b/>
                <w:sz w:val="22"/>
                <w:szCs w:val="22"/>
                <w:lang w:eastAsia="en-IN" w:bidi="hi-IN"/>
              </w:rPr>
              <w:t>76.12%</w:t>
            </w:r>
          </w:p>
        </w:tc>
        <w:tc>
          <w:tcPr>
            <w:tcW w:w="722" w:type="pct"/>
            <w:shd w:val="clear" w:color="auto" w:fill="548DD4" w:themeFill="text2" w:themeFillTint="99"/>
            <w:vAlign w:val="center"/>
          </w:tcPr>
          <w:p w14:paraId="165A7781" w14:textId="77777777" w:rsidR="00C10851" w:rsidRPr="00F51373" w:rsidRDefault="00C10851" w:rsidP="007360BE">
            <w:pPr>
              <w:spacing w:line="360" w:lineRule="auto"/>
              <w:jc w:val="center"/>
              <w:rPr>
                <w:rFonts w:asciiTheme="minorHAnsi" w:hAnsiTheme="minorHAnsi" w:cstheme="minorHAnsi"/>
                <w:b/>
                <w:bCs/>
                <w:sz w:val="22"/>
                <w:szCs w:val="22"/>
                <w:lang w:eastAsia="en-IN" w:bidi="hi-IN"/>
              </w:rPr>
            </w:pPr>
            <w:r w:rsidRPr="00F51373">
              <w:rPr>
                <w:rFonts w:asciiTheme="minorHAnsi" w:hAnsiTheme="minorHAnsi" w:cstheme="minorHAnsi"/>
                <w:b/>
                <w:bCs/>
                <w:sz w:val="22"/>
                <w:szCs w:val="22"/>
                <w:lang w:eastAsia="en-IN" w:bidi="hi-IN"/>
              </w:rPr>
              <w:t>72.74%</w:t>
            </w:r>
          </w:p>
        </w:tc>
      </w:tr>
    </w:tbl>
    <w:p w14:paraId="5A8C6736" w14:textId="77777777" w:rsidR="00F51373" w:rsidRPr="00F51373" w:rsidRDefault="00C10851" w:rsidP="00301CA3">
      <w:pPr>
        <w:pStyle w:val="ListParagraph"/>
        <w:numPr>
          <w:ilvl w:val="0"/>
          <w:numId w:val="43"/>
        </w:numPr>
        <w:spacing w:before="240" w:line="360" w:lineRule="auto"/>
        <w:ind w:left="993" w:right="-568" w:hanging="426"/>
        <w:contextualSpacing/>
        <w:jc w:val="both"/>
        <w:rPr>
          <w:rFonts w:ascii="Arial" w:hAnsi="Arial" w:cs="Arial"/>
          <w:b/>
          <w:sz w:val="22"/>
          <w:szCs w:val="22"/>
        </w:rPr>
      </w:pPr>
      <w:r w:rsidRPr="0010651B">
        <w:rPr>
          <w:rFonts w:ascii="Arial" w:hAnsi="Arial" w:cs="Arial"/>
          <w:b/>
          <w:sz w:val="22"/>
          <w:szCs w:val="22"/>
        </w:rPr>
        <w:lastRenderedPageBreak/>
        <w:t>Higher cost of material to sales realization ratio</w:t>
      </w:r>
      <w:r w:rsidR="00F51373">
        <w:rPr>
          <w:rFonts w:ascii="Arial" w:hAnsi="Arial" w:cs="Arial"/>
          <w:b/>
          <w:sz w:val="22"/>
          <w:szCs w:val="22"/>
        </w:rPr>
        <w:t xml:space="preserve">: </w:t>
      </w:r>
      <w:r w:rsidRPr="00F51373">
        <w:rPr>
          <w:rFonts w:ascii="Arial" w:hAnsi="Arial" w:cs="Arial"/>
          <w:sz w:val="22"/>
          <w:szCs w:val="22"/>
        </w:rPr>
        <w:t xml:space="preserve">The material </w:t>
      </w:r>
      <w:r w:rsidRPr="00F51373">
        <w:rPr>
          <w:rFonts w:ascii="Arial" w:hAnsi="Arial" w:cs="Arial"/>
          <w:bCs/>
          <w:sz w:val="22"/>
          <w:szCs w:val="22"/>
          <w:lang w:val="en-US"/>
        </w:rPr>
        <w:t>cost</w:t>
      </w:r>
      <w:r w:rsidRPr="00F51373">
        <w:rPr>
          <w:rFonts w:ascii="Arial" w:hAnsi="Arial" w:cs="Arial"/>
          <w:sz w:val="22"/>
          <w:szCs w:val="22"/>
        </w:rPr>
        <w:t xml:space="preserve"> to sales ratio for BHSL is higher as compared to peers on account of various factors like sales mix, operational performance, capacity utilization, etc. The following are the main reasons for the higher material cost to sales ratio:</w:t>
      </w:r>
    </w:p>
    <w:p w14:paraId="576064C6" w14:textId="77777777" w:rsidR="00351548" w:rsidRDefault="00C10851" w:rsidP="00301CA3">
      <w:pPr>
        <w:pStyle w:val="NoSpacing"/>
        <w:numPr>
          <w:ilvl w:val="0"/>
          <w:numId w:val="45"/>
        </w:numPr>
        <w:spacing w:after="240" w:line="360" w:lineRule="auto"/>
        <w:ind w:left="1418" w:right="-568" w:hanging="425"/>
        <w:jc w:val="both"/>
        <w:rPr>
          <w:rFonts w:ascii="Arial" w:hAnsi="Arial" w:cs="Arial"/>
          <w:b/>
          <w:sz w:val="22"/>
          <w:szCs w:val="22"/>
        </w:rPr>
      </w:pPr>
      <w:r w:rsidRPr="00F51373">
        <w:rPr>
          <w:rFonts w:ascii="Arial" w:hAnsi="Arial" w:cs="Arial"/>
          <w:b/>
          <w:sz w:val="22"/>
          <w:szCs w:val="22"/>
          <w:lang w:val="en-US"/>
        </w:rPr>
        <w:t>Higher proportion of revenue from sugar:</w:t>
      </w:r>
      <w:r w:rsidRPr="00F51373">
        <w:rPr>
          <w:rFonts w:ascii="Arial" w:hAnsi="Arial" w:cs="Arial"/>
          <w:bCs/>
          <w:sz w:val="22"/>
          <w:szCs w:val="22"/>
          <w:lang w:val="en-US"/>
        </w:rPr>
        <w:t xml:space="preserve"> For last 4-5 years, the sugar business has been operating at low margins. Sugar accounted for approx. 85-90% of the revenue of BHSL during FY21, whereas in peers’ case, revenue from sugar is approximately 75-80%. Thus, in case of BHSL, the revenue is primarily consisting of the low margin sugar sales.</w:t>
      </w:r>
    </w:p>
    <w:p w14:paraId="2806D7D3" w14:textId="77777777" w:rsidR="00F564B7" w:rsidRPr="00F564B7" w:rsidRDefault="00C10851" w:rsidP="00301CA3">
      <w:pPr>
        <w:pStyle w:val="NoSpacing"/>
        <w:numPr>
          <w:ilvl w:val="0"/>
          <w:numId w:val="45"/>
        </w:numPr>
        <w:spacing w:after="240" w:line="360" w:lineRule="auto"/>
        <w:ind w:left="1418" w:right="-568" w:hanging="425"/>
        <w:jc w:val="both"/>
        <w:rPr>
          <w:rFonts w:ascii="Arial" w:hAnsi="Arial" w:cs="Arial"/>
          <w:b/>
          <w:sz w:val="22"/>
          <w:szCs w:val="22"/>
        </w:rPr>
      </w:pPr>
      <w:r w:rsidRPr="00351548">
        <w:rPr>
          <w:rFonts w:ascii="Arial" w:hAnsi="Arial" w:cs="Arial"/>
          <w:b/>
          <w:sz w:val="22"/>
          <w:szCs w:val="22"/>
        </w:rPr>
        <w:t>Lower ethanol / industrial alcohol production:</w:t>
      </w:r>
      <w:r w:rsidRPr="00351548">
        <w:rPr>
          <w:rFonts w:ascii="Arial" w:hAnsi="Arial" w:cs="Arial"/>
          <w:sz w:val="22"/>
          <w:szCs w:val="22"/>
        </w:rPr>
        <w:t xml:space="preserve"> Some of the Company’s distilleries were not operating to their optimum capacities during the last two years on account of the major overhauling been undertaken. Accordingly, the percentage share of ethanol / industrial alcohol sales to the total turnover is higher in case of peers which is around 11-17%, as compared to BHSL's of around 4-6% (FY21). Thus, the high margin product of industrial alcohol / ethanol constituted low proportion in total turnover of BHSL.</w:t>
      </w:r>
    </w:p>
    <w:p w14:paraId="29926F9A" w14:textId="77777777" w:rsidR="00351548" w:rsidRDefault="00C10851" w:rsidP="00034317">
      <w:pPr>
        <w:pStyle w:val="NoSpacing"/>
        <w:spacing w:after="240" w:line="360" w:lineRule="auto"/>
        <w:ind w:left="1418" w:right="-568" w:hanging="425"/>
        <w:jc w:val="both"/>
        <w:rPr>
          <w:rFonts w:ascii="Arial" w:hAnsi="Arial" w:cs="Arial"/>
          <w:b/>
          <w:sz w:val="22"/>
          <w:szCs w:val="22"/>
        </w:rPr>
      </w:pPr>
      <w:r w:rsidRPr="00351548">
        <w:rPr>
          <w:rFonts w:ascii="Arial" w:hAnsi="Arial" w:cs="Arial"/>
          <w:sz w:val="22"/>
          <w:szCs w:val="22"/>
        </w:rPr>
        <w:t xml:space="preserve"> However, having undertaken major overhaul of distilleries, production of ethanol / industrial alcohol has increased in FY22 to ~1,731 lakh BL and is expected to further ramp up to ~2,500 lakh BL by FY25, thus expecting to improve the overall cost of material to sales ratio.</w:t>
      </w:r>
    </w:p>
    <w:p w14:paraId="71D03864" w14:textId="77777777" w:rsidR="00C10851" w:rsidRPr="00351548" w:rsidRDefault="00C10851" w:rsidP="00301CA3">
      <w:pPr>
        <w:pStyle w:val="NoSpacing"/>
        <w:numPr>
          <w:ilvl w:val="0"/>
          <w:numId w:val="45"/>
        </w:numPr>
        <w:spacing w:after="240" w:line="360" w:lineRule="auto"/>
        <w:ind w:left="1418" w:right="-568" w:hanging="425"/>
        <w:jc w:val="both"/>
        <w:rPr>
          <w:rFonts w:ascii="Arial" w:hAnsi="Arial" w:cs="Arial"/>
          <w:b/>
          <w:sz w:val="22"/>
          <w:szCs w:val="22"/>
        </w:rPr>
      </w:pPr>
      <w:r w:rsidRPr="00351548">
        <w:rPr>
          <w:rFonts w:ascii="Arial" w:hAnsi="Arial" w:cs="Arial"/>
          <w:b/>
          <w:bCs/>
          <w:sz w:val="22"/>
          <w:szCs w:val="22"/>
        </w:rPr>
        <w:t xml:space="preserve">Lower sugar recovery in comparison to peers: </w:t>
      </w:r>
      <w:r w:rsidRPr="00351548">
        <w:rPr>
          <w:rFonts w:ascii="Arial" w:hAnsi="Arial" w:cs="Arial"/>
          <w:sz w:val="22"/>
          <w:szCs w:val="22"/>
        </w:rPr>
        <w:t>The sugar recoveries were impacted due to the Company having made lesser investment in cane development activities in comparison to the peers, the same resulted in an adverse cost of material to sales ratio.</w:t>
      </w:r>
    </w:p>
    <w:p w14:paraId="5C103F2D" w14:textId="77777777" w:rsidR="00930B11" w:rsidRDefault="00C10851" w:rsidP="00301CA3">
      <w:pPr>
        <w:pStyle w:val="ListParagraph"/>
        <w:numPr>
          <w:ilvl w:val="0"/>
          <w:numId w:val="43"/>
        </w:numPr>
        <w:spacing w:before="240" w:line="360" w:lineRule="auto"/>
        <w:ind w:left="993" w:right="-568" w:hanging="426"/>
        <w:contextualSpacing/>
        <w:jc w:val="both"/>
        <w:rPr>
          <w:rFonts w:ascii="Arial" w:hAnsi="Arial" w:cs="Arial"/>
          <w:b/>
          <w:bCs/>
          <w:sz w:val="22"/>
          <w:szCs w:val="22"/>
        </w:rPr>
      </w:pPr>
      <w:r w:rsidRPr="0010651B">
        <w:rPr>
          <w:rFonts w:ascii="Arial" w:hAnsi="Arial" w:cs="Arial"/>
          <w:b/>
          <w:bCs/>
          <w:sz w:val="22"/>
          <w:szCs w:val="22"/>
        </w:rPr>
        <w:t>Repairs and Maintenance expenses in FY21 and FY22</w:t>
      </w:r>
      <w:r w:rsidR="00930B11">
        <w:rPr>
          <w:rFonts w:ascii="Arial" w:hAnsi="Arial" w:cs="Arial"/>
          <w:b/>
          <w:bCs/>
          <w:sz w:val="22"/>
          <w:szCs w:val="22"/>
        </w:rPr>
        <w:t xml:space="preserve">: </w:t>
      </w:r>
      <w:r w:rsidRPr="00930B11">
        <w:rPr>
          <w:rFonts w:ascii="Arial" w:hAnsi="Arial" w:cs="Arial"/>
          <w:bCs/>
          <w:sz w:val="22"/>
          <w:szCs w:val="22"/>
        </w:rPr>
        <w:t>The Company carried out major repairs and overhaul of equipment during FY21 and FY22 on account of the following:</w:t>
      </w:r>
    </w:p>
    <w:p w14:paraId="76547C15" w14:textId="77777777" w:rsidR="00351548" w:rsidRDefault="00C10851" w:rsidP="00301CA3">
      <w:pPr>
        <w:pStyle w:val="NoSpacing"/>
        <w:numPr>
          <w:ilvl w:val="0"/>
          <w:numId w:val="45"/>
        </w:numPr>
        <w:spacing w:before="240" w:after="240" w:line="360" w:lineRule="auto"/>
        <w:ind w:left="1418" w:right="-568" w:hanging="425"/>
        <w:jc w:val="both"/>
        <w:rPr>
          <w:rFonts w:ascii="Arial" w:hAnsi="Arial" w:cs="Arial"/>
          <w:b/>
          <w:bCs/>
          <w:sz w:val="22"/>
          <w:szCs w:val="22"/>
        </w:rPr>
      </w:pPr>
      <w:r w:rsidRPr="00930B11">
        <w:rPr>
          <w:rFonts w:ascii="Arial" w:hAnsi="Arial" w:cs="Arial"/>
          <w:b/>
          <w:sz w:val="22"/>
          <w:szCs w:val="22"/>
          <w:lang w:val="en-US"/>
        </w:rPr>
        <w:t>Major repairs of devices:</w:t>
      </w:r>
      <w:r w:rsidRPr="00930B11">
        <w:rPr>
          <w:rFonts w:ascii="Arial" w:hAnsi="Arial" w:cs="Arial"/>
          <w:bCs/>
          <w:sz w:val="22"/>
          <w:szCs w:val="22"/>
        </w:rPr>
        <w:t xml:space="preserve"> The </w:t>
      </w:r>
      <w:r w:rsidRPr="00930B11">
        <w:rPr>
          <w:rFonts w:ascii="Arial" w:hAnsi="Arial" w:cs="Arial"/>
          <w:bCs/>
          <w:sz w:val="22"/>
          <w:szCs w:val="22"/>
          <w:lang w:val="en-US"/>
        </w:rPr>
        <w:t>Company</w:t>
      </w:r>
      <w:r w:rsidRPr="00930B11">
        <w:rPr>
          <w:rFonts w:ascii="Arial" w:hAnsi="Arial" w:cs="Arial"/>
          <w:bCs/>
          <w:sz w:val="22"/>
          <w:szCs w:val="22"/>
        </w:rPr>
        <w:t xml:space="preserve"> had </w:t>
      </w:r>
      <w:r w:rsidRPr="00930B11">
        <w:rPr>
          <w:rFonts w:ascii="Arial" w:hAnsi="Arial" w:cs="Arial"/>
          <w:bCs/>
          <w:sz w:val="22"/>
          <w:szCs w:val="22"/>
          <w:lang w:val="en-US"/>
        </w:rPr>
        <w:t>undertaken</w:t>
      </w:r>
      <w:r w:rsidRPr="00930B11">
        <w:rPr>
          <w:rFonts w:ascii="Arial" w:hAnsi="Arial" w:cs="Arial"/>
          <w:bCs/>
          <w:sz w:val="22"/>
          <w:szCs w:val="22"/>
        </w:rPr>
        <w:t xml:space="preserve"> major repair works in </w:t>
      </w:r>
      <w:r w:rsidRPr="00930B11">
        <w:rPr>
          <w:rFonts w:ascii="Arial" w:hAnsi="Arial" w:cs="Arial"/>
          <w:bCs/>
          <w:sz w:val="22"/>
          <w:szCs w:val="22"/>
          <w:lang w:val="en-US"/>
        </w:rPr>
        <w:t xml:space="preserve">its sugar </w:t>
      </w:r>
      <w:r w:rsidRPr="00930B11">
        <w:rPr>
          <w:rFonts w:ascii="Arial" w:hAnsi="Arial" w:cs="Arial"/>
          <w:bCs/>
          <w:sz w:val="22"/>
          <w:szCs w:val="22"/>
        </w:rPr>
        <w:t xml:space="preserve">mills </w:t>
      </w:r>
      <w:r w:rsidRPr="00930B11">
        <w:rPr>
          <w:rFonts w:ascii="Arial" w:hAnsi="Arial" w:cs="Arial"/>
          <w:bCs/>
          <w:sz w:val="22"/>
          <w:szCs w:val="22"/>
          <w:lang w:val="en-US"/>
        </w:rPr>
        <w:t xml:space="preserve">and </w:t>
      </w:r>
      <w:r w:rsidRPr="00930B11">
        <w:rPr>
          <w:rFonts w:ascii="Arial" w:hAnsi="Arial" w:cs="Arial"/>
          <w:bCs/>
          <w:sz w:val="22"/>
          <w:szCs w:val="22"/>
        </w:rPr>
        <w:t xml:space="preserve">distillery units. </w:t>
      </w:r>
      <w:r w:rsidRPr="00930B11">
        <w:rPr>
          <w:rFonts w:ascii="Arial" w:hAnsi="Arial" w:cs="Arial"/>
          <w:bCs/>
          <w:sz w:val="22"/>
          <w:szCs w:val="22"/>
          <w:lang w:val="en-US"/>
        </w:rPr>
        <w:t>Besides</w:t>
      </w:r>
      <w:r w:rsidRPr="00930B11" w:rsidDel="00E06984">
        <w:rPr>
          <w:rFonts w:ascii="Arial" w:hAnsi="Arial" w:cs="Arial"/>
          <w:bCs/>
          <w:sz w:val="22"/>
          <w:szCs w:val="22"/>
        </w:rPr>
        <w:t xml:space="preserve"> </w:t>
      </w:r>
      <w:r w:rsidRPr="00930B11">
        <w:rPr>
          <w:rFonts w:ascii="Arial" w:hAnsi="Arial" w:cs="Arial"/>
          <w:bCs/>
          <w:sz w:val="22"/>
          <w:szCs w:val="22"/>
        </w:rPr>
        <w:t xml:space="preserve">routine maintenance, the </w:t>
      </w:r>
      <w:r w:rsidRPr="00930B11">
        <w:rPr>
          <w:rFonts w:ascii="Arial" w:hAnsi="Arial" w:cs="Arial"/>
          <w:bCs/>
          <w:sz w:val="22"/>
          <w:szCs w:val="22"/>
          <w:lang w:val="en-US"/>
        </w:rPr>
        <w:t>Company</w:t>
      </w:r>
      <w:r w:rsidRPr="00930B11">
        <w:rPr>
          <w:rFonts w:ascii="Arial" w:hAnsi="Arial" w:cs="Arial"/>
          <w:bCs/>
          <w:sz w:val="22"/>
          <w:szCs w:val="22"/>
        </w:rPr>
        <w:t xml:space="preserve"> had to take up some thorough maintenance due to the aging </w:t>
      </w:r>
      <w:r w:rsidRPr="00930B11" w:rsidDel="00E06984">
        <w:rPr>
          <w:rFonts w:ascii="Arial" w:hAnsi="Arial" w:cs="Arial"/>
          <w:bCs/>
          <w:sz w:val="22"/>
          <w:szCs w:val="22"/>
        </w:rPr>
        <w:t xml:space="preserve">of </w:t>
      </w:r>
      <w:r w:rsidRPr="00930B11">
        <w:rPr>
          <w:rFonts w:ascii="Arial" w:hAnsi="Arial" w:cs="Arial"/>
          <w:bCs/>
          <w:sz w:val="22"/>
          <w:szCs w:val="22"/>
        </w:rPr>
        <w:t>equipment</w:t>
      </w:r>
      <w:r w:rsidRPr="00930B11">
        <w:rPr>
          <w:rFonts w:ascii="Arial" w:hAnsi="Arial" w:cs="Arial"/>
          <w:bCs/>
          <w:sz w:val="22"/>
          <w:szCs w:val="22"/>
          <w:lang w:val="en-US"/>
        </w:rPr>
        <w:t>. Additionally, with the advent of Government’s ethanol policy, there is increase</w:t>
      </w:r>
      <w:r w:rsidRPr="00930B11">
        <w:rPr>
          <w:rFonts w:ascii="Arial" w:hAnsi="Arial" w:cs="Arial"/>
          <w:bCs/>
          <w:sz w:val="22"/>
          <w:szCs w:val="22"/>
        </w:rPr>
        <w:t xml:space="preserve"> in </w:t>
      </w:r>
      <w:r w:rsidRPr="00930B11">
        <w:rPr>
          <w:rFonts w:ascii="Arial" w:hAnsi="Arial" w:cs="Arial"/>
          <w:bCs/>
          <w:sz w:val="22"/>
          <w:szCs w:val="22"/>
          <w:lang w:val="en-US"/>
        </w:rPr>
        <w:t>ethanol</w:t>
      </w:r>
      <w:r w:rsidRPr="00930B11">
        <w:rPr>
          <w:rFonts w:ascii="Arial" w:hAnsi="Arial" w:cs="Arial"/>
          <w:bCs/>
          <w:sz w:val="22"/>
          <w:szCs w:val="22"/>
        </w:rPr>
        <w:t xml:space="preserve"> production </w:t>
      </w:r>
      <w:r w:rsidRPr="00930B11">
        <w:rPr>
          <w:rFonts w:ascii="Arial" w:hAnsi="Arial" w:cs="Arial"/>
          <w:bCs/>
          <w:sz w:val="22"/>
          <w:szCs w:val="22"/>
          <w:lang w:val="en-US"/>
        </w:rPr>
        <w:t>from</w:t>
      </w:r>
      <w:r w:rsidRPr="00930B11">
        <w:rPr>
          <w:rFonts w:ascii="Arial" w:hAnsi="Arial" w:cs="Arial"/>
          <w:sz w:val="22"/>
          <w:szCs w:val="22"/>
          <w:lang w:val="en-US"/>
        </w:rPr>
        <w:t xml:space="preserve"> </w:t>
      </w:r>
      <w:r w:rsidRPr="00930B11">
        <w:rPr>
          <w:rFonts w:ascii="Arial" w:hAnsi="Arial" w:cs="Arial"/>
          <w:bCs/>
          <w:sz w:val="22"/>
          <w:szCs w:val="22"/>
        </w:rPr>
        <w:t xml:space="preserve">B heavy molasses </w:t>
      </w:r>
      <w:r w:rsidRPr="00930B11">
        <w:rPr>
          <w:rFonts w:ascii="Arial" w:hAnsi="Arial" w:cs="Arial"/>
          <w:bCs/>
          <w:sz w:val="22"/>
          <w:szCs w:val="22"/>
          <w:lang w:val="en-US"/>
        </w:rPr>
        <w:t>for which distillery units had to be made well equipped for operating throughout the year (around 300-330 days in a year).</w:t>
      </w:r>
    </w:p>
    <w:p w14:paraId="2229308F" w14:textId="77777777" w:rsidR="00351548" w:rsidRDefault="00C10851" w:rsidP="00301CA3">
      <w:pPr>
        <w:pStyle w:val="NoSpacing"/>
        <w:numPr>
          <w:ilvl w:val="0"/>
          <w:numId w:val="45"/>
        </w:numPr>
        <w:spacing w:after="240" w:line="360" w:lineRule="auto"/>
        <w:ind w:left="1418" w:right="-568" w:hanging="425"/>
        <w:jc w:val="both"/>
        <w:rPr>
          <w:rFonts w:ascii="Arial" w:hAnsi="Arial" w:cs="Arial"/>
          <w:b/>
          <w:bCs/>
          <w:sz w:val="22"/>
          <w:szCs w:val="22"/>
        </w:rPr>
      </w:pPr>
      <w:r w:rsidRPr="00351548">
        <w:rPr>
          <w:rFonts w:ascii="Arial" w:hAnsi="Arial" w:cs="Arial"/>
          <w:b/>
          <w:sz w:val="22"/>
          <w:szCs w:val="22"/>
          <w:lang w:val="en-US"/>
        </w:rPr>
        <w:t>Revamping of pollution control devices</w:t>
      </w:r>
      <w:r w:rsidRPr="00351548">
        <w:rPr>
          <w:rFonts w:ascii="Arial" w:hAnsi="Arial" w:cs="Arial"/>
          <w:bCs/>
          <w:sz w:val="22"/>
          <w:szCs w:val="22"/>
        </w:rPr>
        <w:t xml:space="preserve"> to </w:t>
      </w:r>
      <w:r w:rsidRPr="00351548">
        <w:rPr>
          <w:rFonts w:ascii="Arial" w:hAnsi="Arial" w:cs="Arial"/>
          <w:bCs/>
          <w:sz w:val="22"/>
          <w:szCs w:val="22"/>
          <w:lang w:val="en-US"/>
        </w:rPr>
        <w:t xml:space="preserve">meet the applicable compliances. </w:t>
      </w:r>
    </w:p>
    <w:p w14:paraId="2138AC67" w14:textId="77777777" w:rsidR="00C10851" w:rsidRPr="00351548" w:rsidRDefault="00C10851" w:rsidP="00301CA3">
      <w:pPr>
        <w:pStyle w:val="NoSpacing"/>
        <w:numPr>
          <w:ilvl w:val="0"/>
          <w:numId w:val="45"/>
        </w:numPr>
        <w:spacing w:line="360" w:lineRule="auto"/>
        <w:ind w:left="1418" w:right="-568" w:hanging="425"/>
        <w:jc w:val="both"/>
        <w:rPr>
          <w:rFonts w:ascii="Arial" w:hAnsi="Arial" w:cs="Arial"/>
          <w:b/>
          <w:bCs/>
          <w:sz w:val="22"/>
          <w:szCs w:val="22"/>
        </w:rPr>
      </w:pPr>
      <w:r w:rsidRPr="00351548">
        <w:rPr>
          <w:rFonts w:ascii="Arial" w:hAnsi="Arial" w:cs="Arial"/>
          <w:b/>
          <w:sz w:val="22"/>
          <w:szCs w:val="22"/>
          <w:lang w:val="en-US"/>
        </w:rPr>
        <w:lastRenderedPageBreak/>
        <w:t>Preventative maintenance:</w:t>
      </w:r>
      <w:r w:rsidRPr="00351548">
        <w:rPr>
          <w:rFonts w:ascii="Arial" w:hAnsi="Arial" w:cs="Arial"/>
          <w:bCs/>
          <w:sz w:val="22"/>
          <w:szCs w:val="22"/>
          <w:lang w:val="en-US"/>
        </w:rPr>
        <w:t xml:space="preserve"> </w:t>
      </w:r>
      <w:r w:rsidRPr="00351548">
        <w:rPr>
          <w:rFonts w:ascii="Arial" w:hAnsi="Arial" w:cs="Arial"/>
          <w:sz w:val="22"/>
          <w:szCs w:val="22"/>
        </w:rPr>
        <w:t xml:space="preserve">The Company also took up preventive maintenance of sugar </w:t>
      </w:r>
      <w:r w:rsidRPr="00351548">
        <w:rPr>
          <w:rFonts w:ascii="Arial" w:hAnsi="Arial" w:cs="Arial"/>
          <w:bCs/>
          <w:sz w:val="22"/>
          <w:szCs w:val="22"/>
        </w:rPr>
        <w:t xml:space="preserve">and distillery units to mitigate the possibility of sudden breakdowns, especially targeting the critical equipment like boilers, turbines, mills etc. and to be prepared for quick restoration in case any breakdown occurs to avoid major restoration cost. </w:t>
      </w:r>
      <w:r w:rsidR="0041703B">
        <w:rPr>
          <w:rFonts w:ascii="Arial" w:hAnsi="Arial" w:cs="Arial"/>
          <w:bCs/>
          <w:sz w:val="22"/>
          <w:szCs w:val="22"/>
        </w:rPr>
        <w:t xml:space="preserve">The </w:t>
      </w:r>
      <w:r w:rsidRPr="00351548">
        <w:rPr>
          <w:rFonts w:ascii="Arial" w:hAnsi="Arial" w:cs="Arial"/>
          <w:bCs/>
          <w:sz w:val="22"/>
          <w:szCs w:val="22"/>
        </w:rPr>
        <w:t>worn-out spares were either restored or replaced based on Company’s in-house technical assessment.</w:t>
      </w:r>
    </w:p>
    <w:p w14:paraId="163AA5B7" w14:textId="77777777" w:rsidR="00C10851" w:rsidRPr="0041703B" w:rsidRDefault="0041703B" w:rsidP="00034317">
      <w:pPr>
        <w:pStyle w:val="NoSpacing"/>
        <w:ind w:right="-285"/>
        <w:jc w:val="right"/>
        <w:rPr>
          <w:rFonts w:ascii="Arial" w:hAnsi="Arial" w:cs="Arial"/>
          <w:b/>
          <w:bCs/>
          <w:i/>
          <w:iCs/>
          <w:sz w:val="20"/>
          <w:szCs w:val="22"/>
        </w:rPr>
      </w:pPr>
      <w:r w:rsidRPr="0041703B">
        <w:rPr>
          <w:rFonts w:ascii="Arial" w:hAnsi="Arial" w:cs="Arial"/>
          <w:b/>
          <w:bCs/>
          <w:i/>
          <w:iCs/>
          <w:sz w:val="20"/>
          <w:szCs w:val="22"/>
        </w:rPr>
        <w:t>(</w:t>
      </w:r>
      <w:r w:rsidR="00C10851" w:rsidRPr="0041703B">
        <w:rPr>
          <w:rFonts w:ascii="Arial" w:hAnsi="Arial" w:cs="Arial"/>
          <w:b/>
          <w:bCs/>
          <w:i/>
          <w:iCs/>
          <w:sz w:val="20"/>
          <w:szCs w:val="22"/>
        </w:rPr>
        <w:t>Amount in INR Cr</w:t>
      </w:r>
      <w:r w:rsidR="00F564B7">
        <w:rPr>
          <w:rFonts w:ascii="Arial" w:hAnsi="Arial" w:cs="Arial"/>
          <w:b/>
          <w:bCs/>
          <w:i/>
          <w:iCs/>
          <w:sz w:val="20"/>
          <w:szCs w:val="22"/>
        </w:rPr>
        <w:t>.</w:t>
      </w:r>
      <w:r w:rsidRPr="0041703B">
        <w:rPr>
          <w:rFonts w:ascii="Arial" w:hAnsi="Arial" w:cs="Arial"/>
          <w:b/>
          <w:bCs/>
          <w:i/>
          <w:iCs/>
          <w:sz w:val="20"/>
          <w:szCs w:val="22"/>
        </w:rPr>
        <w:t>)</w:t>
      </w:r>
    </w:p>
    <w:tbl>
      <w:tblPr>
        <w:tblStyle w:val="TableGrid"/>
        <w:tblW w:w="8221" w:type="dxa"/>
        <w:tblInd w:w="1696" w:type="dxa"/>
        <w:tblLayout w:type="fixed"/>
        <w:tblLook w:val="04A0" w:firstRow="1" w:lastRow="0" w:firstColumn="1" w:lastColumn="0" w:noHBand="0" w:noVBand="1"/>
      </w:tblPr>
      <w:tblGrid>
        <w:gridCol w:w="2268"/>
        <w:gridCol w:w="1488"/>
        <w:gridCol w:w="1488"/>
        <w:gridCol w:w="1488"/>
        <w:gridCol w:w="1489"/>
      </w:tblGrid>
      <w:tr w:rsidR="00C10851" w:rsidRPr="00930B11" w14:paraId="4205AA7B" w14:textId="77777777" w:rsidTr="00034317">
        <w:trPr>
          <w:trHeight w:val="256"/>
        </w:trPr>
        <w:tc>
          <w:tcPr>
            <w:tcW w:w="2268" w:type="dxa"/>
            <w:shd w:val="clear" w:color="auto" w:fill="002060"/>
            <w:noWrap/>
            <w:vAlign w:val="center"/>
            <w:hideMark/>
          </w:tcPr>
          <w:p w14:paraId="62F41D18" w14:textId="77777777" w:rsidR="00C10851" w:rsidRPr="00930B11" w:rsidRDefault="00C10851" w:rsidP="007360BE">
            <w:pPr>
              <w:spacing w:line="360" w:lineRule="auto"/>
              <w:rPr>
                <w:rFonts w:asciiTheme="minorHAnsi" w:hAnsiTheme="minorHAnsi" w:cstheme="minorHAnsi"/>
                <w:b/>
                <w:bCs/>
                <w:sz w:val="22"/>
                <w:szCs w:val="22"/>
              </w:rPr>
            </w:pPr>
            <w:r w:rsidRPr="00930B11">
              <w:rPr>
                <w:rFonts w:asciiTheme="minorHAnsi" w:hAnsiTheme="minorHAnsi" w:cstheme="minorHAnsi"/>
                <w:b/>
                <w:bCs/>
                <w:sz w:val="22"/>
                <w:szCs w:val="22"/>
              </w:rPr>
              <w:t>Particulars</w:t>
            </w:r>
          </w:p>
        </w:tc>
        <w:tc>
          <w:tcPr>
            <w:tcW w:w="1488" w:type="dxa"/>
            <w:shd w:val="clear" w:color="auto" w:fill="002060"/>
            <w:vAlign w:val="center"/>
          </w:tcPr>
          <w:p w14:paraId="4A0D03BA"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FY19</w:t>
            </w:r>
          </w:p>
        </w:tc>
        <w:tc>
          <w:tcPr>
            <w:tcW w:w="1488" w:type="dxa"/>
            <w:shd w:val="clear" w:color="auto" w:fill="002060"/>
            <w:vAlign w:val="center"/>
          </w:tcPr>
          <w:p w14:paraId="7054C086"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FY20</w:t>
            </w:r>
          </w:p>
        </w:tc>
        <w:tc>
          <w:tcPr>
            <w:tcW w:w="1488" w:type="dxa"/>
            <w:shd w:val="clear" w:color="auto" w:fill="002060"/>
            <w:noWrap/>
            <w:vAlign w:val="center"/>
            <w:hideMark/>
          </w:tcPr>
          <w:p w14:paraId="7E6AB93B"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FY21</w:t>
            </w:r>
          </w:p>
        </w:tc>
        <w:tc>
          <w:tcPr>
            <w:tcW w:w="1489" w:type="dxa"/>
            <w:shd w:val="clear" w:color="auto" w:fill="002060"/>
            <w:noWrap/>
            <w:vAlign w:val="center"/>
            <w:hideMark/>
          </w:tcPr>
          <w:p w14:paraId="5F5103A5"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FY22</w:t>
            </w:r>
          </w:p>
        </w:tc>
      </w:tr>
      <w:tr w:rsidR="00C10851" w:rsidRPr="00930B11" w14:paraId="584AEF40" w14:textId="77777777" w:rsidTr="00034317">
        <w:trPr>
          <w:trHeight w:val="256"/>
        </w:trPr>
        <w:tc>
          <w:tcPr>
            <w:tcW w:w="2268" w:type="dxa"/>
            <w:noWrap/>
            <w:hideMark/>
          </w:tcPr>
          <w:p w14:paraId="6E6A0CD8" w14:textId="77777777" w:rsidR="00C10851" w:rsidRPr="00930B11" w:rsidRDefault="00C10851" w:rsidP="007360BE">
            <w:pPr>
              <w:spacing w:line="360" w:lineRule="auto"/>
              <w:rPr>
                <w:rFonts w:asciiTheme="minorHAnsi" w:hAnsiTheme="minorHAnsi" w:cstheme="minorHAnsi"/>
                <w:sz w:val="22"/>
                <w:szCs w:val="22"/>
              </w:rPr>
            </w:pPr>
            <w:r w:rsidRPr="00930B11">
              <w:rPr>
                <w:rFonts w:asciiTheme="minorHAnsi" w:hAnsiTheme="minorHAnsi" w:cstheme="minorHAnsi"/>
                <w:sz w:val="22"/>
                <w:szCs w:val="22"/>
              </w:rPr>
              <w:t>Routine maintenance</w:t>
            </w:r>
          </w:p>
        </w:tc>
        <w:tc>
          <w:tcPr>
            <w:tcW w:w="1488" w:type="dxa"/>
            <w:vAlign w:val="center"/>
          </w:tcPr>
          <w:p w14:paraId="757BA457"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130</w:t>
            </w:r>
          </w:p>
        </w:tc>
        <w:tc>
          <w:tcPr>
            <w:tcW w:w="1488" w:type="dxa"/>
            <w:vAlign w:val="center"/>
          </w:tcPr>
          <w:p w14:paraId="235C90C6"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124</w:t>
            </w:r>
          </w:p>
        </w:tc>
        <w:tc>
          <w:tcPr>
            <w:tcW w:w="1488" w:type="dxa"/>
            <w:noWrap/>
            <w:vAlign w:val="center"/>
            <w:hideMark/>
          </w:tcPr>
          <w:p w14:paraId="312AB673"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138</w:t>
            </w:r>
          </w:p>
        </w:tc>
        <w:tc>
          <w:tcPr>
            <w:tcW w:w="1489" w:type="dxa"/>
            <w:shd w:val="clear" w:color="auto" w:fill="auto"/>
            <w:noWrap/>
            <w:vAlign w:val="center"/>
          </w:tcPr>
          <w:p w14:paraId="4EA62E4C"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141</w:t>
            </w:r>
          </w:p>
        </w:tc>
      </w:tr>
      <w:tr w:rsidR="00C10851" w:rsidRPr="00930B11" w14:paraId="632A15B2" w14:textId="77777777" w:rsidTr="00034317">
        <w:trPr>
          <w:trHeight w:val="256"/>
        </w:trPr>
        <w:tc>
          <w:tcPr>
            <w:tcW w:w="2268" w:type="dxa"/>
            <w:noWrap/>
            <w:hideMark/>
          </w:tcPr>
          <w:p w14:paraId="4DC95BB1" w14:textId="77777777" w:rsidR="00C10851" w:rsidRPr="00930B11" w:rsidRDefault="00C10851" w:rsidP="007360BE">
            <w:pPr>
              <w:spacing w:line="360" w:lineRule="auto"/>
              <w:rPr>
                <w:rFonts w:asciiTheme="minorHAnsi" w:hAnsiTheme="minorHAnsi" w:cstheme="minorHAnsi"/>
                <w:sz w:val="22"/>
                <w:szCs w:val="22"/>
              </w:rPr>
            </w:pPr>
            <w:r w:rsidRPr="00930B11">
              <w:rPr>
                <w:rFonts w:asciiTheme="minorHAnsi" w:hAnsiTheme="minorHAnsi" w:cstheme="minorHAnsi"/>
                <w:sz w:val="22"/>
                <w:szCs w:val="22"/>
              </w:rPr>
              <w:t>Major maintenance</w:t>
            </w:r>
          </w:p>
        </w:tc>
        <w:tc>
          <w:tcPr>
            <w:tcW w:w="1488" w:type="dxa"/>
            <w:vAlign w:val="center"/>
          </w:tcPr>
          <w:p w14:paraId="40CF6F4A"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w:t>
            </w:r>
          </w:p>
        </w:tc>
        <w:tc>
          <w:tcPr>
            <w:tcW w:w="1488" w:type="dxa"/>
            <w:vAlign w:val="center"/>
          </w:tcPr>
          <w:p w14:paraId="70ED497D"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34</w:t>
            </w:r>
          </w:p>
        </w:tc>
        <w:tc>
          <w:tcPr>
            <w:tcW w:w="1488" w:type="dxa"/>
            <w:noWrap/>
            <w:vAlign w:val="center"/>
            <w:hideMark/>
          </w:tcPr>
          <w:p w14:paraId="5A2937EB"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199</w:t>
            </w:r>
          </w:p>
        </w:tc>
        <w:tc>
          <w:tcPr>
            <w:tcW w:w="1489" w:type="dxa"/>
            <w:shd w:val="clear" w:color="auto" w:fill="auto"/>
            <w:noWrap/>
            <w:vAlign w:val="center"/>
          </w:tcPr>
          <w:p w14:paraId="7A5327C8" w14:textId="77777777" w:rsidR="00C10851" w:rsidRPr="00930B11" w:rsidRDefault="00C10851" w:rsidP="0041703B">
            <w:pPr>
              <w:spacing w:line="360" w:lineRule="auto"/>
              <w:jc w:val="center"/>
              <w:rPr>
                <w:rFonts w:asciiTheme="minorHAnsi" w:hAnsiTheme="minorHAnsi" w:cstheme="minorHAnsi"/>
                <w:sz w:val="22"/>
                <w:szCs w:val="22"/>
              </w:rPr>
            </w:pPr>
            <w:r w:rsidRPr="00930B11">
              <w:rPr>
                <w:rFonts w:asciiTheme="minorHAnsi" w:hAnsiTheme="minorHAnsi" w:cstheme="minorHAnsi"/>
                <w:sz w:val="22"/>
                <w:szCs w:val="22"/>
              </w:rPr>
              <w:t>101</w:t>
            </w:r>
          </w:p>
        </w:tc>
      </w:tr>
      <w:tr w:rsidR="00C10851" w:rsidRPr="00930B11" w14:paraId="2A233B1D" w14:textId="77777777" w:rsidTr="00034317">
        <w:trPr>
          <w:trHeight w:val="256"/>
        </w:trPr>
        <w:tc>
          <w:tcPr>
            <w:tcW w:w="2268" w:type="dxa"/>
            <w:shd w:val="clear" w:color="auto" w:fill="548DD4" w:themeFill="text2" w:themeFillTint="99"/>
            <w:noWrap/>
            <w:hideMark/>
          </w:tcPr>
          <w:p w14:paraId="608F392F" w14:textId="77777777" w:rsidR="00C10851" w:rsidRPr="00930B11" w:rsidRDefault="00C10851" w:rsidP="007360BE">
            <w:pPr>
              <w:spacing w:line="360" w:lineRule="auto"/>
              <w:rPr>
                <w:rFonts w:asciiTheme="minorHAnsi" w:hAnsiTheme="minorHAnsi" w:cstheme="minorHAnsi"/>
                <w:b/>
                <w:bCs/>
                <w:sz w:val="22"/>
                <w:szCs w:val="22"/>
              </w:rPr>
            </w:pPr>
            <w:r w:rsidRPr="00930B11">
              <w:rPr>
                <w:rFonts w:asciiTheme="minorHAnsi" w:hAnsiTheme="minorHAnsi" w:cstheme="minorHAnsi"/>
                <w:b/>
                <w:bCs/>
                <w:sz w:val="22"/>
                <w:szCs w:val="22"/>
              </w:rPr>
              <w:t>Total</w:t>
            </w:r>
          </w:p>
        </w:tc>
        <w:tc>
          <w:tcPr>
            <w:tcW w:w="1488" w:type="dxa"/>
            <w:shd w:val="clear" w:color="auto" w:fill="548DD4" w:themeFill="text2" w:themeFillTint="99"/>
            <w:vAlign w:val="center"/>
          </w:tcPr>
          <w:p w14:paraId="7191B303"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130</w:t>
            </w:r>
          </w:p>
        </w:tc>
        <w:tc>
          <w:tcPr>
            <w:tcW w:w="1488" w:type="dxa"/>
            <w:shd w:val="clear" w:color="auto" w:fill="548DD4" w:themeFill="text2" w:themeFillTint="99"/>
            <w:vAlign w:val="center"/>
          </w:tcPr>
          <w:p w14:paraId="7D8D6C5A"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158</w:t>
            </w:r>
          </w:p>
        </w:tc>
        <w:tc>
          <w:tcPr>
            <w:tcW w:w="1488" w:type="dxa"/>
            <w:shd w:val="clear" w:color="auto" w:fill="548DD4" w:themeFill="text2" w:themeFillTint="99"/>
            <w:noWrap/>
            <w:vAlign w:val="center"/>
            <w:hideMark/>
          </w:tcPr>
          <w:p w14:paraId="3582B90C"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336</w:t>
            </w:r>
          </w:p>
        </w:tc>
        <w:tc>
          <w:tcPr>
            <w:tcW w:w="1489" w:type="dxa"/>
            <w:shd w:val="clear" w:color="auto" w:fill="548DD4" w:themeFill="text2" w:themeFillTint="99"/>
            <w:noWrap/>
            <w:vAlign w:val="center"/>
          </w:tcPr>
          <w:p w14:paraId="7301E10A" w14:textId="77777777" w:rsidR="00C10851" w:rsidRPr="00930B11" w:rsidRDefault="00C10851" w:rsidP="0041703B">
            <w:pPr>
              <w:spacing w:line="360" w:lineRule="auto"/>
              <w:jc w:val="center"/>
              <w:rPr>
                <w:rFonts w:asciiTheme="minorHAnsi" w:hAnsiTheme="minorHAnsi" w:cstheme="minorHAnsi"/>
                <w:b/>
                <w:bCs/>
                <w:sz w:val="22"/>
                <w:szCs w:val="22"/>
              </w:rPr>
            </w:pPr>
            <w:r w:rsidRPr="00930B11">
              <w:rPr>
                <w:rFonts w:asciiTheme="minorHAnsi" w:hAnsiTheme="minorHAnsi" w:cstheme="minorHAnsi"/>
                <w:b/>
                <w:bCs/>
                <w:sz w:val="22"/>
                <w:szCs w:val="22"/>
              </w:rPr>
              <w:t>242</w:t>
            </w:r>
          </w:p>
        </w:tc>
      </w:tr>
    </w:tbl>
    <w:p w14:paraId="249F9264" w14:textId="77777777" w:rsidR="00C10851" w:rsidRPr="0010651B" w:rsidRDefault="00C10851" w:rsidP="00C10851">
      <w:pPr>
        <w:spacing w:line="360" w:lineRule="auto"/>
        <w:rPr>
          <w:rFonts w:ascii="Arial" w:hAnsi="Arial" w:cs="Arial"/>
          <w:sz w:val="22"/>
          <w:szCs w:val="22"/>
        </w:rPr>
      </w:pPr>
    </w:p>
    <w:p w14:paraId="18BFCB6A" w14:textId="77777777" w:rsidR="00034317" w:rsidRDefault="00351548" w:rsidP="00301CA3">
      <w:pPr>
        <w:pStyle w:val="ListParagraph"/>
        <w:numPr>
          <w:ilvl w:val="0"/>
          <w:numId w:val="95"/>
        </w:numPr>
        <w:spacing w:after="240" w:line="360" w:lineRule="auto"/>
        <w:ind w:left="567" w:right="-568" w:hanging="425"/>
        <w:jc w:val="both"/>
        <w:rPr>
          <w:rFonts w:ascii="Arial" w:hAnsi="Arial" w:cs="Arial"/>
          <w:sz w:val="22"/>
          <w:szCs w:val="22"/>
        </w:rPr>
      </w:pPr>
      <w:r>
        <w:rPr>
          <w:rFonts w:ascii="Arial" w:hAnsi="Arial" w:cs="Arial"/>
          <w:b/>
          <w:bCs/>
          <w:sz w:val="22"/>
          <w:szCs w:val="22"/>
        </w:rPr>
        <w:t xml:space="preserve">PROPOSED </w:t>
      </w:r>
      <w:r w:rsidR="00930B11" w:rsidRPr="00930B11">
        <w:rPr>
          <w:rFonts w:ascii="Arial" w:hAnsi="Arial" w:cs="Arial"/>
          <w:b/>
          <w:bCs/>
          <w:sz w:val="22"/>
          <w:szCs w:val="22"/>
        </w:rPr>
        <w:t>RESOLUTION PLAN</w:t>
      </w:r>
      <w:r w:rsidR="00930B11">
        <w:rPr>
          <w:rFonts w:ascii="Arial" w:hAnsi="Arial" w:cs="Arial"/>
          <w:b/>
          <w:bCs/>
          <w:sz w:val="22"/>
          <w:szCs w:val="22"/>
        </w:rPr>
        <w:t xml:space="preserve">: </w:t>
      </w:r>
      <w:r w:rsidR="0041703B">
        <w:rPr>
          <w:rFonts w:ascii="Arial" w:hAnsi="Arial" w:cs="Arial"/>
          <w:b/>
          <w:bCs/>
          <w:sz w:val="22"/>
          <w:szCs w:val="22"/>
        </w:rPr>
        <w:t xml:space="preserve"> </w:t>
      </w:r>
      <w:r w:rsidR="00C10851" w:rsidRPr="0041703B">
        <w:rPr>
          <w:rFonts w:ascii="Arial" w:hAnsi="Arial" w:cs="Arial"/>
          <w:sz w:val="22"/>
          <w:szCs w:val="22"/>
        </w:rPr>
        <w:t xml:space="preserve">BHSL has been facing cash flow constraints for the past 3 – 4 years due to leveraged capital structure and sub-optimal operational performance. The financial constraints have also resulted in delays in payments of dues of cane farmers affecting operations in terms of availability of raw material and other constraints impacting the operational efficiency of the Company. </w:t>
      </w:r>
    </w:p>
    <w:p w14:paraId="10EB671F" w14:textId="77777777" w:rsidR="00034317" w:rsidRDefault="00C10851" w:rsidP="00034317">
      <w:pPr>
        <w:pStyle w:val="ListParagraph"/>
        <w:spacing w:after="240" w:line="360" w:lineRule="auto"/>
        <w:ind w:left="567" w:right="-568"/>
        <w:jc w:val="both"/>
        <w:rPr>
          <w:rFonts w:ascii="Arial" w:hAnsi="Arial" w:cs="Arial"/>
          <w:sz w:val="22"/>
          <w:szCs w:val="22"/>
        </w:rPr>
      </w:pPr>
      <w:r w:rsidRPr="00034317">
        <w:rPr>
          <w:rFonts w:ascii="Arial" w:hAnsi="Arial" w:cs="Arial"/>
          <w:sz w:val="22"/>
          <w:szCs w:val="22"/>
        </w:rPr>
        <w:t xml:space="preserve">The projected cash flows of the Company are estimated to be insufficient to meet the term debt repayment as per the existing repayment schedule and the financial obligations towards the OCDs (principal, accumulated YTM and coupon for FY22) held by the Lenders. The Company has delayed in debt servicing </w:t>
      </w:r>
      <w:r w:rsidRPr="00034317" w:rsidDel="00DD3F9C">
        <w:rPr>
          <w:rFonts w:ascii="Arial" w:hAnsi="Arial" w:cs="Arial"/>
          <w:sz w:val="22"/>
          <w:szCs w:val="22"/>
        </w:rPr>
        <w:t>(instalment of 31 December 2021</w:t>
      </w:r>
      <w:r w:rsidRPr="00034317">
        <w:rPr>
          <w:rFonts w:ascii="Arial" w:hAnsi="Arial" w:cs="Arial"/>
          <w:sz w:val="22"/>
          <w:szCs w:val="22"/>
        </w:rPr>
        <w:t xml:space="preserve"> was delayed and subsequently paid by March 2022</w:t>
      </w:r>
      <w:r w:rsidRPr="00034317" w:rsidDel="00DD3F9C">
        <w:rPr>
          <w:rFonts w:ascii="Arial" w:hAnsi="Arial" w:cs="Arial"/>
          <w:sz w:val="22"/>
          <w:szCs w:val="22"/>
        </w:rPr>
        <w:t>)</w:t>
      </w:r>
      <w:r w:rsidRPr="00034317">
        <w:rPr>
          <w:rFonts w:ascii="Arial" w:hAnsi="Arial" w:cs="Arial"/>
          <w:sz w:val="22"/>
          <w:szCs w:val="22"/>
        </w:rPr>
        <w:t xml:space="preserve"> including the delay in repayment of term debt instalment and OCD coupon for FY22 due on 31 March 2022.</w:t>
      </w:r>
    </w:p>
    <w:p w14:paraId="31DFB9EC" w14:textId="77777777" w:rsidR="00930B11" w:rsidRPr="00034317" w:rsidRDefault="00C10851" w:rsidP="00034317">
      <w:pPr>
        <w:pStyle w:val="ListParagraph"/>
        <w:spacing w:after="240" w:line="360" w:lineRule="auto"/>
        <w:ind w:left="567" w:right="-568"/>
        <w:jc w:val="both"/>
        <w:rPr>
          <w:rFonts w:ascii="Arial" w:hAnsi="Arial" w:cs="Arial"/>
          <w:sz w:val="22"/>
          <w:szCs w:val="22"/>
        </w:rPr>
      </w:pPr>
      <w:r w:rsidRPr="00034317">
        <w:rPr>
          <w:rFonts w:ascii="Arial" w:hAnsi="Arial" w:cs="Arial"/>
          <w:sz w:val="22"/>
          <w:szCs w:val="22"/>
        </w:rPr>
        <w:t>In view of the above, a comprehensive long term Resolution Plan is requested to be adopted which would help in capital structure realignment and deleveraging of BHSL for long term sustainability of the Lenders’ exposure in BHSL.</w:t>
      </w:r>
    </w:p>
    <w:p w14:paraId="6EEC6C45" w14:textId="77777777" w:rsidR="00351548" w:rsidRPr="00351548" w:rsidRDefault="00C10851" w:rsidP="00301CA3">
      <w:pPr>
        <w:pStyle w:val="ListParagraph"/>
        <w:numPr>
          <w:ilvl w:val="0"/>
          <w:numId w:val="46"/>
        </w:numPr>
        <w:spacing w:before="240" w:line="360" w:lineRule="auto"/>
        <w:ind w:left="993" w:right="-568" w:hanging="425"/>
        <w:jc w:val="both"/>
        <w:rPr>
          <w:rFonts w:ascii="Arial" w:hAnsi="Arial" w:cs="Arial"/>
          <w:b/>
          <w:bCs/>
          <w:sz w:val="22"/>
          <w:szCs w:val="22"/>
        </w:rPr>
      </w:pPr>
      <w:r w:rsidRPr="00930B11">
        <w:rPr>
          <w:rFonts w:ascii="Arial" w:hAnsi="Arial" w:cs="Arial"/>
          <w:color w:val="000000" w:themeColor="text1"/>
          <w:sz w:val="22"/>
          <w:szCs w:val="22"/>
        </w:rPr>
        <w:t>The Reference date for the proposed Resolution Plan as per RBI’s Framework for Resolution of Stressed Assets (Circular no. DBR.No.BP.BC.45/21.04.048/2018-19, dated 7 June 2019) is 31 December 2021 and the cut-off date for implementation of the Resolution Plan has been taken on record as 01 April 2022 during the Consortium meeting dated 28 April 2022.</w:t>
      </w:r>
    </w:p>
    <w:p w14:paraId="7F029597" w14:textId="77777777" w:rsidR="00351548" w:rsidRPr="00351548" w:rsidRDefault="00C10851" w:rsidP="00301CA3">
      <w:pPr>
        <w:pStyle w:val="ListParagraph"/>
        <w:numPr>
          <w:ilvl w:val="0"/>
          <w:numId w:val="46"/>
        </w:numPr>
        <w:spacing w:before="240" w:line="360" w:lineRule="auto"/>
        <w:ind w:left="993" w:right="-568" w:hanging="425"/>
        <w:jc w:val="both"/>
        <w:rPr>
          <w:rFonts w:ascii="Arial" w:hAnsi="Arial" w:cs="Arial"/>
          <w:b/>
          <w:bCs/>
          <w:sz w:val="22"/>
          <w:szCs w:val="22"/>
        </w:rPr>
      </w:pPr>
      <w:r w:rsidRPr="00351548">
        <w:rPr>
          <w:rFonts w:ascii="Arial" w:hAnsi="Arial" w:cs="Arial"/>
          <w:sz w:val="22"/>
          <w:szCs w:val="22"/>
        </w:rPr>
        <w:t>Infusion of ~INR 2,361 Cr (as per news article and the Company) from LPGCL into</w:t>
      </w:r>
      <w:r w:rsidRPr="00351548" w:rsidDel="0065244A">
        <w:rPr>
          <w:rFonts w:ascii="Arial" w:hAnsi="Arial" w:cs="Arial"/>
          <w:sz w:val="22"/>
          <w:szCs w:val="22"/>
        </w:rPr>
        <w:t xml:space="preserve"> </w:t>
      </w:r>
      <w:r w:rsidRPr="00351548">
        <w:rPr>
          <w:rFonts w:ascii="Arial" w:hAnsi="Arial" w:cs="Arial"/>
          <w:sz w:val="22"/>
          <w:szCs w:val="22"/>
        </w:rPr>
        <w:t xml:space="preserve">BHSL has been effected / is being effected through UP Government action, to be utilized entirely for meeting critical cane dues. Pursuant to the action taken, UP Government has already appropriated LPGCL’s part receivables of LPGCL to the extent of INR 1,000 Cr till 31 March </w:t>
      </w:r>
      <w:r w:rsidRPr="00351548">
        <w:rPr>
          <w:rFonts w:ascii="Arial" w:hAnsi="Arial" w:cs="Arial"/>
          <w:sz w:val="22"/>
          <w:szCs w:val="22"/>
        </w:rPr>
        <w:lastRenderedPageBreak/>
        <w:t>2022 for payment of cane dues. Balance amount of ~INR 1,361 Cr is expected to be appropriated in the near future. The infusion is proposed to be recognized as preferential allotment of BHSL’s equity shares/ appropriate convertible instrument held by LPGCL in BHSL as per applicable regulations.</w:t>
      </w:r>
    </w:p>
    <w:p w14:paraId="2131ABE2" w14:textId="77777777" w:rsidR="00351548" w:rsidRPr="00351548" w:rsidRDefault="00C10851" w:rsidP="00301CA3">
      <w:pPr>
        <w:pStyle w:val="ListParagraph"/>
        <w:numPr>
          <w:ilvl w:val="0"/>
          <w:numId w:val="46"/>
        </w:numPr>
        <w:spacing w:before="240" w:line="360" w:lineRule="auto"/>
        <w:ind w:left="993" w:right="-568" w:hanging="425"/>
        <w:jc w:val="both"/>
        <w:rPr>
          <w:rFonts w:ascii="Arial" w:hAnsi="Arial" w:cs="Arial"/>
          <w:b/>
          <w:bCs/>
          <w:sz w:val="22"/>
          <w:szCs w:val="22"/>
        </w:rPr>
      </w:pPr>
      <w:r w:rsidRPr="00351548">
        <w:rPr>
          <w:rFonts w:ascii="Arial" w:hAnsi="Arial" w:cs="Arial"/>
          <w:sz w:val="22"/>
          <w:szCs w:val="22"/>
        </w:rPr>
        <w:t>BHSL’s OCDs amounting to INR 3,483 Cr held by the Lenders of BHSL along with accumulated YTM of INR 1,606 Cr (net of TDS) till 31 March 2022 and coupon on OCDs of INR 78 Cr for FY22 (net of TDS), are proposed to be converted into equity shares of BHSL as per the guidelines of RBI’s Prudential Framework for</w:t>
      </w:r>
      <w:r w:rsidR="00456F41">
        <w:rPr>
          <w:rFonts w:ascii="Arial" w:hAnsi="Arial" w:cs="Arial"/>
          <w:sz w:val="22"/>
          <w:szCs w:val="22"/>
        </w:rPr>
        <w:t xml:space="preserve"> Resolution of Stressed Assets</w:t>
      </w:r>
      <w:r w:rsidRPr="00351548">
        <w:rPr>
          <w:rFonts w:ascii="Arial" w:hAnsi="Arial" w:cs="Arial"/>
          <w:sz w:val="22"/>
          <w:szCs w:val="22"/>
        </w:rPr>
        <w:t xml:space="preserve">. Conversion of OCD </w:t>
      </w:r>
      <w:r w:rsidRPr="00351548">
        <w:rPr>
          <w:rFonts w:ascii="Arial" w:hAnsi="Arial" w:cs="Arial"/>
          <w:color w:val="000000" w:themeColor="text1"/>
          <w:sz w:val="22"/>
          <w:szCs w:val="22"/>
        </w:rPr>
        <w:t>along with accumulated YTM and OCD coupon for FY22 into</w:t>
      </w:r>
      <w:r w:rsidRPr="00351548">
        <w:rPr>
          <w:rFonts w:ascii="Arial" w:hAnsi="Arial" w:cs="Arial"/>
          <w:sz w:val="22"/>
          <w:szCs w:val="22"/>
        </w:rPr>
        <w:t xml:space="preserve"> equity shares would result in Lenders holding a liquid asset (in the form of equity shares), which may be monetized as BHSL is a listed entity.</w:t>
      </w:r>
    </w:p>
    <w:p w14:paraId="099BB17B" w14:textId="77777777" w:rsidR="00C10851" w:rsidRPr="00351548" w:rsidRDefault="00C10851" w:rsidP="00301CA3">
      <w:pPr>
        <w:pStyle w:val="ListParagraph"/>
        <w:numPr>
          <w:ilvl w:val="0"/>
          <w:numId w:val="46"/>
        </w:numPr>
        <w:spacing w:before="240" w:line="360" w:lineRule="auto"/>
        <w:ind w:left="993" w:right="-568" w:hanging="425"/>
        <w:jc w:val="both"/>
        <w:rPr>
          <w:rFonts w:ascii="Arial" w:hAnsi="Arial" w:cs="Arial"/>
          <w:b/>
          <w:bCs/>
          <w:sz w:val="22"/>
          <w:szCs w:val="22"/>
        </w:rPr>
      </w:pPr>
      <w:r w:rsidRPr="00351548">
        <w:rPr>
          <w:rFonts w:ascii="Arial" w:hAnsi="Arial" w:cs="Arial"/>
          <w:sz w:val="22"/>
          <w:szCs w:val="22"/>
        </w:rPr>
        <w:t xml:space="preserve">The repayment schedule of outstanding term debt of BHSL of INR 1,295 Cr as on 31 March 2022 (including instalment due as on 31 March 2022) is proposed to be elongated till FY30 (as against current maturity in September 2024), with structured repayment schedule based on the yearly projected cash flows. The </w:t>
      </w:r>
      <w:r w:rsidRPr="00351548">
        <w:rPr>
          <w:rFonts w:ascii="Arial" w:hAnsi="Arial" w:cs="Arial"/>
          <w:color w:val="000000" w:themeColor="text1"/>
          <w:sz w:val="22"/>
          <w:szCs w:val="22"/>
        </w:rPr>
        <w:t>interest</w:t>
      </w:r>
      <w:r w:rsidRPr="00351548">
        <w:rPr>
          <w:rFonts w:ascii="Arial" w:hAnsi="Arial" w:cs="Arial"/>
          <w:sz w:val="22"/>
          <w:szCs w:val="22"/>
        </w:rPr>
        <w:t xml:space="preserve"> rate spread for the term loan is proposed to remain unchanged.</w:t>
      </w:r>
    </w:p>
    <w:p w14:paraId="34F46DE3" w14:textId="77777777" w:rsidR="000F6C47" w:rsidRDefault="000F6C47" w:rsidP="000F6C47">
      <w:pPr>
        <w:autoSpaceDE w:val="0"/>
        <w:autoSpaceDN w:val="0"/>
        <w:adjustRightInd w:val="0"/>
        <w:spacing w:before="240" w:line="360" w:lineRule="auto"/>
        <w:jc w:val="both"/>
        <w:rPr>
          <w:rFonts w:ascii="Arial" w:hAnsi="Arial" w:cs="Arial"/>
          <w:sz w:val="22"/>
          <w:szCs w:val="22"/>
          <w:lang w:eastAsia="en-IN"/>
        </w:rPr>
      </w:pPr>
    </w:p>
    <w:p w14:paraId="20286BC4" w14:textId="77777777" w:rsidR="000F6C47" w:rsidRDefault="000F6C47" w:rsidP="000F6C47">
      <w:pPr>
        <w:autoSpaceDE w:val="0"/>
        <w:autoSpaceDN w:val="0"/>
        <w:adjustRightInd w:val="0"/>
        <w:spacing w:before="240" w:line="360" w:lineRule="auto"/>
        <w:jc w:val="both"/>
        <w:rPr>
          <w:rFonts w:ascii="Arial" w:hAnsi="Arial" w:cs="Arial"/>
          <w:sz w:val="22"/>
          <w:szCs w:val="22"/>
          <w:lang w:eastAsia="en-IN"/>
        </w:rPr>
      </w:pPr>
    </w:p>
    <w:p w14:paraId="49BB10EC" w14:textId="77777777" w:rsidR="000F6C47" w:rsidRDefault="000F6C47" w:rsidP="000F6C47">
      <w:pPr>
        <w:autoSpaceDE w:val="0"/>
        <w:autoSpaceDN w:val="0"/>
        <w:adjustRightInd w:val="0"/>
        <w:spacing w:before="240" w:line="360" w:lineRule="auto"/>
        <w:jc w:val="both"/>
        <w:rPr>
          <w:rFonts w:ascii="Arial" w:hAnsi="Arial" w:cs="Arial"/>
          <w:sz w:val="22"/>
          <w:szCs w:val="22"/>
          <w:lang w:eastAsia="en-IN"/>
        </w:rPr>
      </w:pPr>
    </w:p>
    <w:p w14:paraId="28851BF5" w14:textId="77777777" w:rsidR="000F6C47" w:rsidRDefault="000F6C47" w:rsidP="000F6C47">
      <w:pPr>
        <w:autoSpaceDE w:val="0"/>
        <w:autoSpaceDN w:val="0"/>
        <w:adjustRightInd w:val="0"/>
        <w:spacing w:before="240" w:line="360" w:lineRule="auto"/>
        <w:jc w:val="both"/>
        <w:rPr>
          <w:rFonts w:ascii="Arial" w:hAnsi="Arial" w:cs="Arial"/>
          <w:sz w:val="22"/>
          <w:szCs w:val="22"/>
          <w:lang w:eastAsia="en-IN"/>
        </w:rPr>
      </w:pPr>
    </w:p>
    <w:p w14:paraId="158E40E7" w14:textId="77777777" w:rsidR="00930B11" w:rsidRDefault="00930B11" w:rsidP="000F6C47">
      <w:pPr>
        <w:autoSpaceDE w:val="0"/>
        <w:autoSpaceDN w:val="0"/>
        <w:adjustRightInd w:val="0"/>
        <w:spacing w:before="240" w:line="360" w:lineRule="auto"/>
        <w:jc w:val="both"/>
        <w:rPr>
          <w:rFonts w:ascii="Arial" w:hAnsi="Arial" w:cs="Arial"/>
          <w:sz w:val="22"/>
          <w:szCs w:val="22"/>
          <w:lang w:eastAsia="en-IN"/>
        </w:rPr>
      </w:pPr>
    </w:p>
    <w:p w14:paraId="0D5C888E"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p w14:paraId="31EF70A0"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p w14:paraId="49C07713"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p w14:paraId="77A502A5"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p w14:paraId="10635F9E"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p w14:paraId="4F57E49F" w14:textId="77777777" w:rsidR="00034317" w:rsidRDefault="00034317" w:rsidP="000F6C47">
      <w:pPr>
        <w:autoSpaceDE w:val="0"/>
        <w:autoSpaceDN w:val="0"/>
        <w:adjustRightInd w:val="0"/>
        <w:spacing w:before="240" w:line="360" w:lineRule="auto"/>
        <w:jc w:val="both"/>
        <w:rPr>
          <w:rFonts w:ascii="Arial" w:hAnsi="Arial" w:cs="Arial"/>
          <w:sz w:val="22"/>
          <w:szCs w:val="22"/>
          <w:lang w:eastAsia="en-IN"/>
        </w:rPr>
      </w:pPr>
    </w:p>
    <w:tbl>
      <w:tblPr>
        <w:tblStyle w:val="TableGrid"/>
        <w:tblW w:w="10064" w:type="dxa"/>
        <w:tblInd w:w="137" w:type="dxa"/>
        <w:tblCellMar>
          <w:top w:w="142" w:type="dxa"/>
          <w:bottom w:w="142" w:type="dxa"/>
        </w:tblCellMar>
        <w:tblLook w:val="04A0" w:firstRow="1" w:lastRow="0" w:firstColumn="1" w:lastColumn="0" w:noHBand="0" w:noVBand="1"/>
      </w:tblPr>
      <w:tblGrid>
        <w:gridCol w:w="1412"/>
        <w:gridCol w:w="8652"/>
      </w:tblGrid>
      <w:tr w:rsidR="00EB5704" w14:paraId="7F86D113" w14:textId="77777777" w:rsidTr="0087195B">
        <w:trPr>
          <w:trHeight w:val="138"/>
        </w:trPr>
        <w:tc>
          <w:tcPr>
            <w:tcW w:w="1412" w:type="dxa"/>
            <w:shd w:val="clear" w:color="auto" w:fill="002060"/>
            <w:vAlign w:val="center"/>
          </w:tcPr>
          <w:p w14:paraId="79EA98C0" w14:textId="77777777"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0F6C47">
              <w:rPr>
                <w:rFonts w:ascii="Arial" w:hAnsi="Arial" w:cs="Arial"/>
                <w:b/>
                <w:sz w:val="22"/>
                <w:szCs w:val="22"/>
              </w:rPr>
              <w:t>E</w:t>
            </w:r>
          </w:p>
        </w:tc>
        <w:tc>
          <w:tcPr>
            <w:tcW w:w="8652" w:type="dxa"/>
            <w:shd w:val="clear" w:color="auto" w:fill="DBE5F1"/>
            <w:vAlign w:val="center"/>
          </w:tcPr>
          <w:p w14:paraId="37F2FAA8" w14:textId="77777777" w:rsidR="00EB5704" w:rsidRDefault="00900497">
            <w:pPr>
              <w:jc w:val="center"/>
              <w:rPr>
                <w:rFonts w:ascii="Arial" w:hAnsi="Arial" w:cs="Arial"/>
                <w:b/>
                <w:sz w:val="22"/>
                <w:szCs w:val="22"/>
              </w:rPr>
            </w:pPr>
            <w:r>
              <w:rPr>
                <w:rFonts w:ascii="Arial" w:hAnsi="Arial" w:cs="Arial"/>
                <w:b/>
                <w:sz w:val="22"/>
                <w:szCs w:val="22"/>
              </w:rPr>
              <w:t xml:space="preserve">UNIT WISE </w:t>
            </w:r>
            <w:r w:rsidR="00A22FE5">
              <w:rPr>
                <w:rFonts w:ascii="Arial" w:hAnsi="Arial" w:cs="Arial"/>
                <w:b/>
                <w:sz w:val="22"/>
                <w:szCs w:val="22"/>
              </w:rPr>
              <w:t xml:space="preserve">INFRASTRUCTURE DETAILS </w:t>
            </w:r>
          </w:p>
        </w:tc>
      </w:tr>
    </w:tbl>
    <w:p w14:paraId="720FC221" w14:textId="77777777" w:rsidR="00F11B53" w:rsidRDefault="00F11B53" w:rsidP="00F11B53">
      <w:pPr>
        <w:spacing w:line="360" w:lineRule="auto"/>
        <w:ind w:left="142" w:right="-285"/>
        <w:jc w:val="both"/>
        <w:rPr>
          <w:rFonts w:ascii="Arial" w:hAnsi="Arial" w:cs="Arial"/>
          <w:sz w:val="22"/>
          <w:szCs w:val="22"/>
        </w:rPr>
      </w:pPr>
    </w:p>
    <w:p w14:paraId="6197727C" w14:textId="50BC45B6" w:rsidR="0087195B" w:rsidRDefault="00D03479" w:rsidP="00301CA3">
      <w:pPr>
        <w:pStyle w:val="ListParagraph"/>
        <w:numPr>
          <w:ilvl w:val="0"/>
          <w:numId w:val="92"/>
        </w:numPr>
        <w:spacing w:after="240" w:line="360" w:lineRule="auto"/>
        <w:ind w:left="567" w:right="-568" w:hanging="425"/>
        <w:jc w:val="both"/>
        <w:rPr>
          <w:rFonts w:ascii="Arial" w:hAnsi="Arial" w:cs="Arial"/>
          <w:sz w:val="22"/>
          <w:szCs w:val="22"/>
        </w:rPr>
      </w:pPr>
      <w:r w:rsidRPr="00D03479">
        <w:rPr>
          <w:rFonts w:ascii="Arial" w:hAnsi="Arial" w:cs="Arial"/>
          <w:b/>
          <w:sz w:val="22"/>
          <w:szCs w:val="22"/>
        </w:rPr>
        <w:t>INTRODUCTION:</w:t>
      </w:r>
      <w:r w:rsidRPr="00D03479">
        <w:rPr>
          <w:rFonts w:ascii="Arial" w:hAnsi="Arial" w:cs="Arial"/>
          <w:sz w:val="22"/>
          <w:szCs w:val="22"/>
        </w:rPr>
        <w:t xml:space="preserve"> </w:t>
      </w:r>
      <w:r w:rsidR="003B2A1E" w:rsidRPr="00D03479">
        <w:rPr>
          <w:rFonts w:ascii="Arial" w:hAnsi="Arial" w:cs="Arial"/>
          <w:sz w:val="22"/>
          <w:szCs w:val="22"/>
        </w:rPr>
        <w:t>M/s BHSL has an aggregate sugarcane crushing capacity of 136,000 TCD, alcohol distillation capacity of 800 KL</w:t>
      </w:r>
      <w:r w:rsidR="00390475" w:rsidRPr="00D03479">
        <w:rPr>
          <w:rFonts w:ascii="Arial" w:hAnsi="Arial" w:cs="Arial"/>
          <w:sz w:val="22"/>
          <w:szCs w:val="22"/>
        </w:rPr>
        <w:t>P</w:t>
      </w:r>
      <w:r w:rsidR="003B2A1E" w:rsidRPr="00D03479">
        <w:rPr>
          <w:rFonts w:ascii="Arial" w:hAnsi="Arial" w:cs="Arial"/>
          <w:sz w:val="22"/>
          <w:szCs w:val="22"/>
        </w:rPr>
        <w:t xml:space="preserve">D and </w:t>
      </w:r>
      <w:r w:rsidR="00390475" w:rsidRPr="00D03479">
        <w:rPr>
          <w:rFonts w:ascii="Arial" w:hAnsi="Arial" w:cs="Arial"/>
          <w:sz w:val="22"/>
          <w:szCs w:val="22"/>
        </w:rPr>
        <w:t xml:space="preserve">Green power (bagasse based) generation capacity </w:t>
      </w:r>
      <w:r w:rsidR="003B2A1E" w:rsidRPr="00D03479">
        <w:rPr>
          <w:rFonts w:ascii="Arial" w:hAnsi="Arial" w:cs="Arial"/>
          <w:sz w:val="22"/>
          <w:szCs w:val="22"/>
        </w:rPr>
        <w:t>of 449 MW across 14 locations in the North</w:t>
      </w:r>
      <w:r w:rsidR="00216225">
        <w:rPr>
          <w:rFonts w:ascii="Arial" w:hAnsi="Arial" w:cs="Arial"/>
          <w:sz w:val="22"/>
          <w:szCs w:val="22"/>
        </w:rPr>
        <w:t xml:space="preserve"> Indian state of Uttar Pradesh.</w:t>
      </w:r>
    </w:p>
    <w:p w14:paraId="0A0FDAB0" w14:textId="77777777" w:rsidR="0087195B" w:rsidRDefault="003B2A1E" w:rsidP="0087195B">
      <w:pPr>
        <w:pStyle w:val="ListParagraph"/>
        <w:spacing w:after="240" w:line="360" w:lineRule="auto"/>
        <w:ind w:left="567" w:right="-568"/>
        <w:jc w:val="both"/>
        <w:rPr>
          <w:rFonts w:ascii="Arial" w:hAnsi="Arial" w:cs="Arial"/>
          <w:sz w:val="22"/>
          <w:szCs w:val="22"/>
        </w:rPr>
      </w:pPr>
      <w:r w:rsidRPr="0087195B">
        <w:rPr>
          <w:rFonts w:ascii="Arial" w:hAnsi="Arial" w:cs="Arial"/>
          <w:sz w:val="22"/>
          <w:szCs w:val="22"/>
        </w:rPr>
        <w:t xml:space="preserve">BHSL also produces molasses, bagasse and press mud which are by-products and sells the surplus quantity in </w:t>
      </w:r>
      <w:proofErr w:type="spellStart"/>
      <w:r w:rsidRPr="0087195B">
        <w:rPr>
          <w:rFonts w:ascii="Arial" w:hAnsi="Arial" w:cs="Arial"/>
          <w:sz w:val="22"/>
          <w:szCs w:val="22"/>
        </w:rPr>
        <w:t>market</w:t>
      </w:r>
      <w:r w:rsidR="00F11B53" w:rsidRPr="0087195B">
        <w:rPr>
          <w:rFonts w:ascii="Arial" w:hAnsi="Arial" w:cs="Arial"/>
          <w:sz w:val="22"/>
          <w:szCs w:val="22"/>
        </w:rPr>
        <w:t>.</w:t>
      </w:r>
      <w:r w:rsidRPr="0087195B">
        <w:rPr>
          <w:rFonts w:ascii="Arial" w:hAnsi="Arial" w:cs="Arial"/>
          <w:sz w:val="22"/>
          <w:szCs w:val="22"/>
        </w:rPr>
        <w:t>The</w:t>
      </w:r>
      <w:proofErr w:type="spellEnd"/>
      <w:r w:rsidRPr="0087195B">
        <w:rPr>
          <w:rFonts w:ascii="Arial" w:hAnsi="Arial" w:cs="Arial"/>
          <w:sz w:val="22"/>
          <w:szCs w:val="22"/>
        </w:rPr>
        <w:t xml:space="preserve"> Business Operations of BHSL are broadly classified under Sugar units</w:t>
      </w:r>
      <w:r w:rsidR="00390475" w:rsidRPr="0087195B">
        <w:rPr>
          <w:rFonts w:ascii="Arial" w:hAnsi="Arial" w:cs="Arial"/>
          <w:sz w:val="22"/>
          <w:szCs w:val="22"/>
        </w:rPr>
        <w:t xml:space="preserve">, </w:t>
      </w:r>
      <w:r w:rsidRPr="0087195B">
        <w:rPr>
          <w:rFonts w:ascii="Arial" w:hAnsi="Arial" w:cs="Arial"/>
          <w:sz w:val="22"/>
          <w:szCs w:val="22"/>
        </w:rPr>
        <w:t>Ethanol &amp; Industrial Alcohol units</w:t>
      </w:r>
      <w:r w:rsidR="00390475" w:rsidRPr="0087195B">
        <w:rPr>
          <w:rFonts w:ascii="Arial" w:hAnsi="Arial" w:cs="Arial"/>
          <w:sz w:val="22"/>
          <w:szCs w:val="22"/>
        </w:rPr>
        <w:t xml:space="preserve">, </w:t>
      </w:r>
      <w:r w:rsidRPr="0087195B">
        <w:rPr>
          <w:rFonts w:ascii="Arial" w:hAnsi="Arial" w:cs="Arial"/>
          <w:sz w:val="22"/>
          <w:szCs w:val="22"/>
        </w:rPr>
        <w:t>Power Generation Facilities</w:t>
      </w:r>
      <w:r w:rsidR="00390475" w:rsidRPr="0087195B">
        <w:rPr>
          <w:rFonts w:ascii="Arial" w:hAnsi="Arial" w:cs="Arial"/>
          <w:sz w:val="22"/>
          <w:szCs w:val="22"/>
        </w:rPr>
        <w:t>.</w:t>
      </w:r>
      <w:r w:rsidR="0053006C" w:rsidRPr="0087195B">
        <w:rPr>
          <w:rFonts w:ascii="Arial" w:hAnsi="Arial" w:cs="Arial"/>
          <w:sz w:val="22"/>
          <w:szCs w:val="22"/>
        </w:rPr>
        <w:t xml:space="preserve"> </w:t>
      </w:r>
      <w:r w:rsidRPr="0087195B">
        <w:rPr>
          <w:rFonts w:ascii="Arial" w:hAnsi="Arial" w:cs="Arial"/>
          <w:sz w:val="22"/>
          <w:szCs w:val="22"/>
        </w:rPr>
        <w:t>The sugar plant at each location consists of its own cogeneration plant to meet power and process</w:t>
      </w:r>
      <w:r w:rsidR="00390475" w:rsidRPr="0087195B">
        <w:rPr>
          <w:rFonts w:ascii="Arial" w:hAnsi="Arial" w:cs="Arial"/>
          <w:sz w:val="22"/>
          <w:szCs w:val="22"/>
        </w:rPr>
        <w:t xml:space="preserve"> </w:t>
      </w:r>
      <w:r w:rsidRPr="0087195B">
        <w:rPr>
          <w:rFonts w:ascii="Arial" w:hAnsi="Arial" w:cs="Arial"/>
          <w:sz w:val="22"/>
          <w:szCs w:val="22"/>
        </w:rPr>
        <w:t xml:space="preserve">steam demand of the entire complex. </w:t>
      </w:r>
    </w:p>
    <w:p w14:paraId="1D454B09" w14:textId="77777777" w:rsidR="000239CE" w:rsidRPr="0087195B" w:rsidRDefault="003B2A1E" w:rsidP="0087195B">
      <w:pPr>
        <w:pStyle w:val="ListParagraph"/>
        <w:spacing w:after="240" w:line="360" w:lineRule="auto"/>
        <w:ind w:left="567" w:right="-568"/>
        <w:jc w:val="both"/>
        <w:rPr>
          <w:rFonts w:ascii="Arial" w:hAnsi="Arial" w:cs="Arial"/>
          <w:sz w:val="22"/>
          <w:szCs w:val="22"/>
        </w:rPr>
      </w:pPr>
      <w:r w:rsidRPr="0087195B">
        <w:rPr>
          <w:rFonts w:ascii="Arial" w:hAnsi="Arial" w:cs="Arial"/>
          <w:sz w:val="22"/>
          <w:szCs w:val="22"/>
        </w:rPr>
        <w:t>The additional power after meeting the in-house load is</w:t>
      </w:r>
      <w:r w:rsidR="00390475" w:rsidRPr="0087195B">
        <w:rPr>
          <w:rFonts w:ascii="Arial" w:hAnsi="Arial" w:cs="Arial"/>
          <w:sz w:val="22"/>
          <w:szCs w:val="22"/>
        </w:rPr>
        <w:t xml:space="preserve"> </w:t>
      </w:r>
      <w:r w:rsidRPr="0087195B">
        <w:rPr>
          <w:rFonts w:ascii="Arial" w:hAnsi="Arial" w:cs="Arial"/>
          <w:sz w:val="22"/>
          <w:szCs w:val="22"/>
        </w:rPr>
        <w:t xml:space="preserve">exported to </w:t>
      </w:r>
      <w:r w:rsidR="00390475" w:rsidRPr="0087195B">
        <w:rPr>
          <w:rFonts w:ascii="Arial" w:hAnsi="Arial" w:cs="Arial"/>
          <w:sz w:val="22"/>
          <w:szCs w:val="22"/>
        </w:rPr>
        <w:t>Uttar Pradesh Power Corporation Limited (UPPCL) in</w:t>
      </w:r>
      <w:r w:rsidRPr="0087195B">
        <w:rPr>
          <w:rFonts w:ascii="Arial" w:hAnsi="Arial" w:cs="Arial"/>
          <w:sz w:val="22"/>
          <w:szCs w:val="22"/>
        </w:rPr>
        <w:t xml:space="preserve"> majority of the plants. The boilers of these cogeneration units utilize</w:t>
      </w:r>
      <w:r w:rsidR="00390475" w:rsidRPr="0087195B">
        <w:rPr>
          <w:rFonts w:ascii="Arial" w:hAnsi="Arial" w:cs="Arial"/>
          <w:sz w:val="22"/>
          <w:szCs w:val="22"/>
        </w:rPr>
        <w:t xml:space="preserve"> </w:t>
      </w:r>
      <w:r w:rsidRPr="0087195B">
        <w:rPr>
          <w:rFonts w:ascii="Arial" w:hAnsi="Arial" w:cs="Arial"/>
          <w:sz w:val="22"/>
          <w:szCs w:val="22"/>
        </w:rPr>
        <w:t>bagasse as fuel for steam and power generation</w:t>
      </w:r>
      <w:r w:rsidR="00D77909" w:rsidRPr="0087195B">
        <w:rPr>
          <w:rFonts w:ascii="Arial" w:hAnsi="Arial" w:cs="Arial"/>
          <w:sz w:val="22"/>
          <w:szCs w:val="22"/>
        </w:rPr>
        <w:t xml:space="preserve">. </w:t>
      </w:r>
      <w:r w:rsidR="00F12050" w:rsidRPr="0087195B">
        <w:rPr>
          <w:rFonts w:ascii="Arial" w:hAnsi="Arial" w:cs="Arial"/>
          <w:sz w:val="22"/>
          <w:szCs w:val="22"/>
        </w:rPr>
        <w:t xml:space="preserve">Below table shows the unit wise </w:t>
      </w:r>
      <w:r w:rsidR="00137A9B" w:rsidRPr="0087195B">
        <w:rPr>
          <w:rFonts w:ascii="Arial" w:hAnsi="Arial" w:cs="Arial"/>
          <w:sz w:val="22"/>
          <w:szCs w:val="22"/>
        </w:rPr>
        <w:t>infrastructural</w:t>
      </w:r>
      <w:r w:rsidR="00F12050" w:rsidRPr="0087195B">
        <w:rPr>
          <w:rFonts w:ascii="Arial" w:hAnsi="Arial" w:cs="Arial"/>
          <w:sz w:val="22"/>
          <w:szCs w:val="22"/>
        </w:rPr>
        <w:t xml:space="preserve"> details of the company</w:t>
      </w:r>
      <w:r w:rsidR="00137A9B" w:rsidRPr="0087195B">
        <w:rPr>
          <w:rFonts w:ascii="Arial" w:hAnsi="Arial" w:cs="Arial"/>
          <w:sz w:val="22"/>
          <w:szCs w:val="22"/>
        </w:rPr>
        <w:t xml:space="preserve"> as per information provided by client/company</w:t>
      </w:r>
      <w:r w:rsidR="00F12050" w:rsidRPr="0087195B">
        <w:rPr>
          <w:rFonts w:ascii="Arial" w:hAnsi="Arial" w:cs="Arial"/>
          <w:sz w:val="22"/>
          <w:szCs w:val="22"/>
        </w:rPr>
        <w:t>:</w:t>
      </w:r>
    </w:p>
    <w:tbl>
      <w:tblPr>
        <w:tblW w:w="5226"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1006"/>
        <w:gridCol w:w="1113"/>
        <w:gridCol w:w="1113"/>
        <w:gridCol w:w="1113"/>
        <w:gridCol w:w="1113"/>
        <w:gridCol w:w="1111"/>
        <w:gridCol w:w="1111"/>
        <w:gridCol w:w="1105"/>
      </w:tblGrid>
      <w:tr w:rsidR="00D77909" w:rsidRPr="00D77909" w14:paraId="17EB74C7" w14:textId="77777777" w:rsidTr="0087195B">
        <w:trPr>
          <w:trHeight w:val="270"/>
        </w:trPr>
        <w:tc>
          <w:tcPr>
            <w:tcW w:w="635" w:type="pct"/>
            <w:shd w:val="clear" w:color="auto" w:fill="002060"/>
            <w:vAlign w:val="center"/>
            <w:hideMark/>
          </w:tcPr>
          <w:p w14:paraId="065C5B7C"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Particulars</w:t>
            </w:r>
          </w:p>
        </w:tc>
        <w:tc>
          <w:tcPr>
            <w:tcW w:w="500" w:type="pct"/>
            <w:shd w:val="clear" w:color="auto" w:fill="002060"/>
            <w:vAlign w:val="center"/>
            <w:hideMark/>
          </w:tcPr>
          <w:p w14:paraId="202E54E7"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UOM</w:t>
            </w:r>
          </w:p>
        </w:tc>
        <w:tc>
          <w:tcPr>
            <w:tcW w:w="553" w:type="pct"/>
            <w:shd w:val="clear" w:color="auto" w:fill="002060"/>
            <w:vAlign w:val="center"/>
            <w:hideMark/>
          </w:tcPr>
          <w:p w14:paraId="2C7BE5E1"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GOL</w:t>
            </w:r>
          </w:p>
        </w:tc>
        <w:tc>
          <w:tcPr>
            <w:tcW w:w="553" w:type="pct"/>
            <w:shd w:val="clear" w:color="auto" w:fill="002060"/>
            <w:vAlign w:val="center"/>
            <w:hideMark/>
          </w:tcPr>
          <w:p w14:paraId="282EB8EA"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PAL</w:t>
            </w:r>
          </w:p>
        </w:tc>
        <w:tc>
          <w:tcPr>
            <w:tcW w:w="553" w:type="pct"/>
            <w:shd w:val="clear" w:color="auto" w:fill="002060"/>
            <w:vAlign w:val="center"/>
            <w:hideMark/>
          </w:tcPr>
          <w:p w14:paraId="2378AA1F"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KIN</w:t>
            </w:r>
          </w:p>
        </w:tc>
        <w:tc>
          <w:tcPr>
            <w:tcW w:w="553" w:type="pct"/>
            <w:shd w:val="clear" w:color="auto" w:fill="002060"/>
            <w:vAlign w:val="center"/>
            <w:hideMark/>
          </w:tcPr>
          <w:p w14:paraId="67233B2E"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THB</w:t>
            </w:r>
          </w:p>
        </w:tc>
        <w:tc>
          <w:tcPr>
            <w:tcW w:w="552" w:type="pct"/>
            <w:shd w:val="clear" w:color="auto" w:fill="002060"/>
            <w:vAlign w:val="center"/>
            <w:hideMark/>
          </w:tcPr>
          <w:p w14:paraId="4DA23E55"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BDN</w:t>
            </w:r>
          </w:p>
        </w:tc>
        <w:tc>
          <w:tcPr>
            <w:tcW w:w="552" w:type="pct"/>
            <w:shd w:val="clear" w:color="auto" w:fill="002060"/>
            <w:vAlign w:val="center"/>
            <w:hideMark/>
          </w:tcPr>
          <w:p w14:paraId="643E2EEC"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BIL</w:t>
            </w:r>
          </w:p>
        </w:tc>
        <w:tc>
          <w:tcPr>
            <w:tcW w:w="550" w:type="pct"/>
            <w:shd w:val="clear" w:color="auto" w:fill="002060"/>
            <w:vAlign w:val="center"/>
            <w:hideMark/>
          </w:tcPr>
          <w:p w14:paraId="409B1117"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GNL</w:t>
            </w:r>
          </w:p>
        </w:tc>
      </w:tr>
      <w:tr w:rsidR="00D77909" w:rsidRPr="00D77909" w14:paraId="5631B323" w14:textId="77777777" w:rsidTr="0087195B">
        <w:trPr>
          <w:trHeight w:val="555"/>
        </w:trPr>
        <w:tc>
          <w:tcPr>
            <w:tcW w:w="635" w:type="pct"/>
            <w:shd w:val="clear" w:color="auto" w:fill="548DD4" w:themeFill="text2" w:themeFillTint="99"/>
            <w:vAlign w:val="center"/>
            <w:hideMark/>
          </w:tcPr>
          <w:p w14:paraId="3EEBAC77"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Name of Unit</w:t>
            </w:r>
          </w:p>
        </w:tc>
        <w:tc>
          <w:tcPr>
            <w:tcW w:w="500" w:type="pct"/>
            <w:shd w:val="clear" w:color="auto" w:fill="548DD4" w:themeFill="text2" w:themeFillTint="99"/>
            <w:vAlign w:val="center"/>
            <w:hideMark/>
          </w:tcPr>
          <w:p w14:paraId="72443794"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Unit</w:t>
            </w:r>
          </w:p>
        </w:tc>
        <w:tc>
          <w:tcPr>
            <w:tcW w:w="553" w:type="pct"/>
            <w:shd w:val="clear" w:color="auto" w:fill="548DD4" w:themeFill="text2" w:themeFillTint="99"/>
            <w:vAlign w:val="center"/>
            <w:hideMark/>
          </w:tcPr>
          <w:p w14:paraId="3E152D9D"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GOLAGOKARANNATH</w:t>
            </w:r>
          </w:p>
        </w:tc>
        <w:tc>
          <w:tcPr>
            <w:tcW w:w="553" w:type="pct"/>
            <w:shd w:val="clear" w:color="auto" w:fill="548DD4" w:themeFill="text2" w:themeFillTint="99"/>
            <w:vAlign w:val="center"/>
            <w:hideMark/>
          </w:tcPr>
          <w:p w14:paraId="4D83BBD2"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PALIA KALAN</w:t>
            </w:r>
          </w:p>
        </w:tc>
        <w:tc>
          <w:tcPr>
            <w:tcW w:w="553" w:type="pct"/>
            <w:shd w:val="clear" w:color="auto" w:fill="548DD4" w:themeFill="text2" w:themeFillTint="99"/>
            <w:vAlign w:val="center"/>
            <w:hideMark/>
          </w:tcPr>
          <w:p w14:paraId="51C954AF"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KINAUNI</w:t>
            </w:r>
          </w:p>
        </w:tc>
        <w:tc>
          <w:tcPr>
            <w:tcW w:w="553" w:type="pct"/>
            <w:shd w:val="clear" w:color="auto" w:fill="548DD4" w:themeFill="text2" w:themeFillTint="99"/>
            <w:vAlign w:val="center"/>
            <w:hideMark/>
          </w:tcPr>
          <w:p w14:paraId="33C29EE8"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THANABHAWAN</w:t>
            </w:r>
          </w:p>
        </w:tc>
        <w:tc>
          <w:tcPr>
            <w:tcW w:w="552" w:type="pct"/>
            <w:shd w:val="clear" w:color="auto" w:fill="548DD4" w:themeFill="text2" w:themeFillTint="99"/>
            <w:vAlign w:val="center"/>
            <w:hideMark/>
          </w:tcPr>
          <w:p w14:paraId="4C57023F"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BUDHANA</w:t>
            </w:r>
          </w:p>
        </w:tc>
        <w:tc>
          <w:tcPr>
            <w:tcW w:w="552" w:type="pct"/>
            <w:shd w:val="clear" w:color="auto" w:fill="548DD4" w:themeFill="text2" w:themeFillTint="99"/>
            <w:vAlign w:val="center"/>
            <w:hideMark/>
          </w:tcPr>
          <w:p w14:paraId="40FE0E2B"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BILAI</w:t>
            </w:r>
          </w:p>
        </w:tc>
        <w:tc>
          <w:tcPr>
            <w:tcW w:w="550" w:type="pct"/>
            <w:shd w:val="clear" w:color="auto" w:fill="548DD4" w:themeFill="text2" w:themeFillTint="99"/>
            <w:vAlign w:val="center"/>
            <w:hideMark/>
          </w:tcPr>
          <w:p w14:paraId="6D7254F2"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GAGNAULI</w:t>
            </w:r>
          </w:p>
        </w:tc>
      </w:tr>
      <w:tr w:rsidR="00D77909" w:rsidRPr="00D77909" w14:paraId="7F854BF8" w14:textId="77777777" w:rsidTr="0087195B">
        <w:trPr>
          <w:trHeight w:val="319"/>
        </w:trPr>
        <w:tc>
          <w:tcPr>
            <w:tcW w:w="635" w:type="pct"/>
            <w:shd w:val="clear" w:color="auto" w:fill="auto"/>
            <w:vAlign w:val="center"/>
            <w:hideMark/>
          </w:tcPr>
          <w:p w14:paraId="4BB21CDB"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Year of establishment</w:t>
            </w:r>
          </w:p>
        </w:tc>
        <w:tc>
          <w:tcPr>
            <w:tcW w:w="500" w:type="pct"/>
            <w:shd w:val="clear" w:color="auto" w:fill="auto"/>
            <w:vAlign w:val="center"/>
            <w:hideMark/>
          </w:tcPr>
          <w:p w14:paraId="0B09E0EB"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Year</w:t>
            </w:r>
          </w:p>
        </w:tc>
        <w:tc>
          <w:tcPr>
            <w:tcW w:w="553" w:type="pct"/>
            <w:shd w:val="clear" w:color="auto" w:fill="auto"/>
            <w:vAlign w:val="center"/>
            <w:hideMark/>
          </w:tcPr>
          <w:p w14:paraId="1506454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1931-32</w:t>
            </w:r>
          </w:p>
        </w:tc>
        <w:tc>
          <w:tcPr>
            <w:tcW w:w="553" w:type="pct"/>
            <w:shd w:val="clear" w:color="auto" w:fill="auto"/>
            <w:vAlign w:val="center"/>
            <w:hideMark/>
          </w:tcPr>
          <w:p w14:paraId="2C9D821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1972</w:t>
            </w:r>
          </w:p>
        </w:tc>
        <w:tc>
          <w:tcPr>
            <w:tcW w:w="553" w:type="pct"/>
            <w:shd w:val="clear" w:color="auto" w:fill="auto"/>
            <w:vAlign w:val="center"/>
            <w:hideMark/>
          </w:tcPr>
          <w:p w14:paraId="3193EA5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2004</w:t>
            </w:r>
          </w:p>
        </w:tc>
        <w:tc>
          <w:tcPr>
            <w:tcW w:w="553" w:type="pct"/>
            <w:shd w:val="clear" w:color="auto" w:fill="auto"/>
            <w:vAlign w:val="center"/>
            <w:hideMark/>
          </w:tcPr>
          <w:p w14:paraId="12920AD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2004</w:t>
            </w:r>
          </w:p>
        </w:tc>
        <w:tc>
          <w:tcPr>
            <w:tcW w:w="552" w:type="pct"/>
            <w:shd w:val="clear" w:color="auto" w:fill="auto"/>
            <w:vAlign w:val="center"/>
            <w:hideMark/>
          </w:tcPr>
          <w:p w14:paraId="07B6778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2004</w:t>
            </w:r>
          </w:p>
        </w:tc>
        <w:tc>
          <w:tcPr>
            <w:tcW w:w="552" w:type="pct"/>
            <w:shd w:val="clear" w:color="auto" w:fill="auto"/>
            <w:vAlign w:val="center"/>
            <w:hideMark/>
          </w:tcPr>
          <w:p w14:paraId="7E1544D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2005-06</w:t>
            </w:r>
          </w:p>
        </w:tc>
        <w:tc>
          <w:tcPr>
            <w:tcW w:w="550" w:type="pct"/>
            <w:shd w:val="clear" w:color="auto" w:fill="auto"/>
            <w:vAlign w:val="center"/>
            <w:hideMark/>
          </w:tcPr>
          <w:p w14:paraId="10FE1C0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2006-07</w:t>
            </w:r>
          </w:p>
        </w:tc>
      </w:tr>
      <w:tr w:rsidR="00D77909" w:rsidRPr="00D77909" w14:paraId="1BDCFE5E" w14:textId="77777777" w:rsidTr="0087195B">
        <w:trPr>
          <w:trHeight w:val="1125"/>
        </w:trPr>
        <w:tc>
          <w:tcPr>
            <w:tcW w:w="635" w:type="pct"/>
            <w:shd w:val="clear" w:color="auto" w:fill="auto"/>
            <w:vAlign w:val="center"/>
            <w:hideMark/>
          </w:tcPr>
          <w:p w14:paraId="37C061BB" w14:textId="659D4C48"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Name of Product</w:t>
            </w:r>
            <w:r w:rsidR="00631498">
              <w:rPr>
                <w:rFonts w:asciiTheme="minorHAnsi" w:hAnsiTheme="minorHAnsi" w:cstheme="minorHAnsi"/>
                <w:b/>
                <w:bCs/>
                <w:sz w:val="22"/>
                <w:szCs w:val="22"/>
              </w:rPr>
              <w:t>s Manufactured</w:t>
            </w:r>
          </w:p>
        </w:tc>
        <w:tc>
          <w:tcPr>
            <w:tcW w:w="500" w:type="pct"/>
            <w:shd w:val="clear" w:color="auto" w:fill="auto"/>
            <w:vAlign w:val="center"/>
            <w:hideMark/>
          </w:tcPr>
          <w:p w14:paraId="6A72077E"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Product</w:t>
            </w:r>
          </w:p>
        </w:tc>
        <w:tc>
          <w:tcPr>
            <w:tcW w:w="553" w:type="pct"/>
            <w:shd w:val="clear" w:color="auto" w:fill="auto"/>
            <w:vAlign w:val="center"/>
            <w:hideMark/>
          </w:tcPr>
          <w:p w14:paraId="33964E5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&amp; Distillery</w:t>
            </w:r>
          </w:p>
        </w:tc>
        <w:tc>
          <w:tcPr>
            <w:tcW w:w="553" w:type="pct"/>
            <w:shd w:val="clear" w:color="auto" w:fill="auto"/>
            <w:vAlign w:val="center"/>
            <w:hideMark/>
          </w:tcPr>
          <w:p w14:paraId="2847D96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Distillery &amp; Board</w:t>
            </w:r>
          </w:p>
        </w:tc>
        <w:tc>
          <w:tcPr>
            <w:tcW w:w="553" w:type="pct"/>
            <w:shd w:val="clear" w:color="auto" w:fill="auto"/>
            <w:vAlign w:val="center"/>
            <w:hideMark/>
          </w:tcPr>
          <w:p w14:paraId="676B81E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Distillery &amp; Board</w:t>
            </w:r>
          </w:p>
        </w:tc>
        <w:tc>
          <w:tcPr>
            <w:tcW w:w="553" w:type="pct"/>
            <w:shd w:val="clear" w:color="auto" w:fill="auto"/>
            <w:vAlign w:val="center"/>
            <w:hideMark/>
          </w:tcPr>
          <w:p w14:paraId="2262898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2" w:type="pct"/>
            <w:shd w:val="clear" w:color="auto" w:fill="auto"/>
            <w:vAlign w:val="center"/>
            <w:hideMark/>
          </w:tcPr>
          <w:p w14:paraId="3943C6E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2" w:type="pct"/>
            <w:shd w:val="clear" w:color="auto" w:fill="auto"/>
            <w:vAlign w:val="center"/>
            <w:hideMark/>
          </w:tcPr>
          <w:p w14:paraId="78318BB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0" w:type="pct"/>
            <w:shd w:val="clear" w:color="auto" w:fill="auto"/>
            <w:vAlign w:val="center"/>
            <w:hideMark/>
          </w:tcPr>
          <w:p w14:paraId="1FC9CD7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&amp; Distillery</w:t>
            </w:r>
          </w:p>
        </w:tc>
      </w:tr>
      <w:tr w:rsidR="00D77909" w:rsidRPr="00D77909" w14:paraId="4FE1E7E1" w14:textId="77777777" w:rsidTr="0087195B">
        <w:trPr>
          <w:trHeight w:val="319"/>
        </w:trPr>
        <w:tc>
          <w:tcPr>
            <w:tcW w:w="635" w:type="pct"/>
            <w:shd w:val="clear" w:color="auto" w:fill="auto"/>
            <w:vAlign w:val="center"/>
            <w:hideMark/>
          </w:tcPr>
          <w:p w14:paraId="08171A58"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Sugar Plant capacity</w:t>
            </w:r>
          </w:p>
        </w:tc>
        <w:tc>
          <w:tcPr>
            <w:tcW w:w="500" w:type="pct"/>
            <w:shd w:val="clear" w:color="auto" w:fill="auto"/>
            <w:vAlign w:val="center"/>
            <w:hideMark/>
          </w:tcPr>
          <w:p w14:paraId="795A4C4D"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TCD</w:t>
            </w:r>
          </w:p>
        </w:tc>
        <w:tc>
          <w:tcPr>
            <w:tcW w:w="553" w:type="pct"/>
            <w:shd w:val="clear" w:color="auto" w:fill="auto"/>
            <w:vAlign w:val="center"/>
            <w:hideMark/>
          </w:tcPr>
          <w:p w14:paraId="182E17D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13,000</w:t>
            </w:r>
          </w:p>
        </w:tc>
        <w:tc>
          <w:tcPr>
            <w:tcW w:w="553" w:type="pct"/>
            <w:shd w:val="clear" w:color="auto" w:fill="auto"/>
            <w:vAlign w:val="center"/>
            <w:hideMark/>
          </w:tcPr>
          <w:p w14:paraId="3B5656B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11,000</w:t>
            </w:r>
          </w:p>
        </w:tc>
        <w:tc>
          <w:tcPr>
            <w:tcW w:w="553" w:type="pct"/>
            <w:shd w:val="clear" w:color="auto" w:fill="auto"/>
            <w:vAlign w:val="center"/>
            <w:hideMark/>
          </w:tcPr>
          <w:p w14:paraId="7A49BE1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12,000</w:t>
            </w:r>
          </w:p>
        </w:tc>
        <w:tc>
          <w:tcPr>
            <w:tcW w:w="553" w:type="pct"/>
            <w:shd w:val="clear" w:color="auto" w:fill="auto"/>
            <w:vAlign w:val="center"/>
            <w:hideMark/>
          </w:tcPr>
          <w:p w14:paraId="7A0E4BB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9,000</w:t>
            </w:r>
          </w:p>
        </w:tc>
        <w:tc>
          <w:tcPr>
            <w:tcW w:w="552" w:type="pct"/>
            <w:shd w:val="clear" w:color="auto" w:fill="auto"/>
            <w:vAlign w:val="center"/>
            <w:hideMark/>
          </w:tcPr>
          <w:p w14:paraId="117CE50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9,000</w:t>
            </w:r>
          </w:p>
        </w:tc>
        <w:tc>
          <w:tcPr>
            <w:tcW w:w="552" w:type="pct"/>
            <w:shd w:val="clear" w:color="auto" w:fill="auto"/>
            <w:vAlign w:val="center"/>
            <w:hideMark/>
          </w:tcPr>
          <w:p w14:paraId="7F6B4D7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9,000</w:t>
            </w:r>
          </w:p>
        </w:tc>
        <w:tc>
          <w:tcPr>
            <w:tcW w:w="550" w:type="pct"/>
            <w:shd w:val="clear" w:color="auto" w:fill="auto"/>
            <w:vAlign w:val="center"/>
            <w:hideMark/>
          </w:tcPr>
          <w:p w14:paraId="52883EE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9,000</w:t>
            </w:r>
          </w:p>
        </w:tc>
      </w:tr>
      <w:tr w:rsidR="00D77909" w:rsidRPr="00D77909" w14:paraId="19256A18" w14:textId="77777777" w:rsidTr="0087195B">
        <w:trPr>
          <w:trHeight w:val="319"/>
        </w:trPr>
        <w:tc>
          <w:tcPr>
            <w:tcW w:w="635" w:type="pct"/>
            <w:shd w:val="clear" w:color="auto" w:fill="auto"/>
            <w:vAlign w:val="center"/>
            <w:hideMark/>
          </w:tcPr>
          <w:p w14:paraId="288972EA"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Distillery Plant Capacity</w:t>
            </w:r>
          </w:p>
        </w:tc>
        <w:tc>
          <w:tcPr>
            <w:tcW w:w="500" w:type="pct"/>
            <w:shd w:val="clear" w:color="auto" w:fill="auto"/>
            <w:vAlign w:val="center"/>
            <w:hideMark/>
          </w:tcPr>
          <w:p w14:paraId="3C0A3C1F"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KLPD</w:t>
            </w:r>
          </w:p>
        </w:tc>
        <w:tc>
          <w:tcPr>
            <w:tcW w:w="553" w:type="pct"/>
            <w:shd w:val="clear" w:color="auto" w:fill="auto"/>
            <w:vAlign w:val="center"/>
            <w:hideMark/>
          </w:tcPr>
          <w:p w14:paraId="6FB1452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100</w:t>
            </w:r>
          </w:p>
        </w:tc>
        <w:tc>
          <w:tcPr>
            <w:tcW w:w="553" w:type="pct"/>
            <w:shd w:val="clear" w:color="auto" w:fill="auto"/>
            <w:vAlign w:val="center"/>
            <w:hideMark/>
          </w:tcPr>
          <w:p w14:paraId="7EB7E05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60</w:t>
            </w:r>
          </w:p>
        </w:tc>
        <w:tc>
          <w:tcPr>
            <w:tcW w:w="553" w:type="pct"/>
            <w:shd w:val="clear" w:color="auto" w:fill="auto"/>
            <w:vAlign w:val="center"/>
            <w:hideMark/>
          </w:tcPr>
          <w:p w14:paraId="6F2608F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160</w:t>
            </w:r>
          </w:p>
        </w:tc>
        <w:tc>
          <w:tcPr>
            <w:tcW w:w="553" w:type="pct"/>
            <w:shd w:val="clear" w:color="auto" w:fill="auto"/>
            <w:vAlign w:val="center"/>
            <w:hideMark/>
          </w:tcPr>
          <w:p w14:paraId="2134230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6830E89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3758886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0" w:type="pct"/>
            <w:shd w:val="clear" w:color="auto" w:fill="auto"/>
            <w:vAlign w:val="center"/>
            <w:hideMark/>
          </w:tcPr>
          <w:p w14:paraId="5A76C30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160</w:t>
            </w:r>
          </w:p>
        </w:tc>
      </w:tr>
      <w:tr w:rsidR="00D77909" w:rsidRPr="00D77909" w14:paraId="01FD6531" w14:textId="77777777" w:rsidTr="0087195B">
        <w:trPr>
          <w:trHeight w:val="319"/>
        </w:trPr>
        <w:tc>
          <w:tcPr>
            <w:tcW w:w="635" w:type="pct"/>
            <w:shd w:val="clear" w:color="auto" w:fill="auto"/>
            <w:vAlign w:val="center"/>
            <w:hideMark/>
          </w:tcPr>
          <w:p w14:paraId="4B63E02D" w14:textId="77777777" w:rsidR="00D77909" w:rsidRPr="00D77909" w:rsidRDefault="00D77909" w:rsidP="00D77909">
            <w:pPr>
              <w:spacing w:line="360" w:lineRule="auto"/>
              <w:rPr>
                <w:rFonts w:asciiTheme="minorHAnsi" w:hAnsiTheme="minorHAnsi" w:cstheme="minorHAnsi"/>
                <w:b/>
                <w:bCs/>
                <w:color w:val="000000"/>
                <w:sz w:val="22"/>
                <w:szCs w:val="22"/>
              </w:rPr>
            </w:pPr>
            <w:r w:rsidRPr="00D77909">
              <w:rPr>
                <w:rFonts w:asciiTheme="minorHAnsi" w:hAnsiTheme="minorHAnsi" w:cstheme="minorHAnsi"/>
                <w:b/>
                <w:bCs/>
                <w:color w:val="000000"/>
                <w:sz w:val="22"/>
                <w:szCs w:val="22"/>
              </w:rPr>
              <w:lastRenderedPageBreak/>
              <w:t>Co-generation Capacity</w:t>
            </w:r>
          </w:p>
        </w:tc>
        <w:tc>
          <w:tcPr>
            <w:tcW w:w="500" w:type="pct"/>
            <w:shd w:val="clear" w:color="auto" w:fill="auto"/>
            <w:vAlign w:val="center"/>
            <w:hideMark/>
          </w:tcPr>
          <w:p w14:paraId="519C06CC" w14:textId="77777777" w:rsidR="00D77909" w:rsidRPr="00D77909" w:rsidRDefault="00D77909" w:rsidP="00D77909">
            <w:pPr>
              <w:spacing w:line="360" w:lineRule="auto"/>
              <w:jc w:val="center"/>
              <w:rPr>
                <w:rFonts w:asciiTheme="minorHAnsi" w:hAnsiTheme="minorHAnsi" w:cstheme="minorHAnsi"/>
                <w:b/>
                <w:bCs/>
                <w:color w:val="000000"/>
                <w:sz w:val="22"/>
                <w:szCs w:val="22"/>
              </w:rPr>
            </w:pPr>
          </w:p>
        </w:tc>
        <w:tc>
          <w:tcPr>
            <w:tcW w:w="553" w:type="pct"/>
            <w:shd w:val="clear" w:color="auto" w:fill="auto"/>
            <w:vAlign w:val="center"/>
            <w:hideMark/>
          </w:tcPr>
          <w:p w14:paraId="69BDA1E3"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29</w:t>
            </w:r>
          </w:p>
        </w:tc>
        <w:tc>
          <w:tcPr>
            <w:tcW w:w="553" w:type="pct"/>
            <w:shd w:val="clear" w:color="auto" w:fill="auto"/>
            <w:vAlign w:val="center"/>
            <w:hideMark/>
          </w:tcPr>
          <w:p w14:paraId="2AF8833E"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43</w:t>
            </w:r>
          </w:p>
        </w:tc>
        <w:tc>
          <w:tcPr>
            <w:tcW w:w="553" w:type="pct"/>
            <w:shd w:val="clear" w:color="auto" w:fill="auto"/>
            <w:vAlign w:val="center"/>
            <w:hideMark/>
          </w:tcPr>
          <w:p w14:paraId="1ACFAC14"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38</w:t>
            </w:r>
          </w:p>
        </w:tc>
        <w:tc>
          <w:tcPr>
            <w:tcW w:w="553" w:type="pct"/>
            <w:shd w:val="clear" w:color="auto" w:fill="auto"/>
            <w:vAlign w:val="center"/>
            <w:hideMark/>
          </w:tcPr>
          <w:p w14:paraId="2C094AD7"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34</w:t>
            </w:r>
          </w:p>
        </w:tc>
        <w:tc>
          <w:tcPr>
            <w:tcW w:w="552" w:type="pct"/>
            <w:shd w:val="clear" w:color="auto" w:fill="auto"/>
            <w:vAlign w:val="center"/>
            <w:hideMark/>
          </w:tcPr>
          <w:p w14:paraId="7B88F032"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33</w:t>
            </w:r>
          </w:p>
        </w:tc>
        <w:tc>
          <w:tcPr>
            <w:tcW w:w="552" w:type="pct"/>
            <w:shd w:val="clear" w:color="auto" w:fill="auto"/>
            <w:vAlign w:val="center"/>
            <w:hideMark/>
          </w:tcPr>
          <w:p w14:paraId="4F73A30D"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24</w:t>
            </w:r>
          </w:p>
        </w:tc>
        <w:tc>
          <w:tcPr>
            <w:tcW w:w="550" w:type="pct"/>
            <w:shd w:val="clear" w:color="auto" w:fill="auto"/>
            <w:vAlign w:val="center"/>
            <w:hideMark/>
          </w:tcPr>
          <w:p w14:paraId="2243115A"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25</w:t>
            </w:r>
          </w:p>
        </w:tc>
      </w:tr>
      <w:tr w:rsidR="00D77909" w:rsidRPr="00D77909" w14:paraId="1F86462A" w14:textId="77777777" w:rsidTr="0087195B">
        <w:trPr>
          <w:trHeight w:val="319"/>
        </w:trPr>
        <w:tc>
          <w:tcPr>
            <w:tcW w:w="635" w:type="pct"/>
            <w:shd w:val="clear" w:color="auto" w:fill="auto"/>
            <w:vAlign w:val="center"/>
            <w:hideMark/>
          </w:tcPr>
          <w:p w14:paraId="711FC4D1" w14:textId="5E846190"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Cogen</w:t>
            </w:r>
            <w:r w:rsidR="00631498">
              <w:rPr>
                <w:rFonts w:asciiTheme="minorHAnsi" w:hAnsiTheme="minorHAnsi" w:cstheme="minorHAnsi"/>
                <w:b/>
                <w:bCs/>
                <w:sz w:val="22"/>
                <w:szCs w:val="22"/>
              </w:rPr>
              <w:t xml:space="preserve"> </w:t>
            </w:r>
            <w:r w:rsidRPr="00D77909">
              <w:rPr>
                <w:rFonts w:asciiTheme="minorHAnsi" w:hAnsiTheme="minorHAnsi" w:cstheme="minorHAnsi"/>
                <w:b/>
                <w:bCs/>
                <w:sz w:val="22"/>
                <w:szCs w:val="22"/>
              </w:rPr>
              <w:t>(Power) Sale Capacity</w:t>
            </w:r>
          </w:p>
        </w:tc>
        <w:tc>
          <w:tcPr>
            <w:tcW w:w="500" w:type="pct"/>
            <w:shd w:val="clear" w:color="auto" w:fill="auto"/>
            <w:vAlign w:val="center"/>
            <w:hideMark/>
          </w:tcPr>
          <w:p w14:paraId="6ACE72B9"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MW</w:t>
            </w:r>
          </w:p>
        </w:tc>
        <w:tc>
          <w:tcPr>
            <w:tcW w:w="553" w:type="pct"/>
            <w:shd w:val="clear" w:color="auto" w:fill="auto"/>
            <w:vAlign w:val="center"/>
            <w:hideMark/>
          </w:tcPr>
          <w:p w14:paraId="0D140A3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54D9705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w:t>
            </w:r>
          </w:p>
        </w:tc>
        <w:tc>
          <w:tcPr>
            <w:tcW w:w="553" w:type="pct"/>
            <w:shd w:val="clear" w:color="auto" w:fill="auto"/>
            <w:vAlign w:val="center"/>
            <w:hideMark/>
          </w:tcPr>
          <w:p w14:paraId="34B7C3E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w:t>
            </w:r>
          </w:p>
        </w:tc>
        <w:tc>
          <w:tcPr>
            <w:tcW w:w="553" w:type="pct"/>
            <w:shd w:val="clear" w:color="auto" w:fill="auto"/>
            <w:vAlign w:val="center"/>
            <w:hideMark/>
          </w:tcPr>
          <w:p w14:paraId="08E41A6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w:t>
            </w:r>
          </w:p>
        </w:tc>
        <w:tc>
          <w:tcPr>
            <w:tcW w:w="552" w:type="pct"/>
            <w:shd w:val="clear" w:color="auto" w:fill="auto"/>
            <w:vAlign w:val="center"/>
            <w:hideMark/>
          </w:tcPr>
          <w:p w14:paraId="31D61AA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w:t>
            </w:r>
          </w:p>
        </w:tc>
        <w:tc>
          <w:tcPr>
            <w:tcW w:w="552" w:type="pct"/>
            <w:shd w:val="clear" w:color="auto" w:fill="auto"/>
            <w:vAlign w:val="center"/>
            <w:hideMark/>
          </w:tcPr>
          <w:p w14:paraId="7DC8E00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w:t>
            </w:r>
          </w:p>
        </w:tc>
        <w:tc>
          <w:tcPr>
            <w:tcW w:w="550" w:type="pct"/>
            <w:shd w:val="clear" w:color="auto" w:fill="auto"/>
            <w:vAlign w:val="center"/>
            <w:hideMark/>
          </w:tcPr>
          <w:p w14:paraId="1E46DC8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w:t>
            </w:r>
          </w:p>
        </w:tc>
      </w:tr>
      <w:tr w:rsidR="00D77909" w:rsidRPr="00D77909" w14:paraId="38426F3A" w14:textId="77777777" w:rsidTr="0087195B">
        <w:trPr>
          <w:trHeight w:val="615"/>
        </w:trPr>
        <w:tc>
          <w:tcPr>
            <w:tcW w:w="635" w:type="pct"/>
            <w:shd w:val="clear" w:color="auto" w:fill="auto"/>
            <w:vAlign w:val="center"/>
            <w:hideMark/>
          </w:tcPr>
          <w:p w14:paraId="7D3E720D"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Plant Land Area</w:t>
            </w:r>
          </w:p>
        </w:tc>
        <w:tc>
          <w:tcPr>
            <w:tcW w:w="500" w:type="pct"/>
            <w:shd w:val="clear" w:color="auto" w:fill="auto"/>
            <w:vAlign w:val="center"/>
            <w:hideMark/>
          </w:tcPr>
          <w:p w14:paraId="5FAA50C9"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23EA16C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74.65</w:t>
            </w:r>
          </w:p>
        </w:tc>
        <w:tc>
          <w:tcPr>
            <w:tcW w:w="553" w:type="pct"/>
            <w:shd w:val="clear" w:color="auto" w:fill="auto"/>
            <w:vAlign w:val="center"/>
            <w:hideMark/>
          </w:tcPr>
          <w:p w14:paraId="6679598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70.09</w:t>
            </w:r>
          </w:p>
        </w:tc>
        <w:tc>
          <w:tcPr>
            <w:tcW w:w="553" w:type="pct"/>
            <w:shd w:val="clear" w:color="auto" w:fill="auto"/>
            <w:vAlign w:val="center"/>
            <w:hideMark/>
          </w:tcPr>
          <w:p w14:paraId="586CDD4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79.87</w:t>
            </w:r>
          </w:p>
        </w:tc>
        <w:tc>
          <w:tcPr>
            <w:tcW w:w="553" w:type="pct"/>
            <w:shd w:val="clear" w:color="auto" w:fill="auto"/>
            <w:vAlign w:val="center"/>
            <w:hideMark/>
          </w:tcPr>
          <w:p w14:paraId="63718D9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32.34</w:t>
            </w:r>
          </w:p>
        </w:tc>
        <w:tc>
          <w:tcPr>
            <w:tcW w:w="552" w:type="pct"/>
            <w:shd w:val="clear" w:color="auto" w:fill="auto"/>
            <w:vAlign w:val="center"/>
            <w:hideMark/>
          </w:tcPr>
          <w:p w14:paraId="165288F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34.97</w:t>
            </w:r>
          </w:p>
        </w:tc>
        <w:tc>
          <w:tcPr>
            <w:tcW w:w="552" w:type="pct"/>
            <w:shd w:val="clear" w:color="auto" w:fill="auto"/>
            <w:vAlign w:val="center"/>
            <w:hideMark/>
          </w:tcPr>
          <w:p w14:paraId="775C554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36.80</w:t>
            </w:r>
          </w:p>
        </w:tc>
        <w:tc>
          <w:tcPr>
            <w:tcW w:w="550" w:type="pct"/>
            <w:shd w:val="clear" w:color="auto" w:fill="auto"/>
            <w:vAlign w:val="center"/>
            <w:hideMark/>
          </w:tcPr>
          <w:p w14:paraId="2C40427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74.57</w:t>
            </w:r>
          </w:p>
        </w:tc>
      </w:tr>
      <w:tr w:rsidR="00D77909" w:rsidRPr="00D77909" w14:paraId="404E507A" w14:textId="77777777" w:rsidTr="0087195B">
        <w:trPr>
          <w:trHeight w:val="855"/>
        </w:trPr>
        <w:tc>
          <w:tcPr>
            <w:tcW w:w="635" w:type="pct"/>
            <w:shd w:val="clear" w:color="auto" w:fill="auto"/>
            <w:vAlign w:val="center"/>
            <w:hideMark/>
          </w:tcPr>
          <w:p w14:paraId="67B1CD0C"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Cane Area (Allotted)</w:t>
            </w:r>
          </w:p>
        </w:tc>
        <w:tc>
          <w:tcPr>
            <w:tcW w:w="500" w:type="pct"/>
            <w:shd w:val="clear" w:color="auto" w:fill="auto"/>
            <w:vAlign w:val="center"/>
            <w:hideMark/>
          </w:tcPr>
          <w:p w14:paraId="2B14426B"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4344BC6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40,629</w:t>
            </w:r>
          </w:p>
        </w:tc>
        <w:tc>
          <w:tcPr>
            <w:tcW w:w="553" w:type="pct"/>
            <w:shd w:val="clear" w:color="auto" w:fill="auto"/>
            <w:vAlign w:val="center"/>
            <w:hideMark/>
          </w:tcPr>
          <w:p w14:paraId="3EFD1B8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24,760</w:t>
            </w:r>
          </w:p>
        </w:tc>
        <w:tc>
          <w:tcPr>
            <w:tcW w:w="553" w:type="pct"/>
            <w:shd w:val="clear" w:color="auto" w:fill="auto"/>
            <w:vAlign w:val="center"/>
            <w:hideMark/>
          </w:tcPr>
          <w:p w14:paraId="0F15EEE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29,392</w:t>
            </w:r>
          </w:p>
        </w:tc>
        <w:tc>
          <w:tcPr>
            <w:tcW w:w="553" w:type="pct"/>
            <w:shd w:val="clear" w:color="auto" w:fill="auto"/>
            <w:vAlign w:val="center"/>
            <w:hideMark/>
          </w:tcPr>
          <w:p w14:paraId="577AB3C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20,297</w:t>
            </w:r>
          </w:p>
        </w:tc>
        <w:tc>
          <w:tcPr>
            <w:tcW w:w="552" w:type="pct"/>
            <w:shd w:val="clear" w:color="auto" w:fill="auto"/>
            <w:vAlign w:val="center"/>
            <w:hideMark/>
          </w:tcPr>
          <w:p w14:paraId="194F214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21,585</w:t>
            </w:r>
          </w:p>
        </w:tc>
        <w:tc>
          <w:tcPr>
            <w:tcW w:w="552" w:type="pct"/>
            <w:shd w:val="clear" w:color="auto" w:fill="auto"/>
            <w:vAlign w:val="center"/>
            <w:hideMark/>
          </w:tcPr>
          <w:p w14:paraId="0BBB4CD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26,294</w:t>
            </w:r>
          </w:p>
        </w:tc>
        <w:tc>
          <w:tcPr>
            <w:tcW w:w="550" w:type="pct"/>
            <w:shd w:val="clear" w:color="auto" w:fill="auto"/>
            <w:vAlign w:val="center"/>
            <w:hideMark/>
          </w:tcPr>
          <w:p w14:paraId="2B7EF37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18,326</w:t>
            </w:r>
          </w:p>
        </w:tc>
      </w:tr>
      <w:tr w:rsidR="00D77909" w:rsidRPr="00D77909" w14:paraId="086931A2" w14:textId="77777777" w:rsidTr="0087195B">
        <w:trPr>
          <w:trHeight w:val="855"/>
        </w:trPr>
        <w:tc>
          <w:tcPr>
            <w:tcW w:w="635" w:type="pct"/>
            <w:shd w:val="clear" w:color="auto" w:fill="auto"/>
            <w:vAlign w:val="center"/>
            <w:hideMark/>
          </w:tcPr>
          <w:p w14:paraId="17724006"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Agriculture Area (Cultivable)</w:t>
            </w:r>
          </w:p>
        </w:tc>
        <w:tc>
          <w:tcPr>
            <w:tcW w:w="500" w:type="pct"/>
            <w:shd w:val="clear" w:color="auto" w:fill="auto"/>
            <w:vAlign w:val="center"/>
            <w:hideMark/>
          </w:tcPr>
          <w:p w14:paraId="150EE8A5"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77FFB9D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47,415</w:t>
            </w:r>
          </w:p>
        </w:tc>
        <w:tc>
          <w:tcPr>
            <w:tcW w:w="553" w:type="pct"/>
            <w:shd w:val="clear" w:color="auto" w:fill="auto"/>
            <w:vAlign w:val="center"/>
            <w:hideMark/>
          </w:tcPr>
          <w:p w14:paraId="288933E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33,740</w:t>
            </w:r>
          </w:p>
        </w:tc>
        <w:tc>
          <w:tcPr>
            <w:tcW w:w="553" w:type="pct"/>
            <w:shd w:val="clear" w:color="auto" w:fill="auto"/>
            <w:vAlign w:val="center"/>
            <w:hideMark/>
          </w:tcPr>
          <w:p w14:paraId="3299648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40,000</w:t>
            </w:r>
          </w:p>
        </w:tc>
        <w:tc>
          <w:tcPr>
            <w:tcW w:w="553" w:type="pct"/>
            <w:shd w:val="clear" w:color="auto" w:fill="auto"/>
            <w:vAlign w:val="center"/>
            <w:hideMark/>
          </w:tcPr>
          <w:p w14:paraId="41B1BA8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28,605</w:t>
            </w:r>
          </w:p>
        </w:tc>
        <w:tc>
          <w:tcPr>
            <w:tcW w:w="552" w:type="pct"/>
            <w:shd w:val="clear" w:color="auto" w:fill="auto"/>
            <w:vAlign w:val="center"/>
            <w:hideMark/>
          </w:tcPr>
          <w:p w14:paraId="5A4D84B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23,783</w:t>
            </w:r>
          </w:p>
        </w:tc>
        <w:tc>
          <w:tcPr>
            <w:tcW w:w="552" w:type="pct"/>
            <w:shd w:val="clear" w:color="auto" w:fill="auto"/>
            <w:vAlign w:val="center"/>
            <w:hideMark/>
          </w:tcPr>
          <w:p w14:paraId="6AE938B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32,830</w:t>
            </w:r>
          </w:p>
        </w:tc>
        <w:tc>
          <w:tcPr>
            <w:tcW w:w="550" w:type="pct"/>
            <w:shd w:val="clear" w:color="auto" w:fill="auto"/>
            <w:vAlign w:val="center"/>
            <w:hideMark/>
          </w:tcPr>
          <w:p w14:paraId="1032D02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34,860</w:t>
            </w:r>
          </w:p>
        </w:tc>
      </w:tr>
      <w:tr w:rsidR="00D77909" w:rsidRPr="00D77909" w14:paraId="572121BB" w14:textId="77777777" w:rsidTr="0087195B">
        <w:trPr>
          <w:trHeight w:val="319"/>
        </w:trPr>
        <w:tc>
          <w:tcPr>
            <w:tcW w:w="635" w:type="pct"/>
            <w:shd w:val="clear" w:color="auto" w:fill="auto"/>
            <w:vAlign w:val="center"/>
            <w:hideMark/>
          </w:tcPr>
          <w:p w14:paraId="46A1BAD0"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No. Of Sugar Cane farmers</w:t>
            </w:r>
          </w:p>
        </w:tc>
        <w:tc>
          <w:tcPr>
            <w:tcW w:w="500" w:type="pct"/>
            <w:shd w:val="clear" w:color="auto" w:fill="auto"/>
            <w:vAlign w:val="center"/>
            <w:hideMark/>
          </w:tcPr>
          <w:p w14:paraId="4588A8C9"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26BFFE1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48369</w:t>
            </w:r>
          </w:p>
        </w:tc>
        <w:tc>
          <w:tcPr>
            <w:tcW w:w="553" w:type="pct"/>
            <w:shd w:val="clear" w:color="auto" w:fill="auto"/>
            <w:vAlign w:val="center"/>
            <w:hideMark/>
          </w:tcPr>
          <w:p w14:paraId="2E836E6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29259</w:t>
            </w:r>
          </w:p>
        </w:tc>
        <w:tc>
          <w:tcPr>
            <w:tcW w:w="553" w:type="pct"/>
            <w:shd w:val="clear" w:color="auto" w:fill="auto"/>
            <w:vAlign w:val="center"/>
            <w:hideMark/>
          </w:tcPr>
          <w:p w14:paraId="032E57A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54220</w:t>
            </w:r>
          </w:p>
        </w:tc>
        <w:tc>
          <w:tcPr>
            <w:tcW w:w="553" w:type="pct"/>
            <w:shd w:val="clear" w:color="auto" w:fill="auto"/>
            <w:vAlign w:val="center"/>
            <w:hideMark/>
          </w:tcPr>
          <w:p w14:paraId="23E5886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33660</w:t>
            </w:r>
          </w:p>
        </w:tc>
        <w:tc>
          <w:tcPr>
            <w:tcW w:w="552" w:type="pct"/>
            <w:shd w:val="clear" w:color="auto" w:fill="auto"/>
            <w:vAlign w:val="center"/>
            <w:hideMark/>
          </w:tcPr>
          <w:p w14:paraId="37AE65A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31346</w:t>
            </w:r>
          </w:p>
        </w:tc>
        <w:tc>
          <w:tcPr>
            <w:tcW w:w="552" w:type="pct"/>
            <w:shd w:val="clear" w:color="auto" w:fill="auto"/>
            <w:vAlign w:val="center"/>
            <w:hideMark/>
          </w:tcPr>
          <w:p w14:paraId="387EBC2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36889</w:t>
            </w:r>
          </w:p>
        </w:tc>
        <w:tc>
          <w:tcPr>
            <w:tcW w:w="550" w:type="pct"/>
            <w:shd w:val="clear" w:color="auto" w:fill="auto"/>
            <w:vAlign w:val="center"/>
            <w:hideMark/>
          </w:tcPr>
          <w:p w14:paraId="7104904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23526</w:t>
            </w:r>
          </w:p>
        </w:tc>
      </w:tr>
      <w:tr w:rsidR="00D77909" w:rsidRPr="00D77909" w14:paraId="6A476961" w14:textId="77777777" w:rsidTr="0087195B">
        <w:trPr>
          <w:trHeight w:val="1275"/>
        </w:trPr>
        <w:tc>
          <w:tcPr>
            <w:tcW w:w="635" w:type="pct"/>
            <w:shd w:val="clear" w:color="auto" w:fill="auto"/>
            <w:vAlign w:val="center"/>
            <w:hideMark/>
          </w:tcPr>
          <w:p w14:paraId="2D17E6AA"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No Of Staff on roll</w:t>
            </w:r>
          </w:p>
        </w:tc>
        <w:tc>
          <w:tcPr>
            <w:tcW w:w="500" w:type="pct"/>
            <w:shd w:val="clear" w:color="auto" w:fill="auto"/>
            <w:vAlign w:val="center"/>
            <w:hideMark/>
          </w:tcPr>
          <w:p w14:paraId="08F8D889"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4D97ABE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825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450 in off season</w:t>
            </w:r>
          </w:p>
        </w:tc>
        <w:tc>
          <w:tcPr>
            <w:tcW w:w="553" w:type="pct"/>
            <w:shd w:val="clear" w:color="auto" w:fill="auto"/>
            <w:vAlign w:val="center"/>
            <w:hideMark/>
          </w:tcPr>
          <w:p w14:paraId="4EAA963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654 Approx in season &amp; 256 in off season</w:t>
            </w:r>
          </w:p>
        </w:tc>
        <w:tc>
          <w:tcPr>
            <w:tcW w:w="553" w:type="pct"/>
            <w:shd w:val="clear" w:color="auto" w:fill="auto"/>
            <w:vAlign w:val="center"/>
            <w:hideMark/>
          </w:tcPr>
          <w:p w14:paraId="0152430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885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486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Off season</w:t>
            </w:r>
          </w:p>
        </w:tc>
        <w:tc>
          <w:tcPr>
            <w:tcW w:w="553" w:type="pct"/>
            <w:shd w:val="clear" w:color="auto" w:fill="auto"/>
            <w:vAlign w:val="center"/>
            <w:hideMark/>
          </w:tcPr>
          <w:p w14:paraId="4BE33FF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481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213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Off season</w:t>
            </w:r>
          </w:p>
        </w:tc>
        <w:tc>
          <w:tcPr>
            <w:tcW w:w="552" w:type="pct"/>
            <w:shd w:val="clear" w:color="auto" w:fill="auto"/>
            <w:vAlign w:val="center"/>
            <w:hideMark/>
          </w:tcPr>
          <w:p w14:paraId="68198BF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498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250 Approx. In off season</w:t>
            </w:r>
          </w:p>
        </w:tc>
        <w:tc>
          <w:tcPr>
            <w:tcW w:w="552" w:type="pct"/>
            <w:shd w:val="clear" w:color="auto" w:fill="auto"/>
            <w:vAlign w:val="center"/>
            <w:hideMark/>
          </w:tcPr>
          <w:p w14:paraId="371B98F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518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200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Off season</w:t>
            </w:r>
          </w:p>
        </w:tc>
        <w:tc>
          <w:tcPr>
            <w:tcW w:w="550" w:type="pct"/>
            <w:shd w:val="clear" w:color="auto" w:fill="auto"/>
            <w:vAlign w:val="center"/>
            <w:hideMark/>
          </w:tcPr>
          <w:p w14:paraId="38C7F67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578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Season &amp; 368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in Off season</w:t>
            </w:r>
          </w:p>
        </w:tc>
      </w:tr>
      <w:tr w:rsidR="00D77909" w:rsidRPr="00D77909" w14:paraId="2CFC14CA" w14:textId="77777777" w:rsidTr="0087195B">
        <w:trPr>
          <w:trHeight w:val="319"/>
        </w:trPr>
        <w:tc>
          <w:tcPr>
            <w:tcW w:w="635" w:type="pct"/>
            <w:shd w:val="clear" w:color="auto" w:fill="auto"/>
            <w:vAlign w:val="center"/>
            <w:hideMark/>
          </w:tcPr>
          <w:p w14:paraId="50A29DE1"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Molasses Storage</w:t>
            </w:r>
          </w:p>
        </w:tc>
        <w:tc>
          <w:tcPr>
            <w:tcW w:w="500" w:type="pct"/>
            <w:shd w:val="clear" w:color="auto" w:fill="auto"/>
            <w:vAlign w:val="center"/>
            <w:hideMark/>
          </w:tcPr>
          <w:p w14:paraId="098FB34F"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68DE86C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w:t>
            </w:r>
          </w:p>
        </w:tc>
        <w:tc>
          <w:tcPr>
            <w:tcW w:w="553" w:type="pct"/>
            <w:shd w:val="clear" w:color="auto" w:fill="auto"/>
            <w:vAlign w:val="center"/>
            <w:hideMark/>
          </w:tcPr>
          <w:p w14:paraId="3BE4AEF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9</w:t>
            </w:r>
          </w:p>
        </w:tc>
        <w:tc>
          <w:tcPr>
            <w:tcW w:w="553" w:type="pct"/>
            <w:shd w:val="clear" w:color="auto" w:fill="auto"/>
            <w:vAlign w:val="center"/>
            <w:hideMark/>
          </w:tcPr>
          <w:p w14:paraId="4F1A436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w:t>
            </w:r>
          </w:p>
        </w:tc>
        <w:tc>
          <w:tcPr>
            <w:tcW w:w="553" w:type="pct"/>
            <w:shd w:val="clear" w:color="auto" w:fill="auto"/>
            <w:vAlign w:val="center"/>
            <w:hideMark/>
          </w:tcPr>
          <w:p w14:paraId="3D98AD4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w:t>
            </w:r>
          </w:p>
        </w:tc>
        <w:tc>
          <w:tcPr>
            <w:tcW w:w="552" w:type="pct"/>
            <w:shd w:val="clear" w:color="auto" w:fill="auto"/>
            <w:vAlign w:val="center"/>
            <w:hideMark/>
          </w:tcPr>
          <w:p w14:paraId="253CFF2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w:t>
            </w:r>
          </w:p>
        </w:tc>
        <w:tc>
          <w:tcPr>
            <w:tcW w:w="552" w:type="pct"/>
            <w:shd w:val="clear" w:color="auto" w:fill="auto"/>
            <w:vAlign w:val="center"/>
            <w:hideMark/>
          </w:tcPr>
          <w:p w14:paraId="301513A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w:t>
            </w:r>
          </w:p>
        </w:tc>
        <w:tc>
          <w:tcPr>
            <w:tcW w:w="550" w:type="pct"/>
            <w:shd w:val="clear" w:color="auto" w:fill="auto"/>
            <w:vAlign w:val="center"/>
            <w:hideMark/>
          </w:tcPr>
          <w:p w14:paraId="33A0702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w:t>
            </w:r>
          </w:p>
        </w:tc>
      </w:tr>
      <w:tr w:rsidR="00D77909" w:rsidRPr="00D77909" w14:paraId="4616C818" w14:textId="77777777" w:rsidTr="0087195B">
        <w:trPr>
          <w:trHeight w:val="565"/>
        </w:trPr>
        <w:tc>
          <w:tcPr>
            <w:tcW w:w="635" w:type="pct"/>
            <w:shd w:val="clear" w:color="auto" w:fill="auto"/>
            <w:vAlign w:val="center"/>
            <w:hideMark/>
          </w:tcPr>
          <w:p w14:paraId="5DB643D3" w14:textId="77777777" w:rsidR="00D77909" w:rsidRPr="00D77909" w:rsidRDefault="00D77909" w:rsidP="00D77909">
            <w:pPr>
              <w:spacing w:line="360" w:lineRule="auto"/>
              <w:rPr>
                <w:rFonts w:asciiTheme="minorHAnsi" w:hAnsiTheme="minorHAnsi" w:cstheme="minorHAnsi"/>
                <w:sz w:val="22"/>
                <w:szCs w:val="22"/>
              </w:rPr>
            </w:pPr>
            <w:r w:rsidRPr="00D77909">
              <w:rPr>
                <w:rFonts w:asciiTheme="minorHAnsi" w:hAnsiTheme="minorHAnsi" w:cstheme="minorHAnsi"/>
                <w:sz w:val="22"/>
                <w:szCs w:val="22"/>
              </w:rPr>
              <w:t> </w:t>
            </w:r>
          </w:p>
        </w:tc>
        <w:tc>
          <w:tcPr>
            <w:tcW w:w="500" w:type="pct"/>
            <w:shd w:val="clear" w:color="auto" w:fill="auto"/>
            <w:vAlign w:val="center"/>
            <w:hideMark/>
          </w:tcPr>
          <w:p w14:paraId="3454E991"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Qtls</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3891397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605383</w:t>
            </w:r>
          </w:p>
        </w:tc>
        <w:tc>
          <w:tcPr>
            <w:tcW w:w="553" w:type="pct"/>
            <w:shd w:val="clear" w:color="auto" w:fill="auto"/>
            <w:vAlign w:val="center"/>
            <w:hideMark/>
          </w:tcPr>
          <w:p w14:paraId="36556EC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663000</w:t>
            </w:r>
          </w:p>
        </w:tc>
        <w:tc>
          <w:tcPr>
            <w:tcW w:w="553" w:type="pct"/>
            <w:shd w:val="clear" w:color="auto" w:fill="auto"/>
            <w:vAlign w:val="center"/>
            <w:hideMark/>
          </w:tcPr>
          <w:p w14:paraId="0686BFA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587000</w:t>
            </w:r>
          </w:p>
        </w:tc>
        <w:tc>
          <w:tcPr>
            <w:tcW w:w="553" w:type="pct"/>
            <w:shd w:val="clear" w:color="auto" w:fill="auto"/>
            <w:vAlign w:val="center"/>
            <w:hideMark/>
          </w:tcPr>
          <w:p w14:paraId="7A722AF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410000</w:t>
            </w:r>
          </w:p>
        </w:tc>
        <w:tc>
          <w:tcPr>
            <w:tcW w:w="552" w:type="pct"/>
            <w:shd w:val="clear" w:color="auto" w:fill="auto"/>
            <w:vAlign w:val="center"/>
            <w:hideMark/>
          </w:tcPr>
          <w:p w14:paraId="08E7881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370000</w:t>
            </w:r>
          </w:p>
        </w:tc>
        <w:tc>
          <w:tcPr>
            <w:tcW w:w="552" w:type="pct"/>
            <w:shd w:val="clear" w:color="auto" w:fill="auto"/>
            <w:vAlign w:val="center"/>
            <w:hideMark/>
          </w:tcPr>
          <w:p w14:paraId="355CE17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375000</w:t>
            </w:r>
          </w:p>
        </w:tc>
        <w:tc>
          <w:tcPr>
            <w:tcW w:w="550" w:type="pct"/>
            <w:shd w:val="clear" w:color="auto" w:fill="auto"/>
            <w:vAlign w:val="center"/>
            <w:hideMark/>
          </w:tcPr>
          <w:p w14:paraId="4741E5B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560000</w:t>
            </w:r>
          </w:p>
        </w:tc>
      </w:tr>
      <w:tr w:rsidR="00D77909" w:rsidRPr="00D77909" w14:paraId="41769B5F" w14:textId="77777777" w:rsidTr="0087195B">
        <w:trPr>
          <w:trHeight w:val="270"/>
        </w:trPr>
        <w:tc>
          <w:tcPr>
            <w:tcW w:w="635" w:type="pct"/>
            <w:shd w:val="clear" w:color="auto" w:fill="auto"/>
            <w:vAlign w:val="center"/>
            <w:hideMark/>
          </w:tcPr>
          <w:p w14:paraId="73070B0B"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Alcohol Storage</w:t>
            </w:r>
          </w:p>
        </w:tc>
        <w:tc>
          <w:tcPr>
            <w:tcW w:w="500" w:type="pct"/>
            <w:shd w:val="clear" w:color="auto" w:fill="auto"/>
            <w:vAlign w:val="center"/>
            <w:hideMark/>
          </w:tcPr>
          <w:p w14:paraId="703FAC64"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KL</w:t>
            </w:r>
          </w:p>
        </w:tc>
        <w:tc>
          <w:tcPr>
            <w:tcW w:w="553" w:type="pct"/>
            <w:shd w:val="clear" w:color="auto" w:fill="auto"/>
            <w:vAlign w:val="center"/>
            <w:hideMark/>
          </w:tcPr>
          <w:p w14:paraId="55C55AD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10,040</w:t>
            </w:r>
          </w:p>
        </w:tc>
        <w:tc>
          <w:tcPr>
            <w:tcW w:w="553" w:type="pct"/>
            <w:shd w:val="clear" w:color="auto" w:fill="auto"/>
            <w:vAlign w:val="center"/>
            <w:hideMark/>
          </w:tcPr>
          <w:p w14:paraId="0F3B7E5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6,830</w:t>
            </w:r>
          </w:p>
        </w:tc>
        <w:tc>
          <w:tcPr>
            <w:tcW w:w="553" w:type="pct"/>
            <w:shd w:val="clear" w:color="auto" w:fill="auto"/>
            <w:vAlign w:val="center"/>
            <w:hideMark/>
          </w:tcPr>
          <w:p w14:paraId="786BAAD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19,424</w:t>
            </w:r>
          </w:p>
        </w:tc>
        <w:tc>
          <w:tcPr>
            <w:tcW w:w="553" w:type="pct"/>
            <w:shd w:val="clear" w:color="auto" w:fill="auto"/>
            <w:vAlign w:val="center"/>
            <w:hideMark/>
          </w:tcPr>
          <w:p w14:paraId="55852FD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718997E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4694A33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0" w:type="pct"/>
            <w:shd w:val="clear" w:color="auto" w:fill="auto"/>
            <w:vAlign w:val="center"/>
            <w:hideMark/>
          </w:tcPr>
          <w:p w14:paraId="4F45BD2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21,187</w:t>
            </w:r>
          </w:p>
        </w:tc>
      </w:tr>
    </w:tbl>
    <w:p w14:paraId="7E335E4E" w14:textId="77777777" w:rsidR="00F11B53" w:rsidRDefault="00F11B53" w:rsidP="00F11B53">
      <w:pPr>
        <w:pStyle w:val="ListParagraph"/>
        <w:spacing w:line="360" w:lineRule="auto"/>
        <w:ind w:left="567" w:right="-143"/>
        <w:jc w:val="both"/>
        <w:rPr>
          <w:rFonts w:ascii="Arial" w:hAnsi="Arial" w:cs="Arial"/>
          <w:b/>
          <w:sz w:val="22"/>
          <w:szCs w:val="22"/>
          <w:u w:val="single"/>
        </w:rPr>
      </w:pPr>
    </w:p>
    <w:tbl>
      <w:tblPr>
        <w:tblW w:w="5226"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113"/>
        <w:gridCol w:w="1115"/>
        <w:gridCol w:w="1113"/>
        <w:gridCol w:w="1115"/>
        <w:gridCol w:w="1113"/>
        <w:gridCol w:w="1115"/>
        <w:gridCol w:w="1111"/>
      </w:tblGrid>
      <w:tr w:rsidR="00D77909" w:rsidRPr="00D77909" w14:paraId="3E2E48F9" w14:textId="77777777" w:rsidTr="0087195B">
        <w:trPr>
          <w:trHeight w:val="270"/>
        </w:trPr>
        <w:tc>
          <w:tcPr>
            <w:tcW w:w="634" w:type="pct"/>
            <w:shd w:val="clear" w:color="auto" w:fill="002060"/>
            <w:vAlign w:val="center"/>
            <w:hideMark/>
          </w:tcPr>
          <w:p w14:paraId="13B5CB87"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Particulars</w:t>
            </w:r>
          </w:p>
        </w:tc>
        <w:tc>
          <w:tcPr>
            <w:tcW w:w="493" w:type="pct"/>
            <w:shd w:val="clear" w:color="auto" w:fill="002060"/>
            <w:vAlign w:val="center"/>
            <w:hideMark/>
          </w:tcPr>
          <w:p w14:paraId="404DB0D1"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UOM</w:t>
            </w:r>
          </w:p>
        </w:tc>
        <w:tc>
          <w:tcPr>
            <w:tcW w:w="553" w:type="pct"/>
            <w:shd w:val="clear" w:color="auto" w:fill="002060"/>
            <w:vAlign w:val="center"/>
            <w:hideMark/>
          </w:tcPr>
          <w:p w14:paraId="7F85134B"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KKH</w:t>
            </w:r>
          </w:p>
        </w:tc>
        <w:tc>
          <w:tcPr>
            <w:tcW w:w="554" w:type="pct"/>
            <w:shd w:val="clear" w:color="auto" w:fill="002060"/>
            <w:vAlign w:val="center"/>
            <w:hideMark/>
          </w:tcPr>
          <w:p w14:paraId="2F422E7D"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BRK</w:t>
            </w:r>
          </w:p>
        </w:tc>
        <w:tc>
          <w:tcPr>
            <w:tcW w:w="553" w:type="pct"/>
            <w:shd w:val="clear" w:color="auto" w:fill="002060"/>
            <w:vAlign w:val="center"/>
            <w:hideMark/>
          </w:tcPr>
          <w:p w14:paraId="18FE5032"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MQR</w:t>
            </w:r>
          </w:p>
        </w:tc>
        <w:tc>
          <w:tcPr>
            <w:tcW w:w="554" w:type="pct"/>
            <w:shd w:val="clear" w:color="auto" w:fill="002060"/>
            <w:vAlign w:val="center"/>
            <w:hideMark/>
          </w:tcPr>
          <w:p w14:paraId="6F575F62"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PTP</w:t>
            </w:r>
          </w:p>
        </w:tc>
        <w:tc>
          <w:tcPr>
            <w:tcW w:w="553" w:type="pct"/>
            <w:shd w:val="clear" w:color="auto" w:fill="002060"/>
            <w:vAlign w:val="center"/>
            <w:hideMark/>
          </w:tcPr>
          <w:p w14:paraId="05F32EE9"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RDL</w:t>
            </w:r>
          </w:p>
        </w:tc>
        <w:tc>
          <w:tcPr>
            <w:tcW w:w="554" w:type="pct"/>
            <w:shd w:val="clear" w:color="auto" w:fill="002060"/>
            <w:vAlign w:val="center"/>
            <w:hideMark/>
          </w:tcPr>
          <w:p w14:paraId="5D5B614E"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UTR</w:t>
            </w:r>
          </w:p>
        </w:tc>
        <w:tc>
          <w:tcPr>
            <w:tcW w:w="552" w:type="pct"/>
            <w:shd w:val="clear" w:color="auto" w:fill="002060"/>
            <w:vAlign w:val="center"/>
            <w:hideMark/>
          </w:tcPr>
          <w:p w14:paraId="15B0E42D"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KDK</w:t>
            </w:r>
          </w:p>
        </w:tc>
      </w:tr>
      <w:tr w:rsidR="00D77909" w:rsidRPr="00D77909" w14:paraId="5F26A56B" w14:textId="77777777" w:rsidTr="0087195B">
        <w:trPr>
          <w:trHeight w:val="555"/>
        </w:trPr>
        <w:tc>
          <w:tcPr>
            <w:tcW w:w="634" w:type="pct"/>
            <w:shd w:val="clear" w:color="auto" w:fill="548DD4" w:themeFill="text2" w:themeFillTint="99"/>
            <w:vAlign w:val="center"/>
            <w:hideMark/>
          </w:tcPr>
          <w:p w14:paraId="10B23BE5"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Name of Unit</w:t>
            </w:r>
          </w:p>
        </w:tc>
        <w:tc>
          <w:tcPr>
            <w:tcW w:w="493" w:type="pct"/>
            <w:shd w:val="clear" w:color="auto" w:fill="548DD4" w:themeFill="text2" w:themeFillTint="99"/>
            <w:vAlign w:val="center"/>
            <w:hideMark/>
          </w:tcPr>
          <w:p w14:paraId="20B085F4"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Unit</w:t>
            </w:r>
          </w:p>
        </w:tc>
        <w:tc>
          <w:tcPr>
            <w:tcW w:w="553" w:type="pct"/>
            <w:shd w:val="clear" w:color="auto" w:fill="548DD4" w:themeFill="text2" w:themeFillTint="99"/>
            <w:vAlign w:val="center"/>
            <w:hideMark/>
          </w:tcPr>
          <w:p w14:paraId="2F0F993D"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KHAMBARKHERA</w:t>
            </w:r>
          </w:p>
        </w:tc>
        <w:tc>
          <w:tcPr>
            <w:tcW w:w="554" w:type="pct"/>
            <w:shd w:val="clear" w:color="auto" w:fill="548DD4" w:themeFill="text2" w:themeFillTint="99"/>
            <w:vAlign w:val="center"/>
            <w:hideMark/>
          </w:tcPr>
          <w:p w14:paraId="04768A76"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BARKHERA</w:t>
            </w:r>
          </w:p>
        </w:tc>
        <w:tc>
          <w:tcPr>
            <w:tcW w:w="553" w:type="pct"/>
            <w:shd w:val="clear" w:color="auto" w:fill="548DD4" w:themeFill="text2" w:themeFillTint="99"/>
            <w:vAlign w:val="center"/>
            <w:hideMark/>
          </w:tcPr>
          <w:p w14:paraId="52AA876A"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MAQSOODAPUR</w:t>
            </w:r>
          </w:p>
        </w:tc>
        <w:tc>
          <w:tcPr>
            <w:tcW w:w="554" w:type="pct"/>
            <w:shd w:val="clear" w:color="auto" w:fill="548DD4" w:themeFill="text2" w:themeFillTint="99"/>
            <w:vAlign w:val="center"/>
            <w:hideMark/>
          </w:tcPr>
          <w:p w14:paraId="7319D056"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PRATAPPUR</w:t>
            </w:r>
          </w:p>
        </w:tc>
        <w:tc>
          <w:tcPr>
            <w:tcW w:w="553" w:type="pct"/>
            <w:shd w:val="clear" w:color="auto" w:fill="548DD4" w:themeFill="text2" w:themeFillTint="99"/>
            <w:vAlign w:val="center"/>
            <w:hideMark/>
          </w:tcPr>
          <w:p w14:paraId="405A637C"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RUDAULI</w:t>
            </w:r>
          </w:p>
        </w:tc>
        <w:tc>
          <w:tcPr>
            <w:tcW w:w="554" w:type="pct"/>
            <w:shd w:val="clear" w:color="auto" w:fill="548DD4" w:themeFill="text2" w:themeFillTint="99"/>
            <w:vAlign w:val="center"/>
            <w:hideMark/>
          </w:tcPr>
          <w:p w14:paraId="66A769C8"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UTRAULA</w:t>
            </w:r>
          </w:p>
        </w:tc>
        <w:tc>
          <w:tcPr>
            <w:tcW w:w="552" w:type="pct"/>
            <w:shd w:val="clear" w:color="auto" w:fill="548DD4" w:themeFill="text2" w:themeFillTint="99"/>
            <w:vAlign w:val="center"/>
            <w:hideMark/>
          </w:tcPr>
          <w:p w14:paraId="3F920069" w14:textId="77777777" w:rsidR="00D77909" w:rsidRPr="00D77909" w:rsidRDefault="00D77909" w:rsidP="00D77909">
            <w:pPr>
              <w:spacing w:line="360" w:lineRule="auto"/>
              <w:jc w:val="center"/>
              <w:rPr>
                <w:rFonts w:asciiTheme="minorHAnsi" w:hAnsiTheme="minorHAnsi" w:cstheme="minorHAnsi"/>
                <w:b/>
                <w:sz w:val="22"/>
                <w:szCs w:val="22"/>
              </w:rPr>
            </w:pPr>
            <w:r w:rsidRPr="00D77909">
              <w:rPr>
                <w:rFonts w:asciiTheme="minorHAnsi" w:hAnsiTheme="minorHAnsi" w:cstheme="minorHAnsi"/>
                <w:b/>
                <w:sz w:val="22"/>
                <w:szCs w:val="22"/>
              </w:rPr>
              <w:t>KUNDARKHI</w:t>
            </w:r>
          </w:p>
        </w:tc>
      </w:tr>
      <w:tr w:rsidR="00D77909" w:rsidRPr="00D77909" w14:paraId="092CE55F" w14:textId="77777777" w:rsidTr="0087195B">
        <w:trPr>
          <w:trHeight w:val="319"/>
        </w:trPr>
        <w:tc>
          <w:tcPr>
            <w:tcW w:w="634" w:type="pct"/>
            <w:shd w:val="clear" w:color="auto" w:fill="auto"/>
            <w:vAlign w:val="center"/>
            <w:hideMark/>
          </w:tcPr>
          <w:p w14:paraId="68A4DB93"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lastRenderedPageBreak/>
              <w:t>Year of establishment</w:t>
            </w:r>
          </w:p>
        </w:tc>
        <w:tc>
          <w:tcPr>
            <w:tcW w:w="493" w:type="pct"/>
            <w:shd w:val="clear" w:color="auto" w:fill="auto"/>
            <w:vAlign w:val="center"/>
            <w:hideMark/>
          </w:tcPr>
          <w:p w14:paraId="17889136"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Year</w:t>
            </w:r>
          </w:p>
        </w:tc>
        <w:tc>
          <w:tcPr>
            <w:tcW w:w="553" w:type="pct"/>
            <w:shd w:val="clear" w:color="auto" w:fill="auto"/>
            <w:vAlign w:val="center"/>
            <w:hideMark/>
          </w:tcPr>
          <w:p w14:paraId="6D37934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2006-07</w:t>
            </w:r>
          </w:p>
        </w:tc>
        <w:tc>
          <w:tcPr>
            <w:tcW w:w="554" w:type="pct"/>
            <w:shd w:val="clear" w:color="auto" w:fill="auto"/>
            <w:vAlign w:val="center"/>
            <w:hideMark/>
          </w:tcPr>
          <w:p w14:paraId="081A7373"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2006-07</w:t>
            </w:r>
          </w:p>
        </w:tc>
        <w:tc>
          <w:tcPr>
            <w:tcW w:w="553" w:type="pct"/>
            <w:shd w:val="clear" w:color="auto" w:fill="auto"/>
            <w:vAlign w:val="center"/>
            <w:hideMark/>
          </w:tcPr>
          <w:p w14:paraId="79CBB61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2007-08</w:t>
            </w:r>
          </w:p>
        </w:tc>
        <w:tc>
          <w:tcPr>
            <w:tcW w:w="554" w:type="pct"/>
            <w:shd w:val="clear" w:color="auto" w:fill="auto"/>
            <w:vAlign w:val="center"/>
            <w:hideMark/>
          </w:tcPr>
          <w:p w14:paraId="1715ED8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1903</w:t>
            </w:r>
          </w:p>
        </w:tc>
        <w:tc>
          <w:tcPr>
            <w:tcW w:w="553" w:type="pct"/>
            <w:shd w:val="clear" w:color="auto" w:fill="auto"/>
            <w:vAlign w:val="center"/>
            <w:hideMark/>
          </w:tcPr>
          <w:p w14:paraId="3F46CF2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2007</w:t>
            </w:r>
          </w:p>
        </w:tc>
        <w:tc>
          <w:tcPr>
            <w:tcW w:w="554" w:type="pct"/>
            <w:shd w:val="clear" w:color="auto" w:fill="auto"/>
            <w:vAlign w:val="center"/>
            <w:hideMark/>
          </w:tcPr>
          <w:p w14:paraId="1A84F27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2007-08</w:t>
            </w:r>
          </w:p>
        </w:tc>
        <w:tc>
          <w:tcPr>
            <w:tcW w:w="552" w:type="pct"/>
            <w:shd w:val="clear" w:color="auto" w:fill="auto"/>
            <w:vAlign w:val="center"/>
            <w:hideMark/>
          </w:tcPr>
          <w:p w14:paraId="7956920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2007-08</w:t>
            </w:r>
          </w:p>
        </w:tc>
      </w:tr>
      <w:tr w:rsidR="00D77909" w:rsidRPr="00D77909" w14:paraId="0DF2CD22" w14:textId="77777777" w:rsidTr="0087195B">
        <w:trPr>
          <w:trHeight w:val="1125"/>
        </w:trPr>
        <w:tc>
          <w:tcPr>
            <w:tcW w:w="634" w:type="pct"/>
            <w:shd w:val="clear" w:color="auto" w:fill="auto"/>
            <w:vAlign w:val="center"/>
            <w:hideMark/>
          </w:tcPr>
          <w:p w14:paraId="1A682449"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Name of Product</w:t>
            </w:r>
          </w:p>
        </w:tc>
        <w:tc>
          <w:tcPr>
            <w:tcW w:w="493" w:type="pct"/>
            <w:shd w:val="clear" w:color="auto" w:fill="auto"/>
            <w:vAlign w:val="center"/>
            <w:hideMark/>
          </w:tcPr>
          <w:p w14:paraId="2844D5E5"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Product</w:t>
            </w:r>
          </w:p>
        </w:tc>
        <w:tc>
          <w:tcPr>
            <w:tcW w:w="553" w:type="pct"/>
            <w:shd w:val="clear" w:color="auto" w:fill="auto"/>
            <w:vAlign w:val="center"/>
            <w:hideMark/>
          </w:tcPr>
          <w:p w14:paraId="73CE6FB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&amp; Distillery</w:t>
            </w:r>
          </w:p>
        </w:tc>
        <w:tc>
          <w:tcPr>
            <w:tcW w:w="554" w:type="pct"/>
            <w:shd w:val="clear" w:color="auto" w:fill="auto"/>
            <w:vAlign w:val="center"/>
            <w:hideMark/>
          </w:tcPr>
          <w:p w14:paraId="51A0517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3" w:type="pct"/>
            <w:shd w:val="clear" w:color="auto" w:fill="auto"/>
            <w:vAlign w:val="center"/>
            <w:hideMark/>
          </w:tcPr>
          <w:p w14:paraId="0E620C7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4" w:type="pct"/>
            <w:shd w:val="clear" w:color="auto" w:fill="auto"/>
            <w:vAlign w:val="center"/>
            <w:hideMark/>
          </w:tcPr>
          <w:p w14:paraId="6285CB1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3" w:type="pct"/>
            <w:shd w:val="clear" w:color="auto" w:fill="auto"/>
            <w:vAlign w:val="center"/>
            <w:hideMark/>
          </w:tcPr>
          <w:p w14:paraId="41CDD7C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&amp; Distillery</w:t>
            </w:r>
          </w:p>
        </w:tc>
        <w:tc>
          <w:tcPr>
            <w:tcW w:w="554" w:type="pct"/>
            <w:shd w:val="clear" w:color="auto" w:fill="auto"/>
            <w:vAlign w:val="center"/>
            <w:hideMark/>
          </w:tcPr>
          <w:p w14:paraId="10DAADC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&amp; Power</w:t>
            </w:r>
          </w:p>
        </w:tc>
        <w:tc>
          <w:tcPr>
            <w:tcW w:w="552" w:type="pct"/>
            <w:shd w:val="clear" w:color="auto" w:fill="auto"/>
            <w:vAlign w:val="center"/>
            <w:hideMark/>
          </w:tcPr>
          <w:p w14:paraId="30497AA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Sugar, Molasses, Bagasse, Power &amp; Board</w:t>
            </w:r>
          </w:p>
        </w:tc>
      </w:tr>
      <w:tr w:rsidR="00D77909" w:rsidRPr="00D77909" w14:paraId="196968E4" w14:textId="77777777" w:rsidTr="0087195B">
        <w:trPr>
          <w:trHeight w:val="319"/>
        </w:trPr>
        <w:tc>
          <w:tcPr>
            <w:tcW w:w="634" w:type="pct"/>
            <w:shd w:val="clear" w:color="auto" w:fill="auto"/>
            <w:vAlign w:val="center"/>
            <w:hideMark/>
          </w:tcPr>
          <w:p w14:paraId="36B445E1"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Sugar Plant capacity</w:t>
            </w:r>
          </w:p>
        </w:tc>
        <w:tc>
          <w:tcPr>
            <w:tcW w:w="493" w:type="pct"/>
            <w:shd w:val="clear" w:color="auto" w:fill="auto"/>
            <w:vAlign w:val="center"/>
            <w:hideMark/>
          </w:tcPr>
          <w:p w14:paraId="3CE988E1"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TCD</w:t>
            </w:r>
          </w:p>
        </w:tc>
        <w:tc>
          <w:tcPr>
            <w:tcW w:w="553" w:type="pct"/>
            <w:shd w:val="clear" w:color="auto" w:fill="auto"/>
            <w:vAlign w:val="center"/>
            <w:hideMark/>
          </w:tcPr>
          <w:p w14:paraId="6634E5C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10,000</w:t>
            </w:r>
          </w:p>
        </w:tc>
        <w:tc>
          <w:tcPr>
            <w:tcW w:w="554" w:type="pct"/>
            <w:shd w:val="clear" w:color="auto" w:fill="auto"/>
            <w:vAlign w:val="center"/>
            <w:hideMark/>
          </w:tcPr>
          <w:p w14:paraId="1660969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7,000</w:t>
            </w:r>
          </w:p>
        </w:tc>
        <w:tc>
          <w:tcPr>
            <w:tcW w:w="553" w:type="pct"/>
            <w:shd w:val="clear" w:color="auto" w:fill="auto"/>
            <w:vAlign w:val="center"/>
            <w:hideMark/>
          </w:tcPr>
          <w:p w14:paraId="127D92F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7,000</w:t>
            </w:r>
          </w:p>
        </w:tc>
        <w:tc>
          <w:tcPr>
            <w:tcW w:w="554" w:type="pct"/>
            <w:shd w:val="clear" w:color="auto" w:fill="auto"/>
            <w:vAlign w:val="center"/>
            <w:hideMark/>
          </w:tcPr>
          <w:p w14:paraId="767B05F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6,000</w:t>
            </w:r>
          </w:p>
        </w:tc>
        <w:tc>
          <w:tcPr>
            <w:tcW w:w="553" w:type="pct"/>
            <w:shd w:val="clear" w:color="auto" w:fill="auto"/>
            <w:vAlign w:val="center"/>
            <w:hideMark/>
          </w:tcPr>
          <w:p w14:paraId="68A0831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7,000</w:t>
            </w:r>
          </w:p>
        </w:tc>
        <w:tc>
          <w:tcPr>
            <w:tcW w:w="554" w:type="pct"/>
            <w:shd w:val="clear" w:color="auto" w:fill="auto"/>
            <w:vAlign w:val="center"/>
            <w:hideMark/>
          </w:tcPr>
          <w:p w14:paraId="70D2B3C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12,000</w:t>
            </w:r>
          </w:p>
        </w:tc>
        <w:tc>
          <w:tcPr>
            <w:tcW w:w="552" w:type="pct"/>
            <w:shd w:val="clear" w:color="auto" w:fill="auto"/>
            <w:vAlign w:val="center"/>
            <w:hideMark/>
          </w:tcPr>
          <w:p w14:paraId="5E485EC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15,000</w:t>
            </w:r>
          </w:p>
        </w:tc>
      </w:tr>
      <w:tr w:rsidR="00D77909" w:rsidRPr="00D77909" w14:paraId="2B2D5FF4" w14:textId="77777777" w:rsidTr="0087195B">
        <w:trPr>
          <w:trHeight w:val="319"/>
        </w:trPr>
        <w:tc>
          <w:tcPr>
            <w:tcW w:w="634" w:type="pct"/>
            <w:shd w:val="clear" w:color="auto" w:fill="auto"/>
            <w:vAlign w:val="center"/>
            <w:hideMark/>
          </w:tcPr>
          <w:p w14:paraId="7BE9AFD1"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Distillery Plant Capacity</w:t>
            </w:r>
          </w:p>
        </w:tc>
        <w:tc>
          <w:tcPr>
            <w:tcW w:w="493" w:type="pct"/>
            <w:shd w:val="clear" w:color="auto" w:fill="auto"/>
            <w:vAlign w:val="center"/>
            <w:hideMark/>
          </w:tcPr>
          <w:p w14:paraId="4F0ADF95"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KLPD</w:t>
            </w:r>
          </w:p>
        </w:tc>
        <w:tc>
          <w:tcPr>
            <w:tcW w:w="553" w:type="pct"/>
            <w:shd w:val="clear" w:color="auto" w:fill="auto"/>
            <w:vAlign w:val="center"/>
            <w:hideMark/>
          </w:tcPr>
          <w:p w14:paraId="6F303E4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160</w:t>
            </w:r>
          </w:p>
        </w:tc>
        <w:tc>
          <w:tcPr>
            <w:tcW w:w="554" w:type="pct"/>
            <w:shd w:val="clear" w:color="auto" w:fill="auto"/>
            <w:vAlign w:val="center"/>
            <w:hideMark/>
          </w:tcPr>
          <w:p w14:paraId="28D314B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44CFB82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4" w:type="pct"/>
            <w:shd w:val="clear" w:color="auto" w:fill="auto"/>
            <w:vAlign w:val="center"/>
            <w:hideMark/>
          </w:tcPr>
          <w:p w14:paraId="6FD7B48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4135D0D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160</w:t>
            </w:r>
          </w:p>
        </w:tc>
        <w:tc>
          <w:tcPr>
            <w:tcW w:w="554" w:type="pct"/>
            <w:shd w:val="clear" w:color="auto" w:fill="auto"/>
            <w:vAlign w:val="center"/>
            <w:hideMark/>
          </w:tcPr>
          <w:p w14:paraId="4899F00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5499CBD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r>
      <w:tr w:rsidR="00D77909" w:rsidRPr="00D77909" w14:paraId="248E20EE" w14:textId="77777777" w:rsidTr="0087195B">
        <w:trPr>
          <w:trHeight w:val="319"/>
        </w:trPr>
        <w:tc>
          <w:tcPr>
            <w:tcW w:w="634" w:type="pct"/>
            <w:shd w:val="clear" w:color="auto" w:fill="auto"/>
            <w:vAlign w:val="center"/>
            <w:hideMark/>
          </w:tcPr>
          <w:p w14:paraId="06C6E89D" w14:textId="77777777" w:rsidR="00D77909" w:rsidRPr="00D77909" w:rsidRDefault="00D77909" w:rsidP="00D77909">
            <w:pPr>
              <w:spacing w:line="360" w:lineRule="auto"/>
              <w:rPr>
                <w:rFonts w:asciiTheme="minorHAnsi" w:hAnsiTheme="minorHAnsi" w:cstheme="minorHAnsi"/>
                <w:b/>
                <w:bCs/>
                <w:color w:val="000000"/>
                <w:sz w:val="22"/>
                <w:szCs w:val="22"/>
              </w:rPr>
            </w:pPr>
            <w:r w:rsidRPr="00D77909">
              <w:rPr>
                <w:rFonts w:asciiTheme="minorHAnsi" w:hAnsiTheme="minorHAnsi" w:cstheme="minorHAnsi"/>
                <w:b/>
                <w:bCs/>
                <w:color w:val="000000"/>
                <w:sz w:val="22"/>
                <w:szCs w:val="22"/>
              </w:rPr>
              <w:t>Co-generation Capacity</w:t>
            </w:r>
          </w:p>
        </w:tc>
        <w:tc>
          <w:tcPr>
            <w:tcW w:w="493" w:type="pct"/>
            <w:shd w:val="clear" w:color="auto" w:fill="auto"/>
            <w:vAlign w:val="center"/>
            <w:hideMark/>
          </w:tcPr>
          <w:p w14:paraId="17D681C4" w14:textId="77777777" w:rsidR="00D77909" w:rsidRPr="00D77909" w:rsidRDefault="00D77909" w:rsidP="00D77909">
            <w:pPr>
              <w:spacing w:line="360" w:lineRule="auto"/>
              <w:jc w:val="center"/>
              <w:rPr>
                <w:rFonts w:asciiTheme="minorHAnsi" w:hAnsiTheme="minorHAnsi" w:cstheme="minorHAnsi"/>
                <w:b/>
                <w:bCs/>
                <w:color w:val="000000"/>
                <w:sz w:val="22"/>
                <w:szCs w:val="22"/>
              </w:rPr>
            </w:pPr>
          </w:p>
        </w:tc>
        <w:tc>
          <w:tcPr>
            <w:tcW w:w="553" w:type="pct"/>
            <w:shd w:val="clear" w:color="auto" w:fill="auto"/>
            <w:vAlign w:val="center"/>
            <w:hideMark/>
          </w:tcPr>
          <w:p w14:paraId="1B3CEE8F"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35</w:t>
            </w:r>
          </w:p>
        </w:tc>
        <w:tc>
          <w:tcPr>
            <w:tcW w:w="554" w:type="pct"/>
            <w:shd w:val="clear" w:color="auto" w:fill="auto"/>
            <w:vAlign w:val="center"/>
            <w:hideMark/>
          </w:tcPr>
          <w:p w14:paraId="0B9899D4"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34</w:t>
            </w:r>
          </w:p>
        </w:tc>
        <w:tc>
          <w:tcPr>
            <w:tcW w:w="553" w:type="pct"/>
            <w:shd w:val="clear" w:color="auto" w:fill="auto"/>
            <w:vAlign w:val="center"/>
            <w:hideMark/>
          </w:tcPr>
          <w:p w14:paraId="7851FE21"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28</w:t>
            </w:r>
          </w:p>
        </w:tc>
        <w:tc>
          <w:tcPr>
            <w:tcW w:w="554" w:type="pct"/>
            <w:shd w:val="clear" w:color="auto" w:fill="auto"/>
            <w:vAlign w:val="center"/>
            <w:hideMark/>
          </w:tcPr>
          <w:p w14:paraId="7C8F26F4"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13</w:t>
            </w:r>
          </w:p>
        </w:tc>
        <w:tc>
          <w:tcPr>
            <w:tcW w:w="553" w:type="pct"/>
            <w:shd w:val="clear" w:color="auto" w:fill="auto"/>
            <w:vAlign w:val="center"/>
            <w:hideMark/>
          </w:tcPr>
          <w:p w14:paraId="1AD65F4C"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17</w:t>
            </w:r>
          </w:p>
        </w:tc>
        <w:tc>
          <w:tcPr>
            <w:tcW w:w="554" w:type="pct"/>
            <w:shd w:val="clear" w:color="auto" w:fill="auto"/>
            <w:vAlign w:val="center"/>
            <w:hideMark/>
          </w:tcPr>
          <w:p w14:paraId="2D129571"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37</w:t>
            </w:r>
          </w:p>
        </w:tc>
        <w:tc>
          <w:tcPr>
            <w:tcW w:w="552" w:type="pct"/>
            <w:shd w:val="clear" w:color="auto" w:fill="auto"/>
            <w:vAlign w:val="center"/>
            <w:hideMark/>
          </w:tcPr>
          <w:p w14:paraId="3CFBD7AF" w14:textId="77777777" w:rsidR="00D77909" w:rsidRPr="00D77909" w:rsidRDefault="00D77909" w:rsidP="00D77909">
            <w:pPr>
              <w:spacing w:line="360" w:lineRule="auto"/>
              <w:jc w:val="center"/>
              <w:rPr>
                <w:rFonts w:asciiTheme="minorHAnsi" w:hAnsiTheme="minorHAnsi" w:cstheme="minorHAnsi"/>
                <w:color w:val="000000"/>
                <w:sz w:val="22"/>
                <w:szCs w:val="22"/>
              </w:rPr>
            </w:pPr>
            <w:r w:rsidRPr="00D77909">
              <w:rPr>
                <w:rFonts w:asciiTheme="minorHAnsi" w:hAnsiTheme="minorHAnsi" w:cstheme="minorHAnsi"/>
                <w:color w:val="000000"/>
                <w:sz w:val="22"/>
                <w:szCs w:val="22"/>
              </w:rPr>
              <w:t>59</w:t>
            </w:r>
          </w:p>
        </w:tc>
      </w:tr>
      <w:tr w:rsidR="00D77909" w:rsidRPr="00D77909" w14:paraId="6788E17F" w14:textId="77777777" w:rsidTr="0087195B">
        <w:trPr>
          <w:trHeight w:val="319"/>
        </w:trPr>
        <w:tc>
          <w:tcPr>
            <w:tcW w:w="634" w:type="pct"/>
            <w:shd w:val="clear" w:color="auto" w:fill="auto"/>
            <w:vAlign w:val="center"/>
            <w:hideMark/>
          </w:tcPr>
          <w:p w14:paraId="7B920174"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Cogen(Power) Sale Capacity</w:t>
            </w:r>
          </w:p>
        </w:tc>
        <w:tc>
          <w:tcPr>
            <w:tcW w:w="493" w:type="pct"/>
            <w:shd w:val="clear" w:color="auto" w:fill="auto"/>
            <w:vAlign w:val="center"/>
            <w:hideMark/>
          </w:tcPr>
          <w:p w14:paraId="2B4ECBC8"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MW</w:t>
            </w:r>
          </w:p>
        </w:tc>
        <w:tc>
          <w:tcPr>
            <w:tcW w:w="553" w:type="pct"/>
            <w:shd w:val="clear" w:color="auto" w:fill="auto"/>
            <w:vAlign w:val="center"/>
            <w:hideMark/>
          </w:tcPr>
          <w:p w14:paraId="08EC8F4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w:t>
            </w:r>
          </w:p>
        </w:tc>
        <w:tc>
          <w:tcPr>
            <w:tcW w:w="554" w:type="pct"/>
            <w:shd w:val="clear" w:color="auto" w:fill="auto"/>
            <w:vAlign w:val="center"/>
            <w:hideMark/>
          </w:tcPr>
          <w:p w14:paraId="76404AA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w:t>
            </w:r>
          </w:p>
        </w:tc>
        <w:tc>
          <w:tcPr>
            <w:tcW w:w="553" w:type="pct"/>
            <w:shd w:val="clear" w:color="auto" w:fill="auto"/>
            <w:vAlign w:val="center"/>
            <w:hideMark/>
          </w:tcPr>
          <w:p w14:paraId="1B7E23D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12</w:t>
            </w:r>
          </w:p>
        </w:tc>
        <w:tc>
          <w:tcPr>
            <w:tcW w:w="554" w:type="pct"/>
            <w:shd w:val="clear" w:color="auto" w:fill="auto"/>
            <w:vAlign w:val="center"/>
            <w:hideMark/>
          </w:tcPr>
          <w:p w14:paraId="5132E51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288AD32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4" w:type="pct"/>
            <w:shd w:val="clear" w:color="auto" w:fill="auto"/>
            <w:vAlign w:val="center"/>
            <w:hideMark/>
          </w:tcPr>
          <w:p w14:paraId="70D47E4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13</w:t>
            </w:r>
          </w:p>
        </w:tc>
        <w:tc>
          <w:tcPr>
            <w:tcW w:w="552" w:type="pct"/>
            <w:shd w:val="clear" w:color="auto" w:fill="auto"/>
            <w:vAlign w:val="center"/>
            <w:hideMark/>
          </w:tcPr>
          <w:p w14:paraId="22FD393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30</w:t>
            </w:r>
          </w:p>
        </w:tc>
      </w:tr>
      <w:tr w:rsidR="00D77909" w:rsidRPr="00D77909" w14:paraId="749CDB91" w14:textId="77777777" w:rsidTr="0087195B">
        <w:trPr>
          <w:trHeight w:val="615"/>
        </w:trPr>
        <w:tc>
          <w:tcPr>
            <w:tcW w:w="634" w:type="pct"/>
            <w:shd w:val="clear" w:color="auto" w:fill="auto"/>
            <w:vAlign w:val="center"/>
            <w:hideMark/>
          </w:tcPr>
          <w:p w14:paraId="093FC245"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Plant Land Area</w:t>
            </w:r>
          </w:p>
        </w:tc>
        <w:tc>
          <w:tcPr>
            <w:tcW w:w="493" w:type="pct"/>
            <w:shd w:val="clear" w:color="auto" w:fill="auto"/>
            <w:vAlign w:val="center"/>
            <w:hideMark/>
          </w:tcPr>
          <w:p w14:paraId="6E0C9194"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7339C3A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82.92</w:t>
            </w:r>
          </w:p>
        </w:tc>
        <w:tc>
          <w:tcPr>
            <w:tcW w:w="554" w:type="pct"/>
            <w:shd w:val="clear" w:color="auto" w:fill="auto"/>
            <w:vAlign w:val="center"/>
            <w:hideMark/>
          </w:tcPr>
          <w:p w14:paraId="0A1435F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54.38</w:t>
            </w:r>
          </w:p>
        </w:tc>
        <w:tc>
          <w:tcPr>
            <w:tcW w:w="553" w:type="pct"/>
            <w:shd w:val="clear" w:color="auto" w:fill="auto"/>
            <w:vAlign w:val="center"/>
            <w:hideMark/>
          </w:tcPr>
          <w:p w14:paraId="4467EDA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50.35</w:t>
            </w:r>
          </w:p>
        </w:tc>
        <w:tc>
          <w:tcPr>
            <w:tcW w:w="554" w:type="pct"/>
            <w:shd w:val="clear" w:color="auto" w:fill="auto"/>
            <w:vAlign w:val="center"/>
            <w:hideMark/>
          </w:tcPr>
          <w:p w14:paraId="6215B34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26.67</w:t>
            </w:r>
          </w:p>
        </w:tc>
        <w:tc>
          <w:tcPr>
            <w:tcW w:w="553" w:type="pct"/>
            <w:shd w:val="clear" w:color="auto" w:fill="auto"/>
            <w:vAlign w:val="center"/>
            <w:hideMark/>
          </w:tcPr>
          <w:p w14:paraId="758AA14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64.53</w:t>
            </w:r>
          </w:p>
        </w:tc>
        <w:tc>
          <w:tcPr>
            <w:tcW w:w="554" w:type="pct"/>
            <w:shd w:val="clear" w:color="auto" w:fill="auto"/>
            <w:vAlign w:val="center"/>
            <w:hideMark/>
          </w:tcPr>
          <w:p w14:paraId="625AD4E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65.88</w:t>
            </w:r>
          </w:p>
        </w:tc>
        <w:tc>
          <w:tcPr>
            <w:tcW w:w="552" w:type="pct"/>
            <w:shd w:val="clear" w:color="auto" w:fill="auto"/>
            <w:vAlign w:val="center"/>
            <w:hideMark/>
          </w:tcPr>
          <w:p w14:paraId="51A651C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77.71</w:t>
            </w:r>
          </w:p>
        </w:tc>
      </w:tr>
      <w:tr w:rsidR="00D77909" w:rsidRPr="00D77909" w14:paraId="0C910085" w14:textId="77777777" w:rsidTr="0087195B">
        <w:trPr>
          <w:trHeight w:val="855"/>
        </w:trPr>
        <w:tc>
          <w:tcPr>
            <w:tcW w:w="634" w:type="pct"/>
            <w:shd w:val="clear" w:color="auto" w:fill="auto"/>
            <w:vAlign w:val="center"/>
            <w:hideMark/>
          </w:tcPr>
          <w:p w14:paraId="40A04F6C"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Cane Area (Allotted)</w:t>
            </w:r>
          </w:p>
        </w:tc>
        <w:tc>
          <w:tcPr>
            <w:tcW w:w="493" w:type="pct"/>
            <w:shd w:val="clear" w:color="auto" w:fill="auto"/>
            <w:vAlign w:val="center"/>
            <w:hideMark/>
          </w:tcPr>
          <w:p w14:paraId="6113C4EA"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4E76275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33,340</w:t>
            </w:r>
          </w:p>
        </w:tc>
        <w:tc>
          <w:tcPr>
            <w:tcW w:w="554" w:type="pct"/>
            <w:shd w:val="clear" w:color="auto" w:fill="auto"/>
            <w:vAlign w:val="center"/>
            <w:hideMark/>
          </w:tcPr>
          <w:p w14:paraId="25CF0DE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24,968</w:t>
            </w:r>
          </w:p>
        </w:tc>
        <w:tc>
          <w:tcPr>
            <w:tcW w:w="553" w:type="pct"/>
            <w:shd w:val="clear" w:color="auto" w:fill="auto"/>
            <w:vAlign w:val="center"/>
            <w:hideMark/>
          </w:tcPr>
          <w:p w14:paraId="1354B7E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14,904</w:t>
            </w:r>
          </w:p>
        </w:tc>
        <w:tc>
          <w:tcPr>
            <w:tcW w:w="554" w:type="pct"/>
            <w:shd w:val="clear" w:color="auto" w:fill="auto"/>
            <w:vAlign w:val="center"/>
            <w:hideMark/>
          </w:tcPr>
          <w:p w14:paraId="341FC4C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3,676</w:t>
            </w:r>
          </w:p>
        </w:tc>
        <w:tc>
          <w:tcPr>
            <w:tcW w:w="553" w:type="pct"/>
            <w:shd w:val="clear" w:color="auto" w:fill="auto"/>
            <w:vAlign w:val="center"/>
            <w:hideMark/>
          </w:tcPr>
          <w:p w14:paraId="41CBDD8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8,418</w:t>
            </w:r>
          </w:p>
        </w:tc>
        <w:tc>
          <w:tcPr>
            <w:tcW w:w="554" w:type="pct"/>
            <w:shd w:val="clear" w:color="auto" w:fill="auto"/>
            <w:vAlign w:val="center"/>
            <w:hideMark/>
          </w:tcPr>
          <w:p w14:paraId="44FF6854"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13,183</w:t>
            </w:r>
          </w:p>
        </w:tc>
        <w:tc>
          <w:tcPr>
            <w:tcW w:w="552" w:type="pct"/>
            <w:shd w:val="clear" w:color="auto" w:fill="auto"/>
            <w:vAlign w:val="center"/>
            <w:hideMark/>
          </w:tcPr>
          <w:p w14:paraId="15522CE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22,754</w:t>
            </w:r>
          </w:p>
        </w:tc>
      </w:tr>
      <w:tr w:rsidR="00D77909" w:rsidRPr="00D77909" w14:paraId="7BE02FF5" w14:textId="77777777" w:rsidTr="0087195B">
        <w:trPr>
          <w:trHeight w:val="855"/>
        </w:trPr>
        <w:tc>
          <w:tcPr>
            <w:tcW w:w="634" w:type="pct"/>
            <w:shd w:val="clear" w:color="auto" w:fill="auto"/>
            <w:vAlign w:val="center"/>
            <w:hideMark/>
          </w:tcPr>
          <w:p w14:paraId="31CDB20E"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Agriculture Area (Cultivable)</w:t>
            </w:r>
          </w:p>
        </w:tc>
        <w:tc>
          <w:tcPr>
            <w:tcW w:w="493" w:type="pct"/>
            <w:shd w:val="clear" w:color="auto" w:fill="auto"/>
            <w:vAlign w:val="center"/>
            <w:hideMark/>
          </w:tcPr>
          <w:p w14:paraId="3B347E5B"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Hect</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67E0368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39,252</w:t>
            </w:r>
          </w:p>
        </w:tc>
        <w:tc>
          <w:tcPr>
            <w:tcW w:w="554" w:type="pct"/>
            <w:shd w:val="clear" w:color="auto" w:fill="auto"/>
            <w:vAlign w:val="center"/>
            <w:hideMark/>
          </w:tcPr>
          <w:p w14:paraId="1F98F89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31,038</w:t>
            </w:r>
          </w:p>
        </w:tc>
        <w:tc>
          <w:tcPr>
            <w:tcW w:w="553" w:type="pct"/>
            <w:shd w:val="clear" w:color="auto" w:fill="auto"/>
            <w:vAlign w:val="center"/>
            <w:hideMark/>
          </w:tcPr>
          <w:p w14:paraId="4A84A18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29,344</w:t>
            </w:r>
          </w:p>
        </w:tc>
        <w:tc>
          <w:tcPr>
            <w:tcW w:w="554" w:type="pct"/>
            <w:shd w:val="clear" w:color="auto" w:fill="auto"/>
            <w:vAlign w:val="center"/>
            <w:hideMark/>
          </w:tcPr>
          <w:p w14:paraId="5D3488A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69,942</w:t>
            </w:r>
          </w:p>
        </w:tc>
        <w:tc>
          <w:tcPr>
            <w:tcW w:w="553" w:type="pct"/>
            <w:shd w:val="clear" w:color="auto" w:fill="auto"/>
            <w:vAlign w:val="center"/>
            <w:hideMark/>
          </w:tcPr>
          <w:p w14:paraId="436AA69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53,605</w:t>
            </w:r>
          </w:p>
        </w:tc>
        <w:tc>
          <w:tcPr>
            <w:tcW w:w="554" w:type="pct"/>
            <w:shd w:val="clear" w:color="auto" w:fill="auto"/>
            <w:vAlign w:val="center"/>
            <w:hideMark/>
          </w:tcPr>
          <w:p w14:paraId="6D85AC5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30,100</w:t>
            </w:r>
          </w:p>
        </w:tc>
        <w:tc>
          <w:tcPr>
            <w:tcW w:w="552" w:type="pct"/>
            <w:shd w:val="clear" w:color="auto" w:fill="auto"/>
            <w:vAlign w:val="center"/>
            <w:hideMark/>
          </w:tcPr>
          <w:p w14:paraId="3C329739"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56,270</w:t>
            </w:r>
          </w:p>
        </w:tc>
      </w:tr>
      <w:tr w:rsidR="00D77909" w:rsidRPr="00D77909" w14:paraId="2E139973" w14:textId="77777777" w:rsidTr="0087195B">
        <w:trPr>
          <w:trHeight w:val="319"/>
        </w:trPr>
        <w:tc>
          <w:tcPr>
            <w:tcW w:w="634" w:type="pct"/>
            <w:shd w:val="clear" w:color="auto" w:fill="auto"/>
            <w:vAlign w:val="center"/>
            <w:hideMark/>
          </w:tcPr>
          <w:p w14:paraId="629CCA6E"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No. Of Sugar Cane farmers</w:t>
            </w:r>
          </w:p>
        </w:tc>
        <w:tc>
          <w:tcPr>
            <w:tcW w:w="493" w:type="pct"/>
            <w:shd w:val="clear" w:color="auto" w:fill="auto"/>
            <w:vAlign w:val="center"/>
            <w:hideMark/>
          </w:tcPr>
          <w:p w14:paraId="340EC4B0"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359C6EE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41302</w:t>
            </w:r>
          </w:p>
        </w:tc>
        <w:tc>
          <w:tcPr>
            <w:tcW w:w="554" w:type="pct"/>
            <w:shd w:val="clear" w:color="auto" w:fill="auto"/>
            <w:vAlign w:val="center"/>
            <w:hideMark/>
          </w:tcPr>
          <w:p w14:paraId="4D575B0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35677</w:t>
            </w:r>
          </w:p>
        </w:tc>
        <w:tc>
          <w:tcPr>
            <w:tcW w:w="553" w:type="pct"/>
            <w:shd w:val="clear" w:color="auto" w:fill="auto"/>
            <w:vAlign w:val="center"/>
            <w:hideMark/>
          </w:tcPr>
          <w:p w14:paraId="2B4BDD7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23240</w:t>
            </w:r>
          </w:p>
        </w:tc>
        <w:tc>
          <w:tcPr>
            <w:tcW w:w="554" w:type="pct"/>
            <w:shd w:val="clear" w:color="auto" w:fill="auto"/>
            <w:vAlign w:val="center"/>
            <w:hideMark/>
          </w:tcPr>
          <w:p w14:paraId="187C8B8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10876</w:t>
            </w:r>
          </w:p>
        </w:tc>
        <w:tc>
          <w:tcPr>
            <w:tcW w:w="553" w:type="pct"/>
            <w:shd w:val="clear" w:color="auto" w:fill="auto"/>
            <w:vAlign w:val="center"/>
            <w:hideMark/>
          </w:tcPr>
          <w:p w14:paraId="7D019DB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14030</w:t>
            </w:r>
          </w:p>
        </w:tc>
        <w:tc>
          <w:tcPr>
            <w:tcW w:w="554" w:type="pct"/>
            <w:shd w:val="clear" w:color="auto" w:fill="auto"/>
            <w:vAlign w:val="center"/>
            <w:hideMark/>
          </w:tcPr>
          <w:p w14:paraId="420BA5D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20650</w:t>
            </w:r>
          </w:p>
        </w:tc>
        <w:tc>
          <w:tcPr>
            <w:tcW w:w="552" w:type="pct"/>
            <w:shd w:val="clear" w:color="auto" w:fill="auto"/>
            <w:vAlign w:val="center"/>
            <w:hideMark/>
          </w:tcPr>
          <w:p w14:paraId="53E5B31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27373</w:t>
            </w:r>
          </w:p>
        </w:tc>
      </w:tr>
      <w:tr w:rsidR="00D77909" w:rsidRPr="00D77909" w14:paraId="1E07D17E" w14:textId="77777777" w:rsidTr="0087195B">
        <w:trPr>
          <w:trHeight w:val="1275"/>
        </w:trPr>
        <w:tc>
          <w:tcPr>
            <w:tcW w:w="634" w:type="pct"/>
            <w:shd w:val="clear" w:color="auto" w:fill="auto"/>
            <w:vAlign w:val="center"/>
            <w:hideMark/>
          </w:tcPr>
          <w:p w14:paraId="40F2976F"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No Of Staff on roll</w:t>
            </w:r>
          </w:p>
        </w:tc>
        <w:tc>
          <w:tcPr>
            <w:tcW w:w="493" w:type="pct"/>
            <w:shd w:val="clear" w:color="auto" w:fill="auto"/>
            <w:vAlign w:val="center"/>
            <w:hideMark/>
          </w:tcPr>
          <w:p w14:paraId="35A8622E"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17CB44E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587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(488 in Sugar &amp; </w:t>
            </w:r>
            <w:r w:rsidRPr="00D77909">
              <w:rPr>
                <w:rFonts w:asciiTheme="minorHAnsi" w:hAnsiTheme="minorHAnsi" w:cstheme="minorHAnsi"/>
                <w:sz w:val="22"/>
                <w:szCs w:val="22"/>
              </w:rPr>
              <w:lastRenderedPageBreak/>
              <w:t>99 in Distillery)</w:t>
            </w:r>
          </w:p>
        </w:tc>
        <w:tc>
          <w:tcPr>
            <w:tcW w:w="554" w:type="pct"/>
            <w:shd w:val="clear" w:color="auto" w:fill="auto"/>
            <w:vAlign w:val="center"/>
            <w:hideMark/>
          </w:tcPr>
          <w:p w14:paraId="6C1FCCC7"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lastRenderedPageBreak/>
              <w:t xml:space="preserve">470 </w:t>
            </w:r>
            <w:proofErr w:type="spellStart"/>
            <w:r w:rsidRPr="00D77909">
              <w:rPr>
                <w:rFonts w:asciiTheme="minorHAnsi" w:hAnsiTheme="minorHAnsi" w:cstheme="minorHAnsi"/>
                <w:sz w:val="22"/>
                <w:szCs w:val="22"/>
              </w:rPr>
              <w:t>approx</w:t>
            </w:r>
            <w:proofErr w:type="spellEnd"/>
            <w:r w:rsidRPr="00D77909">
              <w:rPr>
                <w:rFonts w:asciiTheme="minorHAnsi" w:hAnsiTheme="minorHAnsi" w:cstheme="minorHAnsi"/>
                <w:sz w:val="22"/>
                <w:szCs w:val="22"/>
              </w:rPr>
              <w:t xml:space="preserve"> n season and 196 </w:t>
            </w:r>
            <w:proofErr w:type="spellStart"/>
            <w:r w:rsidRPr="00D77909">
              <w:rPr>
                <w:rFonts w:asciiTheme="minorHAnsi" w:hAnsiTheme="minorHAnsi" w:cstheme="minorHAnsi"/>
                <w:sz w:val="22"/>
                <w:szCs w:val="22"/>
              </w:rPr>
              <w:lastRenderedPageBreak/>
              <w:t>apprx</w:t>
            </w:r>
            <w:proofErr w:type="spellEnd"/>
            <w:r w:rsidRPr="00D77909">
              <w:rPr>
                <w:rFonts w:asciiTheme="minorHAnsi" w:hAnsiTheme="minorHAnsi" w:cstheme="minorHAnsi"/>
                <w:sz w:val="22"/>
                <w:szCs w:val="22"/>
              </w:rPr>
              <w:t xml:space="preserve"> in off season</w:t>
            </w:r>
          </w:p>
        </w:tc>
        <w:tc>
          <w:tcPr>
            <w:tcW w:w="553" w:type="pct"/>
            <w:shd w:val="clear" w:color="auto" w:fill="auto"/>
            <w:vAlign w:val="center"/>
            <w:hideMark/>
          </w:tcPr>
          <w:p w14:paraId="1AFFCD3B"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lastRenderedPageBreak/>
              <w:t xml:space="preserve">345 Approx. In Season &amp; 185 </w:t>
            </w:r>
            <w:r w:rsidRPr="00D77909">
              <w:rPr>
                <w:rFonts w:asciiTheme="minorHAnsi" w:hAnsiTheme="minorHAnsi" w:cstheme="minorHAnsi"/>
                <w:sz w:val="22"/>
                <w:szCs w:val="22"/>
              </w:rPr>
              <w:lastRenderedPageBreak/>
              <w:t>Approx in Off Season</w:t>
            </w:r>
          </w:p>
        </w:tc>
        <w:tc>
          <w:tcPr>
            <w:tcW w:w="554" w:type="pct"/>
            <w:shd w:val="clear" w:color="auto" w:fill="auto"/>
            <w:vAlign w:val="center"/>
            <w:hideMark/>
          </w:tcPr>
          <w:p w14:paraId="6271094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lastRenderedPageBreak/>
              <w:t>243</w:t>
            </w:r>
          </w:p>
        </w:tc>
        <w:tc>
          <w:tcPr>
            <w:tcW w:w="553" w:type="pct"/>
            <w:shd w:val="clear" w:color="auto" w:fill="auto"/>
            <w:vAlign w:val="center"/>
            <w:hideMark/>
          </w:tcPr>
          <w:p w14:paraId="257ECA0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315</w:t>
            </w:r>
          </w:p>
        </w:tc>
        <w:tc>
          <w:tcPr>
            <w:tcW w:w="554" w:type="pct"/>
            <w:shd w:val="clear" w:color="auto" w:fill="auto"/>
            <w:vAlign w:val="center"/>
            <w:hideMark/>
          </w:tcPr>
          <w:p w14:paraId="0C186BF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 xml:space="preserve">411 Nos Approx in Season and 177 </w:t>
            </w:r>
            <w:r w:rsidRPr="00D77909">
              <w:rPr>
                <w:rFonts w:asciiTheme="minorHAnsi" w:hAnsiTheme="minorHAnsi" w:cstheme="minorHAnsi"/>
                <w:sz w:val="22"/>
                <w:szCs w:val="22"/>
              </w:rPr>
              <w:lastRenderedPageBreak/>
              <w:t>Nos in Off-Season</w:t>
            </w:r>
          </w:p>
        </w:tc>
        <w:tc>
          <w:tcPr>
            <w:tcW w:w="552" w:type="pct"/>
            <w:shd w:val="clear" w:color="auto" w:fill="auto"/>
            <w:vAlign w:val="center"/>
            <w:hideMark/>
          </w:tcPr>
          <w:p w14:paraId="1FF1E5C1"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lastRenderedPageBreak/>
              <w:t xml:space="preserve">438 during season and 193 </w:t>
            </w:r>
            <w:r w:rsidRPr="00D77909">
              <w:rPr>
                <w:rFonts w:asciiTheme="minorHAnsi" w:hAnsiTheme="minorHAnsi" w:cstheme="minorHAnsi"/>
                <w:sz w:val="22"/>
                <w:szCs w:val="22"/>
              </w:rPr>
              <w:lastRenderedPageBreak/>
              <w:t>in off season</w:t>
            </w:r>
          </w:p>
        </w:tc>
      </w:tr>
      <w:tr w:rsidR="00D77909" w:rsidRPr="00D77909" w14:paraId="39E759D8" w14:textId="77777777" w:rsidTr="0087195B">
        <w:trPr>
          <w:trHeight w:val="319"/>
        </w:trPr>
        <w:tc>
          <w:tcPr>
            <w:tcW w:w="634" w:type="pct"/>
            <w:shd w:val="clear" w:color="auto" w:fill="auto"/>
            <w:vAlign w:val="center"/>
            <w:hideMark/>
          </w:tcPr>
          <w:p w14:paraId="2CFC80FA"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lastRenderedPageBreak/>
              <w:t>Molasses Storage</w:t>
            </w:r>
          </w:p>
        </w:tc>
        <w:tc>
          <w:tcPr>
            <w:tcW w:w="493" w:type="pct"/>
            <w:shd w:val="clear" w:color="auto" w:fill="auto"/>
            <w:vAlign w:val="center"/>
            <w:hideMark/>
          </w:tcPr>
          <w:p w14:paraId="6DECC51E"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Nos.</w:t>
            </w:r>
          </w:p>
        </w:tc>
        <w:tc>
          <w:tcPr>
            <w:tcW w:w="553" w:type="pct"/>
            <w:shd w:val="clear" w:color="auto" w:fill="auto"/>
            <w:vAlign w:val="center"/>
            <w:hideMark/>
          </w:tcPr>
          <w:p w14:paraId="2F5308F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w:t>
            </w:r>
          </w:p>
        </w:tc>
        <w:tc>
          <w:tcPr>
            <w:tcW w:w="554" w:type="pct"/>
            <w:shd w:val="clear" w:color="auto" w:fill="auto"/>
            <w:vAlign w:val="center"/>
            <w:hideMark/>
          </w:tcPr>
          <w:p w14:paraId="1F8C736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w:t>
            </w:r>
          </w:p>
        </w:tc>
        <w:tc>
          <w:tcPr>
            <w:tcW w:w="553" w:type="pct"/>
            <w:shd w:val="clear" w:color="auto" w:fill="auto"/>
            <w:vAlign w:val="center"/>
            <w:hideMark/>
          </w:tcPr>
          <w:p w14:paraId="6A3417AC"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w:t>
            </w:r>
          </w:p>
        </w:tc>
        <w:tc>
          <w:tcPr>
            <w:tcW w:w="554" w:type="pct"/>
            <w:shd w:val="clear" w:color="auto" w:fill="auto"/>
            <w:vAlign w:val="center"/>
            <w:hideMark/>
          </w:tcPr>
          <w:p w14:paraId="6B7D18D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w:t>
            </w:r>
          </w:p>
        </w:tc>
        <w:tc>
          <w:tcPr>
            <w:tcW w:w="553" w:type="pct"/>
            <w:shd w:val="clear" w:color="auto" w:fill="auto"/>
            <w:vAlign w:val="center"/>
            <w:hideMark/>
          </w:tcPr>
          <w:p w14:paraId="392EFDDF"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w:t>
            </w:r>
          </w:p>
        </w:tc>
        <w:tc>
          <w:tcPr>
            <w:tcW w:w="554" w:type="pct"/>
            <w:shd w:val="clear" w:color="auto" w:fill="auto"/>
            <w:vAlign w:val="center"/>
            <w:hideMark/>
          </w:tcPr>
          <w:p w14:paraId="5ACE20F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5</w:t>
            </w:r>
          </w:p>
        </w:tc>
        <w:tc>
          <w:tcPr>
            <w:tcW w:w="552" w:type="pct"/>
            <w:shd w:val="clear" w:color="auto" w:fill="auto"/>
            <w:vAlign w:val="center"/>
            <w:hideMark/>
          </w:tcPr>
          <w:p w14:paraId="30D36C1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w:t>
            </w:r>
          </w:p>
        </w:tc>
      </w:tr>
      <w:tr w:rsidR="00D77909" w:rsidRPr="00D77909" w14:paraId="37B58358" w14:textId="77777777" w:rsidTr="0087195B">
        <w:trPr>
          <w:trHeight w:val="255"/>
        </w:trPr>
        <w:tc>
          <w:tcPr>
            <w:tcW w:w="634" w:type="pct"/>
            <w:shd w:val="clear" w:color="auto" w:fill="auto"/>
            <w:vAlign w:val="center"/>
            <w:hideMark/>
          </w:tcPr>
          <w:p w14:paraId="7B6E8DFB" w14:textId="77777777" w:rsidR="00D77909" w:rsidRPr="00D77909" w:rsidRDefault="00D77909" w:rsidP="00D77909">
            <w:pPr>
              <w:spacing w:line="360" w:lineRule="auto"/>
              <w:rPr>
                <w:rFonts w:asciiTheme="minorHAnsi" w:hAnsiTheme="minorHAnsi" w:cstheme="minorHAnsi"/>
                <w:sz w:val="22"/>
                <w:szCs w:val="22"/>
              </w:rPr>
            </w:pPr>
            <w:r w:rsidRPr="00D77909">
              <w:rPr>
                <w:rFonts w:asciiTheme="minorHAnsi" w:hAnsiTheme="minorHAnsi" w:cstheme="minorHAnsi"/>
                <w:sz w:val="22"/>
                <w:szCs w:val="22"/>
              </w:rPr>
              <w:t> </w:t>
            </w:r>
          </w:p>
        </w:tc>
        <w:tc>
          <w:tcPr>
            <w:tcW w:w="493" w:type="pct"/>
            <w:shd w:val="clear" w:color="auto" w:fill="auto"/>
            <w:vAlign w:val="center"/>
            <w:hideMark/>
          </w:tcPr>
          <w:p w14:paraId="5B49C035" w14:textId="77777777" w:rsidR="00D77909" w:rsidRPr="00D77909" w:rsidRDefault="00D77909" w:rsidP="00D77909">
            <w:pPr>
              <w:spacing w:line="360" w:lineRule="auto"/>
              <w:jc w:val="center"/>
              <w:rPr>
                <w:rFonts w:asciiTheme="minorHAnsi" w:hAnsiTheme="minorHAnsi" w:cstheme="minorHAnsi"/>
                <w:b/>
                <w:bCs/>
                <w:sz w:val="22"/>
                <w:szCs w:val="22"/>
              </w:rPr>
            </w:pPr>
            <w:proofErr w:type="spellStart"/>
            <w:r w:rsidRPr="00D77909">
              <w:rPr>
                <w:rFonts w:asciiTheme="minorHAnsi" w:hAnsiTheme="minorHAnsi" w:cstheme="minorHAnsi"/>
                <w:b/>
                <w:bCs/>
                <w:sz w:val="22"/>
                <w:szCs w:val="22"/>
              </w:rPr>
              <w:t>Qtls</w:t>
            </w:r>
            <w:proofErr w:type="spellEnd"/>
            <w:r w:rsidRPr="00D77909">
              <w:rPr>
                <w:rFonts w:asciiTheme="minorHAnsi" w:hAnsiTheme="minorHAnsi" w:cstheme="minorHAnsi"/>
                <w:b/>
                <w:bCs/>
                <w:sz w:val="22"/>
                <w:szCs w:val="22"/>
              </w:rPr>
              <w:t>.</w:t>
            </w:r>
          </w:p>
        </w:tc>
        <w:tc>
          <w:tcPr>
            <w:tcW w:w="553" w:type="pct"/>
            <w:shd w:val="clear" w:color="auto" w:fill="auto"/>
            <w:vAlign w:val="center"/>
            <w:hideMark/>
          </w:tcPr>
          <w:p w14:paraId="375F8BF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600000</w:t>
            </w:r>
          </w:p>
        </w:tc>
        <w:tc>
          <w:tcPr>
            <w:tcW w:w="554" w:type="pct"/>
            <w:shd w:val="clear" w:color="auto" w:fill="auto"/>
            <w:vAlign w:val="center"/>
            <w:hideMark/>
          </w:tcPr>
          <w:p w14:paraId="678A67D6"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480000</w:t>
            </w:r>
          </w:p>
        </w:tc>
        <w:tc>
          <w:tcPr>
            <w:tcW w:w="553" w:type="pct"/>
            <w:shd w:val="clear" w:color="auto" w:fill="auto"/>
            <w:vAlign w:val="center"/>
            <w:hideMark/>
          </w:tcPr>
          <w:p w14:paraId="43BE716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390800</w:t>
            </w:r>
          </w:p>
        </w:tc>
        <w:tc>
          <w:tcPr>
            <w:tcW w:w="554" w:type="pct"/>
            <w:shd w:val="clear" w:color="auto" w:fill="auto"/>
            <w:vAlign w:val="center"/>
            <w:hideMark/>
          </w:tcPr>
          <w:p w14:paraId="7C11758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270000</w:t>
            </w:r>
          </w:p>
        </w:tc>
        <w:tc>
          <w:tcPr>
            <w:tcW w:w="553" w:type="pct"/>
            <w:shd w:val="clear" w:color="auto" w:fill="auto"/>
            <w:vAlign w:val="center"/>
            <w:hideMark/>
          </w:tcPr>
          <w:p w14:paraId="44D59DB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240000</w:t>
            </w:r>
          </w:p>
        </w:tc>
        <w:tc>
          <w:tcPr>
            <w:tcW w:w="554" w:type="pct"/>
            <w:shd w:val="clear" w:color="auto" w:fill="auto"/>
            <w:vAlign w:val="center"/>
            <w:hideMark/>
          </w:tcPr>
          <w:p w14:paraId="52107D2D"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346225</w:t>
            </w:r>
          </w:p>
        </w:tc>
        <w:tc>
          <w:tcPr>
            <w:tcW w:w="552" w:type="pct"/>
            <w:shd w:val="clear" w:color="auto" w:fill="auto"/>
            <w:vAlign w:val="center"/>
            <w:hideMark/>
          </w:tcPr>
          <w:p w14:paraId="5D9EFF50"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400000</w:t>
            </w:r>
          </w:p>
        </w:tc>
      </w:tr>
      <w:tr w:rsidR="00D77909" w:rsidRPr="00D77909" w14:paraId="46365E5B" w14:textId="77777777" w:rsidTr="0087195B">
        <w:trPr>
          <w:trHeight w:val="270"/>
        </w:trPr>
        <w:tc>
          <w:tcPr>
            <w:tcW w:w="634" w:type="pct"/>
            <w:shd w:val="clear" w:color="auto" w:fill="auto"/>
            <w:vAlign w:val="center"/>
            <w:hideMark/>
          </w:tcPr>
          <w:p w14:paraId="497C944B" w14:textId="77777777" w:rsidR="00D77909" w:rsidRPr="00D77909" w:rsidRDefault="00D77909" w:rsidP="00D77909">
            <w:pPr>
              <w:spacing w:line="360" w:lineRule="auto"/>
              <w:rPr>
                <w:rFonts w:asciiTheme="minorHAnsi" w:hAnsiTheme="minorHAnsi" w:cstheme="minorHAnsi"/>
                <w:b/>
                <w:bCs/>
                <w:sz w:val="22"/>
                <w:szCs w:val="22"/>
              </w:rPr>
            </w:pPr>
            <w:r w:rsidRPr="00D77909">
              <w:rPr>
                <w:rFonts w:asciiTheme="minorHAnsi" w:hAnsiTheme="minorHAnsi" w:cstheme="minorHAnsi"/>
                <w:b/>
                <w:bCs/>
                <w:sz w:val="22"/>
                <w:szCs w:val="22"/>
              </w:rPr>
              <w:t>Alcohol Storage</w:t>
            </w:r>
          </w:p>
        </w:tc>
        <w:tc>
          <w:tcPr>
            <w:tcW w:w="493" w:type="pct"/>
            <w:shd w:val="clear" w:color="auto" w:fill="auto"/>
            <w:vAlign w:val="center"/>
            <w:hideMark/>
          </w:tcPr>
          <w:p w14:paraId="4B51EC78" w14:textId="77777777" w:rsidR="00D77909" w:rsidRPr="00D77909" w:rsidRDefault="00D77909" w:rsidP="00D77909">
            <w:pPr>
              <w:spacing w:line="360" w:lineRule="auto"/>
              <w:jc w:val="center"/>
              <w:rPr>
                <w:rFonts w:asciiTheme="minorHAnsi" w:hAnsiTheme="minorHAnsi" w:cstheme="minorHAnsi"/>
                <w:b/>
                <w:bCs/>
                <w:sz w:val="22"/>
                <w:szCs w:val="22"/>
              </w:rPr>
            </w:pPr>
            <w:r w:rsidRPr="00D77909">
              <w:rPr>
                <w:rFonts w:asciiTheme="minorHAnsi" w:hAnsiTheme="minorHAnsi" w:cstheme="minorHAnsi"/>
                <w:b/>
                <w:bCs/>
                <w:sz w:val="22"/>
                <w:szCs w:val="22"/>
              </w:rPr>
              <w:t>KL</w:t>
            </w:r>
          </w:p>
        </w:tc>
        <w:tc>
          <w:tcPr>
            <w:tcW w:w="553" w:type="pct"/>
            <w:shd w:val="clear" w:color="auto" w:fill="auto"/>
            <w:vAlign w:val="center"/>
            <w:hideMark/>
          </w:tcPr>
          <w:p w14:paraId="20E98EA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18,650</w:t>
            </w:r>
          </w:p>
        </w:tc>
        <w:tc>
          <w:tcPr>
            <w:tcW w:w="554" w:type="pct"/>
            <w:shd w:val="clear" w:color="auto" w:fill="auto"/>
            <w:vAlign w:val="center"/>
            <w:hideMark/>
          </w:tcPr>
          <w:p w14:paraId="3B12C5C8"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5A3A6212"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4" w:type="pct"/>
            <w:shd w:val="clear" w:color="auto" w:fill="auto"/>
            <w:vAlign w:val="center"/>
            <w:hideMark/>
          </w:tcPr>
          <w:p w14:paraId="0CD13345"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3" w:type="pct"/>
            <w:shd w:val="clear" w:color="auto" w:fill="auto"/>
            <w:vAlign w:val="center"/>
            <w:hideMark/>
          </w:tcPr>
          <w:p w14:paraId="50A892A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18,000</w:t>
            </w:r>
          </w:p>
        </w:tc>
        <w:tc>
          <w:tcPr>
            <w:tcW w:w="554" w:type="pct"/>
            <w:shd w:val="clear" w:color="auto" w:fill="auto"/>
            <w:vAlign w:val="center"/>
            <w:hideMark/>
          </w:tcPr>
          <w:p w14:paraId="6E0F713A"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c>
          <w:tcPr>
            <w:tcW w:w="552" w:type="pct"/>
            <w:shd w:val="clear" w:color="auto" w:fill="auto"/>
            <w:vAlign w:val="center"/>
            <w:hideMark/>
          </w:tcPr>
          <w:p w14:paraId="6177A65E" w14:textId="77777777" w:rsidR="00D77909" w:rsidRPr="00D77909" w:rsidRDefault="00D77909" w:rsidP="00D77909">
            <w:pPr>
              <w:spacing w:line="360" w:lineRule="auto"/>
              <w:jc w:val="center"/>
              <w:rPr>
                <w:rFonts w:asciiTheme="minorHAnsi" w:hAnsiTheme="minorHAnsi" w:cstheme="minorHAnsi"/>
                <w:sz w:val="22"/>
                <w:szCs w:val="22"/>
              </w:rPr>
            </w:pPr>
            <w:r w:rsidRPr="00D77909">
              <w:rPr>
                <w:rFonts w:asciiTheme="minorHAnsi" w:hAnsiTheme="minorHAnsi" w:cstheme="minorHAnsi"/>
                <w:sz w:val="22"/>
                <w:szCs w:val="22"/>
              </w:rPr>
              <w:t>-</w:t>
            </w:r>
          </w:p>
        </w:tc>
      </w:tr>
    </w:tbl>
    <w:p w14:paraId="2ECEACB7" w14:textId="77777777" w:rsidR="00D77909" w:rsidRDefault="00D77909" w:rsidP="00F11B53">
      <w:pPr>
        <w:pStyle w:val="ListParagraph"/>
        <w:spacing w:line="360" w:lineRule="auto"/>
        <w:ind w:left="567" w:right="-143"/>
        <w:jc w:val="both"/>
        <w:rPr>
          <w:rFonts w:ascii="Arial" w:hAnsi="Arial" w:cs="Arial"/>
          <w:b/>
          <w:sz w:val="22"/>
          <w:szCs w:val="22"/>
          <w:u w:val="single"/>
        </w:rPr>
      </w:pPr>
    </w:p>
    <w:p w14:paraId="49C4B249" w14:textId="77777777" w:rsidR="00F11B53" w:rsidRPr="00D03479" w:rsidRDefault="000239CE" w:rsidP="00301CA3">
      <w:pPr>
        <w:pStyle w:val="ListParagraph"/>
        <w:numPr>
          <w:ilvl w:val="0"/>
          <w:numId w:val="38"/>
        </w:numPr>
        <w:spacing w:line="360" w:lineRule="auto"/>
        <w:ind w:left="567" w:right="-285" w:hanging="425"/>
        <w:jc w:val="center"/>
        <w:rPr>
          <w:rFonts w:ascii="Arial" w:hAnsi="Arial" w:cs="Arial"/>
          <w:b/>
          <w:color w:val="FFFFFF" w:themeColor="background1"/>
          <w:sz w:val="22"/>
          <w:szCs w:val="22"/>
          <w:highlight w:val="darkBlue"/>
        </w:rPr>
      </w:pPr>
      <w:r w:rsidRPr="00D03479">
        <w:rPr>
          <w:rFonts w:ascii="Arial" w:hAnsi="Arial" w:cs="Arial"/>
          <w:b/>
          <w:color w:val="FFFFFF" w:themeColor="background1"/>
          <w:sz w:val="22"/>
          <w:szCs w:val="22"/>
          <w:highlight w:val="darkBlue"/>
        </w:rPr>
        <w:t>RUDHAULI</w:t>
      </w:r>
      <w:r w:rsidR="00A32CC9" w:rsidRPr="00D03479">
        <w:rPr>
          <w:rFonts w:ascii="Arial" w:hAnsi="Arial" w:cs="Arial"/>
          <w:b/>
          <w:color w:val="FFFFFF" w:themeColor="background1"/>
          <w:sz w:val="22"/>
          <w:szCs w:val="22"/>
          <w:highlight w:val="darkBlue"/>
        </w:rPr>
        <w:t xml:space="preserve"> (BASTI)</w:t>
      </w:r>
      <w:r w:rsidRPr="00D03479">
        <w:rPr>
          <w:rFonts w:ascii="Arial" w:hAnsi="Arial" w:cs="Arial"/>
          <w:b/>
          <w:color w:val="FFFFFF" w:themeColor="background1"/>
          <w:sz w:val="22"/>
          <w:szCs w:val="22"/>
          <w:highlight w:val="darkBlue"/>
        </w:rPr>
        <w:t xml:space="preserve"> PLANT</w:t>
      </w:r>
    </w:p>
    <w:p w14:paraId="19F87124" w14:textId="77777777" w:rsidR="00C662D4" w:rsidRPr="002C01A8" w:rsidRDefault="00D42816" w:rsidP="00301CA3">
      <w:pPr>
        <w:pStyle w:val="ListParagraph"/>
        <w:numPr>
          <w:ilvl w:val="0"/>
          <w:numId w:val="76"/>
        </w:numPr>
        <w:autoSpaceDE w:val="0"/>
        <w:autoSpaceDN w:val="0"/>
        <w:adjustRightInd w:val="0"/>
        <w:spacing w:before="240" w:line="360" w:lineRule="auto"/>
        <w:ind w:left="993" w:right="-568" w:hanging="425"/>
        <w:jc w:val="both"/>
        <w:rPr>
          <w:rFonts w:ascii="Arial" w:hAnsi="Arial" w:cs="Arial"/>
          <w:sz w:val="22"/>
          <w:szCs w:val="22"/>
          <w:lang w:eastAsia="en-IN"/>
        </w:rPr>
      </w:pPr>
      <w:r w:rsidRPr="002C01A8">
        <w:rPr>
          <w:rFonts w:ascii="Arial" w:hAnsi="Arial" w:cs="Arial"/>
          <w:b/>
          <w:sz w:val="22"/>
          <w:szCs w:val="22"/>
          <w:lang w:eastAsia="en-IN"/>
        </w:rPr>
        <w:t>Google Map</w:t>
      </w:r>
      <w:r w:rsidR="0036490D" w:rsidRPr="002C01A8">
        <w:rPr>
          <w:rFonts w:ascii="Arial" w:hAnsi="Arial" w:cs="Arial"/>
          <w:b/>
          <w:sz w:val="22"/>
          <w:szCs w:val="22"/>
          <w:lang w:eastAsia="en-IN"/>
        </w:rPr>
        <w:t xml:space="preserve"> Location</w:t>
      </w:r>
      <w:r w:rsidRPr="002C01A8">
        <w:rPr>
          <w:rFonts w:ascii="Arial" w:hAnsi="Arial" w:cs="Arial"/>
          <w:b/>
          <w:sz w:val="22"/>
          <w:szCs w:val="22"/>
          <w:lang w:eastAsia="en-IN"/>
        </w:rPr>
        <w:t>:</w:t>
      </w:r>
      <w:r w:rsidR="00F11B53" w:rsidRPr="002C01A8">
        <w:rPr>
          <w:rFonts w:ascii="Arial" w:hAnsi="Arial" w:cs="Arial"/>
          <w:b/>
          <w:sz w:val="22"/>
          <w:szCs w:val="22"/>
          <w:lang w:eastAsia="en-IN"/>
        </w:rPr>
        <w:t xml:space="preserve"> </w:t>
      </w:r>
      <w:r w:rsidRPr="002C01A8">
        <w:rPr>
          <w:rFonts w:ascii="Arial" w:hAnsi="Arial" w:cs="Arial"/>
          <w:sz w:val="22"/>
          <w:szCs w:val="22"/>
          <w:lang w:eastAsia="en-IN"/>
        </w:rPr>
        <w:t>Proje</w:t>
      </w:r>
      <w:r w:rsidR="00C662D4" w:rsidRPr="002C01A8">
        <w:rPr>
          <w:rFonts w:ascii="Arial" w:hAnsi="Arial" w:cs="Arial"/>
          <w:sz w:val="22"/>
          <w:szCs w:val="22"/>
          <w:lang w:eastAsia="en-IN"/>
        </w:rPr>
        <w:t>ct is located at 27°03'22.9"</w:t>
      </w:r>
      <w:r w:rsidRPr="002C01A8">
        <w:rPr>
          <w:rFonts w:ascii="Arial" w:hAnsi="Arial" w:cs="Arial"/>
          <w:sz w:val="22"/>
          <w:szCs w:val="22"/>
          <w:lang w:eastAsia="en-IN"/>
        </w:rPr>
        <w:t xml:space="preserve">North and </w:t>
      </w:r>
      <w:r w:rsidR="00C662D4" w:rsidRPr="002C01A8">
        <w:rPr>
          <w:rFonts w:ascii="Arial" w:hAnsi="Arial" w:cs="Arial"/>
          <w:sz w:val="22"/>
          <w:szCs w:val="22"/>
          <w:lang w:eastAsia="en-IN"/>
        </w:rPr>
        <w:t>82°47'07.4"</w:t>
      </w:r>
      <w:r w:rsidRPr="002C01A8">
        <w:rPr>
          <w:rFonts w:ascii="Arial" w:hAnsi="Arial" w:cs="Arial"/>
          <w:sz w:val="22"/>
          <w:szCs w:val="22"/>
          <w:lang w:eastAsia="en-IN"/>
        </w:rPr>
        <w:t xml:space="preserve">East in </w:t>
      </w:r>
      <w:r w:rsidR="00C662D4" w:rsidRPr="002C01A8">
        <w:rPr>
          <w:rFonts w:ascii="Arial" w:hAnsi="Arial" w:cs="Arial"/>
          <w:sz w:val="22"/>
          <w:szCs w:val="22"/>
          <w:lang w:eastAsia="en-IN"/>
        </w:rPr>
        <w:t>Basti</w:t>
      </w:r>
      <w:r w:rsidRPr="002C01A8">
        <w:rPr>
          <w:rFonts w:ascii="Arial" w:hAnsi="Arial" w:cs="Arial"/>
          <w:sz w:val="22"/>
          <w:szCs w:val="22"/>
          <w:lang w:eastAsia="en-IN"/>
        </w:rPr>
        <w:t xml:space="preserve"> district in the state of </w:t>
      </w:r>
      <w:r w:rsidR="00C662D4" w:rsidRPr="002C01A8">
        <w:rPr>
          <w:rFonts w:ascii="Arial" w:hAnsi="Arial" w:cs="Arial"/>
          <w:sz w:val="22"/>
          <w:szCs w:val="22"/>
          <w:lang w:eastAsia="en-IN"/>
        </w:rPr>
        <w:t>Uttar Pradesh</w:t>
      </w:r>
      <w:r w:rsidR="0036490D" w:rsidRPr="002C01A8">
        <w:rPr>
          <w:rFonts w:ascii="Arial" w:hAnsi="Arial" w:cs="Arial"/>
          <w:sz w:val="22"/>
          <w:szCs w:val="22"/>
          <w:lang w:eastAsia="en-IN"/>
        </w:rPr>
        <w:t xml:space="preserve"> (East)</w:t>
      </w:r>
      <w:r w:rsidRPr="002C01A8">
        <w:rPr>
          <w:rFonts w:ascii="Arial" w:hAnsi="Arial" w:cs="Arial"/>
          <w:sz w:val="22"/>
          <w:szCs w:val="22"/>
          <w:lang w:eastAsia="en-IN"/>
        </w:rPr>
        <w:t xml:space="preserve"> and the location as per the Google map </w:t>
      </w:r>
      <w:r w:rsidR="00C662D4" w:rsidRPr="002C01A8">
        <w:rPr>
          <w:rFonts w:ascii="Arial" w:hAnsi="Arial" w:cs="Arial"/>
          <w:sz w:val="22"/>
          <w:szCs w:val="22"/>
          <w:lang w:eastAsia="en-IN"/>
        </w:rPr>
        <w:t>h</w:t>
      </w:r>
      <w:r w:rsidR="0036490D" w:rsidRPr="002C01A8">
        <w:rPr>
          <w:rFonts w:ascii="Arial" w:hAnsi="Arial" w:cs="Arial"/>
          <w:sz w:val="22"/>
          <w:szCs w:val="22"/>
          <w:lang w:eastAsia="en-IN"/>
        </w:rPr>
        <w:t>as been attached below</w:t>
      </w:r>
      <w:r w:rsidR="005C3202" w:rsidRPr="002C01A8">
        <w:rPr>
          <w:rFonts w:ascii="Arial" w:hAnsi="Arial" w:cs="Arial"/>
          <w:sz w:val="22"/>
          <w:szCs w:val="22"/>
          <w:lang w:eastAsia="en-IN"/>
        </w:rPr>
        <w:t>:</w:t>
      </w:r>
    </w:p>
    <w:p w14:paraId="6B1924A7" w14:textId="77777777" w:rsidR="003B1FD1" w:rsidRPr="00F11B53" w:rsidRDefault="003B1FD1" w:rsidP="0087195B">
      <w:pPr>
        <w:pStyle w:val="ListParagraph"/>
        <w:tabs>
          <w:tab w:val="left" w:pos="284"/>
        </w:tabs>
        <w:autoSpaceDE w:val="0"/>
        <w:autoSpaceDN w:val="0"/>
        <w:adjustRightInd w:val="0"/>
        <w:spacing w:line="360" w:lineRule="auto"/>
        <w:ind w:left="993" w:right="-56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C6BECE8" wp14:editId="136C527B">
            <wp:extent cx="5781675" cy="25431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E099.tmp"/>
                    <pic:cNvPicPr/>
                  </pic:nvPicPr>
                  <pic:blipFill>
                    <a:blip r:embed="rId15">
                      <a:extLst>
                        <a:ext uri="{28A0092B-C50C-407E-A947-70E740481C1C}">
                          <a14:useLocalDpi xmlns:a14="http://schemas.microsoft.com/office/drawing/2010/main" val="0"/>
                        </a:ext>
                      </a:extLst>
                    </a:blip>
                    <a:stretch>
                      <a:fillRect/>
                    </a:stretch>
                  </pic:blipFill>
                  <pic:spPr>
                    <a:xfrm>
                      <a:off x="0" y="0"/>
                      <a:ext cx="5787008" cy="2545521"/>
                    </a:xfrm>
                    <a:prstGeom prst="rect">
                      <a:avLst/>
                    </a:prstGeom>
                    <a:ln>
                      <a:solidFill>
                        <a:schemeClr val="tx1"/>
                      </a:solidFill>
                    </a:ln>
                  </pic:spPr>
                </pic:pic>
              </a:graphicData>
            </a:graphic>
          </wp:inline>
        </w:drawing>
      </w:r>
    </w:p>
    <w:p w14:paraId="3EA00BCF" w14:textId="77777777" w:rsidR="003B1FD1" w:rsidRDefault="003B1FD1" w:rsidP="0087195B">
      <w:pPr>
        <w:pStyle w:val="ListParagraph"/>
        <w:autoSpaceDE w:val="0"/>
        <w:autoSpaceDN w:val="0"/>
        <w:adjustRightInd w:val="0"/>
        <w:spacing w:line="360" w:lineRule="auto"/>
        <w:ind w:left="993"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DA4F620" wp14:editId="7C83015D">
            <wp:extent cx="5800725" cy="254317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E09FCE.tmp"/>
                    <pic:cNvPicPr/>
                  </pic:nvPicPr>
                  <pic:blipFill>
                    <a:blip r:embed="rId16">
                      <a:extLst>
                        <a:ext uri="{28A0092B-C50C-407E-A947-70E740481C1C}">
                          <a14:useLocalDpi xmlns:a14="http://schemas.microsoft.com/office/drawing/2010/main" val="0"/>
                        </a:ext>
                      </a:extLst>
                    </a:blip>
                    <a:stretch>
                      <a:fillRect/>
                    </a:stretch>
                  </pic:blipFill>
                  <pic:spPr>
                    <a:xfrm>
                      <a:off x="0" y="0"/>
                      <a:ext cx="5800725" cy="2543175"/>
                    </a:xfrm>
                    <a:prstGeom prst="rect">
                      <a:avLst/>
                    </a:prstGeom>
                    <a:ln>
                      <a:solidFill>
                        <a:schemeClr val="tx1"/>
                      </a:solidFill>
                    </a:ln>
                  </pic:spPr>
                </pic:pic>
              </a:graphicData>
            </a:graphic>
          </wp:inline>
        </w:drawing>
      </w:r>
    </w:p>
    <w:p w14:paraId="1CF1E8D5" w14:textId="77777777" w:rsidR="002B1DA5" w:rsidRPr="000C1A25" w:rsidRDefault="00973CB6" w:rsidP="00301CA3">
      <w:pPr>
        <w:pStyle w:val="ListParagraph"/>
        <w:numPr>
          <w:ilvl w:val="0"/>
          <w:numId w:val="76"/>
        </w:numPr>
        <w:autoSpaceDE w:val="0"/>
        <w:autoSpaceDN w:val="0"/>
        <w:adjustRightInd w:val="0"/>
        <w:spacing w:before="240" w:line="360" w:lineRule="auto"/>
        <w:ind w:left="993" w:right="-568"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PRODUCTION DETAILS</w:t>
      </w:r>
      <w:r w:rsidR="002B3EE1">
        <w:rPr>
          <w:rFonts w:ascii="Arial" w:eastAsia="Calibri" w:hAnsi="Arial" w:cs="Arial"/>
          <w:b/>
          <w:color w:val="000000"/>
          <w:sz w:val="22"/>
          <w:szCs w:val="22"/>
        </w:rPr>
        <w:t>:</w:t>
      </w:r>
      <w:r w:rsidR="000C1A25">
        <w:rPr>
          <w:rFonts w:ascii="Arial" w:eastAsia="Calibri" w:hAnsi="Arial" w:cs="Arial"/>
          <w:b/>
          <w:color w:val="000000"/>
          <w:sz w:val="22"/>
          <w:szCs w:val="22"/>
        </w:rPr>
        <w:t xml:space="preserve"> </w:t>
      </w:r>
      <w:r w:rsidR="000C1A25" w:rsidRPr="00B87DBA">
        <w:rPr>
          <w:rFonts w:ascii="Arial" w:eastAsia="Calibri" w:hAnsi="Arial" w:cs="Arial"/>
          <w:color w:val="000000"/>
          <w:sz w:val="22"/>
          <w:szCs w:val="22"/>
        </w:rPr>
        <w:t xml:space="preserve">Below table shows the details of sugar production in last 5 years’ for </w:t>
      </w:r>
      <w:proofErr w:type="spellStart"/>
      <w:r w:rsidR="000C1A25">
        <w:rPr>
          <w:rFonts w:ascii="Arial" w:eastAsia="Calibri" w:hAnsi="Arial" w:cs="Arial"/>
          <w:color w:val="000000"/>
          <w:sz w:val="22"/>
          <w:szCs w:val="22"/>
        </w:rPr>
        <w:t>Rudhauli</w:t>
      </w:r>
      <w:proofErr w:type="spellEnd"/>
      <w:r w:rsidR="000C1A25"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693"/>
        <w:gridCol w:w="1118"/>
        <w:gridCol w:w="1120"/>
        <w:gridCol w:w="1118"/>
        <w:gridCol w:w="1120"/>
        <w:gridCol w:w="1118"/>
        <w:gridCol w:w="1120"/>
      </w:tblGrid>
      <w:tr w:rsidR="000C1A25" w:rsidRPr="000C1A25" w14:paraId="220FB074" w14:textId="77777777" w:rsidTr="0087195B">
        <w:trPr>
          <w:trHeight w:val="300"/>
        </w:trPr>
        <w:tc>
          <w:tcPr>
            <w:tcW w:w="979" w:type="pct"/>
            <w:shd w:val="clear" w:color="auto" w:fill="002060"/>
            <w:noWrap/>
            <w:vAlign w:val="center"/>
            <w:hideMark/>
          </w:tcPr>
          <w:p w14:paraId="077DE4AF" w14:textId="77777777" w:rsidR="000C1A25" w:rsidRPr="000C1A25" w:rsidRDefault="000C1A25" w:rsidP="00A729AB">
            <w:pPr>
              <w:spacing w:line="360" w:lineRule="auto"/>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Particular</w:t>
            </w:r>
          </w:p>
        </w:tc>
        <w:tc>
          <w:tcPr>
            <w:tcW w:w="376" w:type="pct"/>
            <w:shd w:val="clear" w:color="auto" w:fill="002060"/>
            <w:noWrap/>
            <w:vAlign w:val="center"/>
            <w:hideMark/>
          </w:tcPr>
          <w:p w14:paraId="03BAD4FC" w14:textId="77777777" w:rsidR="000C1A25" w:rsidRPr="000C1A25" w:rsidRDefault="000C1A25" w:rsidP="00A729AB">
            <w:pPr>
              <w:spacing w:line="360" w:lineRule="auto"/>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Unit</w:t>
            </w:r>
          </w:p>
        </w:tc>
        <w:tc>
          <w:tcPr>
            <w:tcW w:w="607" w:type="pct"/>
            <w:shd w:val="clear" w:color="auto" w:fill="002060"/>
            <w:noWrap/>
            <w:vAlign w:val="center"/>
            <w:hideMark/>
          </w:tcPr>
          <w:p w14:paraId="31897EFF"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2017</w:t>
            </w:r>
          </w:p>
        </w:tc>
        <w:tc>
          <w:tcPr>
            <w:tcW w:w="608" w:type="pct"/>
            <w:shd w:val="clear" w:color="auto" w:fill="002060"/>
            <w:noWrap/>
            <w:vAlign w:val="center"/>
            <w:hideMark/>
          </w:tcPr>
          <w:p w14:paraId="02D9C000"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2018</w:t>
            </w:r>
          </w:p>
        </w:tc>
        <w:tc>
          <w:tcPr>
            <w:tcW w:w="607" w:type="pct"/>
            <w:shd w:val="clear" w:color="auto" w:fill="002060"/>
            <w:noWrap/>
            <w:vAlign w:val="center"/>
            <w:hideMark/>
          </w:tcPr>
          <w:p w14:paraId="76A77EC9"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2019</w:t>
            </w:r>
          </w:p>
        </w:tc>
        <w:tc>
          <w:tcPr>
            <w:tcW w:w="608" w:type="pct"/>
            <w:shd w:val="clear" w:color="auto" w:fill="002060"/>
            <w:noWrap/>
            <w:vAlign w:val="center"/>
            <w:hideMark/>
          </w:tcPr>
          <w:p w14:paraId="12B7ED78"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2020</w:t>
            </w:r>
          </w:p>
        </w:tc>
        <w:tc>
          <w:tcPr>
            <w:tcW w:w="607" w:type="pct"/>
            <w:shd w:val="clear" w:color="auto" w:fill="002060"/>
            <w:noWrap/>
            <w:vAlign w:val="center"/>
            <w:hideMark/>
          </w:tcPr>
          <w:p w14:paraId="351DD628"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2021</w:t>
            </w:r>
          </w:p>
        </w:tc>
        <w:tc>
          <w:tcPr>
            <w:tcW w:w="608" w:type="pct"/>
            <w:shd w:val="clear" w:color="auto" w:fill="002060"/>
            <w:noWrap/>
            <w:vAlign w:val="center"/>
            <w:hideMark/>
          </w:tcPr>
          <w:p w14:paraId="54AD93E6" w14:textId="77777777" w:rsidR="000C1A25" w:rsidRPr="000C1A25" w:rsidRDefault="000C1A25" w:rsidP="00A729AB">
            <w:pPr>
              <w:spacing w:line="360" w:lineRule="auto"/>
              <w:jc w:val="right"/>
              <w:rPr>
                <w:rFonts w:asciiTheme="minorHAnsi" w:hAnsiTheme="minorHAnsi" w:cstheme="minorHAnsi"/>
                <w:b/>
                <w:bCs/>
                <w:color w:val="FFFFFF" w:themeColor="background1"/>
                <w:sz w:val="22"/>
                <w:szCs w:val="22"/>
              </w:rPr>
            </w:pPr>
            <w:r w:rsidRPr="000C1A25">
              <w:rPr>
                <w:rFonts w:asciiTheme="minorHAnsi" w:hAnsiTheme="minorHAnsi" w:cstheme="minorHAnsi"/>
                <w:b/>
                <w:bCs/>
                <w:color w:val="FFFFFF" w:themeColor="background1"/>
                <w:sz w:val="22"/>
                <w:szCs w:val="22"/>
              </w:rPr>
              <w:t>FY 2022</w:t>
            </w:r>
          </w:p>
        </w:tc>
      </w:tr>
      <w:tr w:rsidR="000C1A25" w:rsidRPr="000C1A25" w14:paraId="6FA2157D" w14:textId="77777777" w:rsidTr="0087195B">
        <w:trPr>
          <w:trHeight w:val="300"/>
        </w:trPr>
        <w:tc>
          <w:tcPr>
            <w:tcW w:w="979" w:type="pct"/>
            <w:shd w:val="clear" w:color="auto" w:fill="auto"/>
            <w:noWrap/>
            <w:vAlign w:val="center"/>
            <w:hideMark/>
          </w:tcPr>
          <w:p w14:paraId="4EF11A12" w14:textId="77777777" w:rsidR="000C1A25" w:rsidRPr="000C1A25" w:rsidRDefault="000C1A25" w:rsidP="00A729AB">
            <w:pPr>
              <w:spacing w:line="360" w:lineRule="auto"/>
              <w:rPr>
                <w:rFonts w:asciiTheme="minorHAnsi" w:hAnsiTheme="minorHAnsi" w:cstheme="minorHAnsi"/>
                <w:color w:val="000000"/>
                <w:sz w:val="22"/>
                <w:szCs w:val="22"/>
              </w:rPr>
            </w:pPr>
            <w:r w:rsidRPr="000C1A25">
              <w:rPr>
                <w:rFonts w:asciiTheme="minorHAnsi" w:hAnsiTheme="minorHAnsi" w:cstheme="minorHAnsi"/>
                <w:color w:val="000000"/>
                <w:sz w:val="22"/>
                <w:szCs w:val="22"/>
              </w:rPr>
              <w:t>Crushing capacity</w:t>
            </w:r>
          </w:p>
        </w:tc>
        <w:tc>
          <w:tcPr>
            <w:tcW w:w="376" w:type="pct"/>
            <w:shd w:val="clear" w:color="auto" w:fill="auto"/>
            <w:noWrap/>
            <w:vAlign w:val="center"/>
            <w:hideMark/>
          </w:tcPr>
          <w:p w14:paraId="12820CC4"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QCD</w:t>
            </w:r>
          </w:p>
        </w:tc>
        <w:tc>
          <w:tcPr>
            <w:tcW w:w="607" w:type="pct"/>
            <w:shd w:val="clear" w:color="auto" w:fill="auto"/>
            <w:noWrap/>
            <w:vAlign w:val="center"/>
            <w:hideMark/>
          </w:tcPr>
          <w:p w14:paraId="22308815"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c>
          <w:tcPr>
            <w:tcW w:w="608" w:type="pct"/>
            <w:shd w:val="clear" w:color="auto" w:fill="auto"/>
            <w:noWrap/>
            <w:vAlign w:val="center"/>
            <w:hideMark/>
          </w:tcPr>
          <w:p w14:paraId="3AE14F0B"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c>
          <w:tcPr>
            <w:tcW w:w="607" w:type="pct"/>
            <w:shd w:val="clear" w:color="auto" w:fill="auto"/>
            <w:noWrap/>
            <w:vAlign w:val="center"/>
            <w:hideMark/>
          </w:tcPr>
          <w:p w14:paraId="70A2226C"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c>
          <w:tcPr>
            <w:tcW w:w="608" w:type="pct"/>
            <w:shd w:val="clear" w:color="auto" w:fill="auto"/>
            <w:noWrap/>
            <w:vAlign w:val="center"/>
            <w:hideMark/>
          </w:tcPr>
          <w:p w14:paraId="170F89BD"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c>
          <w:tcPr>
            <w:tcW w:w="607" w:type="pct"/>
            <w:shd w:val="clear" w:color="auto" w:fill="auto"/>
            <w:noWrap/>
            <w:vAlign w:val="center"/>
            <w:hideMark/>
          </w:tcPr>
          <w:p w14:paraId="4A23DEEB"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c>
          <w:tcPr>
            <w:tcW w:w="608" w:type="pct"/>
            <w:shd w:val="clear" w:color="auto" w:fill="auto"/>
            <w:noWrap/>
            <w:vAlign w:val="center"/>
            <w:hideMark/>
          </w:tcPr>
          <w:p w14:paraId="5D2BAD3E"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70,000</w:t>
            </w:r>
          </w:p>
        </w:tc>
      </w:tr>
      <w:tr w:rsidR="000C1A25" w:rsidRPr="000C1A25" w14:paraId="16DC743F" w14:textId="77777777" w:rsidTr="0087195B">
        <w:trPr>
          <w:trHeight w:val="300"/>
        </w:trPr>
        <w:tc>
          <w:tcPr>
            <w:tcW w:w="979" w:type="pct"/>
            <w:shd w:val="clear" w:color="auto" w:fill="auto"/>
            <w:noWrap/>
            <w:vAlign w:val="center"/>
            <w:hideMark/>
          </w:tcPr>
          <w:p w14:paraId="381F40D1" w14:textId="77777777" w:rsidR="000C1A25" w:rsidRPr="000C1A25" w:rsidRDefault="000C1A25" w:rsidP="00A729AB">
            <w:pPr>
              <w:spacing w:line="360" w:lineRule="auto"/>
              <w:rPr>
                <w:rFonts w:asciiTheme="minorHAnsi" w:hAnsiTheme="minorHAnsi" w:cstheme="minorHAnsi"/>
                <w:color w:val="000000"/>
                <w:sz w:val="22"/>
                <w:szCs w:val="22"/>
              </w:rPr>
            </w:pPr>
            <w:r w:rsidRPr="000C1A25">
              <w:rPr>
                <w:rFonts w:asciiTheme="minorHAnsi" w:hAnsiTheme="minorHAnsi" w:cstheme="minorHAnsi"/>
                <w:color w:val="000000"/>
                <w:sz w:val="22"/>
                <w:szCs w:val="22"/>
              </w:rPr>
              <w:t>Number of operational days</w:t>
            </w:r>
          </w:p>
        </w:tc>
        <w:tc>
          <w:tcPr>
            <w:tcW w:w="376" w:type="pct"/>
            <w:shd w:val="clear" w:color="auto" w:fill="auto"/>
            <w:noWrap/>
            <w:vAlign w:val="center"/>
            <w:hideMark/>
          </w:tcPr>
          <w:p w14:paraId="220654B0"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Days</w:t>
            </w:r>
          </w:p>
        </w:tc>
        <w:tc>
          <w:tcPr>
            <w:tcW w:w="607" w:type="pct"/>
            <w:shd w:val="clear" w:color="auto" w:fill="auto"/>
            <w:noWrap/>
            <w:vAlign w:val="center"/>
            <w:hideMark/>
          </w:tcPr>
          <w:p w14:paraId="67EBB7B5"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79</w:t>
            </w:r>
          </w:p>
        </w:tc>
        <w:tc>
          <w:tcPr>
            <w:tcW w:w="608" w:type="pct"/>
            <w:shd w:val="clear" w:color="auto" w:fill="auto"/>
            <w:noWrap/>
            <w:vAlign w:val="center"/>
            <w:hideMark/>
          </w:tcPr>
          <w:p w14:paraId="58F37770"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117</w:t>
            </w:r>
          </w:p>
        </w:tc>
        <w:tc>
          <w:tcPr>
            <w:tcW w:w="607" w:type="pct"/>
            <w:shd w:val="clear" w:color="auto" w:fill="auto"/>
            <w:noWrap/>
            <w:vAlign w:val="center"/>
            <w:hideMark/>
          </w:tcPr>
          <w:p w14:paraId="0F39F7FB"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124</w:t>
            </w:r>
          </w:p>
        </w:tc>
        <w:tc>
          <w:tcPr>
            <w:tcW w:w="608" w:type="pct"/>
            <w:shd w:val="clear" w:color="auto" w:fill="auto"/>
            <w:noWrap/>
            <w:vAlign w:val="center"/>
            <w:hideMark/>
          </w:tcPr>
          <w:p w14:paraId="3DEB0810"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130</w:t>
            </w:r>
          </w:p>
        </w:tc>
        <w:tc>
          <w:tcPr>
            <w:tcW w:w="607" w:type="pct"/>
            <w:shd w:val="clear" w:color="auto" w:fill="auto"/>
            <w:noWrap/>
            <w:vAlign w:val="center"/>
            <w:hideMark/>
          </w:tcPr>
          <w:p w14:paraId="7CA12A45"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64</w:t>
            </w:r>
          </w:p>
        </w:tc>
        <w:tc>
          <w:tcPr>
            <w:tcW w:w="608" w:type="pct"/>
            <w:shd w:val="clear" w:color="auto" w:fill="auto"/>
            <w:noWrap/>
            <w:vAlign w:val="center"/>
            <w:hideMark/>
          </w:tcPr>
          <w:p w14:paraId="4DDF9ED0"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87</w:t>
            </w:r>
          </w:p>
        </w:tc>
      </w:tr>
      <w:tr w:rsidR="000C1A25" w:rsidRPr="000C1A25" w14:paraId="5796FDA4" w14:textId="77777777" w:rsidTr="0087195B">
        <w:trPr>
          <w:trHeight w:val="300"/>
        </w:trPr>
        <w:tc>
          <w:tcPr>
            <w:tcW w:w="979" w:type="pct"/>
            <w:shd w:val="clear" w:color="auto" w:fill="auto"/>
            <w:noWrap/>
            <w:vAlign w:val="center"/>
            <w:hideMark/>
          </w:tcPr>
          <w:p w14:paraId="226450D5" w14:textId="77777777" w:rsidR="000C1A25" w:rsidRPr="000C1A25" w:rsidRDefault="000C1A25" w:rsidP="00A729AB">
            <w:pPr>
              <w:spacing w:line="360" w:lineRule="auto"/>
              <w:rPr>
                <w:rFonts w:asciiTheme="minorHAnsi" w:hAnsiTheme="minorHAnsi" w:cstheme="minorHAnsi"/>
                <w:color w:val="000000"/>
                <w:sz w:val="22"/>
                <w:szCs w:val="22"/>
              </w:rPr>
            </w:pPr>
            <w:r w:rsidRPr="000C1A25">
              <w:rPr>
                <w:rFonts w:asciiTheme="minorHAnsi" w:hAnsiTheme="minorHAnsi" w:cstheme="minorHAnsi"/>
                <w:color w:val="000000"/>
                <w:sz w:val="22"/>
                <w:szCs w:val="22"/>
              </w:rPr>
              <w:t>Total crushing capacity</w:t>
            </w:r>
          </w:p>
        </w:tc>
        <w:tc>
          <w:tcPr>
            <w:tcW w:w="376" w:type="pct"/>
            <w:shd w:val="clear" w:color="auto" w:fill="auto"/>
            <w:noWrap/>
            <w:vAlign w:val="center"/>
            <w:hideMark/>
          </w:tcPr>
          <w:p w14:paraId="7D7DBAD7"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 xml:space="preserve">Lac </w:t>
            </w:r>
            <w:proofErr w:type="spellStart"/>
            <w:r w:rsidRPr="000C1A25">
              <w:rPr>
                <w:rFonts w:asciiTheme="minorHAnsi" w:hAnsiTheme="minorHAnsi" w:cstheme="minorHAnsi"/>
                <w:color w:val="000000"/>
                <w:sz w:val="22"/>
                <w:szCs w:val="22"/>
              </w:rPr>
              <w:t>Qtl</w:t>
            </w:r>
            <w:proofErr w:type="spellEnd"/>
            <w:r>
              <w:rPr>
                <w:rFonts w:asciiTheme="minorHAnsi" w:hAnsiTheme="minorHAnsi" w:cstheme="minorHAnsi"/>
                <w:color w:val="000000"/>
                <w:sz w:val="22"/>
                <w:szCs w:val="22"/>
              </w:rPr>
              <w:t>.</w:t>
            </w:r>
          </w:p>
        </w:tc>
        <w:tc>
          <w:tcPr>
            <w:tcW w:w="607" w:type="pct"/>
            <w:shd w:val="clear" w:color="auto" w:fill="auto"/>
            <w:noWrap/>
            <w:vAlign w:val="center"/>
            <w:hideMark/>
          </w:tcPr>
          <w:p w14:paraId="5B75C489"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55,30,000</w:t>
            </w:r>
          </w:p>
        </w:tc>
        <w:tc>
          <w:tcPr>
            <w:tcW w:w="608" w:type="pct"/>
            <w:shd w:val="clear" w:color="auto" w:fill="auto"/>
            <w:noWrap/>
            <w:vAlign w:val="center"/>
            <w:hideMark/>
          </w:tcPr>
          <w:p w14:paraId="5001B47A"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81,90,000</w:t>
            </w:r>
          </w:p>
        </w:tc>
        <w:tc>
          <w:tcPr>
            <w:tcW w:w="607" w:type="pct"/>
            <w:shd w:val="clear" w:color="auto" w:fill="auto"/>
            <w:noWrap/>
            <w:vAlign w:val="center"/>
            <w:hideMark/>
          </w:tcPr>
          <w:p w14:paraId="6C759E0F"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86,80,000</w:t>
            </w:r>
          </w:p>
        </w:tc>
        <w:tc>
          <w:tcPr>
            <w:tcW w:w="608" w:type="pct"/>
            <w:shd w:val="clear" w:color="auto" w:fill="auto"/>
            <w:noWrap/>
            <w:vAlign w:val="center"/>
            <w:hideMark/>
          </w:tcPr>
          <w:p w14:paraId="773D9B4F"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91,00,000</w:t>
            </w:r>
          </w:p>
        </w:tc>
        <w:tc>
          <w:tcPr>
            <w:tcW w:w="607" w:type="pct"/>
            <w:shd w:val="clear" w:color="auto" w:fill="auto"/>
            <w:noWrap/>
            <w:vAlign w:val="center"/>
            <w:hideMark/>
          </w:tcPr>
          <w:p w14:paraId="117C1B44"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44,80,000</w:t>
            </w:r>
          </w:p>
        </w:tc>
        <w:tc>
          <w:tcPr>
            <w:tcW w:w="608" w:type="pct"/>
            <w:shd w:val="clear" w:color="auto" w:fill="auto"/>
            <w:noWrap/>
            <w:vAlign w:val="center"/>
            <w:hideMark/>
          </w:tcPr>
          <w:p w14:paraId="612EB307"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60,90,000</w:t>
            </w:r>
          </w:p>
        </w:tc>
      </w:tr>
      <w:tr w:rsidR="000C1A25" w:rsidRPr="000C1A25" w14:paraId="06E7A2E0" w14:textId="77777777" w:rsidTr="0087195B">
        <w:trPr>
          <w:trHeight w:val="300"/>
        </w:trPr>
        <w:tc>
          <w:tcPr>
            <w:tcW w:w="979" w:type="pct"/>
            <w:shd w:val="clear" w:color="auto" w:fill="auto"/>
            <w:noWrap/>
            <w:vAlign w:val="center"/>
            <w:hideMark/>
          </w:tcPr>
          <w:p w14:paraId="568D5E35" w14:textId="77777777" w:rsidR="000C1A25" w:rsidRPr="000C1A25" w:rsidRDefault="000C1A25" w:rsidP="00A729AB">
            <w:pPr>
              <w:spacing w:line="360" w:lineRule="auto"/>
              <w:rPr>
                <w:rFonts w:asciiTheme="minorHAnsi" w:hAnsiTheme="minorHAnsi" w:cstheme="minorHAnsi"/>
                <w:color w:val="000000"/>
                <w:sz w:val="22"/>
                <w:szCs w:val="22"/>
              </w:rPr>
            </w:pPr>
            <w:r w:rsidRPr="000C1A25">
              <w:rPr>
                <w:rFonts w:asciiTheme="minorHAnsi" w:hAnsiTheme="minorHAnsi" w:cstheme="minorHAnsi"/>
                <w:color w:val="000000"/>
                <w:sz w:val="22"/>
                <w:szCs w:val="22"/>
              </w:rPr>
              <w:t>Cane actually crushed</w:t>
            </w:r>
          </w:p>
        </w:tc>
        <w:tc>
          <w:tcPr>
            <w:tcW w:w="376" w:type="pct"/>
            <w:shd w:val="clear" w:color="auto" w:fill="auto"/>
            <w:noWrap/>
            <w:vAlign w:val="center"/>
            <w:hideMark/>
          </w:tcPr>
          <w:p w14:paraId="08640B19" w14:textId="77777777" w:rsidR="000C1A25" w:rsidRPr="000C1A25" w:rsidRDefault="000C1A25" w:rsidP="00A729AB">
            <w:pPr>
              <w:spacing w:line="360" w:lineRule="auto"/>
              <w:jc w:val="center"/>
              <w:rPr>
                <w:rFonts w:asciiTheme="minorHAnsi" w:hAnsiTheme="minorHAnsi" w:cstheme="minorHAnsi"/>
                <w:color w:val="000000"/>
                <w:sz w:val="22"/>
                <w:szCs w:val="22"/>
              </w:rPr>
            </w:pPr>
            <w:proofErr w:type="spellStart"/>
            <w:r w:rsidRPr="000C1A25">
              <w:rPr>
                <w:rFonts w:asciiTheme="minorHAnsi" w:hAnsiTheme="minorHAnsi" w:cstheme="minorHAnsi"/>
                <w:color w:val="000000"/>
                <w:sz w:val="22"/>
                <w:szCs w:val="22"/>
              </w:rPr>
              <w:t>Qtl</w:t>
            </w:r>
            <w:proofErr w:type="spellEnd"/>
            <w:r>
              <w:rPr>
                <w:rFonts w:asciiTheme="minorHAnsi" w:hAnsiTheme="minorHAnsi" w:cstheme="minorHAnsi"/>
                <w:color w:val="000000"/>
                <w:sz w:val="22"/>
                <w:szCs w:val="22"/>
              </w:rPr>
              <w:t>.</w:t>
            </w:r>
          </w:p>
        </w:tc>
        <w:tc>
          <w:tcPr>
            <w:tcW w:w="607" w:type="pct"/>
            <w:shd w:val="clear" w:color="auto" w:fill="auto"/>
            <w:noWrap/>
            <w:vAlign w:val="center"/>
            <w:hideMark/>
          </w:tcPr>
          <w:p w14:paraId="010A6A85"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37,58,439</w:t>
            </w:r>
          </w:p>
        </w:tc>
        <w:tc>
          <w:tcPr>
            <w:tcW w:w="608" w:type="pct"/>
            <w:shd w:val="clear" w:color="auto" w:fill="auto"/>
            <w:noWrap/>
            <w:vAlign w:val="center"/>
            <w:hideMark/>
          </w:tcPr>
          <w:p w14:paraId="07A518C8"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50,86,159</w:t>
            </w:r>
          </w:p>
        </w:tc>
        <w:tc>
          <w:tcPr>
            <w:tcW w:w="607" w:type="pct"/>
            <w:shd w:val="clear" w:color="auto" w:fill="auto"/>
            <w:noWrap/>
            <w:vAlign w:val="center"/>
            <w:hideMark/>
          </w:tcPr>
          <w:p w14:paraId="63B4676E"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55,93,000</w:t>
            </w:r>
          </w:p>
        </w:tc>
        <w:tc>
          <w:tcPr>
            <w:tcW w:w="608" w:type="pct"/>
            <w:shd w:val="clear" w:color="auto" w:fill="auto"/>
            <w:noWrap/>
            <w:vAlign w:val="center"/>
            <w:hideMark/>
          </w:tcPr>
          <w:p w14:paraId="1AF0C3D6"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49,55,011</w:t>
            </w:r>
          </w:p>
        </w:tc>
        <w:tc>
          <w:tcPr>
            <w:tcW w:w="607" w:type="pct"/>
            <w:shd w:val="clear" w:color="auto" w:fill="auto"/>
            <w:noWrap/>
            <w:vAlign w:val="center"/>
            <w:hideMark/>
          </w:tcPr>
          <w:p w14:paraId="2195B4DF"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19,90,772</w:t>
            </w:r>
          </w:p>
        </w:tc>
        <w:tc>
          <w:tcPr>
            <w:tcW w:w="608" w:type="pct"/>
            <w:shd w:val="clear" w:color="auto" w:fill="auto"/>
            <w:noWrap/>
            <w:vAlign w:val="center"/>
            <w:hideMark/>
          </w:tcPr>
          <w:p w14:paraId="07489779"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18,08,115</w:t>
            </w:r>
          </w:p>
        </w:tc>
      </w:tr>
      <w:tr w:rsidR="000C1A25" w:rsidRPr="000C1A25" w14:paraId="65EB2107" w14:textId="77777777" w:rsidTr="0087195B">
        <w:trPr>
          <w:trHeight w:val="300"/>
        </w:trPr>
        <w:tc>
          <w:tcPr>
            <w:tcW w:w="979" w:type="pct"/>
            <w:shd w:val="clear" w:color="auto" w:fill="auto"/>
            <w:noWrap/>
            <w:vAlign w:val="center"/>
            <w:hideMark/>
          </w:tcPr>
          <w:p w14:paraId="7F601B67" w14:textId="77777777" w:rsidR="000C1A25" w:rsidRPr="000C1A25" w:rsidRDefault="000C1A25" w:rsidP="00A729AB">
            <w:pPr>
              <w:spacing w:line="360" w:lineRule="auto"/>
              <w:rPr>
                <w:rFonts w:asciiTheme="minorHAnsi" w:hAnsiTheme="minorHAnsi" w:cstheme="minorHAnsi"/>
                <w:color w:val="000000"/>
                <w:sz w:val="22"/>
                <w:szCs w:val="22"/>
              </w:rPr>
            </w:pPr>
            <w:r w:rsidRPr="000C1A25">
              <w:rPr>
                <w:rFonts w:asciiTheme="minorHAnsi" w:hAnsiTheme="minorHAnsi" w:cstheme="minorHAnsi"/>
                <w:color w:val="000000"/>
                <w:sz w:val="22"/>
                <w:szCs w:val="22"/>
              </w:rPr>
              <w:t>Capacity utilization</w:t>
            </w:r>
          </w:p>
        </w:tc>
        <w:tc>
          <w:tcPr>
            <w:tcW w:w="376" w:type="pct"/>
            <w:shd w:val="clear" w:color="auto" w:fill="auto"/>
            <w:noWrap/>
            <w:vAlign w:val="center"/>
            <w:hideMark/>
          </w:tcPr>
          <w:p w14:paraId="250828D1" w14:textId="77777777" w:rsidR="000C1A25" w:rsidRPr="000C1A25" w:rsidRDefault="000C1A25" w:rsidP="00A729AB">
            <w:pPr>
              <w:spacing w:line="360" w:lineRule="auto"/>
              <w:jc w:val="center"/>
              <w:rPr>
                <w:rFonts w:asciiTheme="minorHAnsi" w:hAnsiTheme="minorHAnsi" w:cstheme="minorHAnsi"/>
                <w:color w:val="000000"/>
                <w:sz w:val="22"/>
                <w:szCs w:val="22"/>
              </w:rPr>
            </w:pPr>
          </w:p>
        </w:tc>
        <w:tc>
          <w:tcPr>
            <w:tcW w:w="607" w:type="pct"/>
            <w:shd w:val="clear" w:color="auto" w:fill="auto"/>
            <w:noWrap/>
            <w:vAlign w:val="center"/>
            <w:hideMark/>
          </w:tcPr>
          <w:p w14:paraId="4512B111"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67.96%</w:t>
            </w:r>
          </w:p>
        </w:tc>
        <w:tc>
          <w:tcPr>
            <w:tcW w:w="608" w:type="pct"/>
            <w:shd w:val="clear" w:color="auto" w:fill="auto"/>
            <w:noWrap/>
            <w:vAlign w:val="center"/>
            <w:hideMark/>
          </w:tcPr>
          <w:p w14:paraId="791FBC87"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62.10%</w:t>
            </w:r>
          </w:p>
        </w:tc>
        <w:tc>
          <w:tcPr>
            <w:tcW w:w="607" w:type="pct"/>
            <w:shd w:val="clear" w:color="auto" w:fill="auto"/>
            <w:noWrap/>
            <w:vAlign w:val="center"/>
            <w:hideMark/>
          </w:tcPr>
          <w:p w14:paraId="519081B3"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64.44%</w:t>
            </w:r>
          </w:p>
        </w:tc>
        <w:tc>
          <w:tcPr>
            <w:tcW w:w="608" w:type="pct"/>
            <w:shd w:val="clear" w:color="auto" w:fill="auto"/>
            <w:noWrap/>
            <w:vAlign w:val="center"/>
            <w:hideMark/>
          </w:tcPr>
          <w:p w14:paraId="2FCC9734"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54.45%</w:t>
            </w:r>
          </w:p>
        </w:tc>
        <w:tc>
          <w:tcPr>
            <w:tcW w:w="607" w:type="pct"/>
            <w:shd w:val="clear" w:color="auto" w:fill="auto"/>
            <w:noWrap/>
            <w:vAlign w:val="center"/>
            <w:hideMark/>
          </w:tcPr>
          <w:p w14:paraId="56D1844D"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44.44%</w:t>
            </w:r>
          </w:p>
        </w:tc>
        <w:tc>
          <w:tcPr>
            <w:tcW w:w="608" w:type="pct"/>
            <w:shd w:val="clear" w:color="auto" w:fill="auto"/>
            <w:noWrap/>
            <w:vAlign w:val="center"/>
            <w:hideMark/>
          </w:tcPr>
          <w:p w14:paraId="3ECD52B8" w14:textId="77777777" w:rsidR="000C1A25" w:rsidRPr="000C1A25" w:rsidRDefault="000C1A25" w:rsidP="00A729AB">
            <w:pPr>
              <w:spacing w:line="360" w:lineRule="auto"/>
              <w:jc w:val="center"/>
              <w:rPr>
                <w:rFonts w:asciiTheme="minorHAnsi" w:hAnsiTheme="minorHAnsi" w:cstheme="minorHAnsi"/>
                <w:color w:val="000000"/>
                <w:sz w:val="22"/>
                <w:szCs w:val="22"/>
              </w:rPr>
            </w:pPr>
            <w:r w:rsidRPr="000C1A25">
              <w:rPr>
                <w:rFonts w:asciiTheme="minorHAnsi" w:hAnsiTheme="minorHAnsi" w:cstheme="minorHAnsi"/>
                <w:color w:val="000000"/>
                <w:sz w:val="22"/>
                <w:szCs w:val="22"/>
              </w:rPr>
              <w:t>29.69%</w:t>
            </w:r>
          </w:p>
        </w:tc>
      </w:tr>
    </w:tbl>
    <w:p w14:paraId="085EEEA0" w14:textId="77777777" w:rsidR="000C1A25" w:rsidRDefault="000C1A25" w:rsidP="00A729AB">
      <w:pPr>
        <w:pStyle w:val="ListParagraph"/>
        <w:autoSpaceDE w:val="0"/>
        <w:autoSpaceDN w:val="0"/>
        <w:adjustRightInd w:val="0"/>
        <w:spacing w:line="360" w:lineRule="auto"/>
        <w:ind w:left="993" w:right="-285"/>
        <w:jc w:val="both"/>
        <w:rPr>
          <w:rFonts w:ascii="Arial" w:eastAsia="Calibri" w:hAnsi="Arial" w:cs="Arial"/>
          <w:b/>
          <w:color w:val="000000"/>
          <w:sz w:val="22"/>
          <w:szCs w:val="22"/>
        </w:rPr>
      </w:pPr>
    </w:p>
    <w:p w14:paraId="3CF524E0" w14:textId="77777777" w:rsidR="001C5521" w:rsidRPr="00D03479" w:rsidRDefault="00A729AB" w:rsidP="0087195B">
      <w:pPr>
        <w:autoSpaceDE w:val="0"/>
        <w:autoSpaceDN w:val="0"/>
        <w:adjustRightInd w:val="0"/>
        <w:spacing w:after="240" w:line="360" w:lineRule="auto"/>
        <w:ind w:left="993" w:right="-285"/>
        <w:jc w:val="both"/>
        <w:rPr>
          <w:rFonts w:ascii="Arial" w:eastAsia="Calibri" w:hAnsi="Arial" w:cs="Arial"/>
          <w:color w:val="000000"/>
          <w:sz w:val="22"/>
          <w:szCs w:val="22"/>
        </w:rPr>
      </w:pPr>
      <w:r w:rsidRPr="00D03479">
        <w:rPr>
          <w:rFonts w:ascii="Arial" w:eastAsia="Calibri" w:hAnsi="Arial" w:cs="Arial"/>
          <w:color w:val="000000"/>
          <w:sz w:val="22"/>
          <w:szCs w:val="22"/>
        </w:rPr>
        <w:t>Below table shows the details of distillery production</w:t>
      </w:r>
      <w:r w:rsidR="002C01A8" w:rsidRPr="00D03479">
        <w:rPr>
          <w:rFonts w:ascii="Arial" w:eastAsia="Calibri" w:hAnsi="Arial" w:cs="Arial"/>
          <w:color w:val="000000"/>
          <w:sz w:val="22"/>
          <w:szCs w:val="22"/>
        </w:rPr>
        <w:t xml:space="preserve"> and Power Plant production</w:t>
      </w:r>
      <w:r w:rsidRPr="00D03479">
        <w:rPr>
          <w:rFonts w:ascii="Arial" w:eastAsia="Calibri" w:hAnsi="Arial" w:cs="Arial"/>
          <w:color w:val="000000"/>
          <w:sz w:val="22"/>
          <w:szCs w:val="22"/>
        </w:rPr>
        <w:t>:</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2"/>
        <w:gridCol w:w="3969"/>
        <w:gridCol w:w="2126"/>
        <w:gridCol w:w="2126"/>
      </w:tblGrid>
      <w:tr w:rsidR="004D0271" w:rsidRPr="00B50479" w14:paraId="6DE973FB" w14:textId="77777777" w:rsidTr="0087195B">
        <w:trPr>
          <w:trHeight w:val="255"/>
          <w:tblHeader/>
        </w:trPr>
        <w:tc>
          <w:tcPr>
            <w:tcW w:w="992" w:type="dxa"/>
            <w:shd w:val="clear" w:color="auto" w:fill="002060"/>
            <w:vAlign w:val="center"/>
          </w:tcPr>
          <w:p w14:paraId="23947A6C" w14:textId="77777777" w:rsidR="00A729AB" w:rsidRPr="004D0271" w:rsidRDefault="00A729AB" w:rsidP="00BF7CDB">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S. No.</w:t>
            </w:r>
          </w:p>
        </w:tc>
        <w:tc>
          <w:tcPr>
            <w:tcW w:w="3969" w:type="dxa"/>
            <w:shd w:val="clear" w:color="auto" w:fill="002060"/>
            <w:vAlign w:val="center"/>
          </w:tcPr>
          <w:p w14:paraId="12293AEF" w14:textId="77777777" w:rsidR="00A729AB" w:rsidRPr="004D0271" w:rsidRDefault="004D0271" w:rsidP="00BF7CDB">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Particular</w:t>
            </w:r>
          </w:p>
        </w:tc>
        <w:tc>
          <w:tcPr>
            <w:tcW w:w="2126" w:type="dxa"/>
            <w:shd w:val="clear" w:color="auto" w:fill="002060"/>
          </w:tcPr>
          <w:p w14:paraId="52C6910E" w14:textId="77777777" w:rsidR="00A729AB" w:rsidRPr="004D0271" w:rsidRDefault="004D0271" w:rsidP="00BF7CDB">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2021</w:t>
            </w:r>
          </w:p>
        </w:tc>
        <w:tc>
          <w:tcPr>
            <w:tcW w:w="2126" w:type="dxa"/>
            <w:shd w:val="clear" w:color="auto" w:fill="002060"/>
          </w:tcPr>
          <w:p w14:paraId="26B7A2B3" w14:textId="77777777" w:rsidR="00A729AB" w:rsidRPr="004D0271" w:rsidRDefault="004D0271" w:rsidP="00BF7CDB">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2022</w:t>
            </w:r>
          </w:p>
        </w:tc>
      </w:tr>
      <w:tr w:rsidR="004D0271" w:rsidRPr="00B50479" w14:paraId="68715C40" w14:textId="77777777" w:rsidTr="0087195B">
        <w:trPr>
          <w:trHeight w:val="171"/>
        </w:trPr>
        <w:tc>
          <w:tcPr>
            <w:tcW w:w="992" w:type="dxa"/>
            <w:vAlign w:val="center"/>
          </w:tcPr>
          <w:p w14:paraId="301364E9" w14:textId="77777777" w:rsidR="00A729AB" w:rsidRPr="003330F5" w:rsidRDefault="00A729AB" w:rsidP="00301CA3">
            <w:pPr>
              <w:pStyle w:val="ListParagraph"/>
              <w:numPr>
                <w:ilvl w:val="3"/>
                <w:numId w:val="39"/>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3969" w:type="dxa"/>
            <w:vAlign w:val="center"/>
          </w:tcPr>
          <w:p w14:paraId="73131AE1" w14:textId="77777777" w:rsidR="00A729AB" w:rsidRPr="00B50479" w:rsidRDefault="004D0271" w:rsidP="00BF7CDB">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(KLPD)</w:t>
            </w:r>
          </w:p>
        </w:tc>
        <w:tc>
          <w:tcPr>
            <w:tcW w:w="2126" w:type="dxa"/>
            <w:vAlign w:val="center"/>
          </w:tcPr>
          <w:p w14:paraId="3EFB1A95" w14:textId="77777777" w:rsidR="00A729AB" w:rsidRPr="00B50479"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160</w:t>
            </w:r>
          </w:p>
        </w:tc>
        <w:tc>
          <w:tcPr>
            <w:tcW w:w="2126" w:type="dxa"/>
            <w:vAlign w:val="center"/>
          </w:tcPr>
          <w:p w14:paraId="42378EE2" w14:textId="77777777" w:rsidR="00A729AB" w:rsidRPr="00B50479"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160</w:t>
            </w:r>
          </w:p>
        </w:tc>
      </w:tr>
      <w:tr w:rsidR="004D0271" w:rsidRPr="00B50479" w14:paraId="7298043F" w14:textId="77777777" w:rsidTr="0087195B">
        <w:trPr>
          <w:trHeight w:val="171"/>
        </w:trPr>
        <w:tc>
          <w:tcPr>
            <w:tcW w:w="992" w:type="dxa"/>
            <w:vAlign w:val="center"/>
          </w:tcPr>
          <w:p w14:paraId="5FECEF85" w14:textId="77777777" w:rsidR="004D0271" w:rsidRPr="003330F5" w:rsidRDefault="004D0271" w:rsidP="00301CA3">
            <w:pPr>
              <w:pStyle w:val="ListParagraph"/>
              <w:numPr>
                <w:ilvl w:val="3"/>
                <w:numId w:val="39"/>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3969" w:type="dxa"/>
            <w:vAlign w:val="center"/>
          </w:tcPr>
          <w:p w14:paraId="1FADAD37" w14:textId="77777777" w:rsidR="004D0271" w:rsidRDefault="004D0271" w:rsidP="00BF7CDB">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Ethanol Produced (Lakh Barrel)</w:t>
            </w:r>
          </w:p>
        </w:tc>
        <w:tc>
          <w:tcPr>
            <w:tcW w:w="2126" w:type="dxa"/>
            <w:vAlign w:val="center"/>
          </w:tcPr>
          <w:p w14:paraId="64DAE009" w14:textId="77777777" w:rsidR="004D0271"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70.54</w:t>
            </w:r>
          </w:p>
        </w:tc>
        <w:tc>
          <w:tcPr>
            <w:tcW w:w="2126" w:type="dxa"/>
            <w:vAlign w:val="center"/>
          </w:tcPr>
          <w:p w14:paraId="3BD196EE" w14:textId="77777777" w:rsidR="004D0271"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335.77</w:t>
            </w:r>
          </w:p>
        </w:tc>
      </w:tr>
      <w:tr w:rsidR="002C01A8" w:rsidRPr="00B50479" w14:paraId="747AF57C" w14:textId="77777777" w:rsidTr="0087195B">
        <w:trPr>
          <w:trHeight w:val="171"/>
        </w:trPr>
        <w:tc>
          <w:tcPr>
            <w:tcW w:w="9213" w:type="dxa"/>
            <w:gridSpan w:val="4"/>
            <w:shd w:val="clear" w:color="auto" w:fill="548DD4" w:themeFill="text2" w:themeFillTint="99"/>
            <w:vAlign w:val="center"/>
          </w:tcPr>
          <w:p w14:paraId="4CE7D248" w14:textId="77777777" w:rsidR="002C01A8" w:rsidRPr="002C01A8" w:rsidRDefault="002C01A8" w:rsidP="002C01A8">
            <w:pPr>
              <w:autoSpaceDE w:val="0"/>
              <w:autoSpaceDN w:val="0"/>
              <w:adjustRightInd w:val="0"/>
              <w:spacing w:before="40" w:after="40" w:line="276" w:lineRule="auto"/>
              <w:rPr>
                <w:rFonts w:asciiTheme="minorHAnsi" w:eastAsia="SimSun" w:hAnsiTheme="minorHAnsi" w:cstheme="minorHAnsi"/>
                <w:b/>
                <w:sz w:val="22"/>
                <w:szCs w:val="22"/>
                <w:lang w:eastAsia="zh-CN"/>
              </w:rPr>
            </w:pPr>
            <w:r w:rsidRPr="002C01A8">
              <w:rPr>
                <w:rFonts w:asciiTheme="minorHAnsi" w:eastAsia="SimSun" w:hAnsiTheme="minorHAnsi" w:cstheme="minorHAnsi"/>
                <w:b/>
                <w:sz w:val="22"/>
                <w:szCs w:val="22"/>
                <w:lang w:eastAsia="zh-CN"/>
              </w:rPr>
              <w:t>Cogeneration:</w:t>
            </w:r>
          </w:p>
        </w:tc>
      </w:tr>
      <w:tr w:rsidR="004D0271" w:rsidRPr="005F685F" w14:paraId="4ACE5121" w14:textId="77777777" w:rsidTr="0087195B">
        <w:trPr>
          <w:trHeight w:val="171"/>
        </w:trPr>
        <w:tc>
          <w:tcPr>
            <w:tcW w:w="992" w:type="dxa"/>
            <w:vAlign w:val="center"/>
          </w:tcPr>
          <w:p w14:paraId="2C289461" w14:textId="77777777" w:rsidR="004D0271" w:rsidRPr="005F685F" w:rsidRDefault="004D0271" w:rsidP="00301CA3">
            <w:pPr>
              <w:pStyle w:val="ListParagraph"/>
              <w:numPr>
                <w:ilvl w:val="3"/>
                <w:numId w:val="40"/>
              </w:numPr>
              <w:autoSpaceDE w:val="0"/>
              <w:autoSpaceDN w:val="0"/>
              <w:adjustRightInd w:val="0"/>
              <w:spacing w:before="40" w:after="40" w:line="276" w:lineRule="auto"/>
              <w:ind w:left="-250" w:right="-675"/>
              <w:jc w:val="center"/>
              <w:rPr>
                <w:rFonts w:asciiTheme="minorHAnsi" w:eastAsia="SimSun" w:hAnsiTheme="minorHAnsi" w:cstheme="minorHAnsi"/>
                <w:sz w:val="22"/>
                <w:szCs w:val="22"/>
                <w:lang w:eastAsia="zh-CN"/>
              </w:rPr>
            </w:pPr>
          </w:p>
        </w:tc>
        <w:tc>
          <w:tcPr>
            <w:tcW w:w="3969" w:type="dxa"/>
            <w:vAlign w:val="center"/>
          </w:tcPr>
          <w:p w14:paraId="2BD10A4E" w14:textId="77777777" w:rsidR="004D0271" w:rsidRPr="005F685F" w:rsidRDefault="004D0271" w:rsidP="00BF7CDB">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Installed Capacity (MW)</w:t>
            </w:r>
          </w:p>
        </w:tc>
        <w:tc>
          <w:tcPr>
            <w:tcW w:w="2126" w:type="dxa"/>
            <w:vAlign w:val="center"/>
          </w:tcPr>
          <w:p w14:paraId="0D852D9A" w14:textId="77777777" w:rsidR="004D0271" w:rsidRPr="005F685F"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17</w:t>
            </w:r>
          </w:p>
        </w:tc>
        <w:tc>
          <w:tcPr>
            <w:tcW w:w="2126" w:type="dxa"/>
            <w:vAlign w:val="center"/>
          </w:tcPr>
          <w:p w14:paraId="49332990" w14:textId="77777777" w:rsidR="004D0271" w:rsidRPr="005F685F"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17</w:t>
            </w:r>
          </w:p>
        </w:tc>
      </w:tr>
      <w:tr w:rsidR="004D0271" w:rsidRPr="005F685F" w14:paraId="6C2885A3" w14:textId="77777777" w:rsidTr="0087195B">
        <w:trPr>
          <w:trHeight w:val="171"/>
        </w:trPr>
        <w:tc>
          <w:tcPr>
            <w:tcW w:w="992" w:type="dxa"/>
            <w:vAlign w:val="center"/>
          </w:tcPr>
          <w:p w14:paraId="680B3454" w14:textId="77777777" w:rsidR="004D0271" w:rsidRPr="005F685F" w:rsidRDefault="004D0271" w:rsidP="00301CA3">
            <w:pPr>
              <w:pStyle w:val="ListParagraph"/>
              <w:numPr>
                <w:ilvl w:val="3"/>
                <w:numId w:val="40"/>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3969" w:type="dxa"/>
            <w:vAlign w:val="center"/>
          </w:tcPr>
          <w:p w14:paraId="10E37673" w14:textId="77777777" w:rsidR="004D0271" w:rsidRPr="005F685F" w:rsidRDefault="004D0271" w:rsidP="00BF7CDB">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Power Generation (Lakh KWH)</w:t>
            </w:r>
          </w:p>
        </w:tc>
        <w:tc>
          <w:tcPr>
            <w:tcW w:w="2126" w:type="dxa"/>
            <w:vAlign w:val="center"/>
          </w:tcPr>
          <w:p w14:paraId="0143DDE4" w14:textId="77777777" w:rsidR="004D0271" w:rsidRPr="005F685F" w:rsidRDefault="004D0271"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158.36</w:t>
            </w:r>
          </w:p>
        </w:tc>
        <w:tc>
          <w:tcPr>
            <w:tcW w:w="2126" w:type="dxa"/>
            <w:vAlign w:val="center"/>
          </w:tcPr>
          <w:p w14:paraId="23A42B94" w14:textId="77777777" w:rsidR="004D0271" w:rsidRPr="005F685F" w:rsidRDefault="006F4E53"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5F685F">
              <w:rPr>
                <w:rFonts w:asciiTheme="minorHAnsi" w:eastAsia="SimSun" w:hAnsiTheme="minorHAnsi" w:cstheme="minorHAnsi"/>
                <w:sz w:val="22"/>
                <w:szCs w:val="22"/>
                <w:lang w:eastAsia="zh-CN"/>
              </w:rPr>
              <w:t>223.21</w:t>
            </w:r>
          </w:p>
        </w:tc>
      </w:tr>
    </w:tbl>
    <w:p w14:paraId="699B9E62" w14:textId="77777777" w:rsidR="00AB3FDF" w:rsidRPr="00B54A9D" w:rsidRDefault="0072370F" w:rsidP="00301CA3">
      <w:pPr>
        <w:pStyle w:val="ListParagraph"/>
        <w:numPr>
          <w:ilvl w:val="0"/>
          <w:numId w:val="38"/>
        </w:numPr>
        <w:spacing w:before="240" w:line="360" w:lineRule="auto"/>
        <w:ind w:left="567" w:right="-427" w:hanging="425"/>
        <w:jc w:val="center"/>
        <w:rPr>
          <w:rFonts w:ascii="Arial" w:hAnsi="Arial" w:cs="Arial"/>
          <w:b/>
          <w:color w:val="FFFFFF" w:themeColor="background1"/>
          <w:sz w:val="22"/>
          <w:szCs w:val="22"/>
          <w:highlight w:val="darkBlue"/>
          <w:u w:val="single"/>
        </w:rPr>
      </w:pPr>
      <w:r w:rsidRPr="00B54A9D">
        <w:rPr>
          <w:rFonts w:ascii="Arial" w:hAnsi="Arial" w:cs="Arial"/>
          <w:b/>
          <w:color w:val="FFFFFF" w:themeColor="background1"/>
          <w:sz w:val="22"/>
          <w:szCs w:val="22"/>
          <w:highlight w:val="darkBlue"/>
          <w:u w:val="single"/>
        </w:rPr>
        <w:t>KUNDERKI (GONDA)</w:t>
      </w:r>
      <w:r w:rsidR="00EC741D" w:rsidRPr="00B54A9D">
        <w:rPr>
          <w:rFonts w:ascii="Arial" w:hAnsi="Arial" w:cs="Arial"/>
          <w:b/>
          <w:color w:val="FFFFFF" w:themeColor="background1"/>
          <w:sz w:val="22"/>
          <w:szCs w:val="22"/>
          <w:highlight w:val="darkBlue"/>
          <w:u w:val="single"/>
        </w:rPr>
        <w:t xml:space="preserve"> PLANT</w:t>
      </w:r>
    </w:p>
    <w:p w14:paraId="121807DF" w14:textId="77777777" w:rsidR="00EC741D" w:rsidRPr="005F685F" w:rsidRDefault="00EC741D" w:rsidP="00301CA3">
      <w:pPr>
        <w:pStyle w:val="ListParagraph"/>
        <w:numPr>
          <w:ilvl w:val="0"/>
          <w:numId w:val="77"/>
        </w:numPr>
        <w:autoSpaceDE w:val="0"/>
        <w:autoSpaceDN w:val="0"/>
        <w:adjustRightInd w:val="0"/>
        <w:spacing w:before="240" w:line="360" w:lineRule="auto"/>
        <w:ind w:left="993" w:right="-568"/>
        <w:jc w:val="both"/>
        <w:rPr>
          <w:rFonts w:ascii="Arial" w:hAnsi="Arial" w:cs="Arial"/>
          <w:b/>
          <w:sz w:val="22"/>
          <w:szCs w:val="22"/>
          <w:lang w:eastAsia="en-IN"/>
        </w:rPr>
      </w:pPr>
      <w:r w:rsidRPr="005F685F">
        <w:rPr>
          <w:rFonts w:ascii="Arial" w:hAnsi="Arial" w:cs="Arial"/>
          <w:b/>
          <w:sz w:val="22"/>
          <w:szCs w:val="22"/>
          <w:lang w:eastAsia="en-IN"/>
        </w:rPr>
        <w:t>Google Map Location:</w:t>
      </w:r>
      <w:r w:rsidR="00AB3FDF" w:rsidRPr="005F685F">
        <w:rPr>
          <w:rFonts w:ascii="Arial" w:hAnsi="Arial" w:cs="Arial"/>
          <w:b/>
          <w:sz w:val="22"/>
          <w:szCs w:val="22"/>
          <w:lang w:eastAsia="en-IN"/>
        </w:rPr>
        <w:t xml:space="preserve"> </w:t>
      </w:r>
      <w:r w:rsidRPr="005F685F">
        <w:rPr>
          <w:rFonts w:ascii="Arial" w:hAnsi="Arial" w:cs="Arial"/>
          <w:sz w:val="22"/>
          <w:szCs w:val="22"/>
          <w:lang w:eastAsia="en-IN"/>
        </w:rPr>
        <w:t xml:space="preserve">Project is located at </w:t>
      </w:r>
      <w:r w:rsidR="003063F4" w:rsidRPr="005F685F">
        <w:rPr>
          <w:rFonts w:ascii="Arial" w:hAnsi="Arial" w:cs="Arial"/>
          <w:sz w:val="22"/>
          <w:szCs w:val="22"/>
          <w:lang w:eastAsia="en-IN"/>
        </w:rPr>
        <w:t>27°09</w:t>
      </w:r>
      <w:r w:rsidR="00E86A3E" w:rsidRPr="005F685F">
        <w:rPr>
          <w:rFonts w:ascii="Arial" w:hAnsi="Arial" w:cs="Arial"/>
          <w:sz w:val="22"/>
          <w:szCs w:val="22"/>
          <w:lang w:eastAsia="en-IN"/>
        </w:rPr>
        <w:t>'6</w:t>
      </w:r>
      <w:r w:rsidR="003063F4" w:rsidRPr="005F685F">
        <w:rPr>
          <w:rFonts w:ascii="Arial" w:hAnsi="Arial" w:cs="Arial"/>
          <w:sz w:val="22"/>
          <w:szCs w:val="22"/>
          <w:lang w:eastAsia="en-IN"/>
        </w:rPr>
        <w:t>4</w:t>
      </w:r>
      <w:r w:rsidR="00E86A3E" w:rsidRPr="005F685F">
        <w:rPr>
          <w:rFonts w:ascii="Arial" w:hAnsi="Arial" w:cs="Arial"/>
          <w:sz w:val="22"/>
          <w:szCs w:val="22"/>
          <w:lang w:eastAsia="en-IN"/>
        </w:rPr>
        <w:t xml:space="preserve">.6"North and </w:t>
      </w:r>
      <w:r w:rsidR="003063F4" w:rsidRPr="005F685F">
        <w:rPr>
          <w:rFonts w:ascii="Arial" w:hAnsi="Arial" w:cs="Arial"/>
          <w:sz w:val="22"/>
          <w:szCs w:val="22"/>
          <w:lang w:eastAsia="en-IN"/>
        </w:rPr>
        <w:t>82°09'16.9</w:t>
      </w:r>
      <w:r w:rsidR="00E86A3E" w:rsidRPr="005F685F">
        <w:rPr>
          <w:rFonts w:ascii="Arial" w:hAnsi="Arial" w:cs="Arial"/>
          <w:sz w:val="22"/>
          <w:szCs w:val="22"/>
          <w:lang w:eastAsia="en-IN"/>
        </w:rPr>
        <w:t xml:space="preserve">"East </w:t>
      </w:r>
      <w:r w:rsidRPr="005F685F">
        <w:rPr>
          <w:rFonts w:ascii="Arial" w:hAnsi="Arial" w:cs="Arial"/>
          <w:sz w:val="22"/>
          <w:szCs w:val="22"/>
          <w:lang w:eastAsia="en-IN"/>
        </w:rPr>
        <w:t xml:space="preserve">in </w:t>
      </w:r>
      <w:r w:rsidR="00E41029" w:rsidRPr="005F685F">
        <w:rPr>
          <w:rFonts w:ascii="Arial" w:hAnsi="Arial" w:cs="Arial"/>
          <w:sz w:val="22"/>
          <w:szCs w:val="22"/>
          <w:lang w:eastAsia="en-IN"/>
        </w:rPr>
        <w:t>Gonda</w:t>
      </w:r>
      <w:r w:rsidRPr="005F685F">
        <w:rPr>
          <w:rFonts w:ascii="Arial" w:hAnsi="Arial" w:cs="Arial"/>
          <w:sz w:val="22"/>
          <w:szCs w:val="22"/>
          <w:lang w:eastAsia="en-IN"/>
        </w:rPr>
        <w:t xml:space="preserve"> district in the state of Uttar Pradesh (East) and the location as per the Google map has been attached below</w:t>
      </w:r>
      <w:r w:rsidR="00B54A9D">
        <w:rPr>
          <w:rFonts w:ascii="Arial" w:hAnsi="Arial" w:cs="Arial"/>
          <w:sz w:val="22"/>
          <w:szCs w:val="22"/>
          <w:lang w:eastAsia="en-IN"/>
        </w:rPr>
        <w:t>:</w:t>
      </w:r>
    </w:p>
    <w:p w14:paraId="3EF2A990" w14:textId="77777777" w:rsidR="00EC741D" w:rsidRPr="00656643" w:rsidRDefault="0065641E" w:rsidP="0087195B">
      <w:pPr>
        <w:pStyle w:val="ListParagraph"/>
        <w:autoSpaceDE w:val="0"/>
        <w:autoSpaceDN w:val="0"/>
        <w:adjustRightInd w:val="0"/>
        <w:spacing w:line="360" w:lineRule="auto"/>
        <w:ind w:left="993" w:right="-427"/>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8D84186" wp14:editId="2B568B85">
            <wp:extent cx="5810250" cy="21336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544A0A.tmp"/>
                    <pic:cNvPicPr/>
                  </pic:nvPicPr>
                  <pic:blipFill>
                    <a:blip r:embed="rId17">
                      <a:extLst>
                        <a:ext uri="{28A0092B-C50C-407E-A947-70E740481C1C}">
                          <a14:useLocalDpi xmlns:a14="http://schemas.microsoft.com/office/drawing/2010/main" val="0"/>
                        </a:ext>
                      </a:extLst>
                    </a:blip>
                    <a:stretch>
                      <a:fillRect/>
                    </a:stretch>
                  </pic:blipFill>
                  <pic:spPr>
                    <a:xfrm>
                      <a:off x="0" y="0"/>
                      <a:ext cx="5810250" cy="2133600"/>
                    </a:xfrm>
                    <a:prstGeom prst="rect">
                      <a:avLst/>
                    </a:prstGeom>
                    <a:ln>
                      <a:solidFill>
                        <a:schemeClr val="tx1"/>
                      </a:solidFill>
                    </a:ln>
                  </pic:spPr>
                </pic:pic>
              </a:graphicData>
            </a:graphic>
          </wp:inline>
        </w:drawing>
      </w:r>
    </w:p>
    <w:p w14:paraId="7E5FD1F3" w14:textId="77777777" w:rsidR="001F27EE" w:rsidRPr="00070D18" w:rsidRDefault="001F27EE" w:rsidP="0087195B">
      <w:pPr>
        <w:pStyle w:val="ListParagraph"/>
        <w:autoSpaceDE w:val="0"/>
        <w:autoSpaceDN w:val="0"/>
        <w:adjustRightInd w:val="0"/>
        <w:spacing w:line="360" w:lineRule="auto"/>
        <w:ind w:left="993" w:right="-427"/>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32333EFD" wp14:editId="7304494C">
            <wp:extent cx="5829300" cy="21145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1C21E0.tmp"/>
                    <pic:cNvPicPr/>
                  </pic:nvPicPr>
                  <pic:blipFill>
                    <a:blip r:embed="rId18">
                      <a:extLst>
                        <a:ext uri="{28A0092B-C50C-407E-A947-70E740481C1C}">
                          <a14:useLocalDpi xmlns:a14="http://schemas.microsoft.com/office/drawing/2010/main" val="0"/>
                        </a:ext>
                      </a:extLst>
                    </a:blip>
                    <a:stretch>
                      <a:fillRect/>
                    </a:stretch>
                  </pic:blipFill>
                  <pic:spPr>
                    <a:xfrm>
                      <a:off x="0" y="0"/>
                      <a:ext cx="5829300" cy="2114550"/>
                    </a:xfrm>
                    <a:prstGeom prst="rect">
                      <a:avLst/>
                    </a:prstGeom>
                    <a:ln>
                      <a:solidFill>
                        <a:schemeClr val="tx1"/>
                      </a:solidFill>
                    </a:ln>
                  </pic:spPr>
                </pic:pic>
              </a:graphicData>
            </a:graphic>
          </wp:inline>
        </w:drawing>
      </w:r>
    </w:p>
    <w:p w14:paraId="3D0652E9" w14:textId="77777777" w:rsidR="00D9782D" w:rsidRPr="00B87DBA" w:rsidRDefault="00EC741D" w:rsidP="00301CA3">
      <w:pPr>
        <w:pStyle w:val="ListParagraph"/>
        <w:numPr>
          <w:ilvl w:val="0"/>
          <w:numId w:val="77"/>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PRODUCTION DETAILS:</w:t>
      </w:r>
      <w:r w:rsidR="00B87DBA">
        <w:rPr>
          <w:rFonts w:ascii="Arial" w:eastAsia="Calibri" w:hAnsi="Arial" w:cs="Arial"/>
          <w:b/>
          <w:color w:val="000000"/>
          <w:sz w:val="22"/>
          <w:szCs w:val="22"/>
        </w:rPr>
        <w:t xml:space="preserve"> </w:t>
      </w:r>
      <w:r w:rsidR="00D9782D" w:rsidRPr="00B87DBA">
        <w:rPr>
          <w:rFonts w:ascii="Arial" w:eastAsia="Calibri" w:hAnsi="Arial" w:cs="Arial"/>
          <w:color w:val="000000"/>
          <w:sz w:val="22"/>
          <w:szCs w:val="22"/>
        </w:rPr>
        <w:t xml:space="preserve">Below table shows the details of </w:t>
      </w:r>
      <w:r w:rsidR="00B87DBA" w:rsidRPr="00B87DBA">
        <w:rPr>
          <w:rFonts w:ascii="Arial" w:eastAsia="Calibri" w:hAnsi="Arial" w:cs="Arial"/>
          <w:color w:val="000000"/>
          <w:sz w:val="22"/>
          <w:szCs w:val="22"/>
        </w:rPr>
        <w:t xml:space="preserve">sugar production in </w:t>
      </w:r>
      <w:r w:rsidR="00D9782D" w:rsidRPr="00B87DBA">
        <w:rPr>
          <w:rFonts w:ascii="Arial" w:eastAsia="Calibri" w:hAnsi="Arial" w:cs="Arial"/>
          <w:color w:val="000000"/>
          <w:sz w:val="22"/>
          <w:szCs w:val="22"/>
        </w:rPr>
        <w:t xml:space="preserve">last 5 years’ for </w:t>
      </w:r>
      <w:proofErr w:type="spellStart"/>
      <w:r w:rsidR="00D9782D" w:rsidRPr="00B87DBA">
        <w:rPr>
          <w:rFonts w:ascii="Arial" w:eastAsia="Calibri" w:hAnsi="Arial" w:cs="Arial"/>
          <w:color w:val="000000"/>
          <w:sz w:val="22"/>
          <w:szCs w:val="22"/>
        </w:rPr>
        <w:t>Kundarkhi</w:t>
      </w:r>
      <w:proofErr w:type="spellEnd"/>
      <w:r w:rsidR="00D9782D" w:rsidRPr="00B87DBA">
        <w:rPr>
          <w:rFonts w:ascii="Arial" w:eastAsia="Calibri" w:hAnsi="Arial" w:cs="Arial"/>
          <w:color w:val="000000"/>
          <w:sz w:val="22"/>
          <w:szCs w:val="22"/>
        </w:rPr>
        <w:t xml:space="preserve"> Plant:</w:t>
      </w:r>
    </w:p>
    <w:tbl>
      <w:tblPr>
        <w:tblW w:w="4818"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831"/>
        <w:gridCol w:w="1201"/>
        <w:gridCol w:w="1201"/>
        <w:gridCol w:w="1201"/>
        <w:gridCol w:w="1201"/>
        <w:gridCol w:w="1201"/>
        <w:gridCol w:w="1199"/>
      </w:tblGrid>
      <w:tr w:rsidR="003A34CF" w:rsidRPr="00B87DBA" w14:paraId="287D9EA1" w14:textId="77777777" w:rsidTr="0087195B">
        <w:trPr>
          <w:trHeight w:val="381"/>
        </w:trPr>
        <w:tc>
          <w:tcPr>
            <w:tcW w:w="670" w:type="pct"/>
            <w:shd w:val="clear" w:color="auto" w:fill="002060"/>
            <w:noWrap/>
            <w:vAlign w:val="center"/>
            <w:hideMark/>
          </w:tcPr>
          <w:p w14:paraId="36A78365" w14:textId="77777777" w:rsidR="003A34CF" w:rsidRPr="00B87DBA" w:rsidRDefault="003A34CF">
            <w:pPr>
              <w:rPr>
                <w:rFonts w:asciiTheme="minorHAnsi" w:hAnsiTheme="minorHAnsi" w:cstheme="minorHAnsi"/>
                <w:b/>
                <w:bCs/>
                <w:color w:val="FFFFFF" w:themeColor="background1"/>
                <w:sz w:val="22"/>
                <w:szCs w:val="22"/>
              </w:rPr>
            </w:pPr>
            <w:r w:rsidRPr="00B87DBA">
              <w:rPr>
                <w:rFonts w:asciiTheme="minorHAnsi" w:hAnsiTheme="minorHAnsi" w:cstheme="minorHAnsi"/>
                <w:b/>
                <w:bCs/>
                <w:color w:val="FFFFFF" w:themeColor="background1"/>
                <w:sz w:val="22"/>
                <w:szCs w:val="22"/>
              </w:rPr>
              <w:t>Particular</w:t>
            </w:r>
          </w:p>
        </w:tc>
        <w:tc>
          <w:tcPr>
            <w:tcW w:w="448" w:type="pct"/>
            <w:shd w:val="clear" w:color="auto" w:fill="002060"/>
            <w:noWrap/>
            <w:vAlign w:val="center"/>
            <w:hideMark/>
          </w:tcPr>
          <w:p w14:paraId="53688FDC" w14:textId="77777777" w:rsidR="003A34CF" w:rsidRPr="00B87DBA" w:rsidRDefault="003A34CF">
            <w:pPr>
              <w:rPr>
                <w:rFonts w:asciiTheme="minorHAnsi" w:hAnsiTheme="minorHAnsi" w:cstheme="minorHAnsi"/>
                <w:b/>
                <w:bCs/>
                <w:color w:val="FFFFFF" w:themeColor="background1"/>
                <w:sz w:val="22"/>
                <w:szCs w:val="22"/>
              </w:rPr>
            </w:pPr>
            <w:r w:rsidRPr="00B87DBA">
              <w:rPr>
                <w:rFonts w:asciiTheme="minorHAnsi" w:hAnsiTheme="minorHAnsi" w:cstheme="minorHAnsi"/>
                <w:b/>
                <w:bCs/>
                <w:color w:val="FFFFFF" w:themeColor="background1"/>
                <w:sz w:val="22"/>
                <w:szCs w:val="22"/>
              </w:rPr>
              <w:t>Unit</w:t>
            </w:r>
          </w:p>
        </w:tc>
        <w:tc>
          <w:tcPr>
            <w:tcW w:w="647" w:type="pct"/>
            <w:shd w:val="clear" w:color="auto" w:fill="002060"/>
            <w:noWrap/>
            <w:vAlign w:val="center"/>
            <w:hideMark/>
          </w:tcPr>
          <w:p w14:paraId="6D63C06A"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17</w:t>
            </w:r>
          </w:p>
        </w:tc>
        <w:tc>
          <w:tcPr>
            <w:tcW w:w="647" w:type="pct"/>
            <w:shd w:val="clear" w:color="auto" w:fill="002060"/>
            <w:noWrap/>
            <w:vAlign w:val="center"/>
            <w:hideMark/>
          </w:tcPr>
          <w:p w14:paraId="26D98604"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18</w:t>
            </w:r>
          </w:p>
        </w:tc>
        <w:tc>
          <w:tcPr>
            <w:tcW w:w="647" w:type="pct"/>
            <w:shd w:val="clear" w:color="auto" w:fill="002060"/>
            <w:noWrap/>
            <w:vAlign w:val="center"/>
            <w:hideMark/>
          </w:tcPr>
          <w:p w14:paraId="01F70353"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19</w:t>
            </w:r>
          </w:p>
        </w:tc>
        <w:tc>
          <w:tcPr>
            <w:tcW w:w="647" w:type="pct"/>
            <w:shd w:val="clear" w:color="auto" w:fill="002060"/>
            <w:noWrap/>
            <w:vAlign w:val="center"/>
            <w:hideMark/>
          </w:tcPr>
          <w:p w14:paraId="7C473FA5"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20</w:t>
            </w:r>
          </w:p>
        </w:tc>
        <w:tc>
          <w:tcPr>
            <w:tcW w:w="647" w:type="pct"/>
            <w:shd w:val="clear" w:color="auto" w:fill="002060"/>
            <w:noWrap/>
            <w:vAlign w:val="center"/>
            <w:hideMark/>
          </w:tcPr>
          <w:p w14:paraId="54619B7F"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21</w:t>
            </w:r>
          </w:p>
        </w:tc>
        <w:tc>
          <w:tcPr>
            <w:tcW w:w="646" w:type="pct"/>
            <w:shd w:val="clear" w:color="auto" w:fill="002060"/>
            <w:noWrap/>
            <w:vAlign w:val="center"/>
            <w:hideMark/>
          </w:tcPr>
          <w:p w14:paraId="3F973FF6" w14:textId="77777777" w:rsidR="003A34CF" w:rsidRPr="00B87DBA" w:rsidRDefault="003A34CF">
            <w:pPr>
              <w:jc w:val="right"/>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FY 20</w:t>
            </w:r>
            <w:r w:rsidRPr="00B87DBA">
              <w:rPr>
                <w:rFonts w:asciiTheme="minorHAnsi" w:hAnsiTheme="minorHAnsi" w:cstheme="minorHAnsi"/>
                <w:b/>
                <w:bCs/>
                <w:color w:val="FFFFFF" w:themeColor="background1"/>
                <w:sz w:val="22"/>
                <w:szCs w:val="22"/>
              </w:rPr>
              <w:t>22</w:t>
            </w:r>
          </w:p>
        </w:tc>
      </w:tr>
      <w:tr w:rsidR="003A34CF" w:rsidRPr="00B87DBA" w14:paraId="5FB1389A" w14:textId="77777777" w:rsidTr="0087195B">
        <w:trPr>
          <w:trHeight w:val="300"/>
        </w:trPr>
        <w:tc>
          <w:tcPr>
            <w:tcW w:w="670" w:type="pct"/>
            <w:shd w:val="clear" w:color="auto" w:fill="auto"/>
            <w:noWrap/>
            <w:vAlign w:val="center"/>
            <w:hideMark/>
          </w:tcPr>
          <w:p w14:paraId="763B4D4B" w14:textId="77777777" w:rsidR="003A34CF" w:rsidRPr="00B87DBA" w:rsidRDefault="003A34CF">
            <w:pPr>
              <w:rPr>
                <w:rFonts w:asciiTheme="minorHAnsi" w:hAnsiTheme="minorHAnsi" w:cstheme="minorHAnsi"/>
                <w:color w:val="000000"/>
                <w:sz w:val="22"/>
                <w:szCs w:val="22"/>
              </w:rPr>
            </w:pPr>
            <w:r w:rsidRPr="00B87DBA">
              <w:rPr>
                <w:rFonts w:asciiTheme="minorHAnsi" w:hAnsiTheme="minorHAnsi" w:cstheme="minorHAnsi"/>
                <w:color w:val="000000"/>
                <w:sz w:val="22"/>
                <w:szCs w:val="22"/>
              </w:rPr>
              <w:t>Crushing capacity</w:t>
            </w:r>
          </w:p>
        </w:tc>
        <w:tc>
          <w:tcPr>
            <w:tcW w:w="448" w:type="pct"/>
            <w:shd w:val="clear" w:color="auto" w:fill="auto"/>
            <w:noWrap/>
            <w:vAlign w:val="center"/>
            <w:hideMark/>
          </w:tcPr>
          <w:p w14:paraId="5C112909"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QCD</w:t>
            </w:r>
          </w:p>
        </w:tc>
        <w:tc>
          <w:tcPr>
            <w:tcW w:w="647" w:type="pct"/>
            <w:shd w:val="clear" w:color="auto" w:fill="auto"/>
            <w:noWrap/>
            <w:vAlign w:val="center"/>
            <w:hideMark/>
          </w:tcPr>
          <w:p w14:paraId="1960229A"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c>
          <w:tcPr>
            <w:tcW w:w="647" w:type="pct"/>
            <w:shd w:val="clear" w:color="auto" w:fill="auto"/>
            <w:noWrap/>
            <w:vAlign w:val="center"/>
            <w:hideMark/>
          </w:tcPr>
          <w:p w14:paraId="181C29BE"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c>
          <w:tcPr>
            <w:tcW w:w="647" w:type="pct"/>
            <w:shd w:val="clear" w:color="auto" w:fill="auto"/>
            <w:noWrap/>
            <w:vAlign w:val="center"/>
            <w:hideMark/>
          </w:tcPr>
          <w:p w14:paraId="0B7A0F8E"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c>
          <w:tcPr>
            <w:tcW w:w="647" w:type="pct"/>
            <w:shd w:val="clear" w:color="auto" w:fill="auto"/>
            <w:noWrap/>
            <w:vAlign w:val="center"/>
            <w:hideMark/>
          </w:tcPr>
          <w:p w14:paraId="64B37088"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c>
          <w:tcPr>
            <w:tcW w:w="647" w:type="pct"/>
            <w:shd w:val="clear" w:color="auto" w:fill="auto"/>
            <w:noWrap/>
            <w:vAlign w:val="center"/>
            <w:hideMark/>
          </w:tcPr>
          <w:p w14:paraId="52F10937"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c>
          <w:tcPr>
            <w:tcW w:w="646" w:type="pct"/>
            <w:shd w:val="clear" w:color="auto" w:fill="auto"/>
            <w:noWrap/>
            <w:vAlign w:val="center"/>
            <w:hideMark/>
          </w:tcPr>
          <w:p w14:paraId="03FB6DD5"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1,50,000</w:t>
            </w:r>
          </w:p>
        </w:tc>
      </w:tr>
      <w:tr w:rsidR="003A34CF" w:rsidRPr="00B87DBA" w14:paraId="03560942" w14:textId="77777777" w:rsidTr="0087195B">
        <w:trPr>
          <w:trHeight w:val="300"/>
        </w:trPr>
        <w:tc>
          <w:tcPr>
            <w:tcW w:w="670" w:type="pct"/>
            <w:shd w:val="clear" w:color="auto" w:fill="auto"/>
            <w:noWrap/>
            <w:vAlign w:val="center"/>
            <w:hideMark/>
          </w:tcPr>
          <w:p w14:paraId="2CD55CF0" w14:textId="77777777" w:rsidR="003A34CF" w:rsidRPr="00B87DBA" w:rsidRDefault="003A34CF">
            <w:pPr>
              <w:rPr>
                <w:rFonts w:asciiTheme="minorHAnsi" w:hAnsiTheme="minorHAnsi" w:cstheme="minorHAnsi"/>
                <w:color w:val="000000"/>
                <w:sz w:val="22"/>
                <w:szCs w:val="22"/>
              </w:rPr>
            </w:pPr>
            <w:r w:rsidRPr="00B87DBA">
              <w:rPr>
                <w:rFonts w:asciiTheme="minorHAnsi" w:hAnsiTheme="minorHAnsi" w:cstheme="minorHAnsi"/>
                <w:color w:val="000000"/>
                <w:sz w:val="22"/>
                <w:szCs w:val="22"/>
              </w:rPr>
              <w:t>Number of operational days</w:t>
            </w:r>
          </w:p>
        </w:tc>
        <w:tc>
          <w:tcPr>
            <w:tcW w:w="448" w:type="pct"/>
            <w:shd w:val="clear" w:color="auto" w:fill="auto"/>
            <w:noWrap/>
            <w:vAlign w:val="center"/>
            <w:hideMark/>
          </w:tcPr>
          <w:p w14:paraId="105B39BC"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Days</w:t>
            </w:r>
          </w:p>
        </w:tc>
        <w:tc>
          <w:tcPr>
            <w:tcW w:w="647" w:type="pct"/>
            <w:shd w:val="clear" w:color="auto" w:fill="auto"/>
            <w:noWrap/>
            <w:vAlign w:val="center"/>
            <w:hideMark/>
          </w:tcPr>
          <w:p w14:paraId="16C28CE8"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83</w:t>
            </w:r>
          </w:p>
        </w:tc>
        <w:tc>
          <w:tcPr>
            <w:tcW w:w="647" w:type="pct"/>
            <w:shd w:val="clear" w:color="auto" w:fill="auto"/>
            <w:noWrap/>
            <w:vAlign w:val="center"/>
            <w:hideMark/>
          </w:tcPr>
          <w:p w14:paraId="40A46F2E"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126</w:t>
            </w:r>
          </w:p>
        </w:tc>
        <w:tc>
          <w:tcPr>
            <w:tcW w:w="647" w:type="pct"/>
            <w:shd w:val="clear" w:color="auto" w:fill="auto"/>
            <w:noWrap/>
            <w:vAlign w:val="center"/>
            <w:hideMark/>
          </w:tcPr>
          <w:p w14:paraId="7F4A1BD0"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127</w:t>
            </w:r>
          </w:p>
        </w:tc>
        <w:tc>
          <w:tcPr>
            <w:tcW w:w="647" w:type="pct"/>
            <w:shd w:val="clear" w:color="auto" w:fill="auto"/>
            <w:noWrap/>
            <w:vAlign w:val="center"/>
            <w:hideMark/>
          </w:tcPr>
          <w:p w14:paraId="5919EE2D"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121</w:t>
            </w:r>
          </w:p>
        </w:tc>
        <w:tc>
          <w:tcPr>
            <w:tcW w:w="647" w:type="pct"/>
            <w:shd w:val="clear" w:color="auto" w:fill="auto"/>
            <w:noWrap/>
            <w:vAlign w:val="center"/>
            <w:hideMark/>
          </w:tcPr>
          <w:p w14:paraId="52D318AD"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91</w:t>
            </w:r>
          </w:p>
        </w:tc>
        <w:tc>
          <w:tcPr>
            <w:tcW w:w="646" w:type="pct"/>
            <w:shd w:val="clear" w:color="auto" w:fill="auto"/>
            <w:noWrap/>
            <w:vAlign w:val="center"/>
            <w:hideMark/>
          </w:tcPr>
          <w:p w14:paraId="07668702"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84</w:t>
            </w:r>
          </w:p>
        </w:tc>
      </w:tr>
      <w:tr w:rsidR="003A34CF" w:rsidRPr="00B87DBA" w14:paraId="3E52C013" w14:textId="77777777" w:rsidTr="0087195B">
        <w:trPr>
          <w:trHeight w:val="300"/>
        </w:trPr>
        <w:tc>
          <w:tcPr>
            <w:tcW w:w="670" w:type="pct"/>
            <w:shd w:val="clear" w:color="auto" w:fill="auto"/>
            <w:noWrap/>
            <w:vAlign w:val="center"/>
            <w:hideMark/>
          </w:tcPr>
          <w:p w14:paraId="16ADDEEE" w14:textId="77777777" w:rsidR="003A34CF" w:rsidRPr="00B87DBA" w:rsidRDefault="003A34CF">
            <w:pPr>
              <w:rPr>
                <w:rFonts w:asciiTheme="minorHAnsi" w:hAnsiTheme="minorHAnsi" w:cstheme="minorHAnsi"/>
                <w:color w:val="000000"/>
                <w:sz w:val="22"/>
                <w:szCs w:val="22"/>
              </w:rPr>
            </w:pPr>
            <w:r w:rsidRPr="00B87DBA">
              <w:rPr>
                <w:rFonts w:asciiTheme="minorHAnsi" w:hAnsiTheme="minorHAnsi" w:cstheme="minorHAnsi"/>
                <w:color w:val="000000"/>
                <w:sz w:val="22"/>
                <w:szCs w:val="22"/>
              </w:rPr>
              <w:t>Total crushing capacity</w:t>
            </w:r>
          </w:p>
        </w:tc>
        <w:tc>
          <w:tcPr>
            <w:tcW w:w="448" w:type="pct"/>
            <w:shd w:val="clear" w:color="auto" w:fill="auto"/>
            <w:noWrap/>
            <w:vAlign w:val="center"/>
            <w:hideMark/>
          </w:tcPr>
          <w:p w14:paraId="274DFB8C"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 xml:space="preserve">Lac </w:t>
            </w:r>
            <w:proofErr w:type="spellStart"/>
            <w:r w:rsidRPr="00B87DBA">
              <w:rPr>
                <w:rFonts w:asciiTheme="minorHAnsi" w:hAnsiTheme="minorHAnsi" w:cstheme="minorHAnsi"/>
                <w:color w:val="000000"/>
                <w:sz w:val="22"/>
                <w:szCs w:val="22"/>
              </w:rPr>
              <w:t>Qtl</w:t>
            </w:r>
            <w:proofErr w:type="spellEnd"/>
          </w:p>
        </w:tc>
        <w:tc>
          <w:tcPr>
            <w:tcW w:w="647" w:type="pct"/>
            <w:shd w:val="clear" w:color="auto" w:fill="auto"/>
            <w:noWrap/>
            <w:vAlign w:val="center"/>
            <w:hideMark/>
          </w:tcPr>
          <w:p w14:paraId="75B7EE57"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12450000</w:t>
            </w:r>
          </w:p>
        </w:tc>
        <w:tc>
          <w:tcPr>
            <w:tcW w:w="647" w:type="pct"/>
            <w:shd w:val="clear" w:color="auto" w:fill="auto"/>
            <w:noWrap/>
            <w:vAlign w:val="center"/>
            <w:hideMark/>
          </w:tcPr>
          <w:p w14:paraId="2C3F808F"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18900000</w:t>
            </w:r>
          </w:p>
        </w:tc>
        <w:tc>
          <w:tcPr>
            <w:tcW w:w="647" w:type="pct"/>
            <w:shd w:val="clear" w:color="auto" w:fill="auto"/>
            <w:noWrap/>
            <w:vAlign w:val="center"/>
            <w:hideMark/>
          </w:tcPr>
          <w:p w14:paraId="1B33B8A8"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19050000</w:t>
            </w:r>
          </w:p>
        </w:tc>
        <w:tc>
          <w:tcPr>
            <w:tcW w:w="647" w:type="pct"/>
            <w:shd w:val="clear" w:color="auto" w:fill="auto"/>
            <w:noWrap/>
            <w:vAlign w:val="center"/>
            <w:hideMark/>
          </w:tcPr>
          <w:p w14:paraId="2A3FBC2E"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18150000</w:t>
            </w:r>
          </w:p>
        </w:tc>
        <w:tc>
          <w:tcPr>
            <w:tcW w:w="647" w:type="pct"/>
            <w:shd w:val="clear" w:color="auto" w:fill="auto"/>
            <w:noWrap/>
            <w:vAlign w:val="center"/>
            <w:hideMark/>
          </w:tcPr>
          <w:p w14:paraId="6A22FE8F"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13650000</w:t>
            </w:r>
          </w:p>
        </w:tc>
        <w:tc>
          <w:tcPr>
            <w:tcW w:w="646" w:type="pct"/>
            <w:shd w:val="clear" w:color="auto" w:fill="auto"/>
            <w:noWrap/>
            <w:vAlign w:val="center"/>
            <w:hideMark/>
          </w:tcPr>
          <w:p w14:paraId="5B8CA996"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12600000</w:t>
            </w:r>
          </w:p>
        </w:tc>
      </w:tr>
      <w:tr w:rsidR="003A34CF" w:rsidRPr="00B87DBA" w14:paraId="393A2DF8" w14:textId="77777777" w:rsidTr="0087195B">
        <w:trPr>
          <w:trHeight w:val="300"/>
        </w:trPr>
        <w:tc>
          <w:tcPr>
            <w:tcW w:w="670" w:type="pct"/>
            <w:shd w:val="clear" w:color="auto" w:fill="auto"/>
            <w:noWrap/>
            <w:vAlign w:val="center"/>
            <w:hideMark/>
          </w:tcPr>
          <w:p w14:paraId="079F77EA" w14:textId="77777777" w:rsidR="003A34CF" w:rsidRPr="00B87DBA" w:rsidRDefault="003A34CF">
            <w:pPr>
              <w:rPr>
                <w:rFonts w:asciiTheme="minorHAnsi" w:hAnsiTheme="minorHAnsi" w:cstheme="minorHAnsi"/>
                <w:color w:val="000000"/>
                <w:sz w:val="22"/>
                <w:szCs w:val="22"/>
              </w:rPr>
            </w:pPr>
            <w:r w:rsidRPr="00B87DBA">
              <w:rPr>
                <w:rFonts w:asciiTheme="minorHAnsi" w:hAnsiTheme="minorHAnsi" w:cstheme="minorHAnsi"/>
                <w:color w:val="000000"/>
                <w:sz w:val="22"/>
                <w:szCs w:val="22"/>
              </w:rPr>
              <w:t>Cane actually crushed</w:t>
            </w:r>
          </w:p>
        </w:tc>
        <w:tc>
          <w:tcPr>
            <w:tcW w:w="448" w:type="pct"/>
            <w:shd w:val="clear" w:color="auto" w:fill="auto"/>
            <w:noWrap/>
            <w:vAlign w:val="center"/>
            <w:hideMark/>
          </w:tcPr>
          <w:p w14:paraId="0BC80BC6" w14:textId="77777777" w:rsidR="003A34CF" w:rsidRPr="00B87DBA" w:rsidRDefault="003A34CF" w:rsidP="003A34CF">
            <w:pPr>
              <w:jc w:val="center"/>
              <w:rPr>
                <w:rFonts w:asciiTheme="minorHAnsi" w:hAnsiTheme="minorHAnsi" w:cstheme="minorHAnsi"/>
                <w:color w:val="000000"/>
                <w:sz w:val="22"/>
                <w:szCs w:val="22"/>
              </w:rPr>
            </w:pPr>
            <w:proofErr w:type="spellStart"/>
            <w:r w:rsidRPr="00B87DBA">
              <w:rPr>
                <w:rFonts w:asciiTheme="minorHAnsi" w:hAnsiTheme="minorHAnsi" w:cstheme="minorHAnsi"/>
                <w:color w:val="000000"/>
                <w:sz w:val="22"/>
                <w:szCs w:val="22"/>
              </w:rPr>
              <w:t>Qtl</w:t>
            </w:r>
            <w:proofErr w:type="spellEnd"/>
          </w:p>
        </w:tc>
        <w:tc>
          <w:tcPr>
            <w:tcW w:w="647" w:type="pct"/>
            <w:shd w:val="clear" w:color="auto" w:fill="auto"/>
            <w:noWrap/>
            <w:vAlign w:val="center"/>
            <w:hideMark/>
          </w:tcPr>
          <w:p w14:paraId="14787483"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7302026.8</w:t>
            </w:r>
          </w:p>
        </w:tc>
        <w:tc>
          <w:tcPr>
            <w:tcW w:w="647" w:type="pct"/>
            <w:shd w:val="clear" w:color="auto" w:fill="auto"/>
            <w:noWrap/>
            <w:vAlign w:val="center"/>
            <w:hideMark/>
          </w:tcPr>
          <w:p w14:paraId="6C1A874D"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10308600</w:t>
            </w:r>
          </w:p>
        </w:tc>
        <w:tc>
          <w:tcPr>
            <w:tcW w:w="647" w:type="pct"/>
            <w:shd w:val="clear" w:color="auto" w:fill="auto"/>
            <w:noWrap/>
            <w:vAlign w:val="center"/>
            <w:hideMark/>
          </w:tcPr>
          <w:p w14:paraId="50C57A46" w14:textId="77777777" w:rsidR="003A34CF" w:rsidRPr="00B87DBA" w:rsidRDefault="003A34CF" w:rsidP="003A34CF">
            <w:pPr>
              <w:jc w:val="center"/>
              <w:rPr>
                <w:rFonts w:asciiTheme="minorHAnsi" w:hAnsiTheme="minorHAnsi" w:cstheme="minorHAnsi"/>
                <w:color w:val="000000"/>
                <w:sz w:val="22"/>
                <w:szCs w:val="22"/>
              </w:rPr>
            </w:pPr>
            <w:r>
              <w:rPr>
                <w:rFonts w:asciiTheme="minorHAnsi" w:hAnsiTheme="minorHAnsi" w:cstheme="minorHAnsi"/>
                <w:color w:val="000000"/>
                <w:sz w:val="22"/>
                <w:szCs w:val="22"/>
              </w:rPr>
              <w:t>10563598</w:t>
            </w:r>
          </w:p>
        </w:tc>
        <w:tc>
          <w:tcPr>
            <w:tcW w:w="647" w:type="pct"/>
            <w:shd w:val="clear" w:color="auto" w:fill="auto"/>
            <w:noWrap/>
            <w:vAlign w:val="center"/>
            <w:hideMark/>
          </w:tcPr>
          <w:p w14:paraId="42F0BF73"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10560967</w:t>
            </w:r>
          </w:p>
        </w:tc>
        <w:tc>
          <w:tcPr>
            <w:tcW w:w="647" w:type="pct"/>
            <w:shd w:val="clear" w:color="auto" w:fill="auto"/>
            <w:noWrap/>
            <w:vAlign w:val="center"/>
            <w:hideMark/>
          </w:tcPr>
          <w:p w14:paraId="28ED6776" w14:textId="77777777" w:rsidR="003A34CF" w:rsidRPr="00B87DBA" w:rsidRDefault="003A34CF" w:rsidP="003A34CF">
            <w:pPr>
              <w:jc w:val="center"/>
              <w:rPr>
                <w:rFonts w:asciiTheme="minorHAnsi" w:hAnsiTheme="minorHAnsi" w:cstheme="minorHAnsi"/>
                <w:color w:val="000000"/>
                <w:sz w:val="22"/>
                <w:szCs w:val="22"/>
              </w:rPr>
            </w:pPr>
            <w:r>
              <w:rPr>
                <w:rFonts w:asciiTheme="minorHAnsi" w:hAnsiTheme="minorHAnsi" w:cstheme="minorHAnsi"/>
                <w:color w:val="000000"/>
                <w:sz w:val="22"/>
                <w:szCs w:val="22"/>
              </w:rPr>
              <w:t>8311179.3</w:t>
            </w:r>
          </w:p>
        </w:tc>
        <w:tc>
          <w:tcPr>
            <w:tcW w:w="646" w:type="pct"/>
            <w:shd w:val="clear" w:color="auto" w:fill="auto"/>
            <w:noWrap/>
            <w:vAlign w:val="center"/>
            <w:hideMark/>
          </w:tcPr>
          <w:p w14:paraId="36A6D4B0"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6495035.5</w:t>
            </w:r>
          </w:p>
        </w:tc>
      </w:tr>
      <w:tr w:rsidR="003A34CF" w:rsidRPr="00B87DBA" w14:paraId="4E6CF250" w14:textId="77777777" w:rsidTr="0087195B">
        <w:trPr>
          <w:trHeight w:val="300"/>
        </w:trPr>
        <w:tc>
          <w:tcPr>
            <w:tcW w:w="670" w:type="pct"/>
            <w:shd w:val="clear" w:color="auto" w:fill="auto"/>
            <w:noWrap/>
            <w:vAlign w:val="center"/>
            <w:hideMark/>
          </w:tcPr>
          <w:p w14:paraId="08024842" w14:textId="77777777" w:rsidR="003A34CF" w:rsidRPr="00B87DBA" w:rsidRDefault="003A34CF">
            <w:pPr>
              <w:rPr>
                <w:rFonts w:asciiTheme="minorHAnsi" w:hAnsiTheme="minorHAnsi" w:cstheme="minorHAnsi"/>
                <w:color w:val="000000"/>
                <w:sz w:val="22"/>
                <w:szCs w:val="22"/>
              </w:rPr>
            </w:pPr>
            <w:r w:rsidRPr="00B87DBA">
              <w:rPr>
                <w:rFonts w:asciiTheme="minorHAnsi" w:hAnsiTheme="minorHAnsi" w:cstheme="minorHAnsi"/>
                <w:color w:val="000000"/>
                <w:sz w:val="22"/>
                <w:szCs w:val="22"/>
              </w:rPr>
              <w:t>Capacity utilization</w:t>
            </w:r>
          </w:p>
        </w:tc>
        <w:tc>
          <w:tcPr>
            <w:tcW w:w="448" w:type="pct"/>
            <w:shd w:val="clear" w:color="auto" w:fill="auto"/>
            <w:noWrap/>
            <w:vAlign w:val="center"/>
            <w:hideMark/>
          </w:tcPr>
          <w:p w14:paraId="5A9AB230" w14:textId="77777777" w:rsidR="003A34CF" w:rsidRPr="00B87DBA" w:rsidRDefault="003A34CF" w:rsidP="003A34CF">
            <w:pPr>
              <w:jc w:val="center"/>
              <w:rPr>
                <w:rFonts w:asciiTheme="minorHAnsi" w:hAnsiTheme="minorHAnsi" w:cstheme="minorHAnsi"/>
                <w:color w:val="000000"/>
                <w:sz w:val="22"/>
                <w:szCs w:val="22"/>
              </w:rPr>
            </w:pPr>
          </w:p>
        </w:tc>
        <w:tc>
          <w:tcPr>
            <w:tcW w:w="647" w:type="pct"/>
            <w:shd w:val="clear" w:color="auto" w:fill="auto"/>
            <w:noWrap/>
            <w:vAlign w:val="center"/>
            <w:hideMark/>
          </w:tcPr>
          <w:p w14:paraId="7BB2CDB3"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58.65%</w:t>
            </w:r>
          </w:p>
        </w:tc>
        <w:tc>
          <w:tcPr>
            <w:tcW w:w="647" w:type="pct"/>
            <w:shd w:val="clear" w:color="auto" w:fill="auto"/>
            <w:noWrap/>
            <w:vAlign w:val="center"/>
            <w:hideMark/>
          </w:tcPr>
          <w:p w14:paraId="158A4C4F"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54.54%</w:t>
            </w:r>
          </w:p>
        </w:tc>
        <w:tc>
          <w:tcPr>
            <w:tcW w:w="647" w:type="pct"/>
            <w:shd w:val="clear" w:color="auto" w:fill="auto"/>
            <w:noWrap/>
            <w:vAlign w:val="center"/>
            <w:hideMark/>
          </w:tcPr>
          <w:p w14:paraId="759E24F9"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55.45%</w:t>
            </w:r>
          </w:p>
        </w:tc>
        <w:tc>
          <w:tcPr>
            <w:tcW w:w="647" w:type="pct"/>
            <w:shd w:val="clear" w:color="auto" w:fill="auto"/>
            <w:noWrap/>
            <w:vAlign w:val="center"/>
            <w:hideMark/>
          </w:tcPr>
          <w:p w14:paraId="4EFD6017"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58.19%</w:t>
            </w:r>
          </w:p>
        </w:tc>
        <w:tc>
          <w:tcPr>
            <w:tcW w:w="647" w:type="pct"/>
            <w:shd w:val="clear" w:color="auto" w:fill="auto"/>
            <w:noWrap/>
            <w:vAlign w:val="center"/>
            <w:hideMark/>
          </w:tcPr>
          <w:p w14:paraId="695C211A"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60.89%</w:t>
            </w:r>
          </w:p>
        </w:tc>
        <w:tc>
          <w:tcPr>
            <w:tcW w:w="646" w:type="pct"/>
            <w:shd w:val="clear" w:color="auto" w:fill="auto"/>
            <w:noWrap/>
            <w:vAlign w:val="center"/>
            <w:hideMark/>
          </w:tcPr>
          <w:p w14:paraId="0E6EDEFB" w14:textId="77777777" w:rsidR="003A34CF" w:rsidRPr="00B87DBA" w:rsidRDefault="003A34CF" w:rsidP="003A34CF">
            <w:pPr>
              <w:jc w:val="center"/>
              <w:rPr>
                <w:rFonts w:asciiTheme="minorHAnsi" w:hAnsiTheme="minorHAnsi" w:cstheme="minorHAnsi"/>
                <w:color w:val="000000"/>
                <w:sz w:val="22"/>
                <w:szCs w:val="22"/>
              </w:rPr>
            </w:pPr>
            <w:r w:rsidRPr="00B87DBA">
              <w:rPr>
                <w:rFonts w:asciiTheme="minorHAnsi" w:hAnsiTheme="minorHAnsi" w:cstheme="minorHAnsi"/>
                <w:color w:val="000000"/>
                <w:sz w:val="22"/>
                <w:szCs w:val="22"/>
              </w:rPr>
              <w:t>51.55%</w:t>
            </w:r>
          </w:p>
        </w:tc>
      </w:tr>
    </w:tbl>
    <w:p w14:paraId="4498CA91" w14:textId="77777777" w:rsidR="00143F81" w:rsidRDefault="00143F81" w:rsidP="0087195B">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sidRPr="00143F81">
        <w:rPr>
          <w:rFonts w:ascii="Arial" w:eastAsia="Calibri" w:hAnsi="Arial" w:cs="Arial"/>
          <w:color w:val="000000"/>
          <w:sz w:val="22"/>
          <w:szCs w:val="22"/>
        </w:rPr>
        <w:t xml:space="preserve">The power </w:t>
      </w:r>
      <w:r>
        <w:rPr>
          <w:rFonts w:ascii="Arial" w:eastAsia="Calibri" w:hAnsi="Arial" w:cs="Arial"/>
          <w:color w:val="000000"/>
          <w:sz w:val="22"/>
          <w:szCs w:val="22"/>
        </w:rPr>
        <w:t>generation for FY 2021</w:t>
      </w:r>
      <w:r w:rsidRPr="00143F81">
        <w:rPr>
          <w:rFonts w:ascii="Arial" w:eastAsia="Calibri" w:hAnsi="Arial" w:cs="Arial"/>
          <w:color w:val="000000"/>
          <w:sz w:val="22"/>
          <w:szCs w:val="22"/>
        </w:rPr>
        <w:t xml:space="preserve"> and </w:t>
      </w:r>
      <w:r>
        <w:rPr>
          <w:rFonts w:ascii="Arial" w:eastAsia="Calibri" w:hAnsi="Arial" w:cs="Arial"/>
          <w:color w:val="000000"/>
          <w:sz w:val="22"/>
          <w:szCs w:val="22"/>
        </w:rPr>
        <w:t xml:space="preserve">FY 2022 </w:t>
      </w:r>
      <w:r w:rsidRPr="00143F81">
        <w:rPr>
          <w:rFonts w:ascii="Arial" w:eastAsia="Calibri" w:hAnsi="Arial" w:cs="Arial"/>
          <w:color w:val="000000"/>
          <w:sz w:val="22"/>
          <w:szCs w:val="22"/>
        </w:rPr>
        <w:t>is given in the below table:</w:t>
      </w:r>
    </w:p>
    <w:tbl>
      <w:tblPr>
        <w:tblW w:w="9072"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0"/>
        <w:gridCol w:w="2694"/>
        <w:gridCol w:w="3118"/>
      </w:tblGrid>
      <w:tr w:rsidR="00563EC0" w:rsidRPr="00B50479" w14:paraId="261342F7" w14:textId="77777777" w:rsidTr="0087195B">
        <w:trPr>
          <w:trHeight w:val="255"/>
          <w:tblHeader/>
        </w:trPr>
        <w:tc>
          <w:tcPr>
            <w:tcW w:w="3260" w:type="dxa"/>
            <w:shd w:val="clear" w:color="auto" w:fill="002060"/>
            <w:vAlign w:val="center"/>
          </w:tcPr>
          <w:p w14:paraId="349FFEE8" w14:textId="77777777" w:rsidR="00563EC0" w:rsidRPr="00B50479" w:rsidRDefault="00563EC0" w:rsidP="000C1A2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Particular</w:t>
            </w:r>
          </w:p>
        </w:tc>
        <w:tc>
          <w:tcPr>
            <w:tcW w:w="2694" w:type="dxa"/>
            <w:shd w:val="clear" w:color="auto" w:fill="002060"/>
            <w:vAlign w:val="center"/>
          </w:tcPr>
          <w:p w14:paraId="7902E923" w14:textId="77777777" w:rsidR="00563EC0" w:rsidRPr="00B50479" w:rsidRDefault="00563EC0" w:rsidP="000C1A2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2021</w:t>
            </w:r>
          </w:p>
        </w:tc>
        <w:tc>
          <w:tcPr>
            <w:tcW w:w="3118" w:type="dxa"/>
            <w:shd w:val="clear" w:color="auto" w:fill="002060"/>
          </w:tcPr>
          <w:p w14:paraId="7FB6E244" w14:textId="77777777" w:rsidR="00563EC0" w:rsidRPr="00B50479" w:rsidRDefault="00563EC0" w:rsidP="000C1A2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2022</w:t>
            </w:r>
          </w:p>
        </w:tc>
      </w:tr>
      <w:tr w:rsidR="00563EC0" w:rsidRPr="00B50479" w14:paraId="4EEAF131" w14:textId="77777777" w:rsidTr="0087195B">
        <w:trPr>
          <w:trHeight w:val="171"/>
        </w:trPr>
        <w:tc>
          <w:tcPr>
            <w:tcW w:w="3260" w:type="dxa"/>
            <w:vAlign w:val="center"/>
          </w:tcPr>
          <w:p w14:paraId="4BFCC5BC" w14:textId="77777777" w:rsidR="00563EC0" w:rsidRPr="00563EC0" w:rsidRDefault="00563EC0" w:rsidP="00563EC0">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(MW)</w:t>
            </w:r>
          </w:p>
        </w:tc>
        <w:tc>
          <w:tcPr>
            <w:tcW w:w="2694" w:type="dxa"/>
            <w:vAlign w:val="center"/>
          </w:tcPr>
          <w:p w14:paraId="3B3AAC7E" w14:textId="77777777" w:rsidR="00563EC0" w:rsidRPr="00B50479" w:rsidRDefault="00563EC0" w:rsidP="00563EC0">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59</w:t>
            </w:r>
          </w:p>
        </w:tc>
        <w:tc>
          <w:tcPr>
            <w:tcW w:w="3118" w:type="dxa"/>
            <w:vAlign w:val="center"/>
          </w:tcPr>
          <w:p w14:paraId="54F82687" w14:textId="77777777" w:rsidR="00563EC0" w:rsidRPr="00B50479" w:rsidRDefault="00563EC0" w:rsidP="00563EC0">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59</w:t>
            </w:r>
          </w:p>
        </w:tc>
      </w:tr>
      <w:tr w:rsidR="00563EC0" w:rsidRPr="00B50479" w14:paraId="7EA126AE" w14:textId="77777777" w:rsidTr="0087195B">
        <w:trPr>
          <w:trHeight w:val="171"/>
        </w:trPr>
        <w:tc>
          <w:tcPr>
            <w:tcW w:w="3260" w:type="dxa"/>
            <w:vAlign w:val="center"/>
          </w:tcPr>
          <w:p w14:paraId="2633D113" w14:textId="77777777" w:rsidR="00563EC0" w:rsidRDefault="00563EC0" w:rsidP="00563EC0">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Power Generation</w:t>
            </w:r>
            <w:r w:rsidR="00D65408">
              <w:rPr>
                <w:rFonts w:asciiTheme="minorHAnsi" w:eastAsia="SimSun" w:hAnsiTheme="minorHAnsi" w:cstheme="minorHAnsi"/>
                <w:sz w:val="22"/>
                <w:szCs w:val="22"/>
                <w:lang w:eastAsia="zh-CN"/>
              </w:rPr>
              <w:t xml:space="preserve"> (Lakh KWH)</w:t>
            </w:r>
          </w:p>
        </w:tc>
        <w:tc>
          <w:tcPr>
            <w:tcW w:w="2694" w:type="dxa"/>
            <w:vAlign w:val="center"/>
          </w:tcPr>
          <w:p w14:paraId="2CE88B70" w14:textId="77777777" w:rsidR="00563EC0" w:rsidRDefault="00D65408" w:rsidP="00563EC0">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642.90</w:t>
            </w:r>
          </w:p>
        </w:tc>
        <w:tc>
          <w:tcPr>
            <w:tcW w:w="3118" w:type="dxa"/>
            <w:vAlign w:val="center"/>
          </w:tcPr>
          <w:p w14:paraId="703A10BD" w14:textId="77777777" w:rsidR="00563EC0" w:rsidRDefault="00D65408" w:rsidP="00563EC0">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466.73</w:t>
            </w:r>
          </w:p>
        </w:tc>
      </w:tr>
    </w:tbl>
    <w:p w14:paraId="0755E384" w14:textId="77777777" w:rsidR="005A57F0" w:rsidRDefault="005A57F0" w:rsidP="005A57F0">
      <w:pPr>
        <w:pStyle w:val="ListParagraph"/>
        <w:spacing w:line="360" w:lineRule="auto"/>
        <w:ind w:left="709" w:right="-427"/>
        <w:rPr>
          <w:rFonts w:ascii="Arial" w:hAnsi="Arial" w:cs="Arial"/>
          <w:b/>
          <w:color w:val="FFFFFF" w:themeColor="background1"/>
          <w:sz w:val="22"/>
          <w:szCs w:val="22"/>
          <w:highlight w:val="darkBlue"/>
          <w:u w:val="single"/>
        </w:rPr>
      </w:pPr>
    </w:p>
    <w:p w14:paraId="0505EDA3" w14:textId="77777777" w:rsidR="006F4E53" w:rsidRPr="00B54A9D" w:rsidRDefault="006F4E53"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B54A9D">
        <w:rPr>
          <w:rFonts w:ascii="Arial" w:hAnsi="Arial" w:cs="Arial"/>
          <w:b/>
          <w:color w:val="FFFFFF" w:themeColor="background1"/>
          <w:sz w:val="22"/>
          <w:szCs w:val="22"/>
          <w:highlight w:val="darkBlue"/>
          <w:u w:val="single"/>
        </w:rPr>
        <w:t>GOLA</w:t>
      </w:r>
      <w:r w:rsidR="00A66BF0" w:rsidRPr="00B54A9D">
        <w:rPr>
          <w:rFonts w:ascii="Arial" w:hAnsi="Arial" w:cs="Arial"/>
          <w:b/>
          <w:color w:val="FFFFFF" w:themeColor="background1"/>
          <w:sz w:val="22"/>
          <w:szCs w:val="22"/>
          <w:highlight w:val="darkBlue"/>
          <w:u w:val="single"/>
        </w:rPr>
        <w:t>GOKARANNATH</w:t>
      </w:r>
      <w:r w:rsidRPr="00B54A9D">
        <w:rPr>
          <w:rFonts w:ascii="Arial" w:hAnsi="Arial" w:cs="Arial"/>
          <w:b/>
          <w:color w:val="FFFFFF" w:themeColor="background1"/>
          <w:sz w:val="22"/>
          <w:szCs w:val="22"/>
          <w:highlight w:val="darkBlue"/>
          <w:u w:val="single"/>
        </w:rPr>
        <w:t xml:space="preserve"> (LAKHIMPUR KHERI) PLANT</w:t>
      </w:r>
    </w:p>
    <w:p w14:paraId="4F7A3FE9" w14:textId="77777777" w:rsidR="006F4E53" w:rsidRDefault="006F4E53" w:rsidP="00301CA3">
      <w:pPr>
        <w:pStyle w:val="ListParagraph"/>
        <w:numPr>
          <w:ilvl w:val="0"/>
          <w:numId w:val="78"/>
        </w:numPr>
        <w:autoSpaceDE w:val="0"/>
        <w:autoSpaceDN w:val="0"/>
        <w:adjustRightInd w:val="0"/>
        <w:spacing w:before="240" w:line="360" w:lineRule="auto"/>
        <w:ind w:left="993" w:right="-568"/>
        <w:jc w:val="both"/>
        <w:rPr>
          <w:rFonts w:ascii="Arial" w:hAnsi="Arial" w:cs="Arial"/>
          <w:sz w:val="22"/>
          <w:szCs w:val="22"/>
          <w:lang w:eastAsia="en-IN"/>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9B372E" w:rsidRPr="009B372E">
        <w:rPr>
          <w:rFonts w:ascii="Arial" w:hAnsi="Arial" w:cs="Arial"/>
          <w:sz w:val="22"/>
          <w:szCs w:val="22"/>
          <w:lang w:eastAsia="en-IN"/>
        </w:rPr>
        <w:t>28°05'07.7"N</w:t>
      </w:r>
      <w:r w:rsidR="009B372E">
        <w:rPr>
          <w:rFonts w:ascii="Arial" w:hAnsi="Arial" w:cs="Arial"/>
          <w:sz w:val="22"/>
          <w:szCs w:val="22"/>
          <w:lang w:eastAsia="en-IN"/>
        </w:rPr>
        <w:t xml:space="preserve">orth and </w:t>
      </w:r>
      <w:r w:rsidR="009B372E" w:rsidRPr="009B372E">
        <w:rPr>
          <w:rFonts w:ascii="Arial" w:hAnsi="Arial" w:cs="Arial"/>
          <w:sz w:val="22"/>
          <w:szCs w:val="22"/>
          <w:lang w:eastAsia="en-IN"/>
        </w:rPr>
        <w:t>80°28'20.2"E</w:t>
      </w:r>
      <w:r w:rsidR="00624478">
        <w:rPr>
          <w:rFonts w:ascii="Arial" w:hAnsi="Arial" w:cs="Arial"/>
          <w:sz w:val="22"/>
          <w:szCs w:val="22"/>
          <w:lang w:eastAsia="en-IN"/>
        </w:rPr>
        <w:t>ast</w:t>
      </w:r>
      <w:r w:rsidR="009B372E" w:rsidRPr="009B372E">
        <w:rPr>
          <w:rFonts w:ascii="Arial" w:hAnsi="Arial" w:cs="Arial"/>
          <w:sz w:val="22"/>
          <w:szCs w:val="22"/>
          <w:lang w:eastAsia="en-IN"/>
        </w:rPr>
        <w:t xml:space="preserve"> </w:t>
      </w:r>
      <w:r w:rsidRPr="009B372E">
        <w:rPr>
          <w:rFonts w:ascii="Arial" w:hAnsi="Arial" w:cs="Arial"/>
          <w:sz w:val="22"/>
          <w:szCs w:val="22"/>
          <w:lang w:eastAsia="en-IN"/>
        </w:rPr>
        <w:t xml:space="preserve">in </w:t>
      </w:r>
      <w:proofErr w:type="spellStart"/>
      <w:r w:rsidR="009B372E">
        <w:rPr>
          <w:rFonts w:ascii="Arial" w:hAnsi="Arial" w:cs="Arial"/>
          <w:sz w:val="22"/>
          <w:szCs w:val="22"/>
          <w:lang w:eastAsia="en-IN"/>
        </w:rPr>
        <w:t>Lakhimpur</w:t>
      </w:r>
      <w:proofErr w:type="spellEnd"/>
      <w:r w:rsidR="009B372E">
        <w:rPr>
          <w:rFonts w:ascii="Arial" w:hAnsi="Arial" w:cs="Arial"/>
          <w:sz w:val="22"/>
          <w:szCs w:val="22"/>
          <w:lang w:eastAsia="en-IN"/>
        </w:rPr>
        <w:t xml:space="preserve"> </w:t>
      </w:r>
      <w:proofErr w:type="spellStart"/>
      <w:r w:rsidR="009B372E">
        <w:rPr>
          <w:rFonts w:ascii="Arial" w:hAnsi="Arial" w:cs="Arial"/>
          <w:sz w:val="22"/>
          <w:szCs w:val="22"/>
          <w:lang w:eastAsia="en-IN"/>
        </w:rPr>
        <w:t>Kheri</w:t>
      </w:r>
      <w:proofErr w:type="spellEnd"/>
      <w:r w:rsidRPr="009B372E">
        <w:rPr>
          <w:rFonts w:ascii="Arial" w:hAnsi="Arial" w:cs="Arial"/>
          <w:sz w:val="22"/>
          <w:szCs w:val="22"/>
          <w:lang w:eastAsia="en-IN"/>
        </w:rPr>
        <w:t xml:space="preserve"> district in </w:t>
      </w:r>
      <w:r w:rsidR="009B372E">
        <w:rPr>
          <w:rFonts w:ascii="Arial" w:hAnsi="Arial" w:cs="Arial"/>
          <w:sz w:val="22"/>
          <w:szCs w:val="22"/>
          <w:lang w:eastAsia="en-IN"/>
        </w:rPr>
        <w:t>the state of Uttar Pradesh (Central</w:t>
      </w:r>
      <w:r w:rsidRPr="009B372E">
        <w:rPr>
          <w:rFonts w:ascii="Arial" w:hAnsi="Arial" w:cs="Arial"/>
          <w:sz w:val="22"/>
          <w:szCs w:val="22"/>
          <w:lang w:eastAsia="en-IN"/>
        </w:rPr>
        <w:t>) and the location as per the Google map has been attached below</w:t>
      </w:r>
      <w:r w:rsidR="009B372E">
        <w:rPr>
          <w:rFonts w:ascii="Arial" w:hAnsi="Arial" w:cs="Arial"/>
          <w:sz w:val="22"/>
          <w:szCs w:val="22"/>
          <w:lang w:eastAsia="en-IN"/>
        </w:rPr>
        <w:t>:</w:t>
      </w:r>
    </w:p>
    <w:p w14:paraId="1FF2A23E" w14:textId="77777777" w:rsidR="009B372E" w:rsidRPr="00296248" w:rsidRDefault="00BB0D61" w:rsidP="0087195B">
      <w:pPr>
        <w:autoSpaceDE w:val="0"/>
        <w:autoSpaceDN w:val="0"/>
        <w:adjustRightInd w:val="0"/>
        <w:spacing w:line="360" w:lineRule="auto"/>
        <w:ind w:left="993" w:right="-568"/>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067CDD34" wp14:editId="7F3EB947">
            <wp:extent cx="5791200" cy="2714625"/>
            <wp:effectExtent l="19050" t="19050" r="19050" b="28575"/>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1F0FBD4.tmp"/>
                    <pic:cNvPicPr/>
                  </pic:nvPicPr>
                  <pic:blipFill>
                    <a:blip r:embed="rId19">
                      <a:extLst>
                        <a:ext uri="{28A0092B-C50C-407E-A947-70E740481C1C}">
                          <a14:useLocalDpi xmlns:a14="http://schemas.microsoft.com/office/drawing/2010/main" val="0"/>
                        </a:ext>
                      </a:extLst>
                    </a:blip>
                    <a:stretch>
                      <a:fillRect/>
                    </a:stretch>
                  </pic:blipFill>
                  <pic:spPr>
                    <a:xfrm>
                      <a:off x="0" y="0"/>
                      <a:ext cx="5791200" cy="2714625"/>
                    </a:xfrm>
                    <a:prstGeom prst="rect">
                      <a:avLst/>
                    </a:prstGeom>
                    <a:ln>
                      <a:solidFill>
                        <a:schemeClr val="tx1"/>
                      </a:solidFill>
                    </a:ln>
                  </pic:spPr>
                </pic:pic>
              </a:graphicData>
            </a:graphic>
          </wp:inline>
        </w:drawing>
      </w:r>
    </w:p>
    <w:p w14:paraId="3A46DAC6" w14:textId="77777777" w:rsidR="006F4E53" w:rsidRPr="00070D18" w:rsidRDefault="00443F1A" w:rsidP="0087195B">
      <w:pPr>
        <w:pStyle w:val="ListParagraph"/>
        <w:autoSpaceDE w:val="0"/>
        <w:autoSpaceDN w:val="0"/>
        <w:adjustRightInd w:val="0"/>
        <w:spacing w:line="360" w:lineRule="auto"/>
        <w:ind w:left="993" w:right="-28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456CB23" wp14:editId="30BBB863">
            <wp:extent cx="5791200" cy="2647950"/>
            <wp:effectExtent l="19050" t="19050" r="19050" b="19050"/>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1F0FA62.tmp"/>
                    <pic:cNvPicPr/>
                  </pic:nvPicPr>
                  <pic:blipFill>
                    <a:blip r:embed="rId20">
                      <a:extLst>
                        <a:ext uri="{28A0092B-C50C-407E-A947-70E740481C1C}">
                          <a14:useLocalDpi xmlns:a14="http://schemas.microsoft.com/office/drawing/2010/main" val="0"/>
                        </a:ext>
                      </a:extLst>
                    </a:blip>
                    <a:stretch>
                      <a:fillRect/>
                    </a:stretch>
                  </pic:blipFill>
                  <pic:spPr>
                    <a:xfrm>
                      <a:off x="0" y="0"/>
                      <a:ext cx="5791200" cy="2647950"/>
                    </a:xfrm>
                    <a:prstGeom prst="rect">
                      <a:avLst/>
                    </a:prstGeom>
                    <a:ln>
                      <a:solidFill>
                        <a:schemeClr val="tx1"/>
                      </a:solidFill>
                    </a:ln>
                  </pic:spPr>
                </pic:pic>
              </a:graphicData>
            </a:graphic>
          </wp:inline>
        </w:drawing>
      </w:r>
    </w:p>
    <w:p w14:paraId="4B43A4E3" w14:textId="77777777" w:rsidR="006F4E53" w:rsidRPr="00595DE7" w:rsidRDefault="006F4E53" w:rsidP="00301CA3">
      <w:pPr>
        <w:pStyle w:val="ListParagraph"/>
        <w:numPr>
          <w:ilvl w:val="0"/>
          <w:numId w:val="78"/>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Below table shows the details of sugar productio</w:t>
      </w:r>
      <w:r w:rsidR="00595DE7">
        <w:rPr>
          <w:rFonts w:ascii="Arial" w:eastAsia="Calibri" w:hAnsi="Arial" w:cs="Arial"/>
          <w:color w:val="000000"/>
          <w:sz w:val="22"/>
          <w:szCs w:val="22"/>
        </w:rPr>
        <w:t>n in last 5 years’ for Gola</w:t>
      </w:r>
      <w:r w:rsidRPr="00B87DBA">
        <w:rPr>
          <w:rFonts w:ascii="Arial" w:eastAsia="Calibri" w:hAnsi="Arial" w:cs="Arial"/>
          <w:color w:val="000000"/>
          <w:sz w:val="22"/>
          <w:szCs w:val="22"/>
        </w:rPr>
        <w:t xml:space="preserve"> Plant:</w:t>
      </w:r>
    </w:p>
    <w:tbl>
      <w:tblPr>
        <w:tblW w:w="481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8"/>
        <w:gridCol w:w="835"/>
        <w:gridCol w:w="1245"/>
        <w:gridCol w:w="1108"/>
        <w:gridCol w:w="1247"/>
        <w:gridCol w:w="1243"/>
        <w:gridCol w:w="1110"/>
        <w:gridCol w:w="1243"/>
      </w:tblGrid>
      <w:tr w:rsidR="007F5C92" w14:paraId="683A8037" w14:textId="77777777" w:rsidTr="0087195B">
        <w:trPr>
          <w:trHeight w:val="406"/>
        </w:trPr>
        <w:tc>
          <w:tcPr>
            <w:tcW w:w="672" w:type="pct"/>
            <w:shd w:val="clear" w:color="auto" w:fill="002060"/>
            <w:noWrap/>
            <w:vAlign w:val="center"/>
            <w:hideMark/>
          </w:tcPr>
          <w:p w14:paraId="7D1972D3" w14:textId="77777777" w:rsidR="007F5C92" w:rsidRDefault="007F5C92" w:rsidP="00FA19ED">
            <w:pPr>
              <w:jc w:val="center"/>
              <w:rPr>
                <w:rFonts w:ascii="Calibri" w:hAnsi="Calibri" w:cs="Calibri"/>
                <w:b/>
                <w:bCs/>
                <w:sz w:val="22"/>
                <w:szCs w:val="22"/>
              </w:rPr>
            </w:pPr>
            <w:r>
              <w:rPr>
                <w:rFonts w:ascii="Calibri" w:hAnsi="Calibri" w:cs="Calibri"/>
                <w:b/>
                <w:bCs/>
                <w:sz w:val="22"/>
                <w:szCs w:val="22"/>
              </w:rPr>
              <w:t>Particulars</w:t>
            </w:r>
          </w:p>
        </w:tc>
        <w:tc>
          <w:tcPr>
            <w:tcW w:w="450" w:type="pct"/>
            <w:shd w:val="clear" w:color="auto" w:fill="002060"/>
            <w:noWrap/>
            <w:vAlign w:val="center"/>
            <w:hideMark/>
          </w:tcPr>
          <w:p w14:paraId="54570B1A" w14:textId="77777777" w:rsidR="007F5C92" w:rsidRDefault="007F5C92" w:rsidP="00FA19ED">
            <w:pPr>
              <w:jc w:val="center"/>
              <w:rPr>
                <w:rFonts w:ascii="Calibri" w:hAnsi="Calibri" w:cs="Calibri"/>
                <w:b/>
                <w:bCs/>
                <w:sz w:val="22"/>
                <w:szCs w:val="22"/>
              </w:rPr>
            </w:pPr>
            <w:r>
              <w:rPr>
                <w:rFonts w:ascii="Calibri" w:hAnsi="Calibri" w:cs="Calibri"/>
                <w:b/>
                <w:bCs/>
                <w:sz w:val="22"/>
                <w:szCs w:val="22"/>
              </w:rPr>
              <w:t>Unit </w:t>
            </w:r>
          </w:p>
        </w:tc>
        <w:tc>
          <w:tcPr>
            <w:tcW w:w="671" w:type="pct"/>
            <w:shd w:val="clear" w:color="auto" w:fill="002060"/>
            <w:noWrap/>
            <w:vAlign w:val="center"/>
            <w:hideMark/>
          </w:tcPr>
          <w:p w14:paraId="2A51C76D"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2017</w:t>
            </w:r>
          </w:p>
        </w:tc>
        <w:tc>
          <w:tcPr>
            <w:tcW w:w="597" w:type="pct"/>
            <w:shd w:val="clear" w:color="auto" w:fill="002060"/>
            <w:noWrap/>
            <w:vAlign w:val="center"/>
            <w:hideMark/>
          </w:tcPr>
          <w:p w14:paraId="1E5C786A"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2018</w:t>
            </w:r>
          </w:p>
        </w:tc>
        <w:tc>
          <w:tcPr>
            <w:tcW w:w="672" w:type="pct"/>
            <w:shd w:val="clear" w:color="auto" w:fill="002060"/>
            <w:noWrap/>
            <w:vAlign w:val="center"/>
            <w:hideMark/>
          </w:tcPr>
          <w:p w14:paraId="5C844FDA"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2019</w:t>
            </w:r>
          </w:p>
        </w:tc>
        <w:tc>
          <w:tcPr>
            <w:tcW w:w="670" w:type="pct"/>
            <w:shd w:val="clear" w:color="auto" w:fill="002060"/>
            <w:noWrap/>
            <w:vAlign w:val="center"/>
            <w:hideMark/>
          </w:tcPr>
          <w:p w14:paraId="5AF833C3"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2020</w:t>
            </w:r>
          </w:p>
        </w:tc>
        <w:tc>
          <w:tcPr>
            <w:tcW w:w="598" w:type="pct"/>
            <w:shd w:val="clear" w:color="auto" w:fill="002060"/>
            <w:noWrap/>
            <w:vAlign w:val="center"/>
            <w:hideMark/>
          </w:tcPr>
          <w:p w14:paraId="7EE6AA4F"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2021</w:t>
            </w:r>
          </w:p>
        </w:tc>
        <w:tc>
          <w:tcPr>
            <w:tcW w:w="670" w:type="pct"/>
            <w:shd w:val="clear" w:color="auto" w:fill="002060"/>
            <w:noWrap/>
            <w:vAlign w:val="center"/>
            <w:hideMark/>
          </w:tcPr>
          <w:p w14:paraId="72209D2B" w14:textId="77777777" w:rsidR="007F5C92" w:rsidRPr="00595DE7" w:rsidRDefault="007F5C92" w:rsidP="00216225">
            <w:pPr>
              <w:jc w:val="center"/>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2022</w:t>
            </w:r>
          </w:p>
        </w:tc>
      </w:tr>
      <w:tr w:rsidR="007F5C92" w14:paraId="5A18FDBB" w14:textId="77777777" w:rsidTr="0087195B">
        <w:trPr>
          <w:trHeight w:val="300"/>
        </w:trPr>
        <w:tc>
          <w:tcPr>
            <w:tcW w:w="672" w:type="pct"/>
            <w:shd w:val="clear" w:color="auto" w:fill="auto"/>
            <w:noWrap/>
            <w:vAlign w:val="center"/>
            <w:hideMark/>
          </w:tcPr>
          <w:p w14:paraId="2755B917" w14:textId="77777777" w:rsidR="00595DE7" w:rsidRPr="007F5C92" w:rsidRDefault="007F5C92" w:rsidP="00FA19ED">
            <w:pPr>
              <w:rPr>
                <w:rFonts w:ascii="Calibri" w:hAnsi="Calibri" w:cs="Calibri"/>
                <w:color w:val="000000"/>
                <w:sz w:val="22"/>
                <w:szCs w:val="22"/>
              </w:rPr>
            </w:pPr>
            <w:r w:rsidRPr="007F5C92">
              <w:rPr>
                <w:rFonts w:ascii="Calibri" w:hAnsi="Calibri" w:cs="Calibri"/>
                <w:bCs/>
                <w:color w:val="000000"/>
                <w:sz w:val="22"/>
                <w:szCs w:val="22"/>
              </w:rPr>
              <w:t>Crushing capacity</w:t>
            </w:r>
          </w:p>
        </w:tc>
        <w:tc>
          <w:tcPr>
            <w:tcW w:w="450" w:type="pct"/>
            <w:shd w:val="clear" w:color="auto" w:fill="auto"/>
            <w:noWrap/>
            <w:vAlign w:val="center"/>
            <w:hideMark/>
          </w:tcPr>
          <w:p w14:paraId="1EAA6B8B" w14:textId="77777777" w:rsidR="00595DE7" w:rsidRDefault="00595DE7" w:rsidP="00FA19ED">
            <w:pPr>
              <w:rPr>
                <w:rFonts w:ascii="Calibri" w:hAnsi="Calibri" w:cs="Calibri"/>
                <w:color w:val="000000"/>
                <w:sz w:val="22"/>
                <w:szCs w:val="22"/>
              </w:rPr>
            </w:pPr>
            <w:r>
              <w:rPr>
                <w:rFonts w:ascii="Calibri" w:hAnsi="Calibri" w:cs="Calibri"/>
                <w:color w:val="000000"/>
                <w:sz w:val="22"/>
                <w:szCs w:val="22"/>
              </w:rPr>
              <w:t>QCD</w:t>
            </w:r>
          </w:p>
        </w:tc>
        <w:tc>
          <w:tcPr>
            <w:tcW w:w="671" w:type="pct"/>
            <w:shd w:val="clear" w:color="auto" w:fill="auto"/>
            <w:noWrap/>
            <w:vAlign w:val="center"/>
            <w:hideMark/>
          </w:tcPr>
          <w:p w14:paraId="0AEC7237"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c>
          <w:tcPr>
            <w:tcW w:w="597" w:type="pct"/>
            <w:shd w:val="clear" w:color="auto" w:fill="auto"/>
            <w:noWrap/>
            <w:vAlign w:val="center"/>
            <w:hideMark/>
          </w:tcPr>
          <w:p w14:paraId="2BE65CBB"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c>
          <w:tcPr>
            <w:tcW w:w="672" w:type="pct"/>
            <w:shd w:val="clear" w:color="auto" w:fill="auto"/>
            <w:noWrap/>
            <w:vAlign w:val="center"/>
            <w:hideMark/>
          </w:tcPr>
          <w:p w14:paraId="3F8046FA"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c>
          <w:tcPr>
            <w:tcW w:w="670" w:type="pct"/>
            <w:shd w:val="clear" w:color="auto" w:fill="auto"/>
            <w:noWrap/>
            <w:vAlign w:val="center"/>
            <w:hideMark/>
          </w:tcPr>
          <w:p w14:paraId="372FC4E1"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c>
          <w:tcPr>
            <w:tcW w:w="598" w:type="pct"/>
            <w:shd w:val="clear" w:color="auto" w:fill="auto"/>
            <w:noWrap/>
            <w:vAlign w:val="center"/>
            <w:hideMark/>
          </w:tcPr>
          <w:p w14:paraId="3EA0C055"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c>
          <w:tcPr>
            <w:tcW w:w="670" w:type="pct"/>
            <w:shd w:val="clear" w:color="auto" w:fill="auto"/>
            <w:noWrap/>
            <w:vAlign w:val="center"/>
            <w:hideMark/>
          </w:tcPr>
          <w:p w14:paraId="37FF597E"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1,30,000</w:t>
            </w:r>
          </w:p>
        </w:tc>
      </w:tr>
      <w:tr w:rsidR="007F5C92" w14:paraId="69FE18D8" w14:textId="77777777" w:rsidTr="0087195B">
        <w:trPr>
          <w:trHeight w:val="300"/>
        </w:trPr>
        <w:tc>
          <w:tcPr>
            <w:tcW w:w="672" w:type="pct"/>
            <w:shd w:val="clear" w:color="auto" w:fill="auto"/>
            <w:noWrap/>
            <w:vAlign w:val="center"/>
            <w:hideMark/>
          </w:tcPr>
          <w:p w14:paraId="0BCAC94D" w14:textId="77777777" w:rsidR="00595DE7" w:rsidRPr="007F5C92" w:rsidRDefault="007F5C92" w:rsidP="00FA19ED">
            <w:pPr>
              <w:rPr>
                <w:rFonts w:ascii="Calibri" w:hAnsi="Calibri" w:cs="Calibri"/>
                <w:color w:val="000000"/>
                <w:sz w:val="22"/>
                <w:szCs w:val="22"/>
              </w:rPr>
            </w:pPr>
            <w:r w:rsidRPr="007F5C92">
              <w:rPr>
                <w:rFonts w:ascii="Calibri" w:hAnsi="Calibri" w:cs="Calibri"/>
                <w:color w:val="000000"/>
                <w:sz w:val="22"/>
                <w:szCs w:val="22"/>
              </w:rPr>
              <w:t>Total Operating Days</w:t>
            </w:r>
          </w:p>
        </w:tc>
        <w:tc>
          <w:tcPr>
            <w:tcW w:w="450" w:type="pct"/>
            <w:shd w:val="clear" w:color="auto" w:fill="auto"/>
            <w:noWrap/>
            <w:vAlign w:val="center"/>
            <w:hideMark/>
          </w:tcPr>
          <w:p w14:paraId="7D9944B1" w14:textId="77777777" w:rsidR="00595DE7" w:rsidRDefault="00595DE7" w:rsidP="00FA19ED">
            <w:pPr>
              <w:rPr>
                <w:rFonts w:ascii="Calibri" w:hAnsi="Calibri" w:cs="Calibri"/>
                <w:color w:val="000000"/>
                <w:sz w:val="22"/>
                <w:szCs w:val="22"/>
              </w:rPr>
            </w:pPr>
            <w:r>
              <w:rPr>
                <w:rFonts w:ascii="Calibri" w:hAnsi="Calibri" w:cs="Calibri"/>
                <w:color w:val="000000"/>
                <w:sz w:val="22"/>
                <w:szCs w:val="22"/>
              </w:rPr>
              <w:t>Days</w:t>
            </w:r>
          </w:p>
        </w:tc>
        <w:tc>
          <w:tcPr>
            <w:tcW w:w="671" w:type="pct"/>
            <w:shd w:val="clear" w:color="auto" w:fill="auto"/>
            <w:noWrap/>
            <w:vAlign w:val="center"/>
            <w:hideMark/>
          </w:tcPr>
          <w:p w14:paraId="7BED4391"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145</w:t>
            </w:r>
          </w:p>
        </w:tc>
        <w:tc>
          <w:tcPr>
            <w:tcW w:w="597" w:type="pct"/>
            <w:shd w:val="clear" w:color="auto" w:fill="auto"/>
            <w:noWrap/>
            <w:vAlign w:val="center"/>
            <w:hideMark/>
          </w:tcPr>
          <w:p w14:paraId="584608E3"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146</w:t>
            </w:r>
          </w:p>
        </w:tc>
        <w:tc>
          <w:tcPr>
            <w:tcW w:w="672" w:type="pct"/>
            <w:shd w:val="clear" w:color="auto" w:fill="auto"/>
            <w:noWrap/>
            <w:vAlign w:val="center"/>
            <w:hideMark/>
          </w:tcPr>
          <w:p w14:paraId="11CFC602"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208</w:t>
            </w:r>
          </w:p>
        </w:tc>
        <w:tc>
          <w:tcPr>
            <w:tcW w:w="670" w:type="pct"/>
            <w:shd w:val="clear" w:color="auto" w:fill="auto"/>
            <w:noWrap/>
            <w:vAlign w:val="center"/>
            <w:hideMark/>
          </w:tcPr>
          <w:p w14:paraId="6AEBF086"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172</w:t>
            </w:r>
          </w:p>
        </w:tc>
        <w:tc>
          <w:tcPr>
            <w:tcW w:w="598" w:type="pct"/>
            <w:shd w:val="clear" w:color="auto" w:fill="auto"/>
            <w:noWrap/>
            <w:vAlign w:val="center"/>
            <w:hideMark/>
          </w:tcPr>
          <w:p w14:paraId="78772E8D"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170</w:t>
            </w:r>
          </w:p>
        </w:tc>
        <w:tc>
          <w:tcPr>
            <w:tcW w:w="670" w:type="pct"/>
            <w:shd w:val="clear" w:color="auto" w:fill="auto"/>
            <w:noWrap/>
            <w:vAlign w:val="center"/>
            <w:hideMark/>
          </w:tcPr>
          <w:p w14:paraId="0F41CA64"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140</w:t>
            </w:r>
          </w:p>
        </w:tc>
      </w:tr>
      <w:tr w:rsidR="007F5C92" w14:paraId="083BC823" w14:textId="77777777" w:rsidTr="0087195B">
        <w:trPr>
          <w:trHeight w:val="300"/>
        </w:trPr>
        <w:tc>
          <w:tcPr>
            <w:tcW w:w="672" w:type="pct"/>
            <w:shd w:val="clear" w:color="auto" w:fill="auto"/>
            <w:noWrap/>
            <w:vAlign w:val="center"/>
            <w:hideMark/>
          </w:tcPr>
          <w:p w14:paraId="540C115A" w14:textId="77777777" w:rsidR="00595DE7" w:rsidRPr="007F5C92" w:rsidRDefault="007F5C92" w:rsidP="00FA19ED">
            <w:pPr>
              <w:rPr>
                <w:rFonts w:ascii="Calibri" w:hAnsi="Calibri" w:cs="Calibri"/>
                <w:color w:val="000000"/>
                <w:sz w:val="22"/>
                <w:szCs w:val="22"/>
              </w:rPr>
            </w:pPr>
            <w:r w:rsidRPr="007F5C92">
              <w:rPr>
                <w:rFonts w:ascii="Calibri" w:hAnsi="Calibri" w:cs="Calibri"/>
                <w:bCs/>
                <w:color w:val="000000"/>
                <w:sz w:val="22"/>
                <w:szCs w:val="22"/>
              </w:rPr>
              <w:t>Total crushing capacity</w:t>
            </w:r>
          </w:p>
        </w:tc>
        <w:tc>
          <w:tcPr>
            <w:tcW w:w="450" w:type="pct"/>
            <w:shd w:val="clear" w:color="auto" w:fill="auto"/>
            <w:noWrap/>
            <w:vAlign w:val="center"/>
            <w:hideMark/>
          </w:tcPr>
          <w:p w14:paraId="6E027F56" w14:textId="77777777" w:rsidR="00595DE7" w:rsidRDefault="00595DE7" w:rsidP="00FA19ED">
            <w:pPr>
              <w:rPr>
                <w:rFonts w:ascii="Calibri" w:hAnsi="Calibri" w:cs="Calibri"/>
                <w:sz w:val="22"/>
                <w:szCs w:val="22"/>
              </w:rPr>
            </w:pPr>
            <w:r>
              <w:rPr>
                <w:rFonts w:ascii="Calibri" w:hAnsi="Calibri" w:cs="Calibri"/>
                <w:sz w:val="22"/>
                <w:szCs w:val="22"/>
              </w:rPr>
              <w:t xml:space="preserve">Lac </w:t>
            </w:r>
            <w:proofErr w:type="spellStart"/>
            <w:r>
              <w:rPr>
                <w:rFonts w:ascii="Calibri" w:hAnsi="Calibri" w:cs="Calibri"/>
                <w:sz w:val="22"/>
                <w:szCs w:val="22"/>
              </w:rPr>
              <w:t>Qtl</w:t>
            </w:r>
            <w:proofErr w:type="spellEnd"/>
          </w:p>
        </w:tc>
        <w:tc>
          <w:tcPr>
            <w:tcW w:w="671" w:type="pct"/>
            <w:shd w:val="clear" w:color="auto" w:fill="auto"/>
            <w:noWrap/>
            <w:vAlign w:val="center"/>
            <w:hideMark/>
          </w:tcPr>
          <w:p w14:paraId="70DBF7AE"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1,88,50,000</w:t>
            </w:r>
          </w:p>
        </w:tc>
        <w:tc>
          <w:tcPr>
            <w:tcW w:w="597" w:type="pct"/>
            <w:shd w:val="clear" w:color="auto" w:fill="auto"/>
            <w:noWrap/>
            <w:vAlign w:val="center"/>
            <w:hideMark/>
          </w:tcPr>
          <w:p w14:paraId="41B9CEB7"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1,89,80,000</w:t>
            </w:r>
          </w:p>
        </w:tc>
        <w:tc>
          <w:tcPr>
            <w:tcW w:w="672" w:type="pct"/>
            <w:shd w:val="clear" w:color="auto" w:fill="auto"/>
            <w:noWrap/>
            <w:vAlign w:val="center"/>
            <w:hideMark/>
          </w:tcPr>
          <w:p w14:paraId="103C09BE"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2,70,40,000</w:t>
            </w:r>
          </w:p>
        </w:tc>
        <w:tc>
          <w:tcPr>
            <w:tcW w:w="670" w:type="pct"/>
            <w:shd w:val="clear" w:color="auto" w:fill="auto"/>
            <w:noWrap/>
            <w:vAlign w:val="center"/>
            <w:hideMark/>
          </w:tcPr>
          <w:p w14:paraId="6A4E6788"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2,23,60,000</w:t>
            </w:r>
          </w:p>
        </w:tc>
        <w:tc>
          <w:tcPr>
            <w:tcW w:w="598" w:type="pct"/>
            <w:shd w:val="clear" w:color="auto" w:fill="auto"/>
            <w:noWrap/>
            <w:vAlign w:val="center"/>
            <w:hideMark/>
          </w:tcPr>
          <w:p w14:paraId="5CE6BE5F"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2,21,00,000</w:t>
            </w:r>
          </w:p>
        </w:tc>
        <w:tc>
          <w:tcPr>
            <w:tcW w:w="670" w:type="pct"/>
            <w:shd w:val="clear" w:color="auto" w:fill="auto"/>
            <w:noWrap/>
            <w:vAlign w:val="center"/>
            <w:hideMark/>
          </w:tcPr>
          <w:p w14:paraId="1B2226EB"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1,82,00,000</w:t>
            </w:r>
          </w:p>
        </w:tc>
      </w:tr>
      <w:tr w:rsidR="007F5C92" w14:paraId="64C3227E" w14:textId="77777777" w:rsidTr="0087195B">
        <w:trPr>
          <w:trHeight w:val="300"/>
        </w:trPr>
        <w:tc>
          <w:tcPr>
            <w:tcW w:w="672" w:type="pct"/>
            <w:shd w:val="clear" w:color="auto" w:fill="auto"/>
            <w:noWrap/>
            <w:vAlign w:val="center"/>
            <w:hideMark/>
          </w:tcPr>
          <w:p w14:paraId="7879941E" w14:textId="77777777" w:rsidR="00595DE7" w:rsidRPr="007F5C92" w:rsidRDefault="007F5C92" w:rsidP="00FA19ED">
            <w:pPr>
              <w:rPr>
                <w:rFonts w:ascii="Calibri" w:hAnsi="Calibri" w:cs="Calibri"/>
                <w:color w:val="000000"/>
                <w:sz w:val="22"/>
                <w:szCs w:val="22"/>
              </w:rPr>
            </w:pPr>
            <w:r w:rsidRPr="007F5C92">
              <w:rPr>
                <w:rFonts w:ascii="Calibri" w:hAnsi="Calibri" w:cs="Calibri"/>
                <w:bCs/>
                <w:color w:val="000000"/>
                <w:sz w:val="22"/>
                <w:szCs w:val="22"/>
              </w:rPr>
              <w:t>Cane actually crushed</w:t>
            </w:r>
          </w:p>
        </w:tc>
        <w:tc>
          <w:tcPr>
            <w:tcW w:w="450" w:type="pct"/>
            <w:shd w:val="clear" w:color="auto" w:fill="auto"/>
            <w:noWrap/>
            <w:vAlign w:val="center"/>
            <w:hideMark/>
          </w:tcPr>
          <w:p w14:paraId="6B3445F2" w14:textId="77777777" w:rsidR="00595DE7" w:rsidRDefault="00595DE7" w:rsidP="00FA19ED">
            <w:pPr>
              <w:rPr>
                <w:rFonts w:ascii="Calibri" w:hAnsi="Calibri" w:cs="Calibri"/>
                <w:color w:val="000000"/>
                <w:sz w:val="22"/>
                <w:szCs w:val="22"/>
              </w:rPr>
            </w:pPr>
            <w:proofErr w:type="spellStart"/>
            <w:r>
              <w:rPr>
                <w:rFonts w:ascii="Calibri" w:hAnsi="Calibri" w:cs="Calibri"/>
                <w:color w:val="000000"/>
                <w:sz w:val="22"/>
                <w:szCs w:val="22"/>
              </w:rPr>
              <w:t>Qtl</w:t>
            </w:r>
            <w:proofErr w:type="spellEnd"/>
          </w:p>
        </w:tc>
        <w:tc>
          <w:tcPr>
            <w:tcW w:w="671" w:type="pct"/>
            <w:shd w:val="clear" w:color="auto" w:fill="auto"/>
            <w:noWrap/>
            <w:vAlign w:val="center"/>
            <w:hideMark/>
          </w:tcPr>
          <w:p w14:paraId="4F6C4947"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1,66,17,300</w:t>
            </w:r>
          </w:p>
        </w:tc>
        <w:tc>
          <w:tcPr>
            <w:tcW w:w="597" w:type="pct"/>
            <w:shd w:val="clear" w:color="auto" w:fill="auto"/>
            <w:noWrap/>
            <w:vAlign w:val="center"/>
            <w:hideMark/>
          </w:tcPr>
          <w:p w14:paraId="08440615"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1,89,53,079</w:t>
            </w:r>
          </w:p>
        </w:tc>
        <w:tc>
          <w:tcPr>
            <w:tcW w:w="672" w:type="pct"/>
            <w:shd w:val="clear" w:color="auto" w:fill="auto"/>
            <w:noWrap/>
            <w:vAlign w:val="center"/>
            <w:hideMark/>
          </w:tcPr>
          <w:p w14:paraId="34AA0C93"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2,44,76,498</w:t>
            </w:r>
          </w:p>
        </w:tc>
        <w:tc>
          <w:tcPr>
            <w:tcW w:w="670" w:type="pct"/>
            <w:shd w:val="clear" w:color="auto" w:fill="auto"/>
            <w:noWrap/>
            <w:vAlign w:val="center"/>
            <w:hideMark/>
          </w:tcPr>
          <w:p w14:paraId="7AB13F09"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1,97,75,606</w:t>
            </w:r>
          </w:p>
        </w:tc>
        <w:tc>
          <w:tcPr>
            <w:tcW w:w="598" w:type="pct"/>
            <w:shd w:val="clear" w:color="auto" w:fill="auto"/>
            <w:noWrap/>
            <w:vAlign w:val="center"/>
            <w:hideMark/>
          </w:tcPr>
          <w:p w14:paraId="7CCC4217"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1,94,31,873</w:t>
            </w:r>
          </w:p>
        </w:tc>
        <w:tc>
          <w:tcPr>
            <w:tcW w:w="670" w:type="pct"/>
            <w:shd w:val="clear" w:color="auto" w:fill="auto"/>
            <w:noWrap/>
            <w:vAlign w:val="center"/>
            <w:hideMark/>
          </w:tcPr>
          <w:p w14:paraId="43105614"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1,37,44,062</w:t>
            </w:r>
          </w:p>
        </w:tc>
      </w:tr>
      <w:tr w:rsidR="007F5C92" w14:paraId="3A30B846" w14:textId="77777777" w:rsidTr="0087195B">
        <w:trPr>
          <w:trHeight w:val="300"/>
        </w:trPr>
        <w:tc>
          <w:tcPr>
            <w:tcW w:w="672" w:type="pct"/>
            <w:shd w:val="clear" w:color="auto" w:fill="auto"/>
            <w:noWrap/>
            <w:vAlign w:val="center"/>
            <w:hideMark/>
          </w:tcPr>
          <w:p w14:paraId="2D0F24D3" w14:textId="77777777" w:rsidR="00595DE7" w:rsidRPr="007F5C92" w:rsidRDefault="007F5C92" w:rsidP="00FA19ED">
            <w:pPr>
              <w:rPr>
                <w:rFonts w:ascii="Calibri" w:hAnsi="Calibri" w:cs="Calibri"/>
                <w:color w:val="000000"/>
                <w:sz w:val="22"/>
                <w:szCs w:val="22"/>
              </w:rPr>
            </w:pPr>
            <w:r w:rsidRPr="007F5C92">
              <w:rPr>
                <w:rFonts w:ascii="Calibri" w:hAnsi="Calibri" w:cs="Calibri"/>
                <w:bCs/>
                <w:color w:val="000000"/>
                <w:sz w:val="22"/>
                <w:szCs w:val="22"/>
              </w:rPr>
              <w:lastRenderedPageBreak/>
              <w:t>Capacity utilization</w:t>
            </w:r>
          </w:p>
        </w:tc>
        <w:tc>
          <w:tcPr>
            <w:tcW w:w="450" w:type="pct"/>
            <w:shd w:val="clear" w:color="auto" w:fill="auto"/>
            <w:noWrap/>
            <w:vAlign w:val="center"/>
            <w:hideMark/>
          </w:tcPr>
          <w:p w14:paraId="39047F74" w14:textId="77777777" w:rsidR="00595DE7" w:rsidRDefault="00595DE7" w:rsidP="00FA19ED">
            <w:pPr>
              <w:rPr>
                <w:rFonts w:ascii="Calibri" w:hAnsi="Calibri" w:cs="Calibri"/>
                <w:color w:val="000000"/>
                <w:sz w:val="22"/>
                <w:szCs w:val="22"/>
              </w:rPr>
            </w:pPr>
            <w:r>
              <w:rPr>
                <w:rFonts w:ascii="Calibri" w:hAnsi="Calibri" w:cs="Calibri"/>
                <w:color w:val="000000"/>
                <w:sz w:val="22"/>
                <w:szCs w:val="22"/>
              </w:rPr>
              <w:t> </w:t>
            </w:r>
          </w:p>
        </w:tc>
        <w:tc>
          <w:tcPr>
            <w:tcW w:w="671" w:type="pct"/>
            <w:shd w:val="clear" w:color="auto" w:fill="auto"/>
            <w:noWrap/>
            <w:vAlign w:val="center"/>
            <w:hideMark/>
          </w:tcPr>
          <w:p w14:paraId="7C9A65F2"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88.2%</w:t>
            </w:r>
          </w:p>
        </w:tc>
        <w:tc>
          <w:tcPr>
            <w:tcW w:w="597" w:type="pct"/>
            <w:shd w:val="clear" w:color="auto" w:fill="auto"/>
            <w:noWrap/>
            <w:vAlign w:val="center"/>
            <w:hideMark/>
          </w:tcPr>
          <w:p w14:paraId="4A45E8D4"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99.9%</w:t>
            </w:r>
          </w:p>
        </w:tc>
        <w:tc>
          <w:tcPr>
            <w:tcW w:w="672" w:type="pct"/>
            <w:shd w:val="clear" w:color="auto" w:fill="auto"/>
            <w:noWrap/>
            <w:vAlign w:val="center"/>
            <w:hideMark/>
          </w:tcPr>
          <w:p w14:paraId="7701E6DA"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90.5%</w:t>
            </w:r>
          </w:p>
        </w:tc>
        <w:tc>
          <w:tcPr>
            <w:tcW w:w="670" w:type="pct"/>
            <w:shd w:val="clear" w:color="auto" w:fill="auto"/>
            <w:noWrap/>
            <w:vAlign w:val="center"/>
            <w:hideMark/>
          </w:tcPr>
          <w:p w14:paraId="1F02313C"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88.4%</w:t>
            </w:r>
          </w:p>
        </w:tc>
        <w:tc>
          <w:tcPr>
            <w:tcW w:w="598" w:type="pct"/>
            <w:shd w:val="clear" w:color="auto" w:fill="auto"/>
            <w:noWrap/>
            <w:vAlign w:val="center"/>
            <w:hideMark/>
          </w:tcPr>
          <w:p w14:paraId="32277DF9"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87.93%</w:t>
            </w:r>
          </w:p>
        </w:tc>
        <w:tc>
          <w:tcPr>
            <w:tcW w:w="670" w:type="pct"/>
            <w:shd w:val="clear" w:color="auto" w:fill="auto"/>
            <w:noWrap/>
            <w:vAlign w:val="center"/>
            <w:hideMark/>
          </w:tcPr>
          <w:p w14:paraId="3018959F" w14:textId="77777777" w:rsidR="00595DE7" w:rsidRPr="007F5C92" w:rsidRDefault="00595DE7" w:rsidP="00FA19ED">
            <w:pPr>
              <w:jc w:val="center"/>
              <w:rPr>
                <w:rFonts w:ascii="Calibri" w:hAnsi="Calibri" w:cs="Calibri"/>
                <w:sz w:val="22"/>
                <w:szCs w:val="22"/>
              </w:rPr>
            </w:pPr>
            <w:r w:rsidRPr="007F5C92">
              <w:rPr>
                <w:rFonts w:ascii="Calibri" w:hAnsi="Calibri" w:cs="Calibri"/>
                <w:sz w:val="22"/>
                <w:szCs w:val="22"/>
              </w:rPr>
              <w:t>75.52%</w:t>
            </w:r>
          </w:p>
        </w:tc>
      </w:tr>
    </w:tbl>
    <w:p w14:paraId="7A1A2227" w14:textId="77777777" w:rsidR="00A439EB" w:rsidRDefault="00A439EB" w:rsidP="00FA19ED">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distillery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
        <w:gridCol w:w="3827"/>
        <w:gridCol w:w="2126"/>
        <w:gridCol w:w="2126"/>
      </w:tblGrid>
      <w:tr w:rsidR="00A439EB" w:rsidRPr="00B50479" w14:paraId="4D9AF775" w14:textId="77777777" w:rsidTr="00FA19ED">
        <w:trPr>
          <w:trHeight w:val="255"/>
          <w:tblHeader/>
        </w:trPr>
        <w:tc>
          <w:tcPr>
            <w:tcW w:w="1134" w:type="dxa"/>
            <w:shd w:val="clear" w:color="auto" w:fill="002060"/>
            <w:vAlign w:val="center"/>
          </w:tcPr>
          <w:p w14:paraId="579D325F"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S. No.</w:t>
            </w:r>
          </w:p>
        </w:tc>
        <w:tc>
          <w:tcPr>
            <w:tcW w:w="3827" w:type="dxa"/>
            <w:shd w:val="clear" w:color="auto" w:fill="002060"/>
            <w:vAlign w:val="center"/>
          </w:tcPr>
          <w:p w14:paraId="44A23842"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Particular</w:t>
            </w:r>
          </w:p>
        </w:tc>
        <w:tc>
          <w:tcPr>
            <w:tcW w:w="2126" w:type="dxa"/>
            <w:shd w:val="clear" w:color="auto" w:fill="002060"/>
          </w:tcPr>
          <w:p w14:paraId="1E551C56"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2021</w:t>
            </w:r>
          </w:p>
        </w:tc>
        <w:tc>
          <w:tcPr>
            <w:tcW w:w="2126" w:type="dxa"/>
            <w:shd w:val="clear" w:color="auto" w:fill="002060"/>
          </w:tcPr>
          <w:p w14:paraId="422CD959"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2022</w:t>
            </w:r>
          </w:p>
        </w:tc>
      </w:tr>
      <w:tr w:rsidR="00A439EB" w:rsidRPr="00B50479" w14:paraId="7C7A3ADB" w14:textId="77777777" w:rsidTr="00FA19ED">
        <w:trPr>
          <w:trHeight w:val="171"/>
        </w:trPr>
        <w:tc>
          <w:tcPr>
            <w:tcW w:w="1134" w:type="dxa"/>
            <w:vAlign w:val="center"/>
          </w:tcPr>
          <w:p w14:paraId="4D143253" w14:textId="77777777" w:rsidR="00A439EB" w:rsidRPr="003330F5" w:rsidRDefault="00A439EB" w:rsidP="00301CA3">
            <w:pPr>
              <w:pStyle w:val="ListParagraph"/>
              <w:numPr>
                <w:ilvl w:val="3"/>
                <w:numId w:val="73"/>
              </w:numPr>
              <w:autoSpaceDE w:val="0"/>
              <w:autoSpaceDN w:val="0"/>
              <w:adjustRightInd w:val="0"/>
              <w:spacing w:before="40" w:after="40" w:line="276" w:lineRule="auto"/>
              <w:ind w:left="-108" w:right="-675"/>
              <w:jc w:val="center"/>
              <w:rPr>
                <w:rFonts w:asciiTheme="minorHAnsi" w:eastAsia="SimSun" w:hAnsiTheme="minorHAnsi" w:cstheme="minorHAnsi"/>
                <w:sz w:val="22"/>
                <w:szCs w:val="22"/>
                <w:lang w:eastAsia="zh-CN"/>
              </w:rPr>
            </w:pPr>
          </w:p>
        </w:tc>
        <w:tc>
          <w:tcPr>
            <w:tcW w:w="3827" w:type="dxa"/>
            <w:vAlign w:val="center"/>
          </w:tcPr>
          <w:p w14:paraId="1ADB666F" w14:textId="77777777" w:rsidR="00A439EB" w:rsidRPr="00B50479" w:rsidRDefault="00A439E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(KLPD)</w:t>
            </w:r>
          </w:p>
        </w:tc>
        <w:tc>
          <w:tcPr>
            <w:tcW w:w="2126" w:type="dxa"/>
            <w:vAlign w:val="center"/>
          </w:tcPr>
          <w:p w14:paraId="6DF5605A" w14:textId="77777777" w:rsidR="00A439EB"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100</w:t>
            </w:r>
          </w:p>
        </w:tc>
        <w:tc>
          <w:tcPr>
            <w:tcW w:w="2126" w:type="dxa"/>
            <w:vAlign w:val="center"/>
          </w:tcPr>
          <w:p w14:paraId="797E4717" w14:textId="77777777" w:rsidR="00A439EB"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100</w:t>
            </w:r>
          </w:p>
        </w:tc>
      </w:tr>
      <w:tr w:rsidR="00A439EB" w:rsidRPr="00B50479" w14:paraId="4FC01F39" w14:textId="77777777" w:rsidTr="00FA19ED">
        <w:trPr>
          <w:trHeight w:val="171"/>
        </w:trPr>
        <w:tc>
          <w:tcPr>
            <w:tcW w:w="1134" w:type="dxa"/>
            <w:vAlign w:val="center"/>
          </w:tcPr>
          <w:p w14:paraId="7830ED59" w14:textId="77777777" w:rsidR="00A439EB" w:rsidRPr="006E72C7" w:rsidRDefault="00A439EB" w:rsidP="00301CA3">
            <w:pPr>
              <w:pStyle w:val="ListParagraph"/>
              <w:numPr>
                <w:ilvl w:val="3"/>
                <w:numId w:val="73"/>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3827" w:type="dxa"/>
            <w:vAlign w:val="center"/>
          </w:tcPr>
          <w:p w14:paraId="080E7109" w14:textId="77777777" w:rsidR="00A439EB" w:rsidRPr="006E72C7" w:rsidRDefault="00A439E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Ethanol Produced (Lakh Barrel)</w:t>
            </w:r>
          </w:p>
        </w:tc>
        <w:tc>
          <w:tcPr>
            <w:tcW w:w="2126" w:type="dxa"/>
            <w:vAlign w:val="center"/>
          </w:tcPr>
          <w:p w14:paraId="2D1329EE" w14:textId="77777777" w:rsidR="00A439EB" w:rsidRPr="006E72C7"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192.52</w:t>
            </w:r>
          </w:p>
        </w:tc>
        <w:tc>
          <w:tcPr>
            <w:tcW w:w="2126" w:type="dxa"/>
            <w:vAlign w:val="center"/>
          </w:tcPr>
          <w:p w14:paraId="533C6A20" w14:textId="77777777" w:rsidR="00A439EB" w:rsidRPr="006E72C7"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197.17</w:t>
            </w:r>
          </w:p>
        </w:tc>
      </w:tr>
    </w:tbl>
    <w:p w14:paraId="187AA022" w14:textId="77777777" w:rsidR="006F4E53" w:rsidRPr="00595DE7" w:rsidRDefault="006F4E53" w:rsidP="00FA19ED">
      <w:pPr>
        <w:autoSpaceDE w:val="0"/>
        <w:autoSpaceDN w:val="0"/>
        <w:adjustRightInd w:val="0"/>
        <w:spacing w:before="240" w:after="240" w:line="360" w:lineRule="auto"/>
        <w:ind w:left="993" w:right="-285"/>
        <w:jc w:val="both"/>
        <w:rPr>
          <w:rFonts w:ascii="Arial" w:eastAsia="Calibri" w:hAnsi="Arial" w:cs="Arial"/>
          <w:color w:val="000000"/>
          <w:sz w:val="22"/>
          <w:szCs w:val="22"/>
        </w:rPr>
      </w:pPr>
      <w:r w:rsidRPr="00595DE7">
        <w:rPr>
          <w:rFonts w:ascii="Arial" w:eastAsia="Calibri" w:hAnsi="Arial" w:cs="Arial"/>
          <w:color w:val="000000"/>
          <w:sz w:val="22"/>
          <w:szCs w:val="22"/>
        </w:rPr>
        <w:t>The power generation for FY 2021 and FY 2022 is given in the below table:</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4"/>
        <w:gridCol w:w="2693"/>
        <w:gridCol w:w="2126"/>
      </w:tblGrid>
      <w:tr w:rsidR="006F4E53" w:rsidRPr="00F52E8D" w14:paraId="3D2D2277" w14:textId="77777777" w:rsidTr="00FA19ED">
        <w:trPr>
          <w:trHeight w:val="255"/>
          <w:tblHeader/>
        </w:trPr>
        <w:tc>
          <w:tcPr>
            <w:tcW w:w="4394" w:type="dxa"/>
            <w:shd w:val="clear" w:color="auto" w:fill="002060"/>
            <w:vAlign w:val="center"/>
          </w:tcPr>
          <w:p w14:paraId="335DE456" w14:textId="77777777" w:rsidR="006F4E53" w:rsidRPr="00F52E8D" w:rsidRDefault="006F4E53" w:rsidP="00BF7CDB">
            <w:pPr>
              <w:spacing w:before="40" w:after="40" w:line="276" w:lineRule="auto"/>
              <w:jc w:val="center"/>
              <w:rPr>
                <w:rFonts w:asciiTheme="minorHAnsi" w:hAnsiTheme="minorHAnsi" w:cstheme="minorHAnsi"/>
                <w:b/>
                <w:iCs/>
                <w:color w:val="FFFFFF"/>
                <w:sz w:val="22"/>
                <w:szCs w:val="22"/>
              </w:rPr>
            </w:pPr>
            <w:r w:rsidRPr="00F52E8D">
              <w:rPr>
                <w:rFonts w:asciiTheme="minorHAnsi" w:hAnsiTheme="minorHAnsi" w:cstheme="minorHAnsi"/>
                <w:b/>
                <w:iCs/>
                <w:color w:val="FFFFFF"/>
                <w:sz w:val="22"/>
                <w:szCs w:val="22"/>
              </w:rPr>
              <w:t>Particular</w:t>
            </w:r>
          </w:p>
        </w:tc>
        <w:tc>
          <w:tcPr>
            <w:tcW w:w="2693" w:type="dxa"/>
            <w:shd w:val="clear" w:color="auto" w:fill="002060"/>
            <w:vAlign w:val="center"/>
          </w:tcPr>
          <w:p w14:paraId="340D829F" w14:textId="77777777" w:rsidR="006F4E53" w:rsidRPr="00F52E8D" w:rsidRDefault="006F4E53" w:rsidP="00BF7CDB">
            <w:pPr>
              <w:spacing w:before="40" w:after="40" w:line="276" w:lineRule="auto"/>
              <w:jc w:val="center"/>
              <w:rPr>
                <w:rFonts w:asciiTheme="minorHAnsi" w:hAnsiTheme="minorHAnsi" w:cstheme="minorHAnsi"/>
                <w:b/>
                <w:iCs/>
                <w:color w:val="FFFFFF"/>
                <w:sz w:val="22"/>
                <w:szCs w:val="22"/>
              </w:rPr>
            </w:pPr>
            <w:r w:rsidRPr="00F52E8D">
              <w:rPr>
                <w:rFonts w:asciiTheme="minorHAnsi" w:hAnsiTheme="minorHAnsi" w:cstheme="minorHAnsi"/>
                <w:b/>
                <w:iCs/>
                <w:color w:val="FFFFFF"/>
                <w:sz w:val="22"/>
                <w:szCs w:val="22"/>
              </w:rPr>
              <w:t>FY 2021</w:t>
            </w:r>
          </w:p>
        </w:tc>
        <w:tc>
          <w:tcPr>
            <w:tcW w:w="2126" w:type="dxa"/>
            <w:shd w:val="clear" w:color="auto" w:fill="002060"/>
          </w:tcPr>
          <w:p w14:paraId="0558DD44" w14:textId="77777777" w:rsidR="006F4E53" w:rsidRPr="00F52E8D" w:rsidRDefault="006F4E53" w:rsidP="00BF7CDB">
            <w:pPr>
              <w:spacing w:before="40" w:after="40" w:line="276" w:lineRule="auto"/>
              <w:jc w:val="center"/>
              <w:rPr>
                <w:rFonts w:asciiTheme="minorHAnsi" w:hAnsiTheme="minorHAnsi" w:cstheme="minorHAnsi"/>
                <w:b/>
                <w:iCs/>
                <w:color w:val="FFFFFF"/>
                <w:sz w:val="22"/>
                <w:szCs w:val="22"/>
              </w:rPr>
            </w:pPr>
            <w:r w:rsidRPr="00F52E8D">
              <w:rPr>
                <w:rFonts w:asciiTheme="minorHAnsi" w:hAnsiTheme="minorHAnsi" w:cstheme="minorHAnsi"/>
                <w:b/>
                <w:iCs/>
                <w:color w:val="FFFFFF"/>
                <w:sz w:val="22"/>
                <w:szCs w:val="22"/>
              </w:rPr>
              <w:t>FY 2022</w:t>
            </w:r>
          </w:p>
        </w:tc>
      </w:tr>
      <w:tr w:rsidR="006F4E53" w:rsidRPr="00F52E8D" w14:paraId="184B657D" w14:textId="77777777" w:rsidTr="00FA19ED">
        <w:trPr>
          <w:trHeight w:val="171"/>
        </w:trPr>
        <w:tc>
          <w:tcPr>
            <w:tcW w:w="4394" w:type="dxa"/>
            <w:vAlign w:val="center"/>
          </w:tcPr>
          <w:p w14:paraId="079001E1" w14:textId="77777777" w:rsidR="006F4E53" w:rsidRPr="00F52E8D" w:rsidRDefault="006F4E53" w:rsidP="00BF7CDB">
            <w:pPr>
              <w:autoSpaceDE w:val="0"/>
              <w:autoSpaceDN w:val="0"/>
              <w:adjustRightInd w:val="0"/>
              <w:spacing w:before="40" w:after="40" w:line="276" w:lineRule="auto"/>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Installed Capacity (MW)</w:t>
            </w:r>
          </w:p>
        </w:tc>
        <w:tc>
          <w:tcPr>
            <w:tcW w:w="2693" w:type="dxa"/>
            <w:vAlign w:val="center"/>
          </w:tcPr>
          <w:p w14:paraId="3AA4D5A0" w14:textId="77777777" w:rsidR="006F4E53" w:rsidRPr="00F52E8D" w:rsidRDefault="00994E45"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29</w:t>
            </w:r>
          </w:p>
        </w:tc>
        <w:tc>
          <w:tcPr>
            <w:tcW w:w="2126" w:type="dxa"/>
            <w:vAlign w:val="center"/>
          </w:tcPr>
          <w:p w14:paraId="60A44080" w14:textId="77777777" w:rsidR="006F4E53" w:rsidRPr="00F52E8D" w:rsidRDefault="00994E45"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29</w:t>
            </w:r>
          </w:p>
        </w:tc>
      </w:tr>
      <w:tr w:rsidR="006F4E53" w:rsidRPr="00F52E8D" w14:paraId="30ACA144" w14:textId="77777777" w:rsidTr="00FA19ED">
        <w:trPr>
          <w:trHeight w:val="171"/>
        </w:trPr>
        <w:tc>
          <w:tcPr>
            <w:tcW w:w="4394" w:type="dxa"/>
            <w:vAlign w:val="center"/>
          </w:tcPr>
          <w:p w14:paraId="1F8130F9" w14:textId="77777777" w:rsidR="006F4E53" w:rsidRPr="006E72C7" w:rsidRDefault="006F4E53" w:rsidP="00BF7CDB">
            <w:pPr>
              <w:autoSpaceDE w:val="0"/>
              <w:autoSpaceDN w:val="0"/>
              <w:adjustRightInd w:val="0"/>
              <w:spacing w:before="40" w:after="40" w:line="276" w:lineRule="auto"/>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Power Generation (Lakh KWH)</w:t>
            </w:r>
          </w:p>
        </w:tc>
        <w:tc>
          <w:tcPr>
            <w:tcW w:w="2693" w:type="dxa"/>
            <w:vAlign w:val="center"/>
          </w:tcPr>
          <w:p w14:paraId="3A407BA7" w14:textId="77777777" w:rsidR="006F4E53" w:rsidRPr="006E72C7" w:rsidRDefault="00994E45"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557.06</w:t>
            </w:r>
          </w:p>
        </w:tc>
        <w:tc>
          <w:tcPr>
            <w:tcW w:w="2126" w:type="dxa"/>
            <w:vAlign w:val="center"/>
          </w:tcPr>
          <w:p w14:paraId="56D47C2D" w14:textId="77777777" w:rsidR="006F4E53" w:rsidRPr="006E72C7" w:rsidRDefault="00994E45" w:rsidP="00BF7CD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6E72C7">
              <w:rPr>
                <w:rFonts w:asciiTheme="minorHAnsi" w:eastAsia="SimSun" w:hAnsiTheme="minorHAnsi" w:cstheme="minorHAnsi"/>
                <w:sz w:val="22"/>
                <w:szCs w:val="22"/>
                <w:lang w:eastAsia="zh-CN"/>
              </w:rPr>
              <w:t>397.60</w:t>
            </w:r>
          </w:p>
        </w:tc>
      </w:tr>
    </w:tbl>
    <w:p w14:paraId="69B37C27" w14:textId="77777777" w:rsidR="00E246E9" w:rsidRPr="00363AFF" w:rsidRDefault="00B5365C"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363AFF">
        <w:rPr>
          <w:rFonts w:ascii="Arial" w:hAnsi="Arial" w:cs="Arial"/>
          <w:b/>
          <w:color w:val="FFFFFF" w:themeColor="background1"/>
          <w:sz w:val="22"/>
          <w:szCs w:val="22"/>
          <w:highlight w:val="darkBlue"/>
          <w:u w:val="single"/>
        </w:rPr>
        <w:t>PALIA (LAKHIMPUR KHERI</w:t>
      </w:r>
      <w:r w:rsidR="00E246E9" w:rsidRPr="00363AFF">
        <w:rPr>
          <w:rFonts w:ascii="Arial" w:hAnsi="Arial" w:cs="Arial"/>
          <w:b/>
          <w:color w:val="FFFFFF" w:themeColor="background1"/>
          <w:sz w:val="22"/>
          <w:szCs w:val="22"/>
          <w:highlight w:val="darkBlue"/>
          <w:u w:val="single"/>
        </w:rPr>
        <w:t>) PLANT</w:t>
      </w:r>
    </w:p>
    <w:p w14:paraId="25AEC4D4" w14:textId="77777777" w:rsidR="00E246E9" w:rsidRPr="00110FAB" w:rsidRDefault="00E246E9" w:rsidP="00301CA3">
      <w:pPr>
        <w:pStyle w:val="ListParagraph"/>
        <w:numPr>
          <w:ilvl w:val="0"/>
          <w:numId w:val="74"/>
        </w:numPr>
        <w:autoSpaceDE w:val="0"/>
        <w:autoSpaceDN w:val="0"/>
        <w:adjustRightInd w:val="0"/>
        <w:spacing w:line="360" w:lineRule="auto"/>
        <w:ind w:left="993" w:right="-568"/>
        <w:jc w:val="both"/>
        <w:rPr>
          <w:rFonts w:ascii="Arial" w:hAnsi="Arial" w:cs="Arial"/>
          <w:sz w:val="22"/>
          <w:szCs w:val="22"/>
          <w:lang w:eastAsia="en-IN"/>
        </w:rPr>
      </w:pPr>
      <w:r w:rsidRPr="00110FAB">
        <w:rPr>
          <w:rFonts w:ascii="Arial" w:hAnsi="Arial" w:cs="Arial"/>
          <w:b/>
          <w:sz w:val="22"/>
          <w:szCs w:val="22"/>
          <w:lang w:eastAsia="en-IN"/>
        </w:rPr>
        <w:t xml:space="preserve">Google Map Location: </w:t>
      </w:r>
      <w:r w:rsidRPr="00110FAB">
        <w:rPr>
          <w:rFonts w:ascii="Arial" w:hAnsi="Arial" w:cs="Arial"/>
          <w:sz w:val="22"/>
          <w:szCs w:val="22"/>
          <w:lang w:eastAsia="en-IN"/>
        </w:rPr>
        <w:t xml:space="preserve">Project is located at </w:t>
      </w:r>
      <w:r w:rsidR="00624478" w:rsidRPr="00110FAB">
        <w:rPr>
          <w:rFonts w:ascii="Arial" w:hAnsi="Arial" w:cs="Arial"/>
          <w:sz w:val="22"/>
          <w:szCs w:val="22"/>
          <w:lang w:eastAsia="en-IN"/>
        </w:rPr>
        <w:t xml:space="preserve">28°25'14.4"North 80°34'18.6"East </w:t>
      </w:r>
      <w:r w:rsidRPr="00110FAB">
        <w:rPr>
          <w:rFonts w:ascii="Arial" w:hAnsi="Arial" w:cs="Arial"/>
          <w:sz w:val="22"/>
          <w:szCs w:val="22"/>
          <w:lang w:eastAsia="en-IN"/>
        </w:rPr>
        <w:t xml:space="preserve">in </w:t>
      </w:r>
      <w:proofErr w:type="spellStart"/>
      <w:r w:rsidRPr="00110FAB">
        <w:rPr>
          <w:rFonts w:ascii="Arial" w:hAnsi="Arial" w:cs="Arial"/>
          <w:sz w:val="22"/>
          <w:szCs w:val="22"/>
          <w:lang w:eastAsia="en-IN"/>
        </w:rPr>
        <w:t>Lakhimpur</w:t>
      </w:r>
      <w:proofErr w:type="spellEnd"/>
      <w:r w:rsidRPr="00110FAB">
        <w:rPr>
          <w:rFonts w:ascii="Arial" w:hAnsi="Arial" w:cs="Arial"/>
          <w:sz w:val="22"/>
          <w:szCs w:val="22"/>
          <w:lang w:eastAsia="en-IN"/>
        </w:rPr>
        <w:t xml:space="preserve"> </w:t>
      </w:r>
      <w:proofErr w:type="spellStart"/>
      <w:r w:rsidRPr="00110FAB">
        <w:rPr>
          <w:rFonts w:ascii="Arial" w:hAnsi="Arial" w:cs="Arial"/>
          <w:sz w:val="22"/>
          <w:szCs w:val="22"/>
          <w:lang w:eastAsia="en-IN"/>
        </w:rPr>
        <w:t>Kheri</w:t>
      </w:r>
      <w:proofErr w:type="spellEnd"/>
      <w:r w:rsidRPr="00110FAB">
        <w:rPr>
          <w:rFonts w:ascii="Arial" w:hAnsi="Arial" w:cs="Arial"/>
          <w:sz w:val="22"/>
          <w:szCs w:val="22"/>
          <w:lang w:eastAsia="en-IN"/>
        </w:rPr>
        <w:t xml:space="preserve"> district in the state of Uttar Pradesh (Central) and the location as per the Google map has been attached below:</w:t>
      </w:r>
    </w:p>
    <w:p w14:paraId="3CC1B8A1" w14:textId="77777777" w:rsidR="00E246E9" w:rsidRPr="00947B57" w:rsidRDefault="00947B57" w:rsidP="00FA19ED">
      <w:pPr>
        <w:autoSpaceDE w:val="0"/>
        <w:autoSpaceDN w:val="0"/>
        <w:adjustRightInd w:val="0"/>
        <w:spacing w:line="360" w:lineRule="auto"/>
        <w:ind w:left="993" w:right="-427"/>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C9D6A0F" wp14:editId="2DFA8EDA">
            <wp:extent cx="5876925" cy="180022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606949.tmp"/>
                    <pic:cNvPicPr/>
                  </pic:nvPicPr>
                  <pic:blipFill>
                    <a:blip r:embed="rId21">
                      <a:extLst>
                        <a:ext uri="{28A0092B-C50C-407E-A947-70E740481C1C}">
                          <a14:useLocalDpi xmlns:a14="http://schemas.microsoft.com/office/drawing/2010/main" val="0"/>
                        </a:ext>
                      </a:extLst>
                    </a:blip>
                    <a:stretch>
                      <a:fillRect/>
                    </a:stretch>
                  </pic:blipFill>
                  <pic:spPr>
                    <a:xfrm>
                      <a:off x="0" y="0"/>
                      <a:ext cx="5877804" cy="1800494"/>
                    </a:xfrm>
                    <a:prstGeom prst="rect">
                      <a:avLst/>
                    </a:prstGeom>
                    <a:ln>
                      <a:solidFill>
                        <a:schemeClr val="tx1"/>
                      </a:solidFill>
                    </a:ln>
                  </pic:spPr>
                </pic:pic>
              </a:graphicData>
            </a:graphic>
          </wp:inline>
        </w:drawing>
      </w:r>
    </w:p>
    <w:p w14:paraId="6ED4DA7E" w14:textId="77777777" w:rsidR="0081472C" w:rsidRPr="005A57F0" w:rsidRDefault="00AB2E06" w:rsidP="00FA19ED">
      <w:pPr>
        <w:pStyle w:val="ListParagraph"/>
        <w:autoSpaceDE w:val="0"/>
        <w:autoSpaceDN w:val="0"/>
        <w:adjustRightInd w:val="0"/>
        <w:spacing w:after="240" w:line="360" w:lineRule="auto"/>
        <w:ind w:left="993" w:right="-427"/>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0470D07" wp14:editId="40CB7220">
            <wp:extent cx="5866765" cy="2457450"/>
            <wp:effectExtent l="19050" t="19050" r="19685" b="190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6609FEC.tmp"/>
                    <pic:cNvPicPr/>
                  </pic:nvPicPr>
                  <pic:blipFill>
                    <a:blip r:embed="rId22">
                      <a:extLst>
                        <a:ext uri="{28A0092B-C50C-407E-A947-70E740481C1C}">
                          <a14:useLocalDpi xmlns:a14="http://schemas.microsoft.com/office/drawing/2010/main" val="0"/>
                        </a:ext>
                      </a:extLst>
                    </a:blip>
                    <a:stretch>
                      <a:fillRect/>
                    </a:stretch>
                  </pic:blipFill>
                  <pic:spPr>
                    <a:xfrm>
                      <a:off x="0" y="0"/>
                      <a:ext cx="5866765" cy="2457450"/>
                    </a:xfrm>
                    <a:prstGeom prst="rect">
                      <a:avLst/>
                    </a:prstGeom>
                    <a:ln>
                      <a:solidFill>
                        <a:schemeClr val="tx1"/>
                      </a:solidFill>
                    </a:ln>
                  </pic:spPr>
                </pic:pic>
              </a:graphicData>
            </a:graphic>
          </wp:inline>
        </w:drawing>
      </w:r>
    </w:p>
    <w:p w14:paraId="76CF0417" w14:textId="77777777" w:rsidR="00E246E9" w:rsidRPr="00595DE7" w:rsidRDefault="00E246E9" w:rsidP="00301CA3">
      <w:pPr>
        <w:pStyle w:val="ListParagraph"/>
        <w:numPr>
          <w:ilvl w:val="0"/>
          <w:numId w:val="74"/>
        </w:numPr>
        <w:autoSpaceDE w:val="0"/>
        <w:autoSpaceDN w:val="0"/>
        <w:adjustRightInd w:val="0"/>
        <w:spacing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lastRenderedPageBreak/>
        <w:t xml:space="preserve">PRODUCTION DETAILS: </w:t>
      </w:r>
      <w:r w:rsidRPr="00B87DBA">
        <w:rPr>
          <w:rFonts w:ascii="Arial" w:eastAsia="Calibri" w:hAnsi="Arial" w:cs="Arial"/>
          <w:color w:val="000000"/>
          <w:sz w:val="22"/>
          <w:szCs w:val="22"/>
        </w:rPr>
        <w:t>Below table shows the details of sugar productio</w:t>
      </w:r>
      <w:r w:rsidR="00847E9D">
        <w:rPr>
          <w:rFonts w:ascii="Arial" w:eastAsia="Calibri" w:hAnsi="Arial" w:cs="Arial"/>
          <w:color w:val="000000"/>
          <w:sz w:val="22"/>
          <w:szCs w:val="22"/>
        </w:rPr>
        <w:t xml:space="preserve">n in last 5 years’ for </w:t>
      </w:r>
      <w:proofErr w:type="spellStart"/>
      <w:r w:rsidR="00847E9D">
        <w:rPr>
          <w:rFonts w:ascii="Arial" w:eastAsia="Calibri" w:hAnsi="Arial" w:cs="Arial"/>
          <w:color w:val="000000"/>
          <w:sz w:val="22"/>
          <w:szCs w:val="22"/>
        </w:rPr>
        <w:t>Palia</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8"/>
        <w:gridCol w:w="835"/>
        <w:gridCol w:w="1245"/>
        <w:gridCol w:w="1107"/>
        <w:gridCol w:w="1247"/>
        <w:gridCol w:w="1244"/>
        <w:gridCol w:w="1109"/>
        <w:gridCol w:w="1177"/>
      </w:tblGrid>
      <w:tr w:rsidR="00E246E9" w14:paraId="09811082" w14:textId="77777777" w:rsidTr="00DD2916">
        <w:trPr>
          <w:trHeight w:val="466"/>
        </w:trPr>
        <w:tc>
          <w:tcPr>
            <w:tcW w:w="677" w:type="pct"/>
            <w:shd w:val="clear" w:color="auto" w:fill="002060"/>
            <w:noWrap/>
            <w:vAlign w:val="center"/>
            <w:hideMark/>
          </w:tcPr>
          <w:p w14:paraId="7EDCCAFB" w14:textId="77777777" w:rsidR="00E246E9" w:rsidRDefault="00E246E9" w:rsidP="00927EF5">
            <w:pPr>
              <w:jc w:val="center"/>
              <w:rPr>
                <w:rFonts w:ascii="Calibri" w:hAnsi="Calibri" w:cs="Calibri"/>
                <w:b/>
                <w:bCs/>
                <w:sz w:val="22"/>
                <w:szCs w:val="22"/>
              </w:rPr>
            </w:pPr>
            <w:r>
              <w:rPr>
                <w:rFonts w:ascii="Calibri" w:hAnsi="Calibri" w:cs="Calibri"/>
                <w:b/>
                <w:bCs/>
                <w:sz w:val="22"/>
                <w:szCs w:val="22"/>
              </w:rPr>
              <w:t>Particulars</w:t>
            </w:r>
          </w:p>
        </w:tc>
        <w:tc>
          <w:tcPr>
            <w:tcW w:w="453" w:type="pct"/>
            <w:shd w:val="clear" w:color="auto" w:fill="002060"/>
            <w:noWrap/>
            <w:vAlign w:val="center"/>
            <w:hideMark/>
          </w:tcPr>
          <w:p w14:paraId="7763FD49" w14:textId="77777777" w:rsidR="00E246E9" w:rsidRDefault="00E246E9" w:rsidP="00927EF5">
            <w:pPr>
              <w:jc w:val="center"/>
              <w:rPr>
                <w:rFonts w:ascii="Calibri" w:hAnsi="Calibri" w:cs="Calibri"/>
                <w:b/>
                <w:bCs/>
                <w:sz w:val="22"/>
                <w:szCs w:val="22"/>
              </w:rPr>
            </w:pPr>
            <w:r>
              <w:rPr>
                <w:rFonts w:ascii="Calibri" w:hAnsi="Calibri" w:cs="Calibri"/>
                <w:b/>
                <w:bCs/>
                <w:sz w:val="22"/>
                <w:szCs w:val="22"/>
              </w:rPr>
              <w:t>Unit </w:t>
            </w:r>
          </w:p>
        </w:tc>
        <w:tc>
          <w:tcPr>
            <w:tcW w:w="676" w:type="pct"/>
            <w:shd w:val="clear" w:color="auto" w:fill="002060"/>
            <w:noWrap/>
            <w:vAlign w:val="center"/>
            <w:hideMark/>
          </w:tcPr>
          <w:p w14:paraId="51F8CE55"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2017</w:t>
            </w:r>
          </w:p>
        </w:tc>
        <w:tc>
          <w:tcPr>
            <w:tcW w:w="601" w:type="pct"/>
            <w:shd w:val="clear" w:color="auto" w:fill="002060"/>
            <w:noWrap/>
            <w:vAlign w:val="center"/>
            <w:hideMark/>
          </w:tcPr>
          <w:p w14:paraId="5110739C"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2018</w:t>
            </w:r>
          </w:p>
        </w:tc>
        <w:tc>
          <w:tcPr>
            <w:tcW w:w="677" w:type="pct"/>
            <w:shd w:val="clear" w:color="auto" w:fill="002060"/>
            <w:noWrap/>
            <w:vAlign w:val="center"/>
            <w:hideMark/>
          </w:tcPr>
          <w:p w14:paraId="7F30149D"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2019</w:t>
            </w:r>
          </w:p>
        </w:tc>
        <w:tc>
          <w:tcPr>
            <w:tcW w:w="675" w:type="pct"/>
            <w:shd w:val="clear" w:color="auto" w:fill="002060"/>
            <w:noWrap/>
            <w:vAlign w:val="center"/>
            <w:hideMark/>
          </w:tcPr>
          <w:p w14:paraId="7293CF48"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2020</w:t>
            </w:r>
          </w:p>
        </w:tc>
        <w:tc>
          <w:tcPr>
            <w:tcW w:w="602" w:type="pct"/>
            <w:shd w:val="clear" w:color="auto" w:fill="002060"/>
            <w:noWrap/>
            <w:vAlign w:val="center"/>
            <w:hideMark/>
          </w:tcPr>
          <w:p w14:paraId="2B83EDED"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2021</w:t>
            </w:r>
          </w:p>
        </w:tc>
        <w:tc>
          <w:tcPr>
            <w:tcW w:w="639" w:type="pct"/>
            <w:shd w:val="clear" w:color="auto" w:fill="002060"/>
            <w:noWrap/>
            <w:vAlign w:val="center"/>
            <w:hideMark/>
          </w:tcPr>
          <w:p w14:paraId="7F4B5ECE" w14:textId="77777777" w:rsidR="00E246E9" w:rsidRPr="00595DE7" w:rsidRDefault="00E246E9"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2022</w:t>
            </w:r>
          </w:p>
        </w:tc>
      </w:tr>
      <w:tr w:rsidR="00DA1BDB" w14:paraId="1466EF4D" w14:textId="77777777" w:rsidTr="00DD2916">
        <w:trPr>
          <w:trHeight w:val="300"/>
        </w:trPr>
        <w:tc>
          <w:tcPr>
            <w:tcW w:w="677" w:type="pct"/>
            <w:shd w:val="clear" w:color="auto" w:fill="auto"/>
            <w:noWrap/>
            <w:vAlign w:val="center"/>
            <w:hideMark/>
          </w:tcPr>
          <w:p w14:paraId="3762EE85" w14:textId="77777777" w:rsidR="00DA1BDB" w:rsidRPr="007F5C92" w:rsidRDefault="00DA1BDB" w:rsidP="00DA1BDB">
            <w:pPr>
              <w:rPr>
                <w:rFonts w:ascii="Calibri" w:hAnsi="Calibri" w:cs="Calibri"/>
                <w:color w:val="000000"/>
                <w:sz w:val="22"/>
                <w:szCs w:val="22"/>
              </w:rPr>
            </w:pPr>
            <w:r w:rsidRPr="007F5C92">
              <w:rPr>
                <w:rFonts w:ascii="Calibri" w:hAnsi="Calibri" w:cs="Calibri"/>
                <w:bCs/>
                <w:color w:val="000000"/>
                <w:sz w:val="22"/>
                <w:szCs w:val="22"/>
              </w:rPr>
              <w:t>Crushing capacity</w:t>
            </w:r>
          </w:p>
        </w:tc>
        <w:tc>
          <w:tcPr>
            <w:tcW w:w="453" w:type="pct"/>
            <w:shd w:val="clear" w:color="auto" w:fill="auto"/>
            <w:noWrap/>
            <w:vAlign w:val="center"/>
            <w:hideMark/>
          </w:tcPr>
          <w:p w14:paraId="69652CFF" w14:textId="77777777" w:rsidR="00DA1BDB" w:rsidRDefault="00DA1BDB" w:rsidP="00DA1BDB">
            <w:pPr>
              <w:rPr>
                <w:rFonts w:ascii="Calibri" w:hAnsi="Calibri" w:cs="Calibri"/>
                <w:color w:val="000000"/>
                <w:sz w:val="22"/>
                <w:szCs w:val="22"/>
              </w:rPr>
            </w:pPr>
            <w:r>
              <w:rPr>
                <w:rFonts w:ascii="Calibri" w:hAnsi="Calibri" w:cs="Calibri"/>
                <w:color w:val="000000"/>
                <w:sz w:val="22"/>
                <w:szCs w:val="22"/>
              </w:rPr>
              <w:t>QCD</w:t>
            </w:r>
          </w:p>
        </w:tc>
        <w:tc>
          <w:tcPr>
            <w:tcW w:w="676" w:type="pct"/>
            <w:shd w:val="clear" w:color="auto" w:fill="auto"/>
            <w:noWrap/>
            <w:vAlign w:val="center"/>
            <w:hideMark/>
          </w:tcPr>
          <w:p w14:paraId="697C13D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c>
          <w:tcPr>
            <w:tcW w:w="601" w:type="pct"/>
            <w:shd w:val="clear" w:color="auto" w:fill="auto"/>
            <w:noWrap/>
            <w:vAlign w:val="center"/>
            <w:hideMark/>
          </w:tcPr>
          <w:p w14:paraId="5811295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c>
          <w:tcPr>
            <w:tcW w:w="677" w:type="pct"/>
            <w:shd w:val="clear" w:color="auto" w:fill="auto"/>
            <w:noWrap/>
            <w:vAlign w:val="center"/>
            <w:hideMark/>
          </w:tcPr>
          <w:p w14:paraId="256AF3F3"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c>
          <w:tcPr>
            <w:tcW w:w="675" w:type="pct"/>
            <w:shd w:val="clear" w:color="auto" w:fill="auto"/>
            <w:noWrap/>
            <w:vAlign w:val="center"/>
            <w:hideMark/>
          </w:tcPr>
          <w:p w14:paraId="131D7DDB"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c>
          <w:tcPr>
            <w:tcW w:w="602" w:type="pct"/>
            <w:shd w:val="clear" w:color="auto" w:fill="auto"/>
            <w:noWrap/>
            <w:vAlign w:val="center"/>
            <w:hideMark/>
          </w:tcPr>
          <w:p w14:paraId="6D720675"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c>
          <w:tcPr>
            <w:tcW w:w="639" w:type="pct"/>
            <w:shd w:val="clear" w:color="auto" w:fill="auto"/>
            <w:noWrap/>
            <w:vAlign w:val="center"/>
            <w:hideMark/>
          </w:tcPr>
          <w:p w14:paraId="4A6EB6C8"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1,10,000</w:t>
            </w:r>
          </w:p>
        </w:tc>
      </w:tr>
      <w:tr w:rsidR="00DA1BDB" w14:paraId="205C715D" w14:textId="77777777" w:rsidTr="00DD2916">
        <w:trPr>
          <w:trHeight w:val="300"/>
        </w:trPr>
        <w:tc>
          <w:tcPr>
            <w:tcW w:w="677" w:type="pct"/>
            <w:shd w:val="clear" w:color="auto" w:fill="auto"/>
            <w:noWrap/>
            <w:vAlign w:val="center"/>
            <w:hideMark/>
          </w:tcPr>
          <w:p w14:paraId="4BF70BE1" w14:textId="77777777" w:rsidR="00DA1BDB" w:rsidRPr="007F5C92" w:rsidRDefault="00DA1BDB" w:rsidP="00DA1BDB">
            <w:pPr>
              <w:rPr>
                <w:rFonts w:ascii="Calibri" w:hAnsi="Calibri" w:cs="Calibri"/>
                <w:color w:val="000000"/>
                <w:sz w:val="22"/>
                <w:szCs w:val="22"/>
              </w:rPr>
            </w:pPr>
            <w:r w:rsidRPr="007F5C92">
              <w:rPr>
                <w:rFonts w:ascii="Calibri" w:hAnsi="Calibri" w:cs="Calibri"/>
                <w:color w:val="000000"/>
                <w:sz w:val="22"/>
                <w:szCs w:val="22"/>
              </w:rPr>
              <w:t>Total Operating Days</w:t>
            </w:r>
          </w:p>
        </w:tc>
        <w:tc>
          <w:tcPr>
            <w:tcW w:w="453" w:type="pct"/>
            <w:shd w:val="clear" w:color="auto" w:fill="auto"/>
            <w:noWrap/>
            <w:vAlign w:val="center"/>
            <w:hideMark/>
          </w:tcPr>
          <w:p w14:paraId="5F8F8556" w14:textId="77777777" w:rsidR="00DA1BDB" w:rsidRDefault="00DA1BDB" w:rsidP="00DA1BDB">
            <w:pPr>
              <w:rPr>
                <w:rFonts w:ascii="Calibri" w:hAnsi="Calibri" w:cs="Calibri"/>
                <w:color w:val="000000"/>
                <w:sz w:val="22"/>
                <w:szCs w:val="22"/>
              </w:rPr>
            </w:pPr>
            <w:r>
              <w:rPr>
                <w:rFonts w:ascii="Calibri" w:hAnsi="Calibri" w:cs="Calibri"/>
                <w:color w:val="000000"/>
                <w:sz w:val="22"/>
                <w:szCs w:val="22"/>
              </w:rPr>
              <w:t>Days</w:t>
            </w:r>
          </w:p>
        </w:tc>
        <w:tc>
          <w:tcPr>
            <w:tcW w:w="676" w:type="pct"/>
            <w:shd w:val="clear" w:color="auto" w:fill="auto"/>
            <w:noWrap/>
            <w:vAlign w:val="center"/>
            <w:hideMark/>
          </w:tcPr>
          <w:p w14:paraId="1FFB22D7"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138</w:t>
            </w:r>
          </w:p>
        </w:tc>
        <w:tc>
          <w:tcPr>
            <w:tcW w:w="601" w:type="pct"/>
            <w:shd w:val="clear" w:color="auto" w:fill="auto"/>
            <w:noWrap/>
            <w:vAlign w:val="center"/>
            <w:hideMark/>
          </w:tcPr>
          <w:p w14:paraId="0074497B"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146</w:t>
            </w:r>
          </w:p>
        </w:tc>
        <w:tc>
          <w:tcPr>
            <w:tcW w:w="677" w:type="pct"/>
            <w:shd w:val="clear" w:color="auto" w:fill="auto"/>
            <w:noWrap/>
            <w:vAlign w:val="center"/>
            <w:hideMark/>
          </w:tcPr>
          <w:p w14:paraId="0833B014"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163</w:t>
            </w:r>
          </w:p>
        </w:tc>
        <w:tc>
          <w:tcPr>
            <w:tcW w:w="675" w:type="pct"/>
            <w:shd w:val="clear" w:color="auto" w:fill="auto"/>
            <w:noWrap/>
            <w:vAlign w:val="center"/>
            <w:hideMark/>
          </w:tcPr>
          <w:p w14:paraId="41F6B22E"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161</w:t>
            </w:r>
          </w:p>
        </w:tc>
        <w:tc>
          <w:tcPr>
            <w:tcW w:w="602" w:type="pct"/>
            <w:shd w:val="clear" w:color="auto" w:fill="auto"/>
            <w:noWrap/>
            <w:vAlign w:val="center"/>
            <w:hideMark/>
          </w:tcPr>
          <w:p w14:paraId="301E558F"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160</w:t>
            </w:r>
          </w:p>
        </w:tc>
        <w:tc>
          <w:tcPr>
            <w:tcW w:w="639" w:type="pct"/>
            <w:shd w:val="clear" w:color="auto" w:fill="auto"/>
            <w:noWrap/>
            <w:vAlign w:val="center"/>
            <w:hideMark/>
          </w:tcPr>
          <w:p w14:paraId="16C50BA5"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106</w:t>
            </w:r>
          </w:p>
        </w:tc>
      </w:tr>
      <w:tr w:rsidR="00DA1BDB" w14:paraId="6622844C" w14:textId="77777777" w:rsidTr="00DD2916">
        <w:trPr>
          <w:trHeight w:val="300"/>
        </w:trPr>
        <w:tc>
          <w:tcPr>
            <w:tcW w:w="677" w:type="pct"/>
            <w:shd w:val="clear" w:color="auto" w:fill="auto"/>
            <w:noWrap/>
            <w:vAlign w:val="center"/>
            <w:hideMark/>
          </w:tcPr>
          <w:p w14:paraId="1575CE03" w14:textId="77777777" w:rsidR="00DA1BDB" w:rsidRPr="007F5C92" w:rsidRDefault="00DA1BDB" w:rsidP="00DA1BDB">
            <w:pPr>
              <w:rPr>
                <w:rFonts w:ascii="Calibri" w:hAnsi="Calibri" w:cs="Calibri"/>
                <w:color w:val="000000"/>
                <w:sz w:val="22"/>
                <w:szCs w:val="22"/>
              </w:rPr>
            </w:pPr>
            <w:r w:rsidRPr="007F5C92">
              <w:rPr>
                <w:rFonts w:ascii="Calibri" w:hAnsi="Calibri" w:cs="Calibri"/>
                <w:bCs/>
                <w:color w:val="000000"/>
                <w:sz w:val="22"/>
                <w:szCs w:val="22"/>
              </w:rPr>
              <w:t>Total crushing capacity</w:t>
            </w:r>
          </w:p>
        </w:tc>
        <w:tc>
          <w:tcPr>
            <w:tcW w:w="453" w:type="pct"/>
            <w:shd w:val="clear" w:color="auto" w:fill="auto"/>
            <w:noWrap/>
            <w:vAlign w:val="center"/>
            <w:hideMark/>
          </w:tcPr>
          <w:p w14:paraId="636CF8AB" w14:textId="77777777" w:rsidR="00DA1BDB" w:rsidRDefault="00DA1BDB" w:rsidP="00DA1BDB">
            <w:pPr>
              <w:rPr>
                <w:rFonts w:ascii="Calibri" w:hAnsi="Calibri" w:cs="Calibri"/>
                <w:sz w:val="22"/>
                <w:szCs w:val="22"/>
              </w:rPr>
            </w:pPr>
            <w:r>
              <w:rPr>
                <w:rFonts w:ascii="Calibri" w:hAnsi="Calibri" w:cs="Calibri"/>
                <w:sz w:val="22"/>
                <w:szCs w:val="22"/>
              </w:rPr>
              <w:t xml:space="preserve">Lac </w:t>
            </w:r>
            <w:proofErr w:type="spellStart"/>
            <w:r>
              <w:rPr>
                <w:rFonts w:ascii="Calibri" w:hAnsi="Calibri" w:cs="Calibri"/>
                <w:sz w:val="22"/>
                <w:szCs w:val="22"/>
              </w:rPr>
              <w:t>Qtl</w:t>
            </w:r>
            <w:proofErr w:type="spellEnd"/>
          </w:p>
        </w:tc>
        <w:tc>
          <w:tcPr>
            <w:tcW w:w="676" w:type="pct"/>
            <w:shd w:val="clear" w:color="auto" w:fill="auto"/>
            <w:noWrap/>
            <w:vAlign w:val="center"/>
            <w:hideMark/>
          </w:tcPr>
          <w:p w14:paraId="668C9F12"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1,51,80,000</w:t>
            </w:r>
          </w:p>
        </w:tc>
        <w:tc>
          <w:tcPr>
            <w:tcW w:w="601" w:type="pct"/>
            <w:shd w:val="clear" w:color="auto" w:fill="auto"/>
            <w:noWrap/>
            <w:vAlign w:val="center"/>
            <w:hideMark/>
          </w:tcPr>
          <w:p w14:paraId="3BBF6568"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1,60,60,000</w:t>
            </w:r>
          </w:p>
        </w:tc>
        <w:tc>
          <w:tcPr>
            <w:tcW w:w="677" w:type="pct"/>
            <w:shd w:val="clear" w:color="auto" w:fill="auto"/>
            <w:noWrap/>
            <w:vAlign w:val="center"/>
            <w:hideMark/>
          </w:tcPr>
          <w:p w14:paraId="38A227E4"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1,79,30,000</w:t>
            </w:r>
          </w:p>
        </w:tc>
        <w:tc>
          <w:tcPr>
            <w:tcW w:w="675" w:type="pct"/>
            <w:shd w:val="clear" w:color="auto" w:fill="auto"/>
            <w:noWrap/>
            <w:vAlign w:val="center"/>
            <w:hideMark/>
          </w:tcPr>
          <w:p w14:paraId="3FE118E4"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1,77,10,000</w:t>
            </w:r>
          </w:p>
        </w:tc>
        <w:tc>
          <w:tcPr>
            <w:tcW w:w="602" w:type="pct"/>
            <w:shd w:val="clear" w:color="auto" w:fill="auto"/>
            <w:noWrap/>
            <w:vAlign w:val="center"/>
            <w:hideMark/>
          </w:tcPr>
          <w:p w14:paraId="3984AC1C"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1,76,00,000</w:t>
            </w:r>
          </w:p>
        </w:tc>
        <w:tc>
          <w:tcPr>
            <w:tcW w:w="639" w:type="pct"/>
            <w:shd w:val="clear" w:color="auto" w:fill="auto"/>
            <w:noWrap/>
            <w:vAlign w:val="center"/>
            <w:hideMark/>
          </w:tcPr>
          <w:p w14:paraId="31CB7A60"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1,16,60,000</w:t>
            </w:r>
          </w:p>
        </w:tc>
      </w:tr>
      <w:tr w:rsidR="00DA1BDB" w14:paraId="600C79BB" w14:textId="77777777" w:rsidTr="00DD2916">
        <w:trPr>
          <w:trHeight w:val="300"/>
        </w:trPr>
        <w:tc>
          <w:tcPr>
            <w:tcW w:w="677" w:type="pct"/>
            <w:shd w:val="clear" w:color="auto" w:fill="auto"/>
            <w:noWrap/>
            <w:vAlign w:val="center"/>
            <w:hideMark/>
          </w:tcPr>
          <w:p w14:paraId="553A4621" w14:textId="77777777" w:rsidR="00DA1BDB" w:rsidRPr="007F5C92" w:rsidRDefault="00DA1BDB" w:rsidP="00DA1BDB">
            <w:pPr>
              <w:rPr>
                <w:rFonts w:ascii="Calibri" w:hAnsi="Calibri" w:cs="Calibri"/>
                <w:color w:val="000000"/>
                <w:sz w:val="22"/>
                <w:szCs w:val="22"/>
              </w:rPr>
            </w:pPr>
            <w:r w:rsidRPr="007F5C92">
              <w:rPr>
                <w:rFonts w:ascii="Calibri" w:hAnsi="Calibri" w:cs="Calibri"/>
                <w:bCs/>
                <w:color w:val="000000"/>
                <w:sz w:val="22"/>
                <w:szCs w:val="22"/>
              </w:rPr>
              <w:t>Cane actually crushed</w:t>
            </w:r>
          </w:p>
        </w:tc>
        <w:tc>
          <w:tcPr>
            <w:tcW w:w="453" w:type="pct"/>
            <w:shd w:val="clear" w:color="auto" w:fill="auto"/>
            <w:noWrap/>
            <w:vAlign w:val="center"/>
            <w:hideMark/>
          </w:tcPr>
          <w:p w14:paraId="37A136C2" w14:textId="77777777" w:rsidR="00DA1BDB" w:rsidRDefault="00DA1BDB" w:rsidP="00DA1BDB">
            <w:pPr>
              <w:rPr>
                <w:rFonts w:ascii="Calibri" w:hAnsi="Calibri" w:cs="Calibri"/>
                <w:color w:val="000000"/>
                <w:sz w:val="22"/>
                <w:szCs w:val="22"/>
              </w:rPr>
            </w:pPr>
            <w:proofErr w:type="spellStart"/>
            <w:r>
              <w:rPr>
                <w:rFonts w:ascii="Calibri" w:hAnsi="Calibri" w:cs="Calibri"/>
                <w:color w:val="000000"/>
                <w:sz w:val="22"/>
                <w:szCs w:val="22"/>
              </w:rPr>
              <w:t>Qtl</w:t>
            </w:r>
            <w:proofErr w:type="spellEnd"/>
          </w:p>
        </w:tc>
        <w:tc>
          <w:tcPr>
            <w:tcW w:w="676" w:type="pct"/>
            <w:shd w:val="clear" w:color="auto" w:fill="auto"/>
            <w:noWrap/>
            <w:vAlign w:val="center"/>
            <w:hideMark/>
          </w:tcPr>
          <w:p w14:paraId="3EBE70FD"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1,23,80,679</w:t>
            </w:r>
          </w:p>
        </w:tc>
        <w:tc>
          <w:tcPr>
            <w:tcW w:w="601" w:type="pct"/>
            <w:shd w:val="clear" w:color="auto" w:fill="auto"/>
            <w:noWrap/>
            <w:vAlign w:val="center"/>
            <w:hideMark/>
          </w:tcPr>
          <w:p w14:paraId="2B0182D0"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1,38,30,644</w:t>
            </w:r>
          </w:p>
        </w:tc>
        <w:tc>
          <w:tcPr>
            <w:tcW w:w="677" w:type="pct"/>
            <w:shd w:val="clear" w:color="auto" w:fill="auto"/>
            <w:noWrap/>
            <w:vAlign w:val="center"/>
            <w:hideMark/>
          </w:tcPr>
          <w:p w14:paraId="7404246D"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1,49,42,341</w:t>
            </w:r>
          </w:p>
        </w:tc>
        <w:tc>
          <w:tcPr>
            <w:tcW w:w="675" w:type="pct"/>
            <w:shd w:val="clear" w:color="auto" w:fill="auto"/>
            <w:noWrap/>
            <w:vAlign w:val="center"/>
            <w:hideMark/>
          </w:tcPr>
          <w:p w14:paraId="5DF652A5"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1,47,32,496</w:t>
            </w:r>
          </w:p>
        </w:tc>
        <w:tc>
          <w:tcPr>
            <w:tcW w:w="602" w:type="pct"/>
            <w:shd w:val="clear" w:color="auto" w:fill="auto"/>
            <w:noWrap/>
            <w:vAlign w:val="center"/>
            <w:hideMark/>
          </w:tcPr>
          <w:p w14:paraId="4DCD774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1,43,22,732</w:t>
            </w:r>
          </w:p>
        </w:tc>
        <w:tc>
          <w:tcPr>
            <w:tcW w:w="639" w:type="pct"/>
            <w:shd w:val="clear" w:color="auto" w:fill="auto"/>
            <w:noWrap/>
            <w:vAlign w:val="center"/>
            <w:hideMark/>
          </w:tcPr>
          <w:p w14:paraId="5E64E75B"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95,00,920</w:t>
            </w:r>
          </w:p>
        </w:tc>
      </w:tr>
      <w:tr w:rsidR="00DA1BDB" w14:paraId="72643EF0" w14:textId="77777777" w:rsidTr="00DD2916">
        <w:trPr>
          <w:trHeight w:val="300"/>
        </w:trPr>
        <w:tc>
          <w:tcPr>
            <w:tcW w:w="677" w:type="pct"/>
            <w:shd w:val="clear" w:color="auto" w:fill="auto"/>
            <w:noWrap/>
            <w:vAlign w:val="center"/>
            <w:hideMark/>
          </w:tcPr>
          <w:p w14:paraId="59A6D572" w14:textId="77777777" w:rsidR="00DA1BDB" w:rsidRPr="007F5C92" w:rsidRDefault="00DA1BDB" w:rsidP="00DA1BDB">
            <w:pPr>
              <w:rPr>
                <w:rFonts w:ascii="Calibri" w:hAnsi="Calibri" w:cs="Calibri"/>
                <w:color w:val="000000"/>
                <w:sz w:val="22"/>
                <w:szCs w:val="22"/>
              </w:rPr>
            </w:pPr>
            <w:r w:rsidRPr="007F5C92">
              <w:rPr>
                <w:rFonts w:ascii="Calibri" w:hAnsi="Calibri" w:cs="Calibri"/>
                <w:bCs/>
                <w:color w:val="000000"/>
                <w:sz w:val="22"/>
                <w:szCs w:val="22"/>
              </w:rPr>
              <w:t>Capacity utilization</w:t>
            </w:r>
          </w:p>
        </w:tc>
        <w:tc>
          <w:tcPr>
            <w:tcW w:w="453" w:type="pct"/>
            <w:shd w:val="clear" w:color="auto" w:fill="auto"/>
            <w:noWrap/>
            <w:vAlign w:val="center"/>
            <w:hideMark/>
          </w:tcPr>
          <w:p w14:paraId="7057606F" w14:textId="77777777" w:rsidR="00DA1BDB" w:rsidRDefault="00DA1BDB" w:rsidP="00DA1BDB">
            <w:pPr>
              <w:rPr>
                <w:rFonts w:ascii="Calibri" w:hAnsi="Calibri" w:cs="Calibri"/>
                <w:color w:val="000000"/>
                <w:sz w:val="22"/>
                <w:szCs w:val="22"/>
              </w:rPr>
            </w:pPr>
            <w:r>
              <w:rPr>
                <w:rFonts w:ascii="Calibri" w:hAnsi="Calibri" w:cs="Calibri"/>
                <w:color w:val="000000"/>
                <w:sz w:val="22"/>
                <w:szCs w:val="22"/>
              </w:rPr>
              <w:t> </w:t>
            </w:r>
          </w:p>
        </w:tc>
        <w:tc>
          <w:tcPr>
            <w:tcW w:w="676" w:type="pct"/>
            <w:shd w:val="clear" w:color="auto" w:fill="auto"/>
            <w:noWrap/>
            <w:vAlign w:val="center"/>
            <w:hideMark/>
          </w:tcPr>
          <w:p w14:paraId="631B8359"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81.6%</w:t>
            </w:r>
          </w:p>
        </w:tc>
        <w:tc>
          <w:tcPr>
            <w:tcW w:w="601" w:type="pct"/>
            <w:shd w:val="clear" w:color="auto" w:fill="auto"/>
            <w:noWrap/>
            <w:vAlign w:val="center"/>
            <w:hideMark/>
          </w:tcPr>
          <w:p w14:paraId="318AE57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86.1%</w:t>
            </w:r>
          </w:p>
        </w:tc>
        <w:tc>
          <w:tcPr>
            <w:tcW w:w="677" w:type="pct"/>
            <w:shd w:val="clear" w:color="auto" w:fill="auto"/>
            <w:noWrap/>
            <w:vAlign w:val="center"/>
            <w:hideMark/>
          </w:tcPr>
          <w:p w14:paraId="38910069"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83.3%</w:t>
            </w:r>
          </w:p>
        </w:tc>
        <w:tc>
          <w:tcPr>
            <w:tcW w:w="675" w:type="pct"/>
            <w:shd w:val="clear" w:color="auto" w:fill="auto"/>
            <w:noWrap/>
            <w:vAlign w:val="center"/>
            <w:hideMark/>
          </w:tcPr>
          <w:p w14:paraId="2DC98640"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83.2%</w:t>
            </w:r>
          </w:p>
        </w:tc>
        <w:tc>
          <w:tcPr>
            <w:tcW w:w="602" w:type="pct"/>
            <w:shd w:val="clear" w:color="auto" w:fill="auto"/>
            <w:noWrap/>
            <w:vAlign w:val="center"/>
            <w:hideMark/>
          </w:tcPr>
          <w:p w14:paraId="2730116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81.38%</w:t>
            </w:r>
          </w:p>
        </w:tc>
        <w:tc>
          <w:tcPr>
            <w:tcW w:w="639" w:type="pct"/>
            <w:shd w:val="clear" w:color="auto" w:fill="auto"/>
            <w:noWrap/>
            <w:vAlign w:val="center"/>
            <w:hideMark/>
          </w:tcPr>
          <w:p w14:paraId="7A177EB1" w14:textId="77777777" w:rsidR="00DA1BDB" w:rsidRPr="00DA1BDB" w:rsidRDefault="00DA1BDB" w:rsidP="00DA1BDB">
            <w:pPr>
              <w:jc w:val="center"/>
              <w:rPr>
                <w:rFonts w:asciiTheme="minorHAnsi" w:hAnsiTheme="minorHAnsi" w:cstheme="minorHAnsi"/>
                <w:sz w:val="22"/>
                <w:szCs w:val="22"/>
              </w:rPr>
            </w:pPr>
            <w:r w:rsidRPr="00DA1BDB">
              <w:rPr>
                <w:rFonts w:asciiTheme="minorHAnsi" w:hAnsiTheme="minorHAnsi" w:cstheme="minorHAnsi"/>
                <w:sz w:val="22"/>
                <w:szCs w:val="22"/>
              </w:rPr>
              <w:t>81.48%</w:t>
            </w:r>
          </w:p>
        </w:tc>
      </w:tr>
    </w:tbl>
    <w:p w14:paraId="0ACF7A19" w14:textId="77777777" w:rsidR="00A439EB" w:rsidRDefault="00A439EB" w:rsidP="00DD2916">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distillery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
        <w:gridCol w:w="4111"/>
        <w:gridCol w:w="1984"/>
        <w:gridCol w:w="1701"/>
      </w:tblGrid>
      <w:tr w:rsidR="00A439EB" w:rsidRPr="00B50479" w14:paraId="728DD211" w14:textId="77777777" w:rsidTr="00DD2916">
        <w:trPr>
          <w:trHeight w:val="255"/>
          <w:tblHeader/>
        </w:trPr>
        <w:tc>
          <w:tcPr>
            <w:tcW w:w="1417" w:type="dxa"/>
            <w:shd w:val="clear" w:color="auto" w:fill="002060"/>
            <w:vAlign w:val="center"/>
          </w:tcPr>
          <w:p w14:paraId="548BBCC4"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S. No.</w:t>
            </w:r>
          </w:p>
        </w:tc>
        <w:tc>
          <w:tcPr>
            <w:tcW w:w="4111" w:type="dxa"/>
            <w:shd w:val="clear" w:color="auto" w:fill="002060"/>
            <w:vAlign w:val="center"/>
          </w:tcPr>
          <w:p w14:paraId="0FD58113"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sidRPr="004D0271">
              <w:rPr>
                <w:rFonts w:asciiTheme="minorHAnsi" w:hAnsiTheme="minorHAnsi" w:cstheme="minorHAnsi"/>
                <w:b/>
                <w:iCs/>
                <w:color w:val="FFFFFF" w:themeColor="background1"/>
                <w:sz w:val="22"/>
                <w:szCs w:val="22"/>
              </w:rPr>
              <w:t>Particular</w:t>
            </w:r>
          </w:p>
        </w:tc>
        <w:tc>
          <w:tcPr>
            <w:tcW w:w="1984" w:type="dxa"/>
            <w:shd w:val="clear" w:color="auto" w:fill="002060"/>
          </w:tcPr>
          <w:p w14:paraId="0CC56F87"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2021</w:t>
            </w:r>
          </w:p>
        </w:tc>
        <w:tc>
          <w:tcPr>
            <w:tcW w:w="1701" w:type="dxa"/>
            <w:shd w:val="clear" w:color="auto" w:fill="002060"/>
          </w:tcPr>
          <w:p w14:paraId="0D54354F" w14:textId="77777777" w:rsidR="00A439EB" w:rsidRPr="004D0271" w:rsidRDefault="00A439EB" w:rsidP="00927EF5">
            <w:pPr>
              <w:spacing w:before="40" w:after="40" w:line="276" w:lineRule="auto"/>
              <w:jc w:val="center"/>
              <w:rPr>
                <w:rFonts w:asciiTheme="minorHAnsi" w:hAnsiTheme="minorHAnsi" w:cstheme="minorHAnsi"/>
                <w:b/>
                <w:iCs/>
                <w:color w:val="FFFFFF" w:themeColor="background1"/>
                <w:sz w:val="22"/>
                <w:szCs w:val="22"/>
              </w:rPr>
            </w:pPr>
            <w:r>
              <w:rPr>
                <w:rFonts w:asciiTheme="minorHAnsi" w:hAnsiTheme="minorHAnsi" w:cstheme="minorHAnsi"/>
                <w:b/>
                <w:iCs/>
                <w:color w:val="FFFFFF" w:themeColor="background1"/>
                <w:sz w:val="22"/>
                <w:szCs w:val="22"/>
              </w:rPr>
              <w:t>FY 2022</w:t>
            </w:r>
          </w:p>
        </w:tc>
      </w:tr>
      <w:tr w:rsidR="00A439EB" w:rsidRPr="00B50479" w14:paraId="1CC4C577" w14:textId="77777777" w:rsidTr="00DD2916">
        <w:trPr>
          <w:trHeight w:val="171"/>
        </w:trPr>
        <w:tc>
          <w:tcPr>
            <w:tcW w:w="1417" w:type="dxa"/>
            <w:vAlign w:val="center"/>
          </w:tcPr>
          <w:p w14:paraId="45C0C31F" w14:textId="77777777" w:rsidR="00A439EB" w:rsidRPr="003330F5" w:rsidRDefault="00A439EB" w:rsidP="00301CA3">
            <w:pPr>
              <w:pStyle w:val="ListParagraph"/>
              <w:numPr>
                <w:ilvl w:val="3"/>
                <w:numId w:val="72"/>
              </w:numPr>
              <w:autoSpaceDE w:val="0"/>
              <w:autoSpaceDN w:val="0"/>
              <w:adjustRightInd w:val="0"/>
              <w:spacing w:before="40" w:after="40" w:line="276" w:lineRule="auto"/>
              <w:ind w:left="-108" w:right="-533"/>
              <w:jc w:val="center"/>
              <w:rPr>
                <w:rFonts w:asciiTheme="minorHAnsi" w:eastAsia="SimSun" w:hAnsiTheme="minorHAnsi" w:cstheme="minorHAnsi"/>
                <w:sz w:val="22"/>
                <w:szCs w:val="22"/>
                <w:lang w:eastAsia="zh-CN"/>
              </w:rPr>
            </w:pPr>
          </w:p>
        </w:tc>
        <w:tc>
          <w:tcPr>
            <w:tcW w:w="4111" w:type="dxa"/>
            <w:vAlign w:val="center"/>
          </w:tcPr>
          <w:p w14:paraId="0F0A5A4D" w14:textId="77777777" w:rsidR="00A439EB" w:rsidRPr="00B50479" w:rsidRDefault="00A439E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(KLPD)</w:t>
            </w:r>
          </w:p>
        </w:tc>
        <w:tc>
          <w:tcPr>
            <w:tcW w:w="1984" w:type="dxa"/>
            <w:vAlign w:val="center"/>
          </w:tcPr>
          <w:p w14:paraId="1B36EDE1" w14:textId="77777777" w:rsidR="00A439EB"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60</w:t>
            </w:r>
          </w:p>
        </w:tc>
        <w:tc>
          <w:tcPr>
            <w:tcW w:w="1701" w:type="dxa"/>
            <w:vAlign w:val="center"/>
          </w:tcPr>
          <w:p w14:paraId="2550832B" w14:textId="77777777" w:rsidR="00A439EB"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60</w:t>
            </w:r>
          </w:p>
        </w:tc>
      </w:tr>
      <w:tr w:rsidR="00A439EB" w:rsidRPr="00B50479" w14:paraId="058D1F75" w14:textId="77777777" w:rsidTr="00DD2916">
        <w:trPr>
          <w:trHeight w:val="171"/>
        </w:trPr>
        <w:tc>
          <w:tcPr>
            <w:tcW w:w="1417" w:type="dxa"/>
            <w:vAlign w:val="center"/>
          </w:tcPr>
          <w:p w14:paraId="43D82C97" w14:textId="77777777" w:rsidR="00A439EB" w:rsidRPr="003330F5" w:rsidRDefault="00A439EB" w:rsidP="00301CA3">
            <w:pPr>
              <w:pStyle w:val="ListParagraph"/>
              <w:numPr>
                <w:ilvl w:val="3"/>
                <w:numId w:val="72"/>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4111" w:type="dxa"/>
            <w:vAlign w:val="center"/>
          </w:tcPr>
          <w:p w14:paraId="573365D6" w14:textId="77777777" w:rsidR="00A439EB" w:rsidRDefault="00A439E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Ethanol Produced (Lakh Barrel)</w:t>
            </w:r>
          </w:p>
        </w:tc>
        <w:tc>
          <w:tcPr>
            <w:tcW w:w="1984" w:type="dxa"/>
            <w:vAlign w:val="center"/>
          </w:tcPr>
          <w:p w14:paraId="69D6996F" w14:textId="77777777" w:rsidR="00A439EB"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26.04</w:t>
            </w:r>
          </w:p>
        </w:tc>
        <w:tc>
          <w:tcPr>
            <w:tcW w:w="1701" w:type="dxa"/>
            <w:vAlign w:val="center"/>
          </w:tcPr>
          <w:p w14:paraId="68C9173B" w14:textId="77777777" w:rsidR="00A439EB"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18.52</w:t>
            </w:r>
          </w:p>
        </w:tc>
      </w:tr>
    </w:tbl>
    <w:p w14:paraId="11FC89FF" w14:textId="77777777" w:rsidR="00E246E9" w:rsidRPr="00595DE7" w:rsidRDefault="00E246E9" w:rsidP="00DD2916">
      <w:pPr>
        <w:autoSpaceDE w:val="0"/>
        <w:autoSpaceDN w:val="0"/>
        <w:adjustRightInd w:val="0"/>
        <w:spacing w:before="240" w:after="240" w:line="360" w:lineRule="auto"/>
        <w:ind w:left="993" w:right="-285"/>
        <w:jc w:val="both"/>
        <w:rPr>
          <w:rFonts w:ascii="Arial" w:eastAsia="Calibri" w:hAnsi="Arial" w:cs="Arial"/>
          <w:color w:val="000000"/>
          <w:sz w:val="22"/>
          <w:szCs w:val="22"/>
        </w:rPr>
      </w:pPr>
      <w:r w:rsidRPr="00595DE7">
        <w:rPr>
          <w:rFonts w:ascii="Arial" w:eastAsia="Calibri" w:hAnsi="Arial" w:cs="Arial"/>
          <w:color w:val="000000"/>
          <w:sz w:val="22"/>
          <w:szCs w:val="22"/>
        </w:rPr>
        <w:t>The power generation for FY 2021 and FY 2022 is given in the below table:</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9"/>
        <w:gridCol w:w="2409"/>
        <w:gridCol w:w="2835"/>
      </w:tblGrid>
      <w:tr w:rsidR="00E246E9" w:rsidRPr="00B50479" w14:paraId="19CAA1DC" w14:textId="77777777" w:rsidTr="00DD2916">
        <w:trPr>
          <w:trHeight w:val="255"/>
          <w:tblHeader/>
        </w:trPr>
        <w:tc>
          <w:tcPr>
            <w:tcW w:w="3969" w:type="dxa"/>
            <w:shd w:val="clear" w:color="auto" w:fill="002060"/>
            <w:vAlign w:val="center"/>
          </w:tcPr>
          <w:p w14:paraId="2046C1D9" w14:textId="77777777" w:rsidR="00E246E9" w:rsidRPr="00B50479" w:rsidRDefault="00E246E9"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Particular</w:t>
            </w:r>
          </w:p>
        </w:tc>
        <w:tc>
          <w:tcPr>
            <w:tcW w:w="2409" w:type="dxa"/>
            <w:shd w:val="clear" w:color="auto" w:fill="002060"/>
            <w:vAlign w:val="center"/>
          </w:tcPr>
          <w:p w14:paraId="55875CE0" w14:textId="77777777" w:rsidR="00E246E9" w:rsidRPr="00B50479" w:rsidRDefault="00E246E9"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2021</w:t>
            </w:r>
          </w:p>
        </w:tc>
        <w:tc>
          <w:tcPr>
            <w:tcW w:w="2835" w:type="dxa"/>
            <w:shd w:val="clear" w:color="auto" w:fill="002060"/>
          </w:tcPr>
          <w:p w14:paraId="4502DC4F" w14:textId="77777777" w:rsidR="00E246E9" w:rsidRPr="00B50479" w:rsidRDefault="00E246E9"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2022</w:t>
            </w:r>
          </w:p>
        </w:tc>
      </w:tr>
      <w:tr w:rsidR="00E246E9" w:rsidRPr="00B50479" w14:paraId="50955C8F" w14:textId="77777777" w:rsidTr="00DD2916">
        <w:trPr>
          <w:trHeight w:val="171"/>
        </w:trPr>
        <w:tc>
          <w:tcPr>
            <w:tcW w:w="3969" w:type="dxa"/>
            <w:vAlign w:val="center"/>
          </w:tcPr>
          <w:p w14:paraId="0DB042A0" w14:textId="77777777" w:rsidR="00E246E9" w:rsidRPr="00563EC0" w:rsidRDefault="00E246E9" w:rsidP="00927EF5">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(MW)</w:t>
            </w:r>
          </w:p>
        </w:tc>
        <w:tc>
          <w:tcPr>
            <w:tcW w:w="2409" w:type="dxa"/>
            <w:vAlign w:val="center"/>
          </w:tcPr>
          <w:p w14:paraId="3DF8B577" w14:textId="77777777" w:rsidR="00E246E9"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43</w:t>
            </w:r>
          </w:p>
        </w:tc>
        <w:tc>
          <w:tcPr>
            <w:tcW w:w="2835" w:type="dxa"/>
            <w:vAlign w:val="center"/>
          </w:tcPr>
          <w:p w14:paraId="095658B2" w14:textId="77777777" w:rsidR="00E246E9" w:rsidRPr="00B5047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43</w:t>
            </w:r>
          </w:p>
        </w:tc>
      </w:tr>
      <w:tr w:rsidR="00E246E9" w:rsidRPr="00B50479" w14:paraId="7E4962DB" w14:textId="77777777" w:rsidTr="00DD2916">
        <w:trPr>
          <w:trHeight w:val="171"/>
        </w:trPr>
        <w:tc>
          <w:tcPr>
            <w:tcW w:w="3969" w:type="dxa"/>
            <w:vAlign w:val="center"/>
          </w:tcPr>
          <w:p w14:paraId="0D0CC720" w14:textId="77777777" w:rsidR="00E246E9" w:rsidRDefault="00E246E9" w:rsidP="00927EF5">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Power Generation (Lakh KWH)</w:t>
            </w:r>
          </w:p>
        </w:tc>
        <w:tc>
          <w:tcPr>
            <w:tcW w:w="2409" w:type="dxa"/>
            <w:vAlign w:val="center"/>
          </w:tcPr>
          <w:p w14:paraId="3E3FBCB0" w14:textId="77777777" w:rsidR="00E246E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539.09</w:t>
            </w:r>
          </w:p>
        </w:tc>
        <w:tc>
          <w:tcPr>
            <w:tcW w:w="2835" w:type="dxa"/>
            <w:vAlign w:val="center"/>
          </w:tcPr>
          <w:p w14:paraId="2E369045" w14:textId="77777777" w:rsidR="00E246E9" w:rsidRDefault="00A439E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357.15</w:t>
            </w:r>
          </w:p>
        </w:tc>
      </w:tr>
    </w:tbl>
    <w:p w14:paraId="606269D0" w14:textId="77777777" w:rsidR="00CD7C3B" w:rsidRPr="00363AFF" w:rsidRDefault="00CD7C3B"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363AFF">
        <w:rPr>
          <w:rFonts w:ascii="Arial" w:hAnsi="Arial" w:cs="Arial"/>
          <w:b/>
          <w:color w:val="FFFFFF" w:themeColor="background1"/>
          <w:sz w:val="22"/>
          <w:szCs w:val="22"/>
          <w:highlight w:val="darkBlue"/>
          <w:u w:val="single"/>
        </w:rPr>
        <w:t>UTRAULA (BALRAMPUR) PLANT</w:t>
      </w:r>
    </w:p>
    <w:p w14:paraId="3A822CF3" w14:textId="77777777" w:rsidR="00CD7C3B" w:rsidRDefault="00CD7C3B" w:rsidP="00301CA3">
      <w:pPr>
        <w:pStyle w:val="ListParagraph"/>
        <w:numPr>
          <w:ilvl w:val="0"/>
          <w:numId w:val="75"/>
        </w:numPr>
        <w:autoSpaceDE w:val="0"/>
        <w:autoSpaceDN w:val="0"/>
        <w:adjustRightInd w:val="0"/>
        <w:spacing w:before="240" w:line="360" w:lineRule="auto"/>
        <w:ind w:left="993" w:right="-568"/>
        <w:jc w:val="both"/>
        <w:rPr>
          <w:rFonts w:ascii="Arial" w:hAnsi="Arial" w:cs="Arial"/>
          <w:sz w:val="22"/>
          <w:szCs w:val="22"/>
          <w:lang w:eastAsia="en-IN"/>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Pr="00624478">
        <w:rPr>
          <w:rFonts w:ascii="Arial" w:hAnsi="Arial" w:cs="Arial"/>
          <w:sz w:val="22"/>
          <w:szCs w:val="22"/>
          <w:lang w:eastAsia="en-IN"/>
        </w:rPr>
        <w:t>28°25'14.4"N</w:t>
      </w:r>
      <w:r>
        <w:rPr>
          <w:rFonts w:ascii="Arial" w:hAnsi="Arial" w:cs="Arial"/>
          <w:sz w:val="22"/>
          <w:szCs w:val="22"/>
          <w:lang w:eastAsia="en-IN"/>
        </w:rPr>
        <w:t>orth</w:t>
      </w:r>
      <w:r w:rsidRPr="00624478">
        <w:rPr>
          <w:rFonts w:ascii="Arial" w:hAnsi="Arial" w:cs="Arial"/>
          <w:sz w:val="22"/>
          <w:szCs w:val="22"/>
          <w:lang w:eastAsia="en-IN"/>
        </w:rPr>
        <w:t xml:space="preserve"> 80°34'18.6"E</w:t>
      </w:r>
      <w:r>
        <w:rPr>
          <w:rFonts w:ascii="Arial" w:hAnsi="Arial" w:cs="Arial"/>
          <w:sz w:val="22"/>
          <w:szCs w:val="22"/>
          <w:lang w:eastAsia="en-IN"/>
        </w:rPr>
        <w:t>ast</w:t>
      </w:r>
      <w:r w:rsidRPr="00624478">
        <w:rPr>
          <w:rFonts w:ascii="Arial" w:hAnsi="Arial" w:cs="Arial"/>
          <w:sz w:val="22"/>
          <w:szCs w:val="22"/>
          <w:lang w:eastAsia="en-IN"/>
        </w:rPr>
        <w:t xml:space="preserve"> </w:t>
      </w:r>
      <w:r w:rsidRPr="009B372E">
        <w:rPr>
          <w:rFonts w:ascii="Arial" w:hAnsi="Arial" w:cs="Arial"/>
          <w:sz w:val="22"/>
          <w:szCs w:val="22"/>
          <w:lang w:eastAsia="en-IN"/>
        </w:rPr>
        <w:t xml:space="preserve">in </w:t>
      </w:r>
      <w:proofErr w:type="spellStart"/>
      <w:r>
        <w:rPr>
          <w:rFonts w:ascii="Arial" w:hAnsi="Arial" w:cs="Arial"/>
          <w:sz w:val="22"/>
          <w:szCs w:val="22"/>
          <w:lang w:eastAsia="en-IN"/>
        </w:rPr>
        <w:t>Lakhimpur</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Kheri</w:t>
      </w:r>
      <w:proofErr w:type="spellEnd"/>
      <w:r w:rsidRPr="009B372E">
        <w:rPr>
          <w:rFonts w:ascii="Arial" w:hAnsi="Arial" w:cs="Arial"/>
          <w:sz w:val="22"/>
          <w:szCs w:val="22"/>
          <w:lang w:eastAsia="en-IN"/>
        </w:rPr>
        <w:t xml:space="preserve"> district in </w:t>
      </w:r>
      <w:r>
        <w:rPr>
          <w:rFonts w:ascii="Arial" w:hAnsi="Arial" w:cs="Arial"/>
          <w:sz w:val="22"/>
          <w:szCs w:val="22"/>
          <w:lang w:eastAsia="en-IN"/>
        </w:rPr>
        <w:t>the state of Uttar Pradesh (Central</w:t>
      </w:r>
      <w:r w:rsidRPr="009B372E">
        <w:rPr>
          <w:rFonts w:ascii="Arial" w:hAnsi="Arial" w:cs="Arial"/>
          <w:sz w:val="22"/>
          <w:szCs w:val="22"/>
          <w:lang w:eastAsia="en-IN"/>
        </w:rPr>
        <w:t>) and the location as per the Google map has been attached below</w:t>
      </w:r>
      <w:r>
        <w:rPr>
          <w:rFonts w:ascii="Arial" w:hAnsi="Arial" w:cs="Arial"/>
          <w:sz w:val="22"/>
          <w:szCs w:val="22"/>
          <w:lang w:eastAsia="en-IN"/>
        </w:rPr>
        <w:t>:</w:t>
      </w:r>
    </w:p>
    <w:p w14:paraId="2F033EB2" w14:textId="77777777" w:rsidR="00CD7C3B" w:rsidRPr="00947B57" w:rsidRDefault="003F111E" w:rsidP="00DD2916">
      <w:pPr>
        <w:autoSpaceDE w:val="0"/>
        <w:autoSpaceDN w:val="0"/>
        <w:adjustRightInd w:val="0"/>
        <w:spacing w:line="360" w:lineRule="auto"/>
        <w:ind w:left="993" w:right="-56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7E61263" wp14:editId="305C433F">
            <wp:extent cx="5810250" cy="1704975"/>
            <wp:effectExtent l="19050" t="19050" r="19050" b="2857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66034C8.tmp"/>
                    <pic:cNvPicPr/>
                  </pic:nvPicPr>
                  <pic:blipFill>
                    <a:blip r:embed="rId23">
                      <a:extLst>
                        <a:ext uri="{28A0092B-C50C-407E-A947-70E740481C1C}">
                          <a14:useLocalDpi xmlns:a14="http://schemas.microsoft.com/office/drawing/2010/main" val="0"/>
                        </a:ext>
                      </a:extLst>
                    </a:blip>
                    <a:stretch>
                      <a:fillRect/>
                    </a:stretch>
                  </pic:blipFill>
                  <pic:spPr>
                    <a:xfrm>
                      <a:off x="0" y="0"/>
                      <a:ext cx="5811112" cy="1705228"/>
                    </a:xfrm>
                    <a:prstGeom prst="rect">
                      <a:avLst/>
                    </a:prstGeom>
                    <a:ln>
                      <a:solidFill>
                        <a:schemeClr val="tx1"/>
                      </a:solidFill>
                    </a:ln>
                  </pic:spPr>
                </pic:pic>
              </a:graphicData>
            </a:graphic>
          </wp:inline>
        </w:drawing>
      </w:r>
    </w:p>
    <w:p w14:paraId="2A88F307" w14:textId="77777777" w:rsidR="00CD7C3B" w:rsidRDefault="00CD7C3B" w:rsidP="00DD2916">
      <w:pPr>
        <w:pStyle w:val="ListParagraph"/>
        <w:autoSpaceDE w:val="0"/>
        <w:autoSpaceDN w:val="0"/>
        <w:adjustRightInd w:val="0"/>
        <w:spacing w:after="240" w:line="360" w:lineRule="auto"/>
        <w:ind w:left="993" w:right="-71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5E8C9536" wp14:editId="524523D7">
            <wp:extent cx="5848350" cy="2447925"/>
            <wp:effectExtent l="19050" t="19050" r="19050" b="285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6609FEC.tmp"/>
                    <pic:cNvPicPr/>
                  </pic:nvPicPr>
                  <pic:blipFill>
                    <a:blip r:embed="rId24">
                      <a:extLst>
                        <a:ext uri="{BEBA8EAE-BF5A-486C-A8C5-ECC9F3942E4B}">
                          <a14:imgProps xmlns:a14="http://schemas.microsoft.com/office/drawing/2010/main">
                            <a14:imgLayer r:embed="rId2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8350" cy="2447925"/>
                    </a:xfrm>
                    <a:prstGeom prst="rect">
                      <a:avLst/>
                    </a:prstGeom>
                    <a:ln>
                      <a:solidFill>
                        <a:schemeClr val="tx1"/>
                      </a:solidFill>
                    </a:ln>
                  </pic:spPr>
                </pic:pic>
              </a:graphicData>
            </a:graphic>
          </wp:inline>
        </w:drawing>
      </w:r>
    </w:p>
    <w:p w14:paraId="62E02E81" w14:textId="77777777" w:rsidR="00CD7C3B" w:rsidRPr="00595DE7" w:rsidRDefault="00CD7C3B" w:rsidP="00301CA3">
      <w:pPr>
        <w:pStyle w:val="ListParagraph"/>
        <w:numPr>
          <w:ilvl w:val="0"/>
          <w:numId w:val="75"/>
        </w:numPr>
        <w:autoSpaceDE w:val="0"/>
        <w:autoSpaceDN w:val="0"/>
        <w:adjustRightInd w:val="0"/>
        <w:spacing w:before="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Below table shows the details of sugar productio</w:t>
      </w:r>
      <w:r>
        <w:rPr>
          <w:rFonts w:ascii="Arial" w:eastAsia="Calibri" w:hAnsi="Arial" w:cs="Arial"/>
          <w:color w:val="000000"/>
          <w:sz w:val="22"/>
          <w:szCs w:val="22"/>
        </w:rPr>
        <w:t>n in last 5 years’ for Gola</w:t>
      </w:r>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0"/>
        <w:gridCol w:w="835"/>
        <w:gridCol w:w="1187"/>
        <w:gridCol w:w="1188"/>
        <w:gridCol w:w="1188"/>
        <w:gridCol w:w="1188"/>
        <w:gridCol w:w="1188"/>
        <w:gridCol w:w="1188"/>
      </w:tblGrid>
      <w:tr w:rsidR="00CD7C3B" w14:paraId="7E21C512" w14:textId="77777777" w:rsidTr="008A1995">
        <w:trPr>
          <w:trHeight w:val="385"/>
        </w:trPr>
        <w:tc>
          <w:tcPr>
            <w:tcW w:w="678" w:type="pct"/>
            <w:shd w:val="clear" w:color="auto" w:fill="002060"/>
            <w:noWrap/>
            <w:vAlign w:val="center"/>
            <w:hideMark/>
          </w:tcPr>
          <w:p w14:paraId="4D64F855" w14:textId="77777777" w:rsidR="00CD7C3B" w:rsidRDefault="00CD7C3B" w:rsidP="00927EF5">
            <w:pPr>
              <w:jc w:val="center"/>
              <w:rPr>
                <w:rFonts w:ascii="Calibri" w:hAnsi="Calibri" w:cs="Calibri"/>
                <w:b/>
                <w:bCs/>
                <w:sz w:val="22"/>
                <w:szCs w:val="22"/>
              </w:rPr>
            </w:pPr>
            <w:r>
              <w:rPr>
                <w:rFonts w:ascii="Calibri" w:hAnsi="Calibri" w:cs="Calibri"/>
                <w:b/>
                <w:bCs/>
                <w:sz w:val="22"/>
                <w:szCs w:val="22"/>
              </w:rPr>
              <w:t>Particulars</w:t>
            </w:r>
          </w:p>
        </w:tc>
        <w:tc>
          <w:tcPr>
            <w:tcW w:w="453" w:type="pct"/>
            <w:shd w:val="clear" w:color="auto" w:fill="002060"/>
            <w:noWrap/>
            <w:vAlign w:val="center"/>
            <w:hideMark/>
          </w:tcPr>
          <w:p w14:paraId="3597BD2E" w14:textId="77777777" w:rsidR="00CD7C3B" w:rsidRDefault="00CD7C3B" w:rsidP="00927EF5">
            <w:pPr>
              <w:jc w:val="center"/>
              <w:rPr>
                <w:rFonts w:ascii="Calibri" w:hAnsi="Calibri" w:cs="Calibri"/>
                <w:b/>
                <w:bCs/>
                <w:sz w:val="22"/>
                <w:szCs w:val="22"/>
              </w:rPr>
            </w:pPr>
            <w:r>
              <w:rPr>
                <w:rFonts w:ascii="Calibri" w:hAnsi="Calibri" w:cs="Calibri"/>
                <w:b/>
                <w:bCs/>
                <w:sz w:val="22"/>
                <w:szCs w:val="22"/>
              </w:rPr>
              <w:t>Unit </w:t>
            </w:r>
          </w:p>
        </w:tc>
        <w:tc>
          <w:tcPr>
            <w:tcW w:w="644" w:type="pct"/>
            <w:shd w:val="clear" w:color="auto" w:fill="002060"/>
            <w:noWrap/>
            <w:vAlign w:val="center"/>
            <w:hideMark/>
          </w:tcPr>
          <w:p w14:paraId="1941618F"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2017</w:t>
            </w:r>
          </w:p>
        </w:tc>
        <w:tc>
          <w:tcPr>
            <w:tcW w:w="645" w:type="pct"/>
            <w:shd w:val="clear" w:color="auto" w:fill="002060"/>
            <w:noWrap/>
            <w:vAlign w:val="center"/>
            <w:hideMark/>
          </w:tcPr>
          <w:p w14:paraId="7C48683D"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2018</w:t>
            </w:r>
          </w:p>
        </w:tc>
        <w:tc>
          <w:tcPr>
            <w:tcW w:w="645" w:type="pct"/>
            <w:shd w:val="clear" w:color="auto" w:fill="002060"/>
            <w:noWrap/>
            <w:vAlign w:val="center"/>
            <w:hideMark/>
          </w:tcPr>
          <w:p w14:paraId="00D3DC55"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2019</w:t>
            </w:r>
          </w:p>
        </w:tc>
        <w:tc>
          <w:tcPr>
            <w:tcW w:w="645" w:type="pct"/>
            <w:shd w:val="clear" w:color="auto" w:fill="002060"/>
            <w:noWrap/>
            <w:vAlign w:val="center"/>
            <w:hideMark/>
          </w:tcPr>
          <w:p w14:paraId="5AB85935"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2020</w:t>
            </w:r>
          </w:p>
        </w:tc>
        <w:tc>
          <w:tcPr>
            <w:tcW w:w="645" w:type="pct"/>
            <w:shd w:val="clear" w:color="auto" w:fill="002060"/>
            <w:noWrap/>
            <w:vAlign w:val="center"/>
            <w:hideMark/>
          </w:tcPr>
          <w:p w14:paraId="6D432629"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2021</w:t>
            </w:r>
          </w:p>
        </w:tc>
        <w:tc>
          <w:tcPr>
            <w:tcW w:w="645" w:type="pct"/>
            <w:shd w:val="clear" w:color="auto" w:fill="002060"/>
            <w:noWrap/>
            <w:vAlign w:val="center"/>
            <w:hideMark/>
          </w:tcPr>
          <w:p w14:paraId="441BEB61" w14:textId="77777777" w:rsidR="00CD7C3B" w:rsidRPr="00595DE7" w:rsidRDefault="00CD7C3B" w:rsidP="00927EF5">
            <w:pPr>
              <w:jc w:val="right"/>
              <w:rPr>
                <w:rFonts w:asciiTheme="minorHAnsi" w:hAnsiTheme="minorHAnsi" w:cstheme="minorHAnsi"/>
                <w:b/>
                <w:bCs/>
                <w:color w:val="FFFFFF" w:themeColor="background1"/>
                <w:sz w:val="22"/>
                <w:szCs w:val="22"/>
              </w:rPr>
            </w:pPr>
            <w:r w:rsidRPr="00595DE7">
              <w:rPr>
                <w:rFonts w:asciiTheme="minorHAnsi" w:hAnsiTheme="minorHAnsi" w:cstheme="minorHAnsi"/>
                <w:b/>
                <w:bCs/>
                <w:color w:val="FFFFFF" w:themeColor="background1"/>
                <w:sz w:val="22"/>
                <w:szCs w:val="22"/>
              </w:rPr>
              <w:t>FY 2022</w:t>
            </w:r>
          </w:p>
        </w:tc>
      </w:tr>
      <w:tr w:rsidR="00CD7C3B" w14:paraId="5540E554" w14:textId="77777777" w:rsidTr="008A1995">
        <w:trPr>
          <w:trHeight w:val="300"/>
        </w:trPr>
        <w:tc>
          <w:tcPr>
            <w:tcW w:w="678" w:type="pct"/>
            <w:shd w:val="clear" w:color="auto" w:fill="auto"/>
            <w:noWrap/>
            <w:vAlign w:val="center"/>
            <w:hideMark/>
          </w:tcPr>
          <w:p w14:paraId="709245C3" w14:textId="77777777" w:rsidR="00CD7C3B" w:rsidRPr="007F5C92" w:rsidRDefault="00CD7C3B" w:rsidP="00927EF5">
            <w:pPr>
              <w:rPr>
                <w:rFonts w:ascii="Calibri" w:hAnsi="Calibri" w:cs="Calibri"/>
                <w:color w:val="000000"/>
                <w:sz w:val="22"/>
                <w:szCs w:val="22"/>
              </w:rPr>
            </w:pPr>
            <w:r w:rsidRPr="007F5C92">
              <w:rPr>
                <w:rFonts w:ascii="Calibri" w:hAnsi="Calibri" w:cs="Calibri"/>
                <w:bCs/>
                <w:color w:val="000000"/>
                <w:sz w:val="22"/>
                <w:szCs w:val="22"/>
              </w:rPr>
              <w:t>Crushing capacity</w:t>
            </w:r>
          </w:p>
        </w:tc>
        <w:tc>
          <w:tcPr>
            <w:tcW w:w="453" w:type="pct"/>
            <w:shd w:val="clear" w:color="auto" w:fill="auto"/>
            <w:noWrap/>
            <w:vAlign w:val="center"/>
            <w:hideMark/>
          </w:tcPr>
          <w:p w14:paraId="368B3E5B" w14:textId="77777777" w:rsidR="00CD7C3B" w:rsidRDefault="00CD7C3B" w:rsidP="00927EF5">
            <w:pPr>
              <w:rPr>
                <w:rFonts w:ascii="Calibri" w:hAnsi="Calibri" w:cs="Calibri"/>
                <w:color w:val="000000"/>
                <w:sz w:val="22"/>
                <w:szCs w:val="22"/>
              </w:rPr>
            </w:pPr>
            <w:r>
              <w:rPr>
                <w:rFonts w:ascii="Calibri" w:hAnsi="Calibri" w:cs="Calibri"/>
                <w:color w:val="000000"/>
                <w:sz w:val="22"/>
                <w:szCs w:val="22"/>
              </w:rPr>
              <w:t>QCD</w:t>
            </w:r>
          </w:p>
        </w:tc>
        <w:tc>
          <w:tcPr>
            <w:tcW w:w="644" w:type="pct"/>
            <w:shd w:val="clear" w:color="auto" w:fill="auto"/>
            <w:noWrap/>
            <w:vAlign w:val="center"/>
            <w:hideMark/>
          </w:tcPr>
          <w:p w14:paraId="16E3EDEC"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c>
          <w:tcPr>
            <w:tcW w:w="645" w:type="pct"/>
            <w:shd w:val="clear" w:color="auto" w:fill="auto"/>
            <w:noWrap/>
            <w:vAlign w:val="center"/>
            <w:hideMark/>
          </w:tcPr>
          <w:p w14:paraId="412B2770"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c>
          <w:tcPr>
            <w:tcW w:w="645" w:type="pct"/>
            <w:shd w:val="clear" w:color="auto" w:fill="auto"/>
            <w:noWrap/>
            <w:vAlign w:val="center"/>
            <w:hideMark/>
          </w:tcPr>
          <w:p w14:paraId="2F94D013"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c>
          <w:tcPr>
            <w:tcW w:w="645" w:type="pct"/>
            <w:shd w:val="clear" w:color="auto" w:fill="auto"/>
            <w:noWrap/>
            <w:vAlign w:val="center"/>
            <w:hideMark/>
          </w:tcPr>
          <w:p w14:paraId="7AFF4151"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c>
          <w:tcPr>
            <w:tcW w:w="645" w:type="pct"/>
            <w:shd w:val="clear" w:color="auto" w:fill="auto"/>
            <w:noWrap/>
            <w:vAlign w:val="center"/>
            <w:hideMark/>
          </w:tcPr>
          <w:p w14:paraId="2D79A727"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c>
          <w:tcPr>
            <w:tcW w:w="645" w:type="pct"/>
            <w:shd w:val="clear" w:color="auto" w:fill="auto"/>
            <w:noWrap/>
            <w:vAlign w:val="center"/>
            <w:hideMark/>
          </w:tcPr>
          <w:p w14:paraId="2F0E5E35"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1,30,000</w:t>
            </w:r>
          </w:p>
        </w:tc>
      </w:tr>
      <w:tr w:rsidR="00CD7C3B" w14:paraId="2E9C29AA" w14:textId="77777777" w:rsidTr="008A1995">
        <w:trPr>
          <w:trHeight w:val="300"/>
        </w:trPr>
        <w:tc>
          <w:tcPr>
            <w:tcW w:w="678" w:type="pct"/>
            <w:shd w:val="clear" w:color="auto" w:fill="auto"/>
            <w:noWrap/>
            <w:vAlign w:val="center"/>
            <w:hideMark/>
          </w:tcPr>
          <w:p w14:paraId="35AAABB2" w14:textId="77777777" w:rsidR="00CD7C3B" w:rsidRPr="007F5C92" w:rsidRDefault="00CD7C3B" w:rsidP="00927EF5">
            <w:pPr>
              <w:rPr>
                <w:rFonts w:ascii="Calibri" w:hAnsi="Calibri" w:cs="Calibri"/>
                <w:color w:val="000000"/>
                <w:sz w:val="22"/>
                <w:szCs w:val="22"/>
              </w:rPr>
            </w:pPr>
            <w:r w:rsidRPr="007F5C92">
              <w:rPr>
                <w:rFonts w:ascii="Calibri" w:hAnsi="Calibri" w:cs="Calibri"/>
                <w:color w:val="000000"/>
                <w:sz w:val="22"/>
                <w:szCs w:val="22"/>
              </w:rPr>
              <w:t>Total Operating Days</w:t>
            </w:r>
          </w:p>
        </w:tc>
        <w:tc>
          <w:tcPr>
            <w:tcW w:w="453" w:type="pct"/>
            <w:shd w:val="clear" w:color="auto" w:fill="auto"/>
            <w:noWrap/>
            <w:vAlign w:val="center"/>
            <w:hideMark/>
          </w:tcPr>
          <w:p w14:paraId="6F899FE2" w14:textId="77777777" w:rsidR="00CD7C3B" w:rsidRDefault="00CD7C3B" w:rsidP="00927EF5">
            <w:pPr>
              <w:rPr>
                <w:rFonts w:ascii="Calibri" w:hAnsi="Calibri" w:cs="Calibri"/>
                <w:color w:val="000000"/>
                <w:sz w:val="22"/>
                <w:szCs w:val="22"/>
              </w:rPr>
            </w:pPr>
            <w:r>
              <w:rPr>
                <w:rFonts w:ascii="Calibri" w:hAnsi="Calibri" w:cs="Calibri"/>
                <w:color w:val="000000"/>
                <w:sz w:val="22"/>
                <w:szCs w:val="22"/>
              </w:rPr>
              <w:t>Days</w:t>
            </w:r>
          </w:p>
        </w:tc>
        <w:tc>
          <w:tcPr>
            <w:tcW w:w="644" w:type="pct"/>
            <w:shd w:val="clear" w:color="auto" w:fill="auto"/>
            <w:noWrap/>
            <w:vAlign w:val="center"/>
            <w:hideMark/>
          </w:tcPr>
          <w:p w14:paraId="0DC7813D"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145</w:t>
            </w:r>
          </w:p>
        </w:tc>
        <w:tc>
          <w:tcPr>
            <w:tcW w:w="645" w:type="pct"/>
            <w:shd w:val="clear" w:color="auto" w:fill="auto"/>
            <w:noWrap/>
            <w:vAlign w:val="center"/>
            <w:hideMark/>
          </w:tcPr>
          <w:p w14:paraId="39B5B66F"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146</w:t>
            </w:r>
          </w:p>
        </w:tc>
        <w:tc>
          <w:tcPr>
            <w:tcW w:w="645" w:type="pct"/>
            <w:shd w:val="clear" w:color="auto" w:fill="auto"/>
            <w:noWrap/>
            <w:vAlign w:val="center"/>
            <w:hideMark/>
          </w:tcPr>
          <w:p w14:paraId="0B249FC9"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208</w:t>
            </w:r>
          </w:p>
        </w:tc>
        <w:tc>
          <w:tcPr>
            <w:tcW w:w="645" w:type="pct"/>
            <w:shd w:val="clear" w:color="auto" w:fill="auto"/>
            <w:noWrap/>
            <w:vAlign w:val="center"/>
            <w:hideMark/>
          </w:tcPr>
          <w:p w14:paraId="1712A53C"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172</w:t>
            </w:r>
          </w:p>
        </w:tc>
        <w:tc>
          <w:tcPr>
            <w:tcW w:w="645" w:type="pct"/>
            <w:shd w:val="clear" w:color="auto" w:fill="auto"/>
            <w:noWrap/>
            <w:vAlign w:val="center"/>
            <w:hideMark/>
          </w:tcPr>
          <w:p w14:paraId="41599FA6"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170</w:t>
            </w:r>
          </w:p>
        </w:tc>
        <w:tc>
          <w:tcPr>
            <w:tcW w:w="645" w:type="pct"/>
            <w:shd w:val="clear" w:color="auto" w:fill="auto"/>
            <w:noWrap/>
            <w:vAlign w:val="center"/>
            <w:hideMark/>
          </w:tcPr>
          <w:p w14:paraId="264E8DA1"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140</w:t>
            </w:r>
          </w:p>
        </w:tc>
      </w:tr>
      <w:tr w:rsidR="00CD7C3B" w14:paraId="04B73B5E" w14:textId="77777777" w:rsidTr="008A1995">
        <w:trPr>
          <w:trHeight w:val="300"/>
        </w:trPr>
        <w:tc>
          <w:tcPr>
            <w:tcW w:w="678" w:type="pct"/>
            <w:shd w:val="clear" w:color="auto" w:fill="auto"/>
            <w:noWrap/>
            <w:vAlign w:val="center"/>
            <w:hideMark/>
          </w:tcPr>
          <w:p w14:paraId="37F71FDF" w14:textId="77777777" w:rsidR="00CD7C3B" w:rsidRPr="007F5C92" w:rsidRDefault="00CD7C3B" w:rsidP="00927EF5">
            <w:pPr>
              <w:rPr>
                <w:rFonts w:ascii="Calibri" w:hAnsi="Calibri" w:cs="Calibri"/>
                <w:color w:val="000000"/>
                <w:sz w:val="22"/>
                <w:szCs w:val="22"/>
              </w:rPr>
            </w:pPr>
            <w:r w:rsidRPr="007F5C92">
              <w:rPr>
                <w:rFonts w:ascii="Calibri" w:hAnsi="Calibri" w:cs="Calibri"/>
                <w:bCs/>
                <w:color w:val="000000"/>
                <w:sz w:val="22"/>
                <w:szCs w:val="22"/>
              </w:rPr>
              <w:t>Total crushing capacity</w:t>
            </w:r>
          </w:p>
        </w:tc>
        <w:tc>
          <w:tcPr>
            <w:tcW w:w="453" w:type="pct"/>
            <w:shd w:val="clear" w:color="auto" w:fill="auto"/>
            <w:noWrap/>
            <w:vAlign w:val="center"/>
            <w:hideMark/>
          </w:tcPr>
          <w:p w14:paraId="1E8E81EF" w14:textId="77777777" w:rsidR="00CD7C3B" w:rsidRDefault="00CD7C3B" w:rsidP="00927EF5">
            <w:pPr>
              <w:rPr>
                <w:rFonts w:ascii="Calibri" w:hAnsi="Calibri" w:cs="Calibri"/>
                <w:sz w:val="22"/>
                <w:szCs w:val="22"/>
              </w:rPr>
            </w:pPr>
            <w:r>
              <w:rPr>
                <w:rFonts w:ascii="Calibri" w:hAnsi="Calibri" w:cs="Calibri"/>
                <w:sz w:val="22"/>
                <w:szCs w:val="22"/>
              </w:rPr>
              <w:t xml:space="preserve">Lac </w:t>
            </w:r>
            <w:proofErr w:type="spellStart"/>
            <w:r>
              <w:rPr>
                <w:rFonts w:ascii="Calibri" w:hAnsi="Calibri" w:cs="Calibri"/>
                <w:sz w:val="22"/>
                <w:szCs w:val="22"/>
              </w:rPr>
              <w:t>Qtl</w:t>
            </w:r>
            <w:proofErr w:type="spellEnd"/>
          </w:p>
        </w:tc>
        <w:tc>
          <w:tcPr>
            <w:tcW w:w="644" w:type="pct"/>
            <w:shd w:val="clear" w:color="auto" w:fill="auto"/>
            <w:noWrap/>
            <w:vAlign w:val="center"/>
            <w:hideMark/>
          </w:tcPr>
          <w:p w14:paraId="5C1B7215"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1,88,50,000</w:t>
            </w:r>
          </w:p>
        </w:tc>
        <w:tc>
          <w:tcPr>
            <w:tcW w:w="645" w:type="pct"/>
            <w:shd w:val="clear" w:color="auto" w:fill="auto"/>
            <w:noWrap/>
            <w:vAlign w:val="center"/>
            <w:hideMark/>
          </w:tcPr>
          <w:p w14:paraId="23F47BAD"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1,89,80,000</w:t>
            </w:r>
          </w:p>
        </w:tc>
        <w:tc>
          <w:tcPr>
            <w:tcW w:w="645" w:type="pct"/>
            <w:shd w:val="clear" w:color="auto" w:fill="auto"/>
            <w:noWrap/>
            <w:vAlign w:val="center"/>
            <w:hideMark/>
          </w:tcPr>
          <w:p w14:paraId="753972D6"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2,70,40,000</w:t>
            </w:r>
          </w:p>
        </w:tc>
        <w:tc>
          <w:tcPr>
            <w:tcW w:w="645" w:type="pct"/>
            <w:shd w:val="clear" w:color="auto" w:fill="auto"/>
            <w:noWrap/>
            <w:vAlign w:val="center"/>
            <w:hideMark/>
          </w:tcPr>
          <w:p w14:paraId="37F77786"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2,23,60,000</w:t>
            </w:r>
          </w:p>
        </w:tc>
        <w:tc>
          <w:tcPr>
            <w:tcW w:w="645" w:type="pct"/>
            <w:shd w:val="clear" w:color="auto" w:fill="auto"/>
            <w:noWrap/>
            <w:vAlign w:val="center"/>
            <w:hideMark/>
          </w:tcPr>
          <w:p w14:paraId="2BB12C38"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2,21,00,000</w:t>
            </w:r>
          </w:p>
        </w:tc>
        <w:tc>
          <w:tcPr>
            <w:tcW w:w="645" w:type="pct"/>
            <w:shd w:val="clear" w:color="auto" w:fill="auto"/>
            <w:noWrap/>
            <w:vAlign w:val="center"/>
            <w:hideMark/>
          </w:tcPr>
          <w:p w14:paraId="46FA2055"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1,82,00,000</w:t>
            </w:r>
          </w:p>
        </w:tc>
      </w:tr>
      <w:tr w:rsidR="00CD7C3B" w14:paraId="600157CE" w14:textId="77777777" w:rsidTr="008A1995">
        <w:trPr>
          <w:trHeight w:val="300"/>
        </w:trPr>
        <w:tc>
          <w:tcPr>
            <w:tcW w:w="678" w:type="pct"/>
            <w:shd w:val="clear" w:color="auto" w:fill="auto"/>
            <w:noWrap/>
            <w:vAlign w:val="center"/>
            <w:hideMark/>
          </w:tcPr>
          <w:p w14:paraId="046D3A80" w14:textId="77777777" w:rsidR="00CD7C3B" w:rsidRPr="007F5C92" w:rsidRDefault="00CD7C3B" w:rsidP="00927EF5">
            <w:pPr>
              <w:rPr>
                <w:rFonts w:ascii="Calibri" w:hAnsi="Calibri" w:cs="Calibri"/>
                <w:color w:val="000000"/>
                <w:sz w:val="22"/>
                <w:szCs w:val="22"/>
              </w:rPr>
            </w:pPr>
            <w:r w:rsidRPr="007F5C92">
              <w:rPr>
                <w:rFonts w:ascii="Calibri" w:hAnsi="Calibri" w:cs="Calibri"/>
                <w:bCs/>
                <w:color w:val="000000"/>
                <w:sz w:val="22"/>
                <w:szCs w:val="22"/>
              </w:rPr>
              <w:t>Cane actually crushed</w:t>
            </w:r>
          </w:p>
        </w:tc>
        <w:tc>
          <w:tcPr>
            <w:tcW w:w="453" w:type="pct"/>
            <w:shd w:val="clear" w:color="auto" w:fill="auto"/>
            <w:noWrap/>
            <w:vAlign w:val="center"/>
            <w:hideMark/>
          </w:tcPr>
          <w:p w14:paraId="6D6A0090" w14:textId="77777777" w:rsidR="00CD7C3B" w:rsidRDefault="00CD7C3B" w:rsidP="00927EF5">
            <w:pPr>
              <w:rPr>
                <w:rFonts w:ascii="Calibri" w:hAnsi="Calibri" w:cs="Calibri"/>
                <w:color w:val="000000"/>
                <w:sz w:val="22"/>
                <w:szCs w:val="22"/>
              </w:rPr>
            </w:pPr>
            <w:proofErr w:type="spellStart"/>
            <w:r>
              <w:rPr>
                <w:rFonts w:ascii="Calibri" w:hAnsi="Calibri" w:cs="Calibri"/>
                <w:color w:val="000000"/>
                <w:sz w:val="22"/>
                <w:szCs w:val="22"/>
              </w:rPr>
              <w:t>Qtl</w:t>
            </w:r>
            <w:proofErr w:type="spellEnd"/>
          </w:p>
        </w:tc>
        <w:tc>
          <w:tcPr>
            <w:tcW w:w="644" w:type="pct"/>
            <w:shd w:val="clear" w:color="auto" w:fill="auto"/>
            <w:noWrap/>
            <w:vAlign w:val="center"/>
            <w:hideMark/>
          </w:tcPr>
          <w:p w14:paraId="16A479C5"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1,66,17,300</w:t>
            </w:r>
          </w:p>
        </w:tc>
        <w:tc>
          <w:tcPr>
            <w:tcW w:w="645" w:type="pct"/>
            <w:shd w:val="clear" w:color="auto" w:fill="auto"/>
            <w:noWrap/>
            <w:vAlign w:val="center"/>
            <w:hideMark/>
          </w:tcPr>
          <w:p w14:paraId="3EE02BF2"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1,89,53,079</w:t>
            </w:r>
          </w:p>
        </w:tc>
        <w:tc>
          <w:tcPr>
            <w:tcW w:w="645" w:type="pct"/>
            <w:shd w:val="clear" w:color="auto" w:fill="auto"/>
            <w:noWrap/>
            <w:vAlign w:val="center"/>
            <w:hideMark/>
          </w:tcPr>
          <w:p w14:paraId="3902B14A"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2,44,76,498</w:t>
            </w:r>
          </w:p>
        </w:tc>
        <w:tc>
          <w:tcPr>
            <w:tcW w:w="645" w:type="pct"/>
            <w:shd w:val="clear" w:color="auto" w:fill="auto"/>
            <w:noWrap/>
            <w:vAlign w:val="center"/>
            <w:hideMark/>
          </w:tcPr>
          <w:p w14:paraId="37583D93"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1,97,75,606</w:t>
            </w:r>
          </w:p>
        </w:tc>
        <w:tc>
          <w:tcPr>
            <w:tcW w:w="645" w:type="pct"/>
            <w:shd w:val="clear" w:color="auto" w:fill="auto"/>
            <w:noWrap/>
            <w:vAlign w:val="center"/>
            <w:hideMark/>
          </w:tcPr>
          <w:p w14:paraId="4F3EF423"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1,94,31,873</w:t>
            </w:r>
          </w:p>
        </w:tc>
        <w:tc>
          <w:tcPr>
            <w:tcW w:w="645" w:type="pct"/>
            <w:shd w:val="clear" w:color="auto" w:fill="auto"/>
            <w:noWrap/>
            <w:vAlign w:val="center"/>
            <w:hideMark/>
          </w:tcPr>
          <w:p w14:paraId="3D28C459"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1,37,44,062</w:t>
            </w:r>
          </w:p>
        </w:tc>
      </w:tr>
      <w:tr w:rsidR="00CD7C3B" w14:paraId="00827398" w14:textId="77777777" w:rsidTr="008A1995">
        <w:trPr>
          <w:trHeight w:val="300"/>
        </w:trPr>
        <w:tc>
          <w:tcPr>
            <w:tcW w:w="678" w:type="pct"/>
            <w:shd w:val="clear" w:color="auto" w:fill="auto"/>
            <w:noWrap/>
            <w:vAlign w:val="center"/>
            <w:hideMark/>
          </w:tcPr>
          <w:p w14:paraId="2E9272FF" w14:textId="77777777" w:rsidR="00CD7C3B" w:rsidRPr="007F5C92" w:rsidRDefault="00CD7C3B" w:rsidP="00927EF5">
            <w:pPr>
              <w:rPr>
                <w:rFonts w:ascii="Calibri" w:hAnsi="Calibri" w:cs="Calibri"/>
                <w:color w:val="000000"/>
                <w:sz w:val="22"/>
                <w:szCs w:val="22"/>
              </w:rPr>
            </w:pPr>
            <w:r w:rsidRPr="007F5C92">
              <w:rPr>
                <w:rFonts w:ascii="Calibri" w:hAnsi="Calibri" w:cs="Calibri"/>
                <w:bCs/>
                <w:color w:val="000000"/>
                <w:sz w:val="22"/>
                <w:szCs w:val="22"/>
              </w:rPr>
              <w:t>Capacity utilization</w:t>
            </w:r>
          </w:p>
        </w:tc>
        <w:tc>
          <w:tcPr>
            <w:tcW w:w="453" w:type="pct"/>
            <w:shd w:val="clear" w:color="auto" w:fill="auto"/>
            <w:noWrap/>
            <w:vAlign w:val="center"/>
            <w:hideMark/>
          </w:tcPr>
          <w:p w14:paraId="43526F76" w14:textId="77777777" w:rsidR="00CD7C3B" w:rsidRDefault="00CD7C3B" w:rsidP="00927EF5">
            <w:pPr>
              <w:rPr>
                <w:rFonts w:ascii="Calibri" w:hAnsi="Calibri" w:cs="Calibri"/>
                <w:color w:val="000000"/>
                <w:sz w:val="22"/>
                <w:szCs w:val="22"/>
              </w:rPr>
            </w:pPr>
            <w:r>
              <w:rPr>
                <w:rFonts w:ascii="Calibri" w:hAnsi="Calibri" w:cs="Calibri"/>
                <w:color w:val="000000"/>
                <w:sz w:val="22"/>
                <w:szCs w:val="22"/>
              </w:rPr>
              <w:t> </w:t>
            </w:r>
          </w:p>
        </w:tc>
        <w:tc>
          <w:tcPr>
            <w:tcW w:w="644" w:type="pct"/>
            <w:shd w:val="clear" w:color="auto" w:fill="auto"/>
            <w:noWrap/>
            <w:vAlign w:val="center"/>
            <w:hideMark/>
          </w:tcPr>
          <w:p w14:paraId="4C8ADF01"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88.2%</w:t>
            </w:r>
          </w:p>
        </w:tc>
        <w:tc>
          <w:tcPr>
            <w:tcW w:w="645" w:type="pct"/>
            <w:shd w:val="clear" w:color="auto" w:fill="auto"/>
            <w:noWrap/>
            <w:vAlign w:val="center"/>
            <w:hideMark/>
          </w:tcPr>
          <w:p w14:paraId="0699FABD"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99.9%</w:t>
            </w:r>
          </w:p>
        </w:tc>
        <w:tc>
          <w:tcPr>
            <w:tcW w:w="645" w:type="pct"/>
            <w:shd w:val="clear" w:color="auto" w:fill="auto"/>
            <w:noWrap/>
            <w:vAlign w:val="center"/>
            <w:hideMark/>
          </w:tcPr>
          <w:p w14:paraId="5C34E22D"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90.5%</w:t>
            </w:r>
          </w:p>
        </w:tc>
        <w:tc>
          <w:tcPr>
            <w:tcW w:w="645" w:type="pct"/>
            <w:shd w:val="clear" w:color="auto" w:fill="auto"/>
            <w:noWrap/>
            <w:vAlign w:val="center"/>
            <w:hideMark/>
          </w:tcPr>
          <w:p w14:paraId="73D5B70E"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88.4%</w:t>
            </w:r>
          </w:p>
        </w:tc>
        <w:tc>
          <w:tcPr>
            <w:tcW w:w="645" w:type="pct"/>
            <w:shd w:val="clear" w:color="auto" w:fill="auto"/>
            <w:noWrap/>
            <w:vAlign w:val="center"/>
            <w:hideMark/>
          </w:tcPr>
          <w:p w14:paraId="68DC84B3"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87.93%</w:t>
            </w:r>
          </w:p>
        </w:tc>
        <w:tc>
          <w:tcPr>
            <w:tcW w:w="645" w:type="pct"/>
            <w:shd w:val="clear" w:color="auto" w:fill="auto"/>
            <w:noWrap/>
            <w:vAlign w:val="center"/>
            <w:hideMark/>
          </w:tcPr>
          <w:p w14:paraId="6EDBC787" w14:textId="77777777" w:rsidR="00CD7C3B" w:rsidRPr="007F5C92" w:rsidRDefault="00CD7C3B" w:rsidP="00927EF5">
            <w:pPr>
              <w:jc w:val="center"/>
              <w:rPr>
                <w:rFonts w:ascii="Calibri" w:hAnsi="Calibri" w:cs="Calibri"/>
                <w:sz w:val="22"/>
                <w:szCs w:val="22"/>
              </w:rPr>
            </w:pPr>
            <w:r w:rsidRPr="007F5C92">
              <w:rPr>
                <w:rFonts w:ascii="Calibri" w:hAnsi="Calibri" w:cs="Calibri"/>
                <w:sz w:val="22"/>
                <w:szCs w:val="22"/>
              </w:rPr>
              <w:t>75.52%</w:t>
            </w:r>
          </w:p>
        </w:tc>
      </w:tr>
    </w:tbl>
    <w:p w14:paraId="279930EA" w14:textId="77777777" w:rsidR="00CD7C3B" w:rsidRDefault="00CD7C3B" w:rsidP="00DD2916">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distillery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2"/>
        <w:gridCol w:w="3969"/>
        <w:gridCol w:w="2126"/>
        <w:gridCol w:w="2126"/>
      </w:tblGrid>
      <w:tr w:rsidR="00CD7C3B" w:rsidRPr="00F52E8D" w14:paraId="03633FE6" w14:textId="77777777" w:rsidTr="008A1995">
        <w:trPr>
          <w:trHeight w:val="255"/>
          <w:tblHeader/>
        </w:trPr>
        <w:tc>
          <w:tcPr>
            <w:tcW w:w="992" w:type="dxa"/>
            <w:shd w:val="clear" w:color="auto" w:fill="002060"/>
            <w:vAlign w:val="center"/>
          </w:tcPr>
          <w:p w14:paraId="3AF6384F" w14:textId="77777777" w:rsidR="00CD7C3B" w:rsidRPr="00F52E8D" w:rsidRDefault="00CD7C3B" w:rsidP="00927EF5">
            <w:pPr>
              <w:spacing w:before="40" w:after="40" w:line="276" w:lineRule="auto"/>
              <w:jc w:val="center"/>
              <w:rPr>
                <w:rFonts w:asciiTheme="minorHAnsi" w:hAnsiTheme="minorHAnsi" w:cstheme="minorHAnsi"/>
                <w:b/>
                <w:iCs/>
                <w:color w:val="FFFFFF" w:themeColor="background1"/>
                <w:sz w:val="22"/>
                <w:szCs w:val="22"/>
              </w:rPr>
            </w:pPr>
            <w:r w:rsidRPr="00F52E8D">
              <w:rPr>
                <w:rFonts w:asciiTheme="minorHAnsi" w:hAnsiTheme="minorHAnsi" w:cstheme="minorHAnsi"/>
                <w:b/>
                <w:iCs/>
                <w:color w:val="FFFFFF" w:themeColor="background1"/>
                <w:sz w:val="22"/>
                <w:szCs w:val="22"/>
              </w:rPr>
              <w:t>S. No.</w:t>
            </w:r>
          </w:p>
        </w:tc>
        <w:tc>
          <w:tcPr>
            <w:tcW w:w="3969" w:type="dxa"/>
            <w:shd w:val="clear" w:color="auto" w:fill="002060"/>
            <w:vAlign w:val="center"/>
          </w:tcPr>
          <w:p w14:paraId="12DAEFA1" w14:textId="77777777" w:rsidR="00CD7C3B" w:rsidRPr="00F52E8D" w:rsidRDefault="00CD7C3B" w:rsidP="00927EF5">
            <w:pPr>
              <w:spacing w:before="40" w:after="40" w:line="276" w:lineRule="auto"/>
              <w:jc w:val="center"/>
              <w:rPr>
                <w:rFonts w:asciiTheme="minorHAnsi" w:hAnsiTheme="minorHAnsi" w:cstheme="minorHAnsi"/>
                <w:b/>
                <w:iCs/>
                <w:color w:val="FFFFFF" w:themeColor="background1"/>
                <w:sz w:val="22"/>
                <w:szCs w:val="22"/>
              </w:rPr>
            </w:pPr>
            <w:r w:rsidRPr="00F52E8D">
              <w:rPr>
                <w:rFonts w:asciiTheme="minorHAnsi" w:hAnsiTheme="minorHAnsi" w:cstheme="minorHAnsi"/>
                <w:b/>
                <w:iCs/>
                <w:color w:val="FFFFFF" w:themeColor="background1"/>
                <w:sz w:val="22"/>
                <w:szCs w:val="22"/>
              </w:rPr>
              <w:t>Particular</w:t>
            </w:r>
          </w:p>
        </w:tc>
        <w:tc>
          <w:tcPr>
            <w:tcW w:w="2126" w:type="dxa"/>
            <w:shd w:val="clear" w:color="auto" w:fill="002060"/>
          </w:tcPr>
          <w:p w14:paraId="7427A2D7" w14:textId="77777777" w:rsidR="00CD7C3B" w:rsidRPr="00F52E8D" w:rsidRDefault="00CD7C3B" w:rsidP="00927EF5">
            <w:pPr>
              <w:spacing w:before="40" w:after="40" w:line="276" w:lineRule="auto"/>
              <w:jc w:val="center"/>
              <w:rPr>
                <w:rFonts w:asciiTheme="minorHAnsi" w:hAnsiTheme="minorHAnsi" w:cstheme="minorHAnsi"/>
                <w:b/>
                <w:iCs/>
                <w:color w:val="FFFFFF" w:themeColor="background1"/>
                <w:sz w:val="22"/>
                <w:szCs w:val="22"/>
              </w:rPr>
            </w:pPr>
            <w:r w:rsidRPr="00F52E8D">
              <w:rPr>
                <w:rFonts w:asciiTheme="minorHAnsi" w:hAnsiTheme="minorHAnsi" w:cstheme="minorHAnsi"/>
                <w:b/>
                <w:iCs/>
                <w:color w:val="FFFFFF" w:themeColor="background1"/>
                <w:sz w:val="22"/>
                <w:szCs w:val="22"/>
              </w:rPr>
              <w:t>FY 2021</w:t>
            </w:r>
          </w:p>
        </w:tc>
        <w:tc>
          <w:tcPr>
            <w:tcW w:w="2126" w:type="dxa"/>
            <w:shd w:val="clear" w:color="auto" w:fill="002060"/>
          </w:tcPr>
          <w:p w14:paraId="2F9F0A84" w14:textId="77777777" w:rsidR="00CD7C3B" w:rsidRPr="00F52E8D" w:rsidRDefault="00CD7C3B" w:rsidP="00927EF5">
            <w:pPr>
              <w:spacing w:before="40" w:after="40" w:line="276" w:lineRule="auto"/>
              <w:jc w:val="center"/>
              <w:rPr>
                <w:rFonts w:asciiTheme="minorHAnsi" w:hAnsiTheme="minorHAnsi" w:cstheme="minorHAnsi"/>
                <w:b/>
                <w:iCs/>
                <w:color w:val="FFFFFF" w:themeColor="background1"/>
                <w:sz w:val="22"/>
                <w:szCs w:val="22"/>
              </w:rPr>
            </w:pPr>
            <w:r w:rsidRPr="00F52E8D">
              <w:rPr>
                <w:rFonts w:asciiTheme="minorHAnsi" w:hAnsiTheme="minorHAnsi" w:cstheme="minorHAnsi"/>
                <w:b/>
                <w:iCs/>
                <w:color w:val="FFFFFF" w:themeColor="background1"/>
                <w:sz w:val="22"/>
                <w:szCs w:val="22"/>
              </w:rPr>
              <w:t>FY 2022</w:t>
            </w:r>
          </w:p>
        </w:tc>
      </w:tr>
      <w:tr w:rsidR="00CD7C3B" w:rsidRPr="00F52E8D" w14:paraId="503F34CD" w14:textId="77777777" w:rsidTr="008A1995">
        <w:trPr>
          <w:trHeight w:val="171"/>
        </w:trPr>
        <w:tc>
          <w:tcPr>
            <w:tcW w:w="992" w:type="dxa"/>
            <w:vAlign w:val="center"/>
          </w:tcPr>
          <w:p w14:paraId="11971B25" w14:textId="77777777" w:rsidR="00CD7C3B" w:rsidRPr="00F52E8D" w:rsidRDefault="00CD7C3B" w:rsidP="00301CA3">
            <w:pPr>
              <w:pStyle w:val="ListParagraph"/>
              <w:numPr>
                <w:ilvl w:val="3"/>
                <w:numId w:val="89"/>
              </w:numPr>
              <w:autoSpaceDE w:val="0"/>
              <w:autoSpaceDN w:val="0"/>
              <w:adjustRightInd w:val="0"/>
              <w:spacing w:before="40" w:after="40" w:line="276" w:lineRule="auto"/>
              <w:ind w:left="318" w:right="-108"/>
              <w:jc w:val="center"/>
              <w:rPr>
                <w:rFonts w:asciiTheme="minorHAnsi" w:eastAsia="SimSun" w:hAnsiTheme="minorHAnsi" w:cstheme="minorHAnsi"/>
                <w:sz w:val="22"/>
                <w:szCs w:val="22"/>
                <w:lang w:eastAsia="zh-CN"/>
              </w:rPr>
            </w:pPr>
          </w:p>
        </w:tc>
        <w:tc>
          <w:tcPr>
            <w:tcW w:w="3969" w:type="dxa"/>
            <w:vAlign w:val="center"/>
          </w:tcPr>
          <w:p w14:paraId="6CF923F2" w14:textId="77777777" w:rsidR="00CD7C3B" w:rsidRPr="00F52E8D" w:rsidRDefault="00CD7C3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Installed Capacity (KLPD)</w:t>
            </w:r>
          </w:p>
        </w:tc>
        <w:tc>
          <w:tcPr>
            <w:tcW w:w="2126" w:type="dxa"/>
            <w:vAlign w:val="center"/>
          </w:tcPr>
          <w:p w14:paraId="2CE4DC06" w14:textId="77777777" w:rsidR="00CD7C3B" w:rsidRPr="00F52E8D"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60</w:t>
            </w:r>
          </w:p>
        </w:tc>
        <w:tc>
          <w:tcPr>
            <w:tcW w:w="2126" w:type="dxa"/>
            <w:vAlign w:val="center"/>
          </w:tcPr>
          <w:p w14:paraId="62D9953D" w14:textId="77777777" w:rsidR="00CD7C3B" w:rsidRPr="00F52E8D"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60</w:t>
            </w:r>
          </w:p>
        </w:tc>
      </w:tr>
      <w:tr w:rsidR="00CD7C3B" w:rsidRPr="00F52E8D" w14:paraId="60D095A6" w14:textId="77777777" w:rsidTr="008A1995">
        <w:trPr>
          <w:trHeight w:val="171"/>
        </w:trPr>
        <w:tc>
          <w:tcPr>
            <w:tcW w:w="992" w:type="dxa"/>
            <w:vAlign w:val="center"/>
          </w:tcPr>
          <w:p w14:paraId="23D98F0A" w14:textId="77777777" w:rsidR="00CD7C3B" w:rsidRPr="00F52E8D" w:rsidRDefault="00CD7C3B" w:rsidP="00301CA3">
            <w:pPr>
              <w:pStyle w:val="ListParagraph"/>
              <w:numPr>
                <w:ilvl w:val="3"/>
                <w:numId w:val="89"/>
              </w:numPr>
              <w:autoSpaceDE w:val="0"/>
              <w:autoSpaceDN w:val="0"/>
              <w:adjustRightInd w:val="0"/>
              <w:spacing w:before="40" w:after="40" w:line="276" w:lineRule="auto"/>
              <w:ind w:left="-44" w:right="-675" w:hanging="64"/>
              <w:jc w:val="center"/>
              <w:rPr>
                <w:rFonts w:asciiTheme="minorHAnsi" w:eastAsia="SimSun" w:hAnsiTheme="minorHAnsi" w:cstheme="minorHAnsi"/>
                <w:sz w:val="22"/>
                <w:szCs w:val="22"/>
                <w:lang w:eastAsia="zh-CN"/>
              </w:rPr>
            </w:pPr>
          </w:p>
        </w:tc>
        <w:tc>
          <w:tcPr>
            <w:tcW w:w="3969" w:type="dxa"/>
            <w:vAlign w:val="center"/>
          </w:tcPr>
          <w:p w14:paraId="6C51420E" w14:textId="77777777" w:rsidR="00CD7C3B" w:rsidRPr="00F52E8D" w:rsidRDefault="00CD7C3B" w:rsidP="00927EF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Ethanol Produced (Lakh Barrel)</w:t>
            </w:r>
          </w:p>
        </w:tc>
        <w:tc>
          <w:tcPr>
            <w:tcW w:w="2126" w:type="dxa"/>
            <w:vAlign w:val="center"/>
          </w:tcPr>
          <w:p w14:paraId="0460019C" w14:textId="77777777" w:rsidR="00CD7C3B" w:rsidRPr="00F52E8D"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26.04</w:t>
            </w:r>
          </w:p>
        </w:tc>
        <w:tc>
          <w:tcPr>
            <w:tcW w:w="2126" w:type="dxa"/>
            <w:vAlign w:val="center"/>
          </w:tcPr>
          <w:p w14:paraId="722A6E26" w14:textId="77777777" w:rsidR="00CD7C3B" w:rsidRPr="00F52E8D"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F52E8D">
              <w:rPr>
                <w:rFonts w:asciiTheme="minorHAnsi" w:eastAsia="SimSun" w:hAnsiTheme="minorHAnsi" w:cstheme="minorHAnsi"/>
                <w:sz w:val="22"/>
                <w:szCs w:val="22"/>
                <w:lang w:eastAsia="zh-CN"/>
              </w:rPr>
              <w:t>18.52</w:t>
            </w:r>
          </w:p>
        </w:tc>
      </w:tr>
    </w:tbl>
    <w:p w14:paraId="3D09E63C" w14:textId="77777777" w:rsidR="00CD7C3B" w:rsidRPr="00595DE7" w:rsidRDefault="00CD7C3B" w:rsidP="00DD2916">
      <w:pPr>
        <w:autoSpaceDE w:val="0"/>
        <w:autoSpaceDN w:val="0"/>
        <w:adjustRightInd w:val="0"/>
        <w:spacing w:before="240" w:after="240" w:line="360" w:lineRule="auto"/>
        <w:ind w:left="993" w:right="-285"/>
        <w:jc w:val="both"/>
        <w:rPr>
          <w:rFonts w:ascii="Arial" w:eastAsia="Calibri" w:hAnsi="Arial" w:cs="Arial"/>
          <w:color w:val="000000"/>
          <w:sz w:val="22"/>
          <w:szCs w:val="22"/>
        </w:rPr>
      </w:pPr>
      <w:r w:rsidRPr="00595DE7">
        <w:rPr>
          <w:rFonts w:ascii="Arial" w:eastAsia="Calibri" w:hAnsi="Arial" w:cs="Arial"/>
          <w:color w:val="000000"/>
          <w:sz w:val="22"/>
          <w:szCs w:val="22"/>
        </w:rPr>
        <w:t>The power generation for FY 2021 and FY 2022 is given in the below table:</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6"/>
        <w:gridCol w:w="2693"/>
        <w:gridCol w:w="1984"/>
      </w:tblGrid>
      <w:tr w:rsidR="00CD7C3B" w:rsidRPr="00B50479" w14:paraId="30A89D84" w14:textId="77777777" w:rsidTr="008A1995">
        <w:trPr>
          <w:trHeight w:val="255"/>
          <w:tblHeader/>
        </w:trPr>
        <w:tc>
          <w:tcPr>
            <w:tcW w:w="4536" w:type="dxa"/>
            <w:shd w:val="clear" w:color="auto" w:fill="002060"/>
            <w:vAlign w:val="center"/>
          </w:tcPr>
          <w:p w14:paraId="3FD258F9" w14:textId="77777777" w:rsidR="00CD7C3B" w:rsidRPr="00B50479" w:rsidRDefault="00CD7C3B"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Particular</w:t>
            </w:r>
          </w:p>
        </w:tc>
        <w:tc>
          <w:tcPr>
            <w:tcW w:w="2693" w:type="dxa"/>
            <w:shd w:val="clear" w:color="auto" w:fill="002060"/>
            <w:vAlign w:val="center"/>
          </w:tcPr>
          <w:p w14:paraId="03AC25BF" w14:textId="77777777" w:rsidR="00CD7C3B" w:rsidRPr="00B50479" w:rsidRDefault="00CD7C3B"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2021</w:t>
            </w:r>
          </w:p>
        </w:tc>
        <w:tc>
          <w:tcPr>
            <w:tcW w:w="1984" w:type="dxa"/>
            <w:shd w:val="clear" w:color="auto" w:fill="002060"/>
          </w:tcPr>
          <w:p w14:paraId="7E30C954" w14:textId="77777777" w:rsidR="00CD7C3B" w:rsidRPr="00B50479" w:rsidRDefault="00CD7C3B" w:rsidP="00927EF5">
            <w:pPr>
              <w:spacing w:before="40" w:after="40" w:line="276" w:lineRule="auto"/>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FY 2022</w:t>
            </w:r>
          </w:p>
        </w:tc>
      </w:tr>
      <w:tr w:rsidR="00CD7C3B" w:rsidRPr="00B50479" w14:paraId="6602F8F9" w14:textId="77777777" w:rsidTr="008A1995">
        <w:trPr>
          <w:trHeight w:val="171"/>
        </w:trPr>
        <w:tc>
          <w:tcPr>
            <w:tcW w:w="4536" w:type="dxa"/>
            <w:vAlign w:val="center"/>
          </w:tcPr>
          <w:p w14:paraId="4FAFB07C" w14:textId="77777777" w:rsidR="00CD7C3B" w:rsidRPr="00563EC0" w:rsidRDefault="00CD7C3B" w:rsidP="00927EF5">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Installed Capacity (MW)</w:t>
            </w:r>
          </w:p>
        </w:tc>
        <w:tc>
          <w:tcPr>
            <w:tcW w:w="2693" w:type="dxa"/>
            <w:vAlign w:val="center"/>
          </w:tcPr>
          <w:p w14:paraId="22127597" w14:textId="77777777" w:rsidR="00CD7C3B" w:rsidRPr="00B50479"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43</w:t>
            </w:r>
          </w:p>
        </w:tc>
        <w:tc>
          <w:tcPr>
            <w:tcW w:w="1984" w:type="dxa"/>
            <w:vAlign w:val="center"/>
          </w:tcPr>
          <w:p w14:paraId="3935F4F4" w14:textId="77777777" w:rsidR="00CD7C3B" w:rsidRPr="00B50479"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43</w:t>
            </w:r>
          </w:p>
        </w:tc>
      </w:tr>
      <w:tr w:rsidR="00CD7C3B" w:rsidRPr="00B50479" w14:paraId="4A352B37" w14:textId="77777777" w:rsidTr="008A1995">
        <w:trPr>
          <w:trHeight w:val="171"/>
        </w:trPr>
        <w:tc>
          <w:tcPr>
            <w:tcW w:w="4536" w:type="dxa"/>
            <w:vAlign w:val="center"/>
          </w:tcPr>
          <w:p w14:paraId="1B165B79" w14:textId="77777777" w:rsidR="00CD7C3B" w:rsidRDefault="00CD7C3B" w:rsidP="00927EF5">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Power Generation (Lakh KWH)</w:t>
            </w:r>
          </w:p>
        </w:tc>
        <w:tc>
          <w:tcPr>
            <w:tcW w:w="2693" w:type="dxa"/>
            <w:vAlign w:val="center"/>
          </w:tcPr>
          <w:p w14:paraId="43C003D4" w14:textId="77777777" w:rsidR="00CD7C3B"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539.09</w:t>
            </w:r>
          </w:p>
        </w:tc>
        <w:tc>
          <w:tcPr>
            <w:tcW w:w="1984" w:type="dxa"/>
            <w:vAlign w:val="center"/>
          </w:tcPr>
          <w:p w14:paraId="385FB1CF" w14:textId="77777777" w:rsidR="00CD7C3B" w:rsidRDefault="00CD7C3B" w:rsidP="00927EF5">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357.15</w:t>
            </w:r>
          </w:p>
        </w:tc>
      </w:tr>
    </w:tbl>
    <w:p w14:paraId="74C7AEB9" w14:textId="77777777" w:rsidR="00F52E8D" w:rsidRPr="003A3EC0" w:rsidRDefault="00F52E8D"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3A3EC0">
        <w:rPr>
          <w:rFonts w:ascii="Arial" w:hAnsi="Arial" w:cs="Arial"/>
          <w:b/>
          <w:color w:val="FFFFFF" w:themeColor="background1"/>
          <w:sz w:val="22"/>
          <w:szCs w:val="22"/>
          <w:highlight w:val="darkBlue"/>
          <w:u w:val="single"/>
        </w:rPr>
        <w:t>PARTAPPUR (DEORIA) PLANT</w:t>
      </w:r>
    </w:p>
    <w:p w14:paraId="2B86F5EE" w14:textId="77777777" w:rsidR="00F52E8D" w:rsidRDefault="00F52E8D" w:rsidP="00301CA3">
      <w:pPr>
        <w:pStyle w:val="ListParagraph"/>
        <w:numPr>
          <w:ilvl w:val="0"/>
          <w:numId w:val="79"/>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sidRPr="009B372E">
        <w:rPr>
          <w:rFonts w:ascii="Arial" w:hAnsi="Arial" w:cs="Arial"/>
          <w:b/>
          <w:sz w:val="22"/>
          <w:szCs w:val="22"/>
          <w:lang w:eastAsia="en-IN"/>
        </w:rPr>
        <w:lastRenderedPageBreak/>
        <w:t xml:space="preserve">Google Map Location: </w:t>
      </w:r>
      <w:r w:rsidRPr="009B372E">
        <w:rPr>
          <w:rFonts w:ascii="Arial" w:hAnsi="Arial" w:cs="Arial"/>
          <w:sz w:val="22"/>
          <w:szCs w:val="22"/>
          <w:lang w:eastAsia="en-IN"/>
        </w:rPr>
        <w:t xml:space="preserve">Project is located at </w:t>
      </w:r>
      <w:r w:rsidRPr="00F52E8D">
        <w:rPr>
          <w:rFonts w:ascii="Arial" w:hAnsi="Arial" w:cs="Arial"/>
          <w:sz w:val="22"/>
          <w:szCs w:val="22"/>
          <w:lang w:eastAsia="en-IN"/>
        </w:rPr>
        <w:t>26°17'16.7"N</w:t>
      </w:r>
      <w:r>
        <w:rPr>
          <w:rFonts w:ascii="Arial" w:hAnsi="Arial" w:cs="Arial"/>
          <w:sz w:val="22"/>
          <w:szCs w:val="22"/>
          <w:lang w:eastAsia="en-IN"/>
        </w:rPr>
        <w:t>orth</w:t>
      </w:r>
      <w:r w:rsidRPr="00F52E8D">
        <w:rPr>
          <w:rFonts w:ascii="Arial" w:hAnsi="Arial" w:cs="Arial"/>
          <w:sz w:val="22"/>
          <w:szCs w:val="22"/>
          <w:lang w:eastAsia="en-IN"/>
        </w:rPr>
        <w:t xml:space="preserve"> 84°10'21.4"E</w:t>
      </w:r>
      <w:r>
        <w:rPr>
          <w:rFonts w:ascii="Arial" w:hAnsi="Arial" w:cs="Arial"/>
          <w:sz w:val="22"/>
          <w:szCs w:val="22"/>
          <w:lang w:eastAsia="en-IN"/>
        </w:rPr>
        <w:t>ast</w:t>
      </w:r>
      <w:r w:rsidRPr="00F52E8D">
        <w:rPr>
          <w:rFonts w:ascii="Arial" w:hAnsi="Arial" w:cs="Arial"/>
          <w:sz w:val="22"/>
          <w:szCs w:val="22"/>
          <w:lang w:eastAsia="en-IN"/>
        </w:rPr>
        <w:t xml:space="preserve"> </w:t>
      </w:r>
      <w:r w:rsidRPr="009B372E">
        <w:rPr>
          <w:rFonts w:ascii="Arial" w:hAnsi="Arial" w:cs="Arial"/>
          <w:sz w:val="22"/>
          <w:szCs w:val="22"/>
          <w:lang w:eastAsia="en-IN"/>
        </w:rPr>
        <w:t xml:space="preserve">in </w:t>
      </w:r>
      <w:proofErr w:type="spellStart"/>
      <w:r w:rsidR="002D503E">
        <w:rPr>
          <w:rFonts w:ascii="Arial" w:hAnsi="Arial" w:cs="Arial"/>
          <w:sz w:val="22"/>
          <w:szCs w:val="22"/>
          <w:lang w:eastAsia="en-IN"/>
        </w:rPr>
        <w:t>Deoria</w:t>
      </w:r>
      <w:proofErr w:type="spellEnd"/>
      <w:r w:rsidRPr="009B372E">
        <w:rPr>
          <w:rFonts w:ascii="Arial" w:hAnsi="Arial" w:cs="Arial"/>
          <w:sz w:val="22"/>
          <w:szCs w:val="22"/>
          <w:lang w:eastAsia="en-IN"/>
        </w:rPr>
        <w:t xml:space="preserve"> district in </w:t>
      </w:r>
      <w:r>
        <w:rPr>
          <w:rFonts w:ascii="Arial" w:hAnsi="Arial" w:cs="Arial"/>
          <w:sz w:val="22"/>
          <w:szCs w:val="22"/>
          <w:lang w:eastAsia="en-IN"/>
        </w:rPr>
        <w:t>the</w:t>
      </w:r>
      <w:r w:rsidR="002D503E">
        <w:rPr>
          <w:rFonts w:ascii="Arial" w:hAnsi="Arial" w:cs="Arial"/>
          <w:sz w:val="22"/>
          <w:szCs w:val="22"/>
          <w:lang w:eastAsia="en-IN"/>
        </w:rPr>
        <w:t xml:space="preserve"> state of Uttar Pradesh</w:t>
      </w:r>
      <w:r w:rsidRPr="009B372E">
        <w:rPr>
          <w:rFonts w:ascii="Arial" w:hAnsi="Arial" w:cs="Arial"/>
          <w:sz w:val="22"/>
          <w:szCs w:val="22"/>
          <w:lang w:eastAsia="en-IN"/>
        </w:rPr>
        <w:t xml:space="preserve"> and the location as per the Google map has been </w:t>
      </w:r>
    </w:p>
    <w:p w14:paraId="739575B6" w14:textId="77777777" w:rsidR="00F52E8D" w:rsidRPr="00F52E8D" w:rsidRDefault="00F52E8D" w:rsidP="004E7E7F">
      <w:pPr>
        <w:spacing w:after="200" w:line="276" w:lineRule="auto"/>
        <w:ind w:left="993" w:right="-568"/>
        <w:rPr>
          <w:b/>
          <w:i/>
          <w:sz w:val="16"/>
          <w:szCs w:val="16"/>
        </w:rPr>
      </w:pPr>
      <w:r>
        <w:rPr>
          <w:noProof/>
          <w:lang w:eastAsia="en-IN"/>
        </w:rPr>
        <w:drawing>
          <wp:inline distT="0" distB="0" distL="0" distR="0" wp14:anchorId="417CC62C" wp14:editId="6ACB625E">
            <wp:extent cx="5848350" cy="24479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6">
                      <a:extLst>
                        <a:ext uri="{BEBA8EAE-BF5A-486C-A8C5-ECC9F3942E4B}">
                          <a14:imgProps xmlns:a14="http://schemas.microsoft.com/office/drawing/2010/main">
                            <a14:imgLayer r:embed="rId27">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8350" cy="2447925"/>
                    </a:xfrm>
                    <a:prstGeom prst="rect">
                      <a:avLst/>
                    </a:prstGeom>
                    <a:ln>
                      <a:solidFill>
                        <a:schemeClr val="tx1">
                          <a:lumMod val="50000"/>
                          <a:lumOff val="50000"/>
                        </a:schemeClr>
                      </a:solidFill>
                    </a:ln>
                  </pic:spPr>
                </pic:pic>
              </a:graphicData>
            </a:graphic>
          </wp:inline>
        </w:drawing>
      </w:r>
    </w:p>
    <w:p w14:paraId="47D1C78B" w14:textId="77777777" w:rsidR="00F52E8D" w:rsidRPr="00F52E8D" w:rsidRDefault="00F52E8D" w:rsidP="004E7E7F">
      <w:pPr>
        <w:spacing w:after="200" w:line="276" w:lineRule="auto"/>
        <w:ind w:left="993" w:right="-568"/>
        <w:jc w:val="both"/>
        <w:rPr>
          <w:b/>
          <w:i/>
          <w:sz w:val="16"/>
          <w:szCs w:val="16"/>
        </w:rPr>
      </w:pPr>
      <w:r>
        <w:rPr>
          <w:noProof/>
          <w:lang w:eastAsia="en-IN"/>
        </w:rPr>
        <w:drawing>
          <wp:inline distT="0" distB="0" distL="0" distR="0" wp14:anchorId="1789AEEE" wp14:editId="1808A0D4">
            <wp:extent cx="5866765" cy="2295525"/>
            <wp:effectExtent l="19050" t="19050" r="19685" b="285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8">
                      <a:extLst>
                        <a:ext uri="{BEBA8EAE-BF5A-486C-A8C5-ECC9F3942E4B}">
                          <a14:imgProps xmlns:a14="http://schemas.microsoft.com/office/drawing/2010/main">
                            <a14:imgLayer r:embed="rId29">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6765" cy="2295525"/>
                    </a:xfrm>
                    <a:prstGeom prst="rect">
                      <a:avLst/>
                    </a:prstGeom>
                    <a:ln>
                      <a:solidFill>
                        <a:schemeClr val="tx1"/>
                      </a:solidFill>
                    </a:ln>
                  </pic:spPr>
                </pic:pic>
              </a:graphicData>
            </a:graphic>
          </wp:inline>
        </w:drawing>
      </w:r>
    </w:p>
    <w:p w14:paraId="55E10639" w14:textId="77777777" w:rsidR="002D503E" w:rsidRPr="000C1A25" w:rsidRDefault="002D503E" w:rsidP="00301CA3">
      <w:pPr>
        <w:pStyle w:val="ListParagraph"/>
        <w:numPr>
          <w:ilvl w:val="0"/>
          <w:numId w:val="79"/>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4D3849">
        <w:rPr>
          <w:rFonts w:ascii="Arial" w:eastAsia="Calibri" w:hAnsi="Arial" w:cs="Arial"/>
          <w:color w:val="000000"/>
          <w:sz w:val="22"/>
          <w:szCs w:val="22"/>
        </w:rPr>
        <w:t>Pratappur</w:t>
      </w:r>
      <w:proofErr w:type="spellEnd"/>
      <w:r w:rsidRPr="00B87DBA">
        <w:rPr>
          <w:rFonts w:ascii="Arial" w:eastAsia="Calibri" w:hAnsi="Arial" w:cs="Arial"/>
          <w:color w:val="000000"/>
          <w:sz w:val="22"/>
          <w:szCs w:val="22"/>
        </w:rPr>
        <w:t xml:space="preserve"> Plant:</w:t>
      </w:r>
    </w:p>
    <w:tbl>
      <w:tblPr>
        <w:tblW w:w="4785"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758"/>
        <w:gridCol w:w="1132"/>
        <w:gridCol w:w="1131"/>
        <w:gridCol w:w="1131"/>
        <w:gridCol w:w="1131"/>
        <w:gridCol w:w="1131"/>
        <w:gridCol w:w="1131"/>
      </w:tblGrid>
      <w:tr w:rsidR="002D503E" w:rsidRPr="00360CFD" w14:paraId="25E28571" w14:textId="77777777" w:rsidTr="004E7E7F">
        <w:trPr>
          <w:trHeight w:val="300"/>
        </w:trPr>
        <w:tc>
          <w:tcPr>
            <w:tcW w:w="905" w:type="pct"/>
            <w:shd w:val="clear" w:color="auto" w:fill="002060"/>
            <w:noWrap/>
            <w:vAlign w:val="center"/>
            <w:hideMark/>
          </w:tcPr>
          <w:p w14:paraId="34B893AC"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1" w:type="pct"/>
            <w:shd w:val="clear" w:color="auto" w:fill="002060"/>
            <w:noWrap/>
            <w:vAlign w:val="center"/>
            <w:hideMark/>
          </w:tcPr>
          <w:p w14:paraId="2805F498"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4" w:type="pct"/>
            <w:shd w:val="clear" w:color="auto" w:fill="002060"/>
            <w:noWrap/>
            <w:vAlign w:val="center"/>
            <w:hideMark/>
          </w:tcPr>
          <w:p w14:paraId="07852D29"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4" w:type="pct"/>
            <w:shd w:val="clear" w:color="auto" w:fill="002060"/>
            <w:noWrap/>
            <w:vAlign w:val="center"/>
            <w:hideMark/>
          </w:tcPr>
          <w:p w14:paraId="1B222B61"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08E6E589"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4" w:type="pct"/>
            <w:shd w:val="clear" w:color="auto" w:fill="002060"/>
            <w:noWrap/>
            <w:vAlign w:val="center"/>
            <w:hideMark/>
          </w:tcPr>
          <w:p w14:paraId="1D005C37"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4" w:type="pct"/>
            <w:shd w:val="clear" w:color="auto" w:fill="002060"/>
            <w:noWrap/>
            <w:vAlign w:val="center"/>
            <w:hideMark/>
          </w:tcPr>
          <w:p w14:paraId="31DE5A3C"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3A3888BD" w14:textId="77777777" w:rsidR="002D503E" w:rsidRPr="00360CFD" w:rsidRDefault="002D503E" w:rsidP="004E7E7F">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2D503E" w:rsidRPr="00360CFD" w14:paraId="4FDC2B7D" w14:textId="77777777" w:rsidTr="004E7E7F">
        <w:trPr>
          <w:trHeight w:val="300"/>
        </w:trPr>
        <w:tc>
          <w:tcPr>
            <w:tcW w:w="905" w:type="pct"/>
            <w:shd w:val="clear" w:color="auto" w:fill="auto"/>
            <w:noWrap/>
            <w:vAlign w:val="center"/>
            <w:hideMark/>
          </w:tcPr>
          <w:p w14:paraId="7E25FE2A"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1" w:type="pct"/>
            <w:shd w:val="clear" w:color="auto" w:fill="auto"/>
            <w:noWrap/>
            <w:vAlign w:val="center"/>
            <w:hideMark/>
          </w:tcPr>
          <w:p w14:paraId="1294815B"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4" w:type="pct"/>
            <w:shd w:val="clear" w:color="auto" w:fill="auto"/>
            <w:noWrap/>
            <w:vAlign w:val="center"/>
            <w:hideMark/>
          </w:tcPr>
          <w:p w14:paraId="66332958"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c>
          <w:tcPr>
            <w:tcW w:w="614" w:type="pct"/>
            <w:shd w:val="clear" w:color="auto" w:fill="auto"/>
            <w:noWrap/>
            <w:vAlign w:val="center"/>
            <w:hideMark/>
          </w:tcPr>
          <w:p w14:paraId="53C5F207"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c>
          <w:tcPr>
            <w:tcW w:w="614" w:type="pct"/>
            <w:shd w:val="clear" w:color="auto" w:fill="auto"/>
            <w:noWrap/>
            <w:vAlign w:val="center"/>
            <w:hideMark/>
          </w:tcPr>
          <w:p w14:paraId="6BE2E74F"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c>
          <w:tcPr>
            <w:tcW w:w="614" w:type="pct"/>
            <w:shd w:val="clear" w:color="auto" w:fill="auto"/>
            <w:noWrap/>
            <w:vAlign w:val="center"/>
            <w:hideMark/>
          </w:tcPr>
          <w:p w14:paraId="7AD0A9B2"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c>
          <w:tcPr>
            <w:tcW w:w="614" w:type="pct"/>
            <w:shd w:val="clear" w:color="auto" w:fill="auto"/>
            <w:noWrap/>
            <w:vAlign w:val="center"/>
            <w:hideMark/>
          </w:tcPr>
          <w:p w14:paraId="320B165D"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c>
          <w:tcPr>
            <w:tcW w:w="614" w:type="pct"/>
            <w:shd w:val="clear" w:color="auto" w:fill="auto"/>
            <w:noWrap/>
            <w:vAlign w:val="center"/>
            <w:hideMark/>
          </w:tcPr>
          <w:p w14:paraId="6E65BBA2"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60,000</w:t>
            </w:r>
          </w:p>
        </w:tc>
      </w:tr>
      <w:tr w:rsidR="002D503E" w:rsidRPr="00360CFD" w14:paraId="0F2DE2E0" w14:textId="77777777" w:rsidTr="004E7E7F">
        <w:trPr>
          <w:trHeight w:val="300"/>
        </w:trPr>
        <w:tc>
          <w:tcPr>
            <w:tcW w:w="905" w:type="pct"/>
            <w:shd w:val="clear" w:color="auto" w:fill="auto"/>
            <w:noWrap/>
            <w:vAlign w:val="center"/>
            <w:hideMark/>
          </w:tcPr>
          <w:p w14:paraId="4C7D3B24" w14:textId="77777777" w:rsidR="002D503E" w:rsidRPr="00360CFD" w:rsidRDefault="002D503E" w:rsidP="004E7E7F">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11" w:type="pct"/>
            <w:shd w:val="clear" w:color="auto" w:fill="auto"/>
            <w:noWrap/>
            <w:vAlign w:val="center"/>
            <w:hideMark/>
          </w:tcPr>
          <w:p w14:paraId="7B52C105"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4" w:type="pct"/>
            <w:shd w:val="clear" w:color="auto" w:fill="auto"/>
            <w:noWrap/>
            <w:vAlign w:val="center"/>
            <w:hideMark/>
          </w:tcPr>
          <w:p w14:paraId="30C3E111"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42</w:t>
            </w:r>
          </w:p>
        </w:tc>
        <w:tc>
          <w:tcPr>
            <w:tcW w:w="614" w:type="pct"/>
            <w:shd w:val="clear" w:color="auto" w:fill="auto"/>
            <w:noWrap/>
            <w:vAlign w:val="center"/>
            <w:hideMark/>
          </w:tcPr>
          <w:p w14:paraId="659E1394"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69</w:t>
            </w:r>
          </w:p>
        </w:tc>
        <w:tc>
          <w:tcPr>
            <w:tcW w:w="614" w:type="pct"/>
            <w:shd w:val="clear" w:color="auto" w:fill="auto"/>
            <w:noWrap/>
            <w:vAlign w:val="center"/>
            <w:hideMark/>
          </w:tcPr>
          <w:p w14:paraId="7C61FCC3"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88</w:t>
            </w:r>
          </w:p>
        </w:tc>
        <w:tc>
          <w:tcPr>
            <w:tcW w:w="614" w:type="pct"/>
            <w:shd w:val="clear" w:color="auto" w:fill="auto"/>
            <w:noWrap/>
            <w:vAlign w:val="center"/>
            <w:hideMark/>
          </w:tcPr>
          <w:p w14:paraId="562AC989"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89</w:t>
            </w:r>
          </w:p>
        </w:tc>
        <w:tc>
          <w:tcPr>
            <w:tcW w:w="614" w:type="pct"/>
            <w:shd w:val="clear" w:color="auto" w:fill="auto"/>
            <w:noWrap/>
            <w:vAlign w:val="center"/>
            <w:hideMark/>
          </w:tcPr>
          <w:p w14:paraId="428280FC"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54</w:t>
            </w:r>
          </w:p>
        </w:tc>
        <w:tc>
          <w:tcPr>
            <w:tcW w:w="614" w:type="pct"/>
            <w:shd w:val="clear" w:color="auto" w:fill="auto"/>
            <w:noWrap/>
            <w:vAlign w:val="center"/>
            <w:hideMark/>
          </w:tcPr>
          <w:p w14:paraId="239B12D3"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55</w:t>
            </w:r>
          </w:p>
        </w:tc>
      </w:tr>
      <w:tr w:rsidR="002D503E" w:rsidRPr="00360CFD" w14:paraId="414EC5D4" w14:textId="77777777" w:rsidTr="004E7E7F">
        <w:trPr>
          <w:trHeight w:val="300"/>
        </w:trPr>
        <w:tc>
          <w:tcPr>
            <w:tcW w:w="905" w:type="pct"/>
            <w:shd w:val="clear" w:color="auto" w:fill="auto"/>
            <w:noWrap/>
            <w:vAlign w:val="center"/>
            <w:hideMark/>
          </w:tcPr>
          <w:p w14:paraId="6E656405"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1" w:type="pct"/>
            <w:shd w:val="clear" w:color="auto" w:fill="auto"/>
            <w:noWrap/>
            <w:vAlign w:val="center"/>
            <w:hideMark/>
          </w:tcPr>
          <w:p w14:paraId="42BAF9F2"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1A138292"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25,20,000</w:t>
            </w:r>
          </w:p>
        </w:tc>
        <w:tc>
          <w:tcPr>
            <w:tcW w:w="614" w:type="pct"/>
            <w:shd w:val="clear" w:color="auto" w:fill="auto"/>
            <w:noWrap/>
            <w:vAlign w:val="center"/>
            <w:hideMark/>
          </w:tcPr>
          <w:p w14:paraId="7984E3B7"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41,40,000</w:t>
            </w:r>
          </w:p>
        </w:tc>
        <w:tc>
          <w:tcPr>
            <w:tcW w:w="614" w:type="pct"/>
            <w:shd w:val="clear" w:color="auto" w:fill="auto"/>
            <w:noWrap/>
            <w:vAlign w:val="center"/>
            <w:hideMark/>
          </w:tcPr>
          <w:p w14:paraId="7A20EB06"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52,80,000</w:t>
            </w:r>
          </w:p>
        </w:tc>
        <w:tc>
          <w:tcPr>
            <w:tcW w:w="614" w:type="pct"/>
            <w:shd w:val="clear" w:color="auto" w:fill="auto"/>
            <w:noWrap/>
            <w:vAlign w:val="center"/>
            <w:hideMark/>
          </w:tcPr>
          <w:p w14:paraId="5BE535A5"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53,40,000</w:t>
            </w:r>
          </w:p>
        </w:tc>
        <w:tc>
          <w:tcPr>
            <w:tcW w:w="614" w:type="pct"/>
            <w:shd w:val="clear" w:color="auto" w:fill="auto"/>
            <w:noWrap/>
            <w:vAlign w:val="center"/>
            <w:hideMark/>
          </w:tcPr>
          <w:p w14:paraId="0347ED83"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32,40,000</w:t>
            </w:r>
          </w:p>
        </w:tc>
        <w:tc>
          <w:tcPr>
            <w:tcW w:w="614" w:type="pct"/>
            <w:shd w:val="clear" w:color="auto" w:fill="auto"/>
            <w:noWrap/>
            <w:vAlign w:val="center"/>
            <w:hideMark/>
          </w:tcPr>
          <w:p w14:paraId="796F63A6"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33,00,000</w:t>
            </w:r>
          </w:p>
        </w:tc>
      </w:tr>
      <w:tr w:rsidR="002D503E" w:rsidRPr="00360CFD" w14:paraId="591159BC" w14:textId="77777777" w:rsidTr="004E7E7F">
        <w:trPr>
          <w:trHeight w:val="300"/>
        </w:trPr>
        <w:tc>
          <w:tcPr>
            <w:tcW w:w="905" w:type="pct"/>
            <w:shd w:val="clear" w:color="auto" w:fill="auto"/>
            <w:noWrap/>
            <w:vAlign w:val="center"/>
            <w:hideMark/>
          </w:tcPr>
          <w:p w14:paraId="06081D6D"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lastRenderedPageBreak/>
              <w:t>Cane actually crushed</w:t>
            </w:r>
          </w:p>
        </w:tc>
        <w:tc>
          <w:tcPr>
            <w:tcW w:w="411" w:type="pct"/>
            <w:shd w:val="clear" w:color="auto" w:fill="auto"/>
            <w:noWrap/>
            <w:vAlign w:val="center"/>
            <w:hideMark/>
          </w:tcPr>
          <w:p w14:paraId="005D960C" w14:textId="77777777" w:rsidR="002D503E" w:rsidRPr="00360CFD" w:rsidRDefault="002D503E" w:rsidP="004E7E7F">
            <w:pPr>
              <w:spacing w:line="360" w:lineRule="auto"/>
              <w:ind w:left="-113"/>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21520DB9"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10,90,375</w:t>
            </w:r>
          </w:p>
        </w:tc>
        <w:tc>
          <w:tcPr>
            <w:tcW w:w="614" w:type="pct"/>
            <w:shd w:val="clear" w:color="auto" w:fill="auto"/>
            <w:noWrap/>
            <w:vAlign w:val="center"/>
            <w:hideMark/>
          </w:tcPr>
          <w:p w14:paraId="63E530FF"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18,45,150</w:t>
            </w:r>
          </w:p>
        </w:tc>
        <w:tc>
          <w:tcPr>
            <w:tcW w:w="614" w:type="pct"/>
            <w:shd w:val="clear" w:color="auto" w:fill="auto"/>
            <w:noWrap/>
            <w:vAlign w:val="center"/>
            <w:hideMark/>
          </w:tcPr>
          <w:p w14:paraId="6A95971A"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24,56,822</w:t>
            </w:r>
          </w:p>
        </w:tc>
        <w:tc>
          <w:tcPr>
            <w:tcW w:w="614" w:type="pct"/>
            <w:shd w:val="clear" w:color="auto" w:fill="auto"/>
            <w:noWrap/>
            <w:vAlign w:val="center"/>
            <w:hideMark/>
          </w:tcPr>
          <w:p w14:paraId="07D2B2F1"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25,83,721</w:t>
            </w:r>
          </w:p>
        </w:tc>
        <w:tc>
          <w:tcPr>
            <w:tcW w:w="614" w:type="pct"/>
            <w:shd w:val="clear" w:color="auto" w:fill="auto"/>
            <w:noWrap/>
            <w:vAlign w:val="center"/>
            <w:hideMark/>
          </w:tcPr>
          <w:p w14:paraId="392769A5"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14,74,324</w:t>
            </w:r>
          </w:p>
        </w:tc>
        <w:tc>
          <w:tcPr>
            <w:tcW w:w="614" w:type="pct"/>
            <w:shd w:val="clear" w:color="auto" w:fill="auto"/>
            <w:noWrap/>
            <w:vAlign w:val="center"/>
            <w:hideMark/>
          </w:tcPr>
          <w:p w14:paraId="380CAB38" w14:textId="77777777" w:rsidR="002D503E" w:rsidRPr="00360CFD" w:rsidRDefault="002D503E" w:rsidP="004E7E7F">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11,30,075</w:t>
            </w:r>
          </w:p>
        </w:tc>
      </w:tr>
      <w:tr w:rsidR="002D503E" w:rsidRPr="00360CFD" w14:paraId="64B2FEC1" w14:textId="77777777" w:rsidTr="004E7E7F">
        <w:trPr>
          <w:trHeight w:val="300"/>
        </w:trPr>
        <w:tc>
          <w:tcPr>
            <w:tcW w:w="905" w:type="pct"/>
            <w:shd w:val="clear" w:color="auto" w:fill="auto"/>
            <w:noWrap/>
            <w:vAlign w:val="center"/>
            <w:hideMark/>
          </w:tcPr>
          <w:p w14:paraId="09AC6BB3"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11" w:type="pct"/>
            <w:shd w:val="clear" w:color="auto" w:fill="auto"/>
            <w:noWrap/>
            <w:vAlign w:val="center"/>
            <w:hideMark/>
          </w:tcPr>
          <w:p w14:paraId="36AC62CE" w14:textId="77777777" w:rsidR="002D503E" w:rsidRPr="00360CFD" w:rsidRDefault="002D503E" w:rsidP="004E7E7F">
            <w:pPr>
              <w:spacing w:line="360" w:lineRule="auto"/>
              <w:ind w:left="-113"/>
              <w:jc w:val="center"/>
              <w:rPr>
                <w:rFonts w:asciiTheme="minorHAnsi" w:hAnsiTheme="minorHAnsi" w:cstheme="minorHAnsi"/>
                <w:sz w:val="22"/>
                <w:szCs w:val="22"/>
              </w:rPr>
            </w:pPr>
          </w:p>
        </w:tc>
        <w:tc>
          <w:tcPr>
            <w:tcW w:w="614" w:type="pct"/>
            <w:shd w:val="clear" w:color="auto" w:fill="auto"/>
            <w:noWrap/>
            <w:vAlign w:val="center"/>
            <w:hideMark/>
          </w:tcPr>
          <w:p w14:paraId="0E575C32"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43.3%</w:t>
            </w:r>
          </w:p>
        </w:tc>
        <w:tc>
          <w:tcPr>
            <w:tcW w:w="614" w:type="pct"/>
            <w:shd w:val="clear" w:color="auto" w:fill="auto"/>
            <w:noWrap/>
            <w:vAlign w:val="center"/>
            <w:hideMark/>
          </w:tcPr>
          <w:p w14:paraId="48789818"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44.6%</w:t>
            </w:r>
          </w:p>
        </w:tc>
        <w:tc>
          <w:tcPr>
            <w:tcW w:w="614" w:type="pct"/>
            <w:shd w:val="clear" w:color="auto" w:fill="auto"/>
            <w:noWrap/>
            <w:vAlign w:val="center"/>
            <w:hideMark/>
          </w:tcPr>
          <w:p w14:paraId="556FB7D2"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46.5%</w:t>
            </w:r>
          </w:p>
        </w:tc>
        <w:tc>
          <w:tcPr>
            <w:tcW w:w="614" w:type="pct"/>
            <w:shd w:val="clear" w:color="auto" w:fill="auto"/>
            <w:noWrap/>
            <w:vAlign w:val="center"/>
            <w:hideMark/>
          </w:tcPr>
          <w:p w14:paraId="39EBCABB"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48.4%</w:t>
            </w:r>
          </w:p>
        </w:tc>
        <w:tc>
          <w:tcPr>
            <w:tcW w:w="614" w:type="pct"/>
            <w:shd w:val="clear" w:color="auto" w:fill="auto"/>
            <w:noWrap/>
            <w:vAlign w:val="center"/>
            <w:hideMark/>
          </w:tcPr>
          <w:p w14:paraId="25CD40CD"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45.50%</w:t>
            </w:r>
          </w:p>
        </w:tc>
        <w:tc>
          <w:tcPr>
            <w:tcW w:w="614" w:type="pct"/>
            <w:shd w:val="clear" w:color="auto" w:fill="auto"/>
            <w:noWrap/>
            <w:vAlign w:val="center"/>
            <w:hideMark/>
          </w:tcPr>
          <w:p w14:paraId="4E3BBC48" w14:textId="77777777" w:rsidR="002D503E" w:rsidRPr="00360CFD" w:rsidRDefault="002D503E" w:rsidP="004E7E7F">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34.24%</w:t>
            </w:r>
          </w:p>
        </w:tc>
      </w:tr>
    </w:tbl>
    <w:p w14:paraId="41E421D5" w14:textId="77777777" w:rsidR="002D503E" w:rsidRDefault="002D503E" w:rsidP="002D503E">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67F2BB8C" w14:textId="77777777" w:rsidR="002D503E" w:rsidRDefault="002D503E" w:rsidP="004E7E7F">
      <w:pPr>
        <w:pStyle w:val="ListParagraph"/>
        <w:autoSpaceDE w:val="0"/>
        <w:autoSpaceDN w:val="0"/>
        <w:adjustRightInd w:val="0"/>
        <w:spacing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537"/>
        <w:gridCol w:w="1843"/>
        <w:gridCol w:w="1842"/>
      </w:tblGrid>
      <w:tr w:rsidR="002D503E" w:rsidRPr="00360CFD" w14:paraId="6E3DA02C" w14:textId="77777777" w:rsidTr="004E7E7F">
        <w:trPr>
          <w:trHeight w:val="255"/>
          <w:tblHeader/>
        </w:trPr>
        <w:tc>
          <w:tcPr>
            <w:tcW w:w="991" w:type="dxa"/>
            <w:shd w:val="clear" w:color="auto" w:fill="002060"/>
            <w:vAlign w:val="center"/>
          </w:tcPr>
          <w:p w14:paraId="6611DB86" w14:textId="77777777" w:rsidR="002D503E" w:rsidRPr="00360CFD" w:rsidRDefault="002D503E" w:rsidP="0086688F">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537" w:type="dxa"/>
            <w:shd w:val="clear" w:color="auto" w:fill="002060"/>
            <w:vAlign w:val="center"/>
          </w:tcPr>
          <w:p w14:paraId="561F9293" w14:textId="77777777" w:rsidR="002D503E" w:rsidRPr="00360CFD" w:rsidRDefault="002D503E" w:rsidP="0086688F">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843" w:type="dxa"/>
            <w:shd w:val="clear" w:color="auto" w:fill="002060"/>
          </w:tcPr>
          <w:p w14:paraId="1446E4A7" w14:textId="77777777" w:rsidR="002D503E" w:rsidRPr="00360CFD" w:rsidRDefault="002D503E" w:rsidP="0086688F">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842" w:type="dxa"/>
            <w:shd w:val="clear" w:color="auto" w:fill="002060"/>
          </w:tcPr>
          <w:p w14:paraId="7EBE8693" w14:textId="77777777" w:rsidR="002D503E" w:rsidRPr="00360CFD" w:rsidRDefault="002D503E" w:rsidP="0086688F">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2D503E" w:rsidRPr="00360CFD" w14:paraId="2FE351D5" w14:textId="77777777" w:rsidTr="004E7E7F">
        <w:trPr>
          <w:trHeight w:val="171"/>
        </w:trPr>
        <w:tc>
          <w:tcPr>
            <w:tcW w:w="991" w:type="dxa"/>
            <w:vAlign w:val="center"/>
          </w:tcPr>
          <w:p w14:paraId="4D36B20B" w14:textId="77777777" w:rsidR="002D503E" w:rsidRPr="00360CFD" w:rsidRDefault="002D503E" w:rsidP="0086688F">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537" w:type="dxa"/>
            <w:vAlign w:val="center"/>
          </w:tcPr>
          <w:p w14:paraId="465925CA" w14:textId="77777777" w:rsidR="002D503E" w:rsidRPr="00360CFD" w:rsidRDefault="002D503E" w:rsidP="0086688F">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843" w:type="dxa"/>
            <w:vAlign w:val="center"/>
          </w:tcPr>
          <w:p w14:paraId="650B8F65" w14:textId="77777777" w:rsidR="002D503E" w:rsidRPr="00360CFD" w:rsidRDefault="002D503E" w:rsidP="0086688F">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13</w:t>
            </w:r>
          </w:p>
        </w:tc>
        <w:tc>
          <w:tcPr>
            <w:tcW w:w="1842" w:type="dxa"/>
            <w:vAlign w:val="center"/>
          </w:tcPr>
          <w:p w14:paraId="07890DCE" w14:textId="77777777" w:rsidR="002D503E" w:rsidRPr="00360CFD" w:rsidRDefault="002D503E" w:rsidP="0086688F">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13</w:t>
            </w:r>
          </w:p>
        </w:tc>
      </w:tr>
      <w:tr w:rsidR="002D503E" w:rsidRPr="00360CFD" w14:paraId="393B0ACD" w14:textId="77777777" w:rsidTr="004E7E7F">
        <w:trPr>
          <w:trHeight w:val="171"/>
        </w:trPr>
        <w:tc>
          <w:tcPr>
            <w:tcW w:w="991" w:type="dxa"/>
            <w:vAlign w:val="center"/>
          </w:tcPr>
          <w:p w14:paraId="3EC7227C" w14:textId="77777777" w:rsidR="002D503E" w:rsidRPr="00360CFD" w:rsidRDefault="002D503E" w:rsidP="0086688F">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537" w:type="dxa"/>
            <w:vAlign w:val="center"/>
          </w:tcPr>
          <w:p w14:paraId="7882BB2C" w14:textId="77777777" w:rsidR="002D503E" w:rsidRPr="00360CFD" w:rsidRDefault="002D503E" w:rsidP="0086688F">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843" w:type="dxa"/>
            <w:vAlign w:val="center"/>
          </w:tcPr>
          <w:p w14:paraId="4A5375CE" w14:textId="77777777" w:rsidR="002D503E" w:rsidRPr="00360CFD" w:rsidRDefault="002D503E" w:rsidP="0086688F">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48.97</w:t>
            </w:r>
          </w:p>
        </w:tc>
        <w:tc>
          <w:tcPr>
            <w:tcW w:w="1842" w:type="dxa"/>
            <w:vAlign w:val="center"/>
          </w:tcPr>
          <w:p w14:paraId="7EDB2C2F" w14:textId="77777777" w:rsidR="002D503E" w:rsidRPr="00360CFD" w:rsidRDefault="002D503E" w:rsidP="0086688F">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rPr>
              <w:t>41.93</w:t>
            </w:r>
          </w:p>
        </w:tc>
      </w:tr>
    </w:tbl>
    <w:p w14:paraId="291A1A8A" w14:textId="77777777" w:rsidR="002D503E" w:rsidRDefault="002D503E" w:rsidP="002D503E">
      <w:pPr>
        <w:ind w:left="142"/>
        <w:rPr>
          <w:rFonts w:ascii="Arial" w:hAnsi="Arial" w:cs="Arial"/>
          <w:b/>
          <w:bCs/>
          <w:sz w:val="28"/>
          <w:szCs w:val="28"/>
        </w:rPr>
      </w:pPr>
    </w:p>
    <w:p w14:paraId="6978DF38" w14:textId="77777777" w:rsidR="009A2C90" w:rsidRPr="0047153D" w:rsidRDefault="00EC48FB"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47153D">
        <w:rPr>
          <w:rFonts w:ascii="Arial" w:hAnsi="Arial" w:cs="Arial"/>
          <w:b/>
          <w:color w:val="FFFFFF" w:themeColor="background1"/>
          <w:sz w:val="22"/>
          <w:szCs w:val="22"/>
          <w:highlight w:val="darkBlue"/>
          <w:u w:val="single"/>
        </w:rPr>
        <w:t>BILAI (BIJNOR</w:t>
      </w:r>
      <w:r w:rsidR="009A2C90" w:rsidRPr="0047153D">
        <w:rPr>
          <w:rFonts w:ascii="Arial" w:hAnsi="Arial" w:cs="Arial"/>
          <w:b/>
          <w:color w:val="FFFFFF" w:themeColor="background1"/>
          <w:sz w:val="22"/>
          <w:szCs w:val="22"/>
          <w:highlight w:val="darkBlue"/>
          <w:u w:val="single"/>
        </w:rPr>
        <w:t>) PLANT</w:t>
      </w:r>
    </w:p>
    <w:p w14:paraId="5D18654C" w14:textId="77777777" w:rsidR="009A2C90" w:rsidRDefault="009A2C90" w:rsidP="00301CA3">
      <w:pPr>
        <w:pStyle w:val="ListParagraph"/>
        <w:numPr>
          <w:ilvl w:val="0"/>
          <w:numId w:val="80"/>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95475D" w:rsidRPr="0095475D">
        <w:rPr>
          <w:rFonts w:ascii="Arial" w:hAnsi="Arial" w:cs="Arial"/>
          <w:sz w:val="22"/>
          <w:szCs w:val="22"/>
          <w:lang w:eastAsia="en-IN"/>
        </w:rPr>
        <w:t xml:space="preserve">29°19'40.6"N 78°17'29.2"E </w:t>
      </w:r>
      <w:r w:rsidRPr="009B372E">
        <w:rPr>
          <w:rFonts w:ascii="Arial" w:hAnsi="Arial" w:cs="Arial"/>
          <w:sz w:val="22"/>
          <w:szCs w:val="22"/>
          <w:lang w:eastAsia="en-IN"/>
        </w:rPr>
        <w:t xml:space="preserve">in </w:t>
      </w:r>
      <w:r w:rsidR="0095475D">
        <w:rPr>
          <w:rFonts w:ascii="Arial" w:hAnsi="Arial" w:cs="Arial"/>
          <w:sz w:val="22"/>
          <w:szCs w:val="22"/>
          <w:lang w:eastAsia="en-IN"/>
        </w:rPr>
        <w:t>Bijnor</w:t>
      </w:r>
      <w:r w:rsidRPr="009B372E">
        <w:rPr>
          <w:rFonts w:ascii="Arial" w:hAnsi="Arial" w:cs="Arial"/>
          <w:sz w:val="22"/>
          <w:szCs w:val="22"/>
          <w:lang w:eastAsia="en-IN"/>
        </w:rPr>
        <w:t xml:space="preserve"> district 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 </w:t>
      </w:r>
      <w:r w:rsidR="0095475D">
        <w:rPr>
          <w:rFonts w:ascii="Arial" w:hAnsi="Arial" w:cs="Arial"/>
          <w:sz w:val="22"/>
          <w:szCs w:val="22"/>
          <w:lang w:eastAsia="en-IN"/>
        </w:rPr>
        <w:t>shown below:</w:t>
      </w:r>
    </w:p>
    <w:p w14:paraId="0BF2FB6A" w14:textId="77777777" w:rsidR="0095475D" w:rsidRPr="0095475D" w:rsidRDefault="0095475D" w:rsidP="004E7E7F">
      <w:pPr>
        <w:spacing w:after="200" w:line="276" w:lineRule="auto"/>
        <w:ind w:left="993" w:right="-568"/>
        <w:rPr>
          <w:b/>
          <w:i/>
          <w:sz w:val="16"/>
          <w:szCs w:val="16"/>
        </w:rPr>
      </w:pPr>
      <w:r>
        <w:rPr>
          <w:noProof/>
          <w:lang w:eastAsia="en-IN"/>
        </w:rPr>
        <w:drawing>
          <wp:inline distT="0" distB="0" distL="0" distR="0" wp14:anchorId="1E0E999E" wp14:editId="31280982">
            <wp:extent cx="5819775" cy="22479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9775" cy="2247900"/>
                    </a:xfrm>
                    <a:prstGeom prst="rect">
                      <a:avLst/>
                    </a:prstGeom>
                    <a:ln>
                      <a:solidFill>
                        <a:schemeClr val="tx1"/>
                      </a:solidFill>
                    </a:ln>
                  </pic:spPr>
                </pic:pic>
              </a:graphicData>
            </a:graphic>
          </wp:inline>
        </w:drawing>
      </w:r>
    </w:p>
    <w:p w14:paraId="03A3CD14" w14:textId="77777777" w:rsidR="0095475D" w:rsidRPr="0095475D" w:rsidRDefault="0095475D" w:rsidP="004E7E7F">
      <w:pPr>
        <w:spacing w:after="200" w:line="276" w:lineRule="auto"/>
        <w:ind w:left="993" w:right="-568"/>
        <w:rPr>
          <w:b/>
          <w:i/>
          <w:sz w:val="16"/>
          <w:szCs w:val="16"/>
        </w:rPr>
      </w:pPr>
      <w:r>
        <w:rPr>
          <w:noProof/>
          <w:lang w:eastAsia="en-IN"/>
        </w:rPr>
        <w:drawing>
          <wp:inline distT="0" distB="0" distL="0" distR="0" wp14:anchorId="68018229" wp14:editId="1CEB591B">
            <wp:extent cx="5810250" cy="240982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a:extLst>
                        <a:ext uri="{BEBA8EAE-BF5A-486C-A8C5-ECC9F3942E4B}">
                          <a14:imgProps xmlns:a14="http://schemas.microsoft.com/office/drawing/2010/main">
                            <a14:imgLayer r:embed="rId33">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8409" cy="2421504"/>
                    </a:xfrm>
                    <a:prstGeom prst="rect">
                      <a:avLst/>
                    </a:prstGeom>
                    <a:ln>
                      <a:solidFill>
                        <a:schemeClr val="tx1"/>
                      </a:solidFill>
                    </a:ln>
                  </pic:spPr>
                </pic:pic>
              </a:graphicData>
            </a:graphic>
          </wp:inline>
        </w:drawing>
      </w:r>
    </w:p>
    <w:p w14:paraId="3DFF3B41" w14:textId="77777777" w:rsidR="0013752E" w:rsidRPr="000C1A25" w:rsidRDefault="0013752E" w:rsidP="00301CA3">
      <w:pPr>
        <w:pStyle w:val="ListParagraph"/>
        <w:numPr>
          <w:ilvl w:val="0"/>
          <w:numId w:val="80"/>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lastRenderedPageBreak/>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4D3849">
        <w:rPr>
          <w:rFonts w:ascii="Arial" w:eastAsia="Calibri" w:hAnsi="Arial" w:cs="Arial"/>
          <w:color w:val="000000"/>
          <w:sz w:val="22"/>
          <w:szCs w:val="22"/>
        </w:rPr>
        <w:t>Bilai</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762"/>
        <w:gridCol w:w="1130"/>
        <w:gridCol w:w="1130"/>
        <w:gridCol w:w="1131"/>
        <w:gridCol w:w="1129"/>
        <w:gridCol w:w="1129"/>
        <w:gridCol w:w="1131"/>
      </w:tblGrid>
      <w:tr w:rsidR="0013752E" w:rsidRPr="00360CFD" w14:paraId="7560270F" w14:textId="77777777" w:rsidTr="004E7E7F">
        <w:trPr>
          <w:trHeight w:val="300"/>
        </w:trPr>
        <w:tc>
          <w:tcPr>
            <w:tcW w:w="906" w:type="pct"/>
            <w:shd w:val="clear" w:color="auto" w:fill="002060"/>
            <w:noWrap/>
            <w:vAlign w:val="center"/>
            <w:hideMark/>
          </w:tcPr>
          <w:p w14:paraId="0390EEEE" w14:textId="77777777" w:rsidR="0013752E" w:rsidRPr="00360CFD" w:rsidRDefault="0013752E"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3" w:type="pct"/>
            <w:shd w:val="clear" w:color="auto" w:fill="002060"/>
            <w:noWrap/>
            <w:vAlign w:val="center"/>
            <w:hideMark/>
          </w:tcPr>
          <w:p w14:paraId="6A2ACA6B"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3" w:type="pct"/>
            <w:shd w:val="clear" w:color="auto" w:fill="002060"/>
            <w:noWrap/>
            <w:vAlign w:val="center"/>
            <w:hideMark/>
          </w:tcPr>
          <w:p w14:paraId="06A4604A"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3" w:type="pct"/>
            <w:shd w:val="clear" w:color="auto" w:fill="002060"/>
            <w:noWrap/>
            <w:vAlign w:val="center"/>
            <w:hideMark/>
          </w:tcPr>
          <w:p w14:paraId="6B0E9C32"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2A8B158A"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3" w:type="pct"/>
            <w:shd w:val="clear" w:color="auto" w:fill="002060"/>
            <w:noWrap/>
            <w:vAlign w:val="center"/>
            <w:hideMark/>
          </w:tcPr>
          <w:p w14:paraId="34C60DD9"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3" w:type="pct"/>
            <w:shd w:val="clear" w:color="auto" w:fill="002060"/>
            <w:noWrap/>
            <w:vAlign w:val="center"/>
            <w:hideMark/>
          </w:tcPr>
          <w:p w14:paraId="2D0E18F2"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10DFD0F6" w14:textId="77777777" w:rsidR="0013752E" w:rsidRPr="00360CFD" w:rsidRDefault="0013752E"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13752E" w:rsidRPr="00360CFD" w14:paraId="2A16BE1A" w14:textId="77777777" w:rsidTr="004E7E7F">
        <w:trPr>
          <w:trHeight w:val="300"/>
        </w:trPr>
        <w:tc>
          <w:tcPr>
            <w:tcW w:w="906" w:type="pct"/>
            <w:shd w:val="clear" w:color="auto" w:fill="auto"/>
            <w:noWrap/>
            <w:vAlign w:val="center"/>
            <w:hideMark/>
          </w:tcPr>
          <w:p w14:paraId="04C76569"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3" w:type="pct"/>
            <w:shd w:val="clear" w:color="auto" w:fill="auto"/>
            <w:noWrap/>
            <w:vAlign w:val="center"/>
            <w:hideMark/>
          </w:tcPr>
          <w:p w14:paraId="708A2377"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3" w:type="pct"/>
            <w:shd w:val="clear" w:color="auto" w:fill="auto"/>
            <w:noWrap/>
            <w:vAlign w:val="center"/>
            <w:hideMark/>
          </w:tcPr>
          <w:p w14:paraId="7E7F8084"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3" w:type="pct"/>
            <w:shd w:val="clear" w:color="auto" w:fill="auto"/>
            <w:noWrap/>
            <w:vAlign w:val="center"/>
            <w:hideMark/>
          </w:tcPr>
          <w:p w14:paraId="7C72448E"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46BCFE7C"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3" w:type="pct"/>
            <w:shd w:val="clear" w:color="auto" w:fill="auto"/>
            <w:noWrap/>
            <w:vAlign w:val="center"/>
            <w:hideMark/>
          </w:tcPr>
          <w:p w14:paraId="5B7BC179"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3" w:type="pct"/>
            <w:shd w:val="clear" w:color="auto" w:fill="auto"/>
            <w:noWrap/>
            <w:vAlign w:val="center"/>
            <w:hideMark/>
          </w:tcPr>
          <w:p w14:paraId="35BA2469"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4113A7BC"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r>
      <w:tr w:rsidR="0013752E" w:rsidRPr="00360CFD" w14:paraId="2A4B4FDC" w14:textId="77777777" w:rsidTr="004E7E7F">
        <w:trPr>
          <w:trHeight w:val="300"/>
        </w:trPr>
        <w:tc>
          <w:tcPr>
            <w:tcW w:w="906" w:type="pct"/>
            <w:shd w:val="clear" w:color="auto" w:fill="auto"/>
            <w:noWrap/>
            <w:vAlign w:val="center"/>
            <w:hideMark/>
          </w:tcPr>
          <w:p w14:paraId="4587A703" w14:textId="77777777" w:rsidR="0013752E" w:rsidRPr="00360CFD" w:rsidRDefault="0013752E"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13" w:type="pct"/>
            <w:shd w:val="clear" w:color="auto" w:fill="auto"/>
            <w:noWrap/>
            <w:vAlign w:val="center"/>
            <w:hideMark/>
          </w:tcPr>
          <w:p w14:paraId="001F0771"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3" w:type="pct"/>
            <w:shd w:val="clear" w:color="auto" w:fill="auto"/>
            <w:noWrap/>
            <w:vAlign w:val="center"/>
            <w:hideMark/>
          </w:tcPr>
          <w:p w14:paraId="416D3C5D"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152</w:t>
            </w:r>
          </w:p>
        </w:tc>
        <w:tc>
          <w:tcPr>
            <w:tcW w:w="613" w:type="pct"/>
            <w:shd w:val="clear" w:color="auto" w:fill="auto"/>
            <w:noWrap/>
            <w:vAlign w:val="center"/>
            <w:hideMark/>
          </w:tcPr>
          <w:p w14:paraId="16B18C1D"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159</w:t>
            </w:r>
          </w:p>
        </w:tc>
        <w:tc>
          <w:tcPr>
            <w:tcW w:w="614" w:type="pct"/>
            <w:shd w:val="clear" w:color="auto" w:fill="auto"/>
            <w:noWrap/>
            <w:vAlign w:val="center"/>
            <w:hideMark/>
          </w:tcPr>
          <w:p w14:paraId="3458EB9C"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179</w:t>
            </w:r>
          </w:p>
        </w:tc>
        <w:tc>
          <w:tcPr>
            <w:tcW w:w="613" w:type="pct"/>
            <w:shd w:val="clear" w:color="auto" w:fill="auto"/>
            <w:noWrap/>
            <w:vAlign w:val="center"/>
            <w:hideMark/>
          </w:tcPr>
          <w:p w14:paraId="5253868E"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179</w:t>
            </w:r>
          </w:p>
        </w:tc>
        <w:tc>
          <w:tcPr>
            <w:tcW w:w="613" w:type="pct"/>
            <w:shd w:val="clear" w:color="auto" w:fill="auto"/>
            <w:noWrap/>
            <w:vAlign w:val="center"/>
            <w:hideMark/>
          </w:tcPr>
          <w:p w14:paraId="695DC8FB"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206</w:t>
            </w:r>
          </w:p>
        </w:tc>
        <w:tc>
          <w:tcPr>
            <w:tcW w:w="614" w:type="pct"/>
            <w:shd w:val="clear" w:color="auto" w:fill="auto"/>
            <w:noWrap/>
            <w:vAlign w:val="center"/>
            <w:hideMark/>
          </w:tcPr>
          <w:p w14:paraId="4DF42564"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179</w:t>
            </w:r>
          </w:p>
        </w:tc>
      </w:tr>
      <w:tr w:rsidR="0013752E" w:rsidRPr="00360CFD" w14:paraId="4F71A3F7" w14:textId="77777777" w:rsidTr="004E7E7F">
        <w:trPr>
          <w:trHeight w:val="300"/>
        </w:trPr>
        <w:tc>
          <w:tcPr>
            <w:tcW w:w="906" w:type="pct"/>
            <w:shd w:val="clear" w:color="auto" w:fill="auto"/>
            <w:noWrap/>
            <w:vAlign w:val="center"/>
            <w:hideMark/>
          </w:tcPr>
          <w:p w14:paraId="26437F4B"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3" w:type="pct"/>
            <w:shd w:val="clear" w:color="auto" w:fill="auto"/>
            <w:noWrap/>
            <w:vAlign w:val="center"/>
            <w:hideMark/>
          </w:tcPr>
          <w:p w14:paraId="067727F5"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3" w:type="pct"/>
            <w:shd w:val="clear" w:color="auto" w:fill="auto"/>
            <w:noWrap/>
            <w:vAlign w:val="center"/>
            <w:hideMark/>
          </w:tcPr>
          <w:p w14:paraId="24448EF7"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1,36,80,000</w:t>
            </w:r>
          </w:p>
        </w:tc>
        <w:tc>
          <w:tcPr>
            <w:tcW w:w="613" w:type="pct"/>
            <w:shd w:val="clear" w:color="auto" w:fill="auto"/>
            <w:noWrap/>
            <w:vAlign w:val="center"/>
            <w:hideMark/>
          </w:tcPr>
          <w:p w14:paraId="752D4C9B"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1,43,10,000</w:t>
            </w:r>
          </w:p>
        </w:tc>
        <w:tc>
          <w:tcPr>
            <w:tcW w:w="614" w:type="pct"/>
            <w:shd w:val="clear" w:color="auto" w:fill="auto"/>
            <w:noWrap/>
            <w:vAlign w:val="center"/>
            <w:hideMark/>
          </w:tcPr>
          <w:p w14:paraId="65E0BCF5"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1,61,10,000</w:t>
            </w:r>
          </w:p>
        </w:tc>
        <w:tc>
          <w:tcPr>
            <w:tcW w:w="613" w:type="pct"/>
            <w:shd w:val="clear" w:color="auto" w:fill="auto"/>
            <w:noWrap/>
            <w:vAlign w:val="center"/>
            <w:hideMark/>
          </w:tcPr>
          <w:p w14:paraId="79BDFD82"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1,61,10,000</w:t>
            </w:r>
          </w:p>
        </w:tc>
        <w:tc>
          <w:tcPr>
            <w:tcW w:w="613" w:type="pct"/>
            <w:shd w:val="clear" w:color="auto" w:fill="auto"/>
            <w:noWrap/>
            <w:vAlign w:val="center"/>
            <w:hideMark/>
          </w:tcPr>
          <w:p w14:paraId="08B363C2"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1,85,40,000</w:t>
            </w:r>
          </w:p>
        </w:tc>
        <w:tc>
          <w:tcPr>
            <w:tcW w:w="614" w:type="pct"/>
            <w:shd w:val="clear" w:color="auto" w:fill="auto"/>
            <w:noWrap/>
            <w:vAlign w:val="center"/>
            <w:hideMark/>
          </w:tcPr>
          <w:p w14:paraId="6506C2F2"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1,61,10,000</w:t>
            </w:r>
          </w:p>
        </w:tc>
      </w:tr>
      <w:tr w:rsidR="0013752E" w:rsidRPr="00360CFD" w14:paraId="0EAE3769" w14:textId="77777777" w:rsidTr="004E7E7F">
        <w:trPr>
          <w:trHeight w:val="300"/>
        </w:trPr>
        <w:tc>
          <w:tcPr>
            <w:tcW w:w="906" w:type="pct"/>
            <w:shd w:val="clear" w:color="auto" w:fill="auto"/>
            <w:noWrap/>
            <w:vAlign w:val="center"/>
            <w:hideMark/>
          </w:tcPr>
          <w:p w14:paraId="55AC23B4"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13" w:type="pct"/>
            <w:shd w:val="clear" w:color="auto" w:fill="auto"/>
            <w:noWrap/>
            <w:vAlign w:val="center"/>
            <w:hideMark/>
          </w:tcPr>
          <w:p w14:paraId="47E29C96" w14:textId="77777777" w:rsidR="0013752E" w:rsidRPr="00360CFD" w:rsidRDefault="0013752E"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3" w:type="pct"/>
            <w:shd w:val="clear" w:color="auto" w:fill="auto"/>
            <w:noWrap/>
            <w:vAlign w:val="center"/>
            <w:hideMark/>
          </w:tcPr>
          <w:p w14:paraId="5B9E0B6B"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1,06,88,938</w:t>
            </w:r>
          </w:p>
        </w:tc>
        <w:tc>
          <w:tcPr>
            <w:tcW w:w="613" w:type="pct"/>
            <w:shd w:val="clear" w:color="auto" w:fill="auto"/>
            <w:noWrap/>
            <w:vAlign w:val="center"/>
            <w:hideMark/>
          </w:tcPr>
          <w:p w14:paraId="5928FB69"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1,14,68,630</w:t>
            </w:r>
          </w:p>
        </w:tc>
        <w:tc>
          <w:tcPr>
            <w:tcW w:w="614" w:type="pct"/>
            <w:shd w:val="clear" w:color="auto" w:fill="auto"/>
            <w:noWrap/>
            <w:vAlign w:val="center"/>
            <w:hideMark/>
          </w:tcPr>
          <w:p w14:paraId="1441C86F"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1,24,64,063</w:t>
            </w:r>
          </w:p>
        </w:tc>
        <w:tc>
          <w:tcPr>
            <w:tcW w:w="613" w:type="pct"/>
            <w:shd w:val="clear" w:color="auto" w:fill="auto"/>
            <w:noWrap/>
            <w:vAlign w:val="center"/>
            <w:hideMark/>
          </w:tcPr>
          <w:p w14:paraId="3AB30345"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1,25,86,267</w:t>
            </w:r>
          </w:p>
        </w:tc>
        <w:tc>
          <w:tcPr>
            <w:tcW w:w="613" w:type="pct"/>
            <w:shd w:val="clear" w:color="auto" w:fill="auto"/>
            <w:noWrap/>
            <w:vAlign w:val="center"/>
            <w:hideMark/>
          </w:tcPr>
          <w:p w14:paraId="009149B5"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1,51,34,196</w:t>
            </w:r>
          </w:p>
        </w:tc>
        <w:tc>
          <w:tcPr>
            <w:tcW w:w="614" w:type="pct"/>
            <w:shd w:val="clear" w:color="auto" w:fill="auto"/>
            <w:noWrap/>
            <w:vAlign w:val="center"/>
            <w:hideMark/>
          </w:tcPr>
          <w:p w14:paraId="60C55DD9" w14:textId="77777777" w:rsidR="0013752E" w:rsidRPr="00360CFD" w:rsidRDefault="0013752E"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1,31,76,944</w:t>
            </w:r>
          </w:p>
        </w:tc>
      </w:tr>
      <w:tr w:rsidR="0013752E" w:rsidRPr="00360CFD" w14:paraId="3A5DE300" w14:textId="77777777" w:rsidTr="004E7E7F">
        <w:trPr>
          <w:trHeight w:val="300"/>
        </w:trPr>
        <w:tc>
          <w:tcPr>
            <w:tcW w:w="906" w:type="pct"/>
            <w:shd w:val="clear" w:color="auto" w:fill="auto"/>
            <w:noWrap/>
            <w:vAlign w:val="center"/>
            <w:hideMark/>
          </w:tcPr>
          <w:p w14:paraId="4C907376" w14:textId="77777777" w:rsidR="0013752E" w:rsidRPr="00360CFD" w:rsidRDefault="0013752E"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13" w:type="pct"/>
            <w:shd w:val="clear" w:color="auto" w:fill="auto"/>
            <w:noWrap/>
            <w:vAlign w:val="center"/>
            <w:hideMark/>
          </w:tcPr>
          <w:p w14:paraId="5CAA582C" w14:textId="77777777" w:rsidR="0013752E" w:rsidRPr="00360CFD" w:rsidRDefault="0013752E" w:rsidP="00BF621C">
            <w:pPr>
              <w:spacing w:line="360" w:lineRule="auto"/>
              <w:ind w:left="142"/>
              <w:jc w:val="center"/>
              <w:rPr>
                <w:rFonts w:asciiTheme="minorHAnsi" w:hAnsiTheme="minorHAnsi" w:cstheme="minorHAnsi"/>
                <w:sz w:val="22"/>
                <w:szCs w:val="22"/>
              </w:rPr>
            </w:pPr>
          </w:p>
        </w:tc>
        <w:tc>
          <w:tcPr>
            <w:tcW w:w="613" w:type="pct"/>
            <w:shd w:val="clear" w:color="auto" w:fill="auto"/>
            <w:noWrap/>
            <w:vAlign w:val="center"/>
            <w:hideMark/>
          </w:tcPr>
          <w:p w14:paraId="0E0575D1"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78.1%</w:t>
            </w:r>
          </w:p>
        </w:tc>
        <w:tc>
          <w:tcPr>
            <w:tcW w:w="613" w:type="pct"/>
            <w:shd w:val="clear" w:color="auto" w:fill="auto"/>
            <w:noWrap/>
            <w:vAlign w:val="center"/>
            <w:hideMark/>
          </w:tcPr>
          <w:p w14:paraId="028580A3"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80.1%</w:t>
            </w:r>
          </w:p>
        </w:tc>
        <w:tc>
          <w:tcPr>
            <w:tcW w:w="614" w:type="pct"/>
            <w:shd w:val="clear" w:color="auto" w:fill="auto"/>
            <w:noWrap/>
            <w:vAlign w:val="center"/>
            <w:hideMark/>
          </w:tcPr>
          <w:p w14:paraId="56A4990C"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77.4%</w:t>
            </w:r>
          </w:p>
        </w:tc>
        <w:tc>
          <w:tcPr>
            <w:tcW w:w="613" w:type="pct"/>
            <w:shd w:val="clear" w:color="auto" w:fill="auto"/>
            <w:noWrap/>
            <w:vAlign w:val="center"/>
            <w:hideMark/>
          </w:tcPr>
          <w:p w14:paraId="0390452C"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78.1%</w:t>
            </w:r>
          </w:p>
        </w:tc>
        <w:tc>
          <w:tcPr>
            <w:tcW w:w="613" w:type="pct"/>
            <w:shd w:val="clear" w:color="auto" w:fill="auto"/>
            <w:noWrap/>
            <w:vAlign w:val="center"/>
            <w:hideMark/>
          </w:tcPr>
          <w:p w14:paraId="50BA4B00"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81.63%</w:t>
            </w:r>
          </w:p>
        </w:tc>
        <w:tc>
          <w:tcPr>
            <w:tcW w:w="614" w:type="pct"/>
            <w:shd w:val="clear" w:color="auto" w:fill="auto"/>
            <w:noWrap/>
            <w:vAlign w:val="center"/>
            <w:hideMark/>
          </w:tcPr>
          <w:p w14:paraId="15DC2AAD" w14:textId="77777777" w:rsidR="0013752E" w:rsidRPr="00360CFD" w:rsidRDefault="0013752E"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81.79%</w:t>
            </w:r>
          </w:p>
        </w:tc>
      </w:tr>
    </w:tbl>
    <w:p w14:paraId="3EDA3AA9" w14:textId="77777777" w:rsidR="0013752E" w:rsidRDefault="0013752E" w:rsidP="0013752E">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5509400F" w14:textId="77777777" w:rsidR="0013752E" w:rsidRPr="004E7E7F" w:rsidRDefault="0013752E" w:rsidP="004E7E7F">
      <w:pPr>
        <w:autoSpaceDE w:val="0"/>
        <w:autoSpaceDN w:val="0"/>
        <w:adjustRightInd w:val="0"/>
        <w:spacing w:after="240" w:line="360" w:lineRule="auto"/>
        <w:ind w:left="993" w:right="-285"/>
        <w:jc w:val="both"/>
        <w:rPr>
          <w:rFonts w:ascii="Arial" w:eastAsia="Calibri" w:hAnsi="Arial" w:cs="Arial"/>
          <w:color w:val="000000"/>
          <w:sz w:val="22"/>
          <w:szCs w:val="22"/>
        </w:rPr>
      </w:pPr>
      <w:r w:rsidRPr="004E7E7F">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537"/>
        <w:gridCol w:w="1843"/>
        <w:gridCol w:w="1842"/>
      </w:tblGrid>
      <w:tr w:rsidR="0013752E" w:rsidRPr="00360CFD" w14:paraId="34886F86" w14:textId="77777777" w:rsidTr="004E7E7F">
        <w:trPr>
          <w:trHeight w:val="255"/>
          <w:tblHeader/>
        </w:trPr>
        <w:tc>
          <w:tcPr>
            <w:tcW w:w="991" w:type="dxa"/>
            <w:shd w:val="clear" w:color="auto" w:fill="002060"/>
            <w:vAlign w:val="center"/>
          </w:tcPr>
          <w:p w14:paraId="5EEB510B" w14:textId="77777777" w:rsidR="0013752E" w:rsidRPr="00360CFD" w:rsidRDefault="0013752E"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537" w:type="dxa"/>
            <w:shd w:val="clear" w:color="auto" w:fill="002060"/>
            <w:vAlign w:val="center"/>
          </w:tcPr>
          <w:p w14:paraId="04910BC9" w14:textId="77777777" w:rsidR="0013752E" w:rsidRPr="00360CFD" w:rsidRDefault="0013752E"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843" w:type="dxa"/>
            <w:shd w:val="clear" w:color="auto" w:fill="002060"/>
          </w:tcPr>
          <w:p w14:paraId="4B7DCA01" w14:textId="77777777" w:rsidR="0013752E" w:rsidRPr="00360CFD" w:rsidRDefault="0013752E"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842" w:type="dxa"/>
            <w:shd w:val="clear" w:color="auto" w:fill="002060"/>
          </w:tcPr>
          <w:p w14:paraId="33BB53BE" w14:textId="77777777" w:rsidR="0013752E" w:rsidRPr="00360CFD" w:rsidRDefault="0013752E"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13752E" w:rsidRPr="00360CFD" w14:paraId="118F6B69" w14:textId="77777777" w:rsidTr="004E7E7F">
        <w:trPr>
          <w:trHeight w:val="171"/>
        </w:trPr>
        <w:tc>
          <w:tcPr>
            <w:tcW w:w="991" w:type="dxa"/>
            <w:vAlign w:val="center"/>
          </w:tcPr>
          <w:p w14:paraId="712B36CD" w14:textId="77777777" w:rsidR="0013752E" w:rsidRPr="00360CFD" w:rsidRDefault="0013752E"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537" w:type="dxa"/>
            <w:vAlign w:val="center"/>
          </w:tcPr>
          <w:p w14:paraId="21E24F7C" w14:textId="77777777" w:rsidR="0013752E" w:rsidRPr="00360CFD" w:rsidRDefault="0013752E"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843" w:type="dxa"/>
            <w:vAlign w:val="center"/>
          </w:tcPr>
          <w:p w14:paraId="02100904" w14:textId="77777777" w:rsidR="0013752E" w:rsidRPr="00360CFD" w:rsidRDefault="0013752E"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24</w:t>
            </w:r>
          </w:p>
        </w:tc>
        <w:tc>
          <w:tcPr>
            <w:tcW w:w="1842" w:type="dxa"/>
            <w:vAlign w:val="center"/>
          </w:tcPr>
          <w:p w14:paraId="3C367E13" w14:textId="77777777" w:rsidR="0013752E" w:rsidRPr="00360CFD" w:rsidRDefault="0013752E"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24</w:t>
            </w:r>
          </w:p>
        </w:tc>
      </w:tr>
      <w:tr w:rsidR="0013752E" w:rsidRPr="00360CFD" w14:paraId="66C605D6" w14:textId="77777777" w:rsidTr="004E7E7F">
        <w:trPr>
          <w:trHeight w:val="171"/>
        </w:trPr>
        <w:tc>
          <w:tcPr>
            <w:tcW w:w="991" w:type="dxa"/>
            <w:vAlign w:val="center"/>
          </w:tcPr>
          <w:p w14:paraId="461850B8" w14:textId="77777777" w:rsidR="0013752E" w:rsidRPr="00360CFD" w:rsidRDefault="0013752E"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537" w:type="dxa"/>
            <w:vAlign w:val="center"/>
          </w:tcPr>
          <w:p w14:paraId="2DDD77D0" w14:textId="77777777" w:rsidR="0013752E" w:rsidRPr="00360CFD" w:rsidRDefault="0013752E"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843" w:type="dxa"/>
            <w:vAlign w:val="center"/>
          </w:tcPr>
          <w:p w14:paraId="244A3FA7" w14:textId="77777777" w:rsidR="0013752E" w:rsidRPr="00360CFD" w:rsidRDefault="0013752E"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841.18</w:t>
            </w:r>
          </w:p>
        </w:tc>
        <w:tc>
          <w:tcPr>
            <w:tcW w:w="1842" w:type="dxa"/>
            <w:vAlign w:val="center"/>
          </w:tcPr>
          <w:p w14:paraId="4F78C262" w14:textId="77777777" w:rsidR="0013752E" w:rsidRPr="00360CFD" w:rsidRDefault="0013752E"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754.89</w:t>
            </w:r>
          </w:p>
        </w:tc>
      </w:tr>
    </w:tbl>
    <w:p w14:paraId="55DAD395" w14:textId="77777777" w:rsidR="0047153D" w:rsidRPr="00727128" w:rsidRDefault="0008708F"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727128">
        <w:rPr>
          <w:rFonts w:ascii="Arial" w:hAnsi="Arial" w:cs="Arial"/>
          <w:b/>
          <w:color w:val="FFFFFF" w:themeColor="background1"/>
          <w:sz w:val="22"/>
          <w:szCs w:val="22"/>
          <w:highlight w:val="darkBlue"/>
          <w:u w:val="single"/>
        </w:rPr>
        <w:t>GANGNAULI (SAHRANPUR</w:t>
      </w:r>
      <w:r w:rsidR="009A2C90" w:rsidRPr="00727128">
        <w:rPr>
          <w:rFonts w:ascii="Arial" w:hAnsi="Arial" w:cs="Arial"/>
          <w:b/>
          <w:color w:val="FFFFFF" w:themeColor="background1"/>
          <w:sz w:val="22"/>
          <w:szCs w:val="22"/>
          <w:highlight w:val="darkBlue"/>
          <w:u w:val="single"/>
        </w:rPr>
        <w:t>) PLANT</w:t>
      </w:r>
    </w:p>
    <w:p w14:paraId="46F3EA19" w14:textId="77777777" w:rsidR="00727128" w:rsidRPr="00727128" w:rsidRDefault="009A2C90" w:rsidP="00301CA3">
      <w:pPr>
        <w:pStyle w:val="ListParagraph"/>
        <w:numPr>
          <w:ilvl w:val="0"/>
          <w:numId w:val="82"/>
        </w:numPr>
        <w:autoSpaceDE w:val="0"/>
        <w:autoSpaceDN w:val="0"/>
        <w:adjustRightInd w:val="0"/>
        <w:spacing w:before="240" w:after="240" w:line="360" w:lineRule="auto"/>
        <w:ind w:left="993" w:right="-568"/>
        <w:jc w:val="both"/>
        <w:rPr>
          <w:b/>
          <w:i/>
          <w:sz w:val="16"/>
          <w:szCs w:val="16"/>
        </w:rPr>
      </w:pPr>
      <w:r w:rsidRPr="00727128">
        <w:rPr>
          <w:rFonts w:ascii="Arial" w:hAnsi="Arial" w:cs="Arial"/>
          <w:b/>
          <w:sz w:val="22"/>
          <w:szCs w:val="22"/>
          <w:lang w:eastAsia="en-IN"/>
        </w:rPr>
        <w:t xml:space="preserve">Google Map Location: </w:t>
      </w:r>
      <w:r w:rsidRPr="00727128">
        <w:rPr>
          <w:rFonts w:ascii="Arial" w:hAnsi="Arial" w:cs="Arial"/>
          <w:sz w:val="22"/>
          <w:szCs w:val="22"/>
          <w:lang w:eastAsia="en-IN"/>
        </w:rPr>
        <w:t xml:space="preserve">Project is located at </w:t>
      </w:r>
      <w:r w:rsidR="0008708F" w:rsidRPr="00727128">
        <w:rPr>
          <w:rFonts w:ascii="Arial" w:hAnsi="Arial" w:cs="Arial"/>
          <w:sz w:val="22"/>
          <w:szCs w:val="22"/>
          <w:lang w:eastAsia="en-IN"/>
        </w:rPr>
        <w:t xml:space="preserve">29°48'26.2"N 77°35'18.9"E </w:t>
      </w:r>
      <w:r w:rsidRPr="00727128">
        <w:rPr>
          <w:rFonts w:ascii="Arial" w:hAnsi="Arial" w:cs="Arial"/>
          <w:sz w:val="22"/>
          <w:szCs w:val="22"/>
          <w:lang w:eastAsia="en-IN"/>
        </w:rPr>
        <w:t xml:space="preserve">in </w:t>
      </w:r>
      <w:proofErr w:type="spellStart"/>
      <w:r w:rsidR="0008708F" w:rsidRPr="00727128">
        <w:rPr>
          <w:rFonts w:ascii="Arial" w:hAnsi="Arial" w:cs="Arial"/>
          <w:sz w:val="22"/>
          <w:szCs w:val="22"/>
          <w:lang w:eastAsia="en-IN"/>
        </w:rPr>
        <w:t>Sahranpur</w:t>
      </w:r>
      <w:proofErr w:type="spellEnd"/>
      <w:r w:rsidRPr="00727128">
        <w:rPr>
          <w:rFonts w:ascii="Arial" w:hAnsi="Arial" w:cs="Arial"/>
          <w:sz w:val="22"/>
          <w:szCs w:val="22"/>
          <w:lang w:eastAsia="en-IN"/>
        </w:rPr>
        <w:t xml:space="preserve"> district in the state of Uttar Pradesh and the location as per the Google map has been </w:t>
      </w:r>
      <w:r w:rsidR="0008708F" w:rsidRPr="00727128">
        <w:rPr>
          <w:rFonts w:ascii="Arial" w:hAnsi="Arial" w:cs="Arial"/>
          <w:sz w:val="22"/>
          <w:szCs w:val="22"/>
          <w:lang w:eastAsia="en-IN"/>
        </w:rPr>
        <w:t>shown below</w:t>
      </w:r>
      <w:r w:rsidR="00727128">
        <w:rPr>
          <w:rFonts w:ascii="Arial" w:hAnsi="Arial" w:cs="Arial"/>
          <w:sz w:val="22"/>
          <w:szCs w:val="22"/>
          <w:lang w:eastAsia="en-IN"/>
        </w:rPr>
        <w:t>:</w:t>
      </w:r>
    </w:p>
    <w:p w14:paraId="16689B4C" w14:textId="77777777" w:rsidR="0008708F" w:rsidRPr="00727128" w:rsidRDefault="0008708F" w:rsidP="004E7E7F">
      <w:pPr>
        <w:autoSpaceDE w:val="0"/>
        <w:autoSpaceDN w:val="0"/>
        <w:adjustRightInd w:val="0"/>
        <w:spacing w:before="240" w:after="240" w:line="360" w:lineRule="auto"/>
        <w:ind w:left="993" w:right="-568"/>
        <w:jc w:val="both"/>
        <w:rPr>
          <w:b/>
          <w:i/>
          <w:sz w:val="16"/>
          <w:szCs w:val="16"/>
        </w:rPr>
      </w:pPr>
      <w:r>
        <w:rPr>
          <w:noProof/>
          <w:lang w:eastAsia="en-IN"/>
        </w:rPr>
        <w:drawing>
          <wp:inline distT="0" distB="0" distL="0" distR="0" wp14:anchorId="0BC61E1A" wp14:editId="4A7D9540">
            <wp:extent cx="5848350" cy="25431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543175"/>
                    </a:xfrm>
                    <a:prstGeom prst="rect">
                      <a:avLst/>
                    </a:prstGeom>
                    <a:ln>
                      <a:solidFill>
                        <a:schemeClr val="tx1"/>
                      </a:solidFill>
                    </a:ln>
                  </pic:spPr>
                </pic:pic>
              </a:graphicData>
            </a:graphic>
          </wp:inline>
        </w:drawing>
      </w:r>
    </w:p>
    <w:p w14:paraId="461A80C2" w14:textId="77777777" w:rsidR="0008708F" w:rsidRDefault="0008708F" w:rsidP="004E7E7F">
      <w:pPr>
        <w:spacing w:after="200" w:line="276" w:lineRule="auto"/>
        <w:ind w:left="993" w:right="-568"/>
        <w:jc w:val="center"/>
        <w:rPr>
          <w:b/>
          <w:i/>
          <w:sz w:val="16"/>
          <w:szCs w:val="16"/>
        </w:rPr>
      </w:pPr>
      <w:r>
        <w:rPr>
          <w:b/>
          <w:i/>
          <w:noProof/>
          <w:sz w:val="16"/>
          <w:szCs w:val="16"/>
          <w:lang w:eastAsia="en-IN"/>
        </w:rPr>
        <w:lastRenderedPageBreak/>
        <w:drawing>
          <wp:inline distT="0" distB="0" distL="0" distR="0" wp14:anchorId="4ED38EDE" wp14:editId="251CB397">
            <wp:extent cx="5800725" cy="26289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a:extLst>
                        <a:ext uri="{BEBA8EAE-BF5A-486C-A8C5-ECC9F3942E4B}">
                          <a14:imgProps xmlns:a14="http://schemas.microsoft.com/office/drawing/2010/main">
                            <a14:imgLayer r:embed="rId37">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00725" cy="2628900"/>
                    </a:xfrm>
                    <a:prstGeom prst="rect">
                      <a:avLst/>
                    </a:prstGeom>
                    <a:ln>
                      <a:solidFill>
                        <a:schemeClr val="tx1"/>
                      </a:solidFill>
                    </a:ln>
                  </pic:spPr>
                </pic:pic>
              </a:graphicData>
            </a:graphic>
          </wp:inline>
        </w:drawing>
      </w:r>
    </w:p>
    <w:p w14:paraId="01CA7DA1" w14:textId="77777777" w:rsidR="00851B07" w:rsidRPr="000C1A25" w:rsidRDefault="00851B07" w:rsidP="00301CA3">
      <w:pPr>
        <w:pStyle w:val="ListParagraph"/>
        <w:numPr>
          <w:ilvl w:val="0"/>
          <w:numId w:val="82"/>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4D3849">
        <w:rPr>
          <w:rFonts w:ascii="Arial" w:eastAsia="Calibri" w:hAnsi="Arial" w:cs="Arial"/>
          <w:color w:val="000000"/>
          <w:sz w:val="22"/>
          <w:szCs w:val="22"/>
        </w:rPr>
        <w:t>Gagnauli</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58"/>
        <w:gridCol w:w="1131"/>
        <w:gridCol w:w="1131"/>
        <w:gridCol w:w="1131"/>
        <w:gridCol w:w="1131"/>
        <w:gridCol w:w="1131"/>
        <w:gridCol w:w="1131"/>
      </w:tblGrid>
      <w:tr w:rsidR="00851B07" w:rsidRPr="00360CFD" w14:paraId="0EFEAB5C" w14:textId="77777777" w:rsidTr="004E7E7F">
        <w:trPr>
          <w:trHeight w:val="300"/>
        </w:trPr>
        <w:tc>
          <w:tcPr>
            <w:tcW w:w="905" w:type="pct"/>
            <w:shd w:val="clear" w:color="auto" w:fill="002060"/>
            <w:noWrap/>
            <w:vAlign w:val="center"/>
            <w:hideMark/>
          </w:tcPr>
          <w:p w14:paraId="50423339" w14:textId="77777777" w:rsidR="00851B07" w:rsidRPr="00360CFD" w:rsidRDefault="00851B07"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1" w:type="pct"/>
            <w:shd w:val="clear" w:color="auto" w:fill="002060"/>
            <w:noWrap/>
            <w:vAlign w:val="center"/>
            <w:hideMark/>
          </w:tcPr>
          <w:p w14:paraId="16B3F238"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4" w:type="pct"/>
            <w:shd w:val="clear" w:color="auto" w:fill="002060"/>
            <w:noWrap/>
            <w:vAlign w:val="center"/>
            <w:hideMark/>
          </w:tcPr>
          <w:p w14:paraId="10601707"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4" w:type="pct"/>
            <w:shd w:val="clear" w:color="auto" w:fill="002060"/>
            <w:noWrap/>
            <w:vAlign w:val="center"/>
            <w:hideMark/>
          </w:tcPr>
          <w:p w14:paraId="5160225C"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701313D0"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4" w:type="pct"/>
            <w:shd w:val="clear" w:color="auto" w:fill="002060"/>
            <w:noWrap/>
            <w:vAlign w:val="center"/>
            <w:hideMark/>
          </w:tcPr>
          <w:p w14:paraId="26EBFE16"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4" w:type="pct"/>
            <w:shd w:val="clear" w:color="auto" w:fill="002060"/>
            <w:noWrap/>
            <w:vAlign w:val="center"/>
            <w:hideMark/>
          </w:tcPr>
          <w:p w14:paraId="467F5EA5"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1F5EB2D0" w14:textId="77777777" w:rsidR="00851B07" w:rsidRPr="00360CFD" w:rsidRDefault="00851B07"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851B07" w:rsidRPr="00360CFD" w14:paraId="2DEF004C" w14:textId="77777777" w:rsidTr="004E7E7F">
        <w:trPr>
          <w:trHeight w:val="300"/>
        </w:trPr>
        <w:tc>
          <w:tcPr>
            <w:tcW w:w="905" w:type="pct"/>
            <w:shd w:val="clear" w:color="auto" w:fill="auto"/>
            <w:noWrap/>
            <w:vAlign w:val="center"/>
            <w:hideMark/>
          </w:tcPr>
          <w:p w14:paraId="5B009B12"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1" w:type="pct"/>
            <w:shd w:val="clear" w:color="auto" w:fill="auto"/>
            <w:noWrap/>
            <w:vAlign w:val="center"/>
            <w:hideMark/>
          </w:tcPr>
          <w:p w14:paraId="4149F9A6"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4" w:type="pct"/>
            <w:shd w:val="clear" w:color="auto" w:fill="auto"/>
            <w:noWrap/>
            <w:vAlign w:val="center"/>
            <w:hideMark/>
          </w:tcPr>
          <w:p w14:paraId="4DFB35A9"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394684DD"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6163DE69"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4F5850F6"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0A26E003"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106C831F"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r>
      <w:tr w:rsidR="00851B07" w:rsidRPr="00360CFD" w14:paraId="1EC02107" w14:textId="77777777" w:rsidTr="004E7E7F">
        <w:trPr>
          <w:trHeight w:val="300"/>
        </w:trPr>
        <w:tc>
          <w:tcPr>
            <w:tcW w:w="905" w:type="pct"/>
            <w:shd w:val="clear" w:color="auto" w:fill="auto"/>
            <w:noWrap/>
            <w:vAlign w:val="center"/>
            <w:hideMark/>
          </w:tcPr>
          <w:p w14:paraId="44EB3AC0" w14:textId="77777777" w:rsidR="00851B07" w:rsidRPr="00360CFD" w:rsidRDefault="00851B07"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11" w:type="pct"/>
            <w:shd w:val="clear" w:color="auto" w:fill="auto"/>
            <w:noWrap/>
            <w:vAlign w:val="center"/>
            <w:hideMark/>
          </w:tcPr>
          <w:p w14:paraId="0F39BB1C"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4" w:type="pct"/>
            <w:shd w:val="clear" w:color="auto" w:fill="auto"/>
            <w:noWrap/>
            <w:vAlign w:val="center"/>
            <w:hideMark/>
          </w:tcPr>
          <w:p w14:paraId="34CBCF1B"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148</w:t>
            </w:r>
          </w:p>
        </w:tc>
        <w:tc>
          <w:tcPr>
            <w:tcW w:w="614" w:type="pct"/>
            <w:shd w:val="clear" w:color="auto" w:fill="auto"/>
            <w:noWrap/>
            <w:vAlign w:val="center"/>
            <w:hideMark/>
          </w:tcPr>
          <w:p w14:paraId="09D4FF8D"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151</w:t>
            </w:r>
          </w:p>
        </w:tc>
        <w:tc>
          <w:tcPr>
            <w:tcW w:w="614" w:type="pct"/>
            <w:shd w:val="clear" w:color="auto" w:fill="auto"/>
            <w:noWrap/>
            <w:vAlign w:val="center"/>
            <w:hideMark/>
          </w:tcPr>
          <w:p w14:paraId="4B5C754D"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163</w:t>
            </w:r>
          </w:p>
        </w:tc>
        <w:tc>
          <w:tcPr>
            <w:tcW w:w="614" w:type="pct"/>
            <w:shd w:val="clear" w:color="auto" w:fill="auto"/>
            <w:noWrap/>
            <w:vAlign w:val="center"/>
            <w:hideMark/>
          </w:tcPr>
          <w:p w14:paraId="350CE3D7"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174</w:t>
            </w:r>
          </w:p>
        </w:tc>
        <w:tc>
          <w:tcPr>
            <w:tcW w:w="614" w:type="pct"/>
            <w:shd w:val="clear" w:color="auto" w:fill="auto"/>
            <w:noWrap/>
            <w:vAlign w:val="center"/>
            <w:hideMark/>
          </w:tcPr>
          <w:p w14:paraId="4A8D72EA"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180</w:t>
            </w:r>
          </w:p>
        </w:tc>
        <w:tc>
          <w:tcPr>
            <w:tcW w:w="614" w:type="pct"/>
            <w:shd w:val="clear" w:color="auto" w:fill="auto"/>
            <w:noWrap/>
            <w:vAlign w:val="center"/>
            <w:hideMark/>
          </w:tcPr>
          <w:p w14:paraId="2F7E639C"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146</w:t>
            </w:r>
          </w:p>
        </w:tc>
      </w:tr>
      <w:tr w:rsidR="00851B07" w:rsidRPr="00360CFD" w14:paraId="6C59910C" w14:textId="77777777" w:rsidTr="004E7E7F">
        <w:trPr>
          <w:trHeight w:val="300"/>
        </w:trPr>
        <w:tc>
          <w:tcPr>
            <w:tcW w:w="905" w:type="pct"/>
            <w:shd w:val="clear" w:color="auto" w:fill="auto"/>
            <w:noWrap/>
            <w:vAlign w:val="center"/>
            <w:hideMark/>
          </w:tcPr>
          <w:p w14:paraId="4BBFDCB7"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1" w:type="pct"/>
            <w:shd w:val="clear" w:color="auto" w:fill="auto"/>
            <w:noWrap/>
            <w:vAlign w:val="center"/>
            <w:hideMark/>
          </w:tcPr>
          <w:p w14:paraId="1A8323C9"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34009E8D"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1,33,20,000</w:t>
            </w:r>
          </w:p>
        </w:tc>
        <w:tc>
          <w:tcPr>
            <w:tcW w:w="614" w:type="pct"/>
            <w:shd w:val="clear" w:color="auto" w:fill="auto"/>
            <w:noWrap/>
            <w:vAlign w:val="center"/>
            <w:hideMark/>
          </w:tcPr>
          <w:p w14:paraId="16CF5A79"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1,35,90,000</w:t>
            </w:r>
          </w:p>
        </w:tc>
        <w:tc>
          <w:tcPr>
            <w:tcW w:w="614" w:type="pct"/>
            <w:shd w:val="clear" w:color="auto" w:fill="auto"/>
            <w:noWrap/>
            <w:vAlign w:val="center"/>
            <w:hideMark/>
          </w:tcPr>
          <w:p w14:paraId="2BCE7FDE"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1,46,70,000</w:t>
            </w:r>
          </w:p>
        </w:tc>
        <w:tc>
          <w:tcPr>
            <w:tcW w:w="614" w:type="pct"/>
            <w:shd w:val="clear" w:color="auto" w:fill="auto"/>
            <w:noWrap/>
            <w:vAlign w:val="center"/>
            <w:hideMark/>
          </w:tcPr>
          <w:p w14:paraId="2C0C2C0F"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1,56,60,000</w:t>
            </w:r>
          </w:p>
        </w:tc>
        <w:tc>
          <w:tcPr>
            <w:tcW w:w="614" w:type="pct"/>
            <w:shd w:val="clear" w:color="auto" w:fill="auto"/>
            <w:noWrap/>
            <w:vAlign w:val="center"/>
            <w:hideMark/>
          </w:tcPr>
          <w:p w14:paraId="6A030F11"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1,62,00,000</w:t>
            </w:r>
          </w:p>
        </w:tc>
        <w:tc>
          <w:tcPr>
            <w:tcW w:w="614" w:type="pct"/>
            <w:shd w:val="clear" w:color="auto" w:fill="auto"/>
            <w:noWrap/>
            <w:vAlign w:val="center"/>
            <w:hideMark/>
          </w:tcPr>
          <w:p w14:paraId="1265F44B"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1,31,40,000</w:t>
            </w:r>
          </w:p>
        </w:tc>
      </w:tr>
      <w:tr w:rsidR="00851B07" w:rsidRPr="00360CFD" w14:paraId="46BC9AEB" w14:textId="77777777" w:rsidTr="004E7E7F">
        <w:trPr>
          <w:trHeight w:val="300"/>
        </w:trPr>
        <w:tc>
          <w:tcPr>
            <w:tcW w:w="905" w:type="pct"/>
            <w:shd w:val="clear" w:color="auto" w:fill="auto"/>
            <w:noWrap/>
            <w:vAlign w:val="center"/>
            <w:hideMark/>
          </w:tcPr>
          <w:p w14:paraId="431E7537"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11" w:type="pct"/>
            <w:shd w:val="clear" w:color="auto" w:fill="auto"/>
            <w:noWrap/>
            <w:vAlign w:val="center"/>
            <w:hideMark/>
          </w:tcPr>
          <w:p w14:paraId="0283A290" w14:textId="77777777" w:rsidR="00851B07" w:rsidRPr="00360CFD" w:rsidRDefault="00851B07"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0F003127"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62,03,500</w:t>
            </w:r>
          </w:p>
        </w:tc>
        <w:tc>
          <w:tcPr>
            <w:tcW w:w="614" w:type="pct"/>
            <w:shd w:val="clear" w:color="auto" w:fill="auto"/>
            <w:noWrap/>
            <w:vAlign w:val="center"/>
            <w:hideMark/>
          </w:tcPr>
          <w:p w14:paraId="156A598C"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83,48,286</w:t>
            </w:r>
          </w:p>
        </w:tc>
        <w:tc>
          <w:tcPr>
            <w:tcW w:w="614" w:type="pct"/>
            <w:shd w:val="clear" w:color="auto" w:fill="auto"/>
            <w:noWrap/>
            <w:vAlign w:val="center"/>
            <w:hideMark/>
          </w:tcPr>
          <w:p w14:paraId="2BFA1911"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87,02,062</w:t>
            </w:r>
          </w:p>
        </w:tc>
        <w:tc>
          <w:tcPr>
            <w:tcW w:w="614" w:type="pct"/>
            <w:shd w:val="clear" w:color="auto" w:fill="auto"/>
            <w:noWrap/>
            <w:vAlign w:val="center"/>
            <w:hideMark/>
          </w:tcPr>
          <w:p w14:paraId="34A06669"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88,54,950</w:t>
            </w:r>
          </w:p>
        </w:tc>
        <w:tc>
          <w:tcPr>
            <w:tcW w:w="614" w:type="pct"/>
            <w:shd w:val="clear" w:color="auto" w:fill="auto"/>
            <w:noWrap/>
            <w:vAlign w:val="center"/>
            <w:hideMark/>
          </w:tcPr>
          <w:p w14:paraId="08859DB1"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1,10,37,549</w:t>
            </w:r>
          </w:p>
        </w:tc>
        <w:tc>
          <w:tcPr>
            <w:tcW w:w="614" w:type="pct"/>
            <w:shd w:val="clear" w:color="auto" w:fill="auto"/>
            <w:noWrap/>
            <w:vAlign w:val="center"/>
            <w:hideMark/>
          </w:tcPr>
          <w:p w14:paraId="08FF5716" w14:textId="77777777" w:rsidR="00851B07" w:rsidRPr="00360CFD" w:rsidRDefault="00851B07"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92,97,272</w:t>
            </w:r>
          </w:p>
        </w:tc>
      </w:tr>
      <w:tr w:rsidR="00851B07" w:rsidRPr="00360CFD" w14:paraId="403BCC1F" w14:textId="77777777" w:rsidTr="004E7E7F">
        <w:trPr>
          <w:trHeight w:val="300"/>
        </w:trPr>
        <w:tc>
          <w:tcPr>
            <w:tcW w:w="905" w:type="pct"/>
            <w:shd w:val="clear" w:color="auto" w:fill="auto"/>
            <w:noWrap/>
            <w:vAlign w:val="center"/>
            <w:hideMark/>
          </w:tcPr>
          <w:p w14:paraId="4C8FFE7D" w14:textId="77777777" w:rsidR="00851B07" w:rsidRPr="00360CFD" w:rsidRDefault="00851B07"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11" w:type="pct"/>
            <w:shd w:val="clear" w:color="auto" w:fill="auto"/>
            <w:noWrap/>
            <w:vAlign w:val="center"/>
            <w:hideMark/>
          </w:tcPr>
          <w:p w14:paraId="4B22E870" w14:textId="77777777" w:rsidR="00851B07" w:rsidRPr="00360CFD" w:rsidRDefault="00851B07" w:rsidP="00BF621C">
            <w:pPr>
              <w:spacing w:line="360" w:lineRule="auto"/>
              <w:ind w:left="142"/>
              <w:jc w:val="center"/>
              <w:rPr>
                <w:rFonts w:asciiTheme="minorHAnsi" w:hAnsiTheme="minorHAnsi" w:cstheme="minorHAnsi"/>
                <w:sz w:val="22"/>
                <w:szCs w:val="22"/>
              </w:rPr>
            </w:pPr>
          </w:p>
        </w:tc>
        <w:tc>
          <w:tcPr>
            <w:tcW w:w="614" w:type="pct"/>
            <w:shd w:val="clear" w:color="auto" w:fill="auto"/>
            <w:noWrap/>
            <w:vAlign w:val="center"/>
            <w:hideMark/>
          </w:tcPr>
          <w:p w14:paraId="153BE12A"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46.6%</w:t>
            </w:r>
          </w:p>
        </w:tc>
        <w:tc>
          <w:tcPr>
            <w:tcW w:w="614" w:type="pct"/>
            <w:shd w:val="clear" w:color="auto" w:fill="auto"/>
            <w:noWrap/>
            <w:vAlign w:val="center"/>
            <w:hideMark/>
          </w:tcPr>
          <w:p w14:paraId="3539BEE2"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61.4%</w:t>
            </w:r>
          </w:p>
        </w:tc>
        <w:tc>
          <w:tcPr>
            <w:tcW w:w="614" w:type="pct"/>
            <w:shd w:val="clear" w:color="auto" w:fill="auto"/>
            <w:noWrap/>
            <w:vAlign w:val="center"/>
            <w:hideMark/>
          </w:tcPr>
          <w:p w14:paraId="035CA78B"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59.3%</w:t>
            </w:r>
          </w:p>
        </w:tc>
        <w:tc>
          <w:tcPr>
            <w:tcW w:w="614" w:type="pct"/>
            <w:shd w:val="clear" w:color="auto" w:fill="auto"/>
            <w:noWrap/>
            <w:vAlign w:val="center"/>
            <w:hideMark/>
          </w:tcPr>
          <w:p w14:paraId="14941EE5"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56.5%</w:t>
            </w:r>
          </w:p>
        </w:tc>
        <w:tc>
          <w:tcPr>
            <w:tcW w:w="614" w:type="pct"/>
            <w:shd w:val="clear" w:color="auto" w:fill="auto"/>
            <w:noWrap/>
            <w:vAlign w:val="center"/>
            <w:hideMark/>
          </w:tcPr>
          <w:p w14:paraId="1171EECB"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68.13%</w:t>
            </w:r>
          </w:p>
        </w:tc>
        <w:tc>
          <w:tcPr>
            <w:tcW w:w="614" w:type="pct"/>
            <w:shd w:val="clear" w:color="auto" w:fill="auto"/>
            <w:noWrap/>
            <w:vAlign w:val="center"/>
            <w:hideMark/>
          </w:tcPr>
          <w:p w14:paraId="5AE28CAE" w14:textId="77777777" w:rsidR="00851B07" w:rsidRPr="00360CFD" w:rsidRDefault="00851B07"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70.76%</w:t>
            </w:r>
          </w:p>
        </w:tc>
      </w:tr>
    </w:tbl>
    <w:p w14:paraId="5112A417" w14:textId="77777777" w:rsidR="00851B07" w:rsidRDefault="00851B07" w:rsidP="00851B07">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532DF699" w14:textId="77777777" w:rsidR="00851B07" w:rsidRDefault="00851B07" w:rsidP="004E7E7F">
      <w:pPr>
        <w:pStyle w:val="ListParagraph"/>
        <w:autoSpaceDE w:val="0"/>
        <w:autoSpaceDN w:val="0"/>
        <w:adjustRightInd w:val="0"/>
        <w:spacing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distillery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679"/>
        <w:gridCol w:w="1701"/>
        <w:gridCol w:w="1842"/>
      </w:tblGrid>
      <w:tr w:rsidR="00851B07" w:rsidRPr="00360CFD" w14:paraId="32E56052" w14:textId="77777777" w:rsidTr="004E7E7F">
        <w:trPr>
          <w:trHeight w:val="255"/>
          <w:tblHeader/>
        </w:trPr>
        <w:tc>
          <w:tcPr>
            <w:tcW w:w="991" w:type="dxa"/>
            <w:shd w:val="clear" w:color="auto" w:fill="002060"/>
            <w:vAlign w:val="center"/>
          </w:tcPr>
          <w:p w14:paraId="255A292B" w14:textId="77777777" w:rsidR="00851B07" w:rsidRPr="00360CFD" w:rsidRDefault="00851B07"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679" w:type="dxa"/>
            <w:shd w:val="clear" w:color="auto" w:fill="002060"/>
            <w:vAlign w:val="center"/>
          </w:tcPr>
          <w:p w14:paraId="0EEA2B71" w14:textId="77777777" w:rsidR="00851B07" w:rsidRPr="00360CFD" w:rsidRDefault="00851B07"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701" w:type="dxa"/>
            <w:shd w:val="clear" w:color="auto" w:fill="002060"/>
          </w:tcPr>
          <w:p w14:paraId="48915934" w14:textId="77777777" w:rsidR="00851B07" w:rsidRPr="00360CFD" w:rsidRDefault="00851B07"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842" w:type="dxa"/>
            <w:shd w:val="clear" w:color="auto" w:fill="002060"/>
          </w:tcPr>
          <w:p w14:paraId="0B1800DA" w14:textId="77777777" w:rsidR="00851B07" w:rsidRPr="00360CFD" w:rsidRDefault="00851B07"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851B07" w:rsidRPr="00360CFD" w14:paraId="2AECAA2F" w14:textId="77777777" w:rsidTr="004E7E7F">
        <w:trPr>
          <w:trHeight w:val="171"/>
        </w:trPr>
        <w:tc>
          <w:tcPr>
            <w:tcW w:w="991" w:type="dxa"/>
            <w:vAlign w:val="center"/>
          </w:tcPr>
          <w:p w14:paraId="24ACFB50" w14:textId="77777777" w:rsidR="00851B07" w:rsidRPr="00360CFD" w:rsidRDefault="00851B07" w:rsidP="00BF621C">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679" w:type="dxa"/>
            <w:vAlign w:val="center"/>
          </w:tcPr>
          <w:p w14:paraId="1B31F785" w14:textId="77777777" w:rsidR="00851B07" w:rsidRPr="00360CFD" w:rsidRDefault="00851B07" w:rsidP="00BF621C">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(KLPD)</w:t>
            </w:r>
          </w:p>
        </w:tc>
        <w:tc>
          <w:tcPr>
            <w:tcW w:w="1701" w:type="dxa"/>
            <w:vAlign w:val="center"/>
          </w:tcPr>
          <w:p w14:paraId="66F1596B" w14:textId="77777777" w:rsidR="00851B07" w:rsidRPr="00360CFD" w:rsidRDefault="00851B07"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160</w:t>
            </w:r>
          </w:p>
        </w:tc>
        <w:tc>
          <w:tcPr>
            <w:tcW w:w="1842" w:type="dxa"/>
            <w:vAlign w:val="center"/>
          </w:tcPr>
          <w:p w14:paraId="54004F3D" w14:textId="77777777" w:rsidR="00851B07" w:rsidRPr="00360CFD" w:rsidRDefault="00851B07"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160</w:t>
            </w:r>
          </w:p>
        </w:tc>
      </w:tr>
      <w:tr w:rsidR="00851B07" w:rsidRPr="00360CFD" w14:paraId="7E1E0984" w14:textId="77777777" w:rsidTr="004E7E7F">
        <w:trPr>
          <w:trHeight w:val="171"/>
        </w:trPr>
        <w:tc>
          <w:tcPr>
            <w:tcW w:w="991" w:type="dxa"/>
            <w:vAlign w:val="center"/>
          </w:tcPr>
          <w:p w14:paraId="54498A71" w14:textId="77777777" w:rsidR="00851B07" w:rsidRPr="00360CFD" w:rsidRDefault="00851B07" w:rsidP="00BF621C">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679" w:type="dxa"/>
            <w:vAlign w:val="center"/>
          </w:tcPr>
          <w:p w14:paraId="2450E1D3" w14:textId="77777777" w:rsidR="00851B07" w:rsidRPr="00360CFD" w:rsidRDefault="00851B07" w:rsidP="00BF621C">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Ethanol Produced (Lakh Barrel)</w:t>
            </w:r>
          </w:p>
        </w:tc>
        <w:tc>
          <w:tcPr>
            <w:tcW w:w="1701" w:type="dxa"/>
            <w:vAlign w:val="center"/>
          </w:tcPr>
          <w:p w14:paraId="4DF42E26" w14:textId="77777777" w:rsidR="00851B07" w:rsidRPr="00360CFD" w:rsidRDefault="00851B07"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265.94</w:t>
            </w:r>
          </w:p>
        </w:tc>
        <w:tc>
          <w:tcPr>
            <w:tcW w:w="1842" w:type="dxa"/>
            <w:vAlign w:val="center"/>
          </w:tcPr>
          <w:p w14:paraId="2B9B411F" w14:textId="77777777" w:rsidR="00851B07" w:rsidRPr="00360CFD" w:rsidRDefault="00851B07"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rPr>
              <w:t xml:space="preserve">450.18 </w:t>
            </w:r>
          </w:p>
        </w:tc>
      </w:tr>
    </w:tbl>
    <w:p w14:paraId="61600330" w14:textId="77777777" w:rsidR="00851B07" w:rsidRDefault="00851B07" w:rsidP="004E7E7F">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395"/>
        <w:gridCol w:w="1843"/>
        <w:gridCol w:w="1984"/>
      </w:tblGrid>
      <w:tr w:rsidR="00851B07" w:rsidRPr="00360CFD" w14:paraId="16428639" w14:textId="77777777" w:rsidTr="004E7E7F">
        <w:trPr>
          <w:trHeight w:val="255"/>
          <w:tblHeader/>
        </w:trPr>
        <w:tc>
          <w:tcPr>
            <w:tcW w:w="991" w:type="dxa"/>
            <w:shd w:val="clear" w:color="auto" w:fill="002060"/>
            <w:vAlign w:val="center"/>
          </w:tcPr>
          <w:p w14:paraId="3B673A8E" w14:textId="77777777" w:rsidR="00851B07" w:rsidRPr="00360CFD" w:rsidRDefault="00851B07"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lastRenderedPageBreak/>
              <w:t>S. No.</w:t>
            </w:r>
          </w:p>
        </w:tc>
        <w:tc>
          <w:tcPr>
            <w:tcW w:w="4395" w:type="dxa"/>
            <w:shd w:val="clear" w:color="auto" w:fill="002060"/>
            <w:vAlign w:val="center"/>
          </w:tcPr>
          <w:p w14:paraId="023E2591" w14:textId="77777777" w:rsidR="00851B07" w:rsidRPr="00360CFD" w:rsidRDefault="00851B07"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843" w:type="dxa"/>
            <w:shd w:val="clear" w:color="auto" w:fill="002060"/>
          </w:tcPr>
          <w:p w14:paraId="2533E632" w14:textId="77777777" w:rsidR="00851B07" w:rsidRPr="00360CFD" w:rsidRDefault="00851B07"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984" w:type="dxa"/>
            <w:shd w:val="clear" w:color="auto" w:fill="002060"/>
          </w:tcPr>
          <w:p w14:paraId="5312E0AF" w14:textId="77777777" w:rsidR="00851B07" w:rsidRPr="00360CFD" w:rsidRDefault="00851B07"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851B07" w:rsidRPr="00360CFD" w14:paraId="1DF23FA8" w14:textId="77777777" w:rsidTr="004E7E7F">
        <w:trPr>
          <w:trHeight w:val="171"/>
        </w:trPr>
        <w:tc>
          <w:tcPr>
            <w:tcW w:w="991" w:type="dxa"/>
            <w:vAlign w:val="center"/>
          </w:tcPr>
          <w:p w14:paraId="1123FAB9" w14:textId="77777777" w:rsidR="00851B07" w:rsidRPr="00360CFD" w:rsidRDefault="00851B07"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395" w:type="dxa"/>
            <w:vAlign w:val="center"/>
          </w:tcPr>
          <w:p w14:paraId="2C563FA9" w14:textId="77777777" w:rsidR="00851B07" w:rsidRPr="00360CFD" w:rsidRDefault="00851B07"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843" w:type="dxa"/>
            <w:vAlign w:val="center"/>
          </w:tcPr>
          <w:p w14:paraId="03D4EF92" w14:textId="77777777" w:rsidR="00851B07" w:rsidRPr="00360CFD" w:rsidRDefault="00851B07"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25</w:t>
            </w:r>
          </w:p>
        </w:tc>
        <w:tc>
          <w:tcPr>
            <w:tcW w:w="1984" w:type="dxa"/>
            <w:vAlign w:val="center"/>
          </w:tcPr>
          <w:p w14:paraId="1AF757DB" w14:textId="77777777" w:rsidR="00851B07" w:rsidRPr="00360CFD" w:rsidRDefault="00851B07"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25</w:t>
            </w:r>
          </w:p>
        </w:tc>
      </w:tr>
      <w:tr w:rsidR="00851B07" w:rsidRPr="00360CFD" w14:paraId="3C03CD9E" w14:textId="77777777" w:rsidTr="004E7E7F">
        <w:trPr>
          <w:trHeight w:val="171"/>
        </w:trPr>
        <w:tc>
          <w:tcPr>
            <w:tcW w:w="991" w:type="dxa"/>
            <w:vAlign w:val="center"/>
          </w:tcPr>
          <w:p w14:paraId="7180D45D" w14:textId="77777777" w:rsidR="00851B07" w:rsidRPr="00360CFD" w:rsidRDefault="00851B07"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395" w:type="dxa"/>
            <w:vAlign w:val="center"/>
          </w:tcPr>
          <w:p w14:paraId="765FE6CC" w14:textId="77777777" w:rsidR="00851B07" w:rsidRPr="00360CFD" w:rsidRDefault="00851B07"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843" w:type="dxa"/>
            <w:vAlign w:val="center"/>
          </w:tcPr>
          <w:p w14:paraId="5826196B" w14:textId="77777777" w:rsidR="00851B07" w:rsidRPr="00360CFD" w:rsidRDefault="00851B07"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418.35</w:t>
            </w:r>
          </w:p>
        </w:tc>
        <w:tc>
          <w:tcPr>
            <w:tcW w:w="1984" w:type="dxa"/>
            <w:vAlign w:val="center"/>
          </w:tcPr>
          <w:p w14:paraId="48A9FAB5" w14:textId="77777777" w:rsidR="00851B07" w:rsidRPr="00360CFD" w:rsidRDefault="00851B07"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457.57</w:t>
            </w:r>
          </w:p>
        </w:tc>
      </w:tr>
    </w:tbl>
    <w:p w14:paraId="78F3F465" w14:textId="77777777" w:rsidR="009A2C90" w:rsidRPr="00727128" w:rsidRDefault="00BA055B"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727128">
        <w:rPr>
          <w:rFonts w:ascii="Arial" w:hAnsi="Arial" w:cs="Arial"/>
          <w:b/>
          <w:color w:val="FFFFFF" w:themeColor="background1"/>
          <w:sz w:val="22"/>
          <w:szCs w:val="22"/>
          <w:highlight w:val="darkBlue"/>
          <w:u w:val="single"/>
        </w:rPr>
        <w:t>THANABHAVAN (MUJAFFARNAGAR</w:t>
      </w:r>
      <w:r w:rsidR="009A2C90" w:rsidRPr="00727128">
        <w:rPr>
          <w:rFonts w:ascii="Arial" w:hAnsi="Arial" w:cs="Arial"/>
          <w:b/>
          <w:color w:val="FFFFFF" w:themeColor="background1"/>
          <w:sz w:val="22"/>
          <w:szCs w:val="22"/>
          <w:highlight w:val="darkBlue"/>
          <w:u w:val="single"/>
        </w:rPr>
        <w:t>) PLANT</w:t>
      </w:r>
    </w:p>
    <w:p w14:paraId="41F3CA44" w14:textId="77777777" w:rsidR="009A2C90" w:rsidRDefault="009A2C90" w:rsidP="00301CA3">
      <w:pPr>
        <w:pStyle w:val="ListParagraph"/>
        <w:numPr>
          <w:ilvl w:val="0"/>
          <w:numId w:val="81"/>
        </w:numPr>
        <w:autoSpaceDE w:val="0"/>
        <w:autoSpaceDN w:val="0"/>
        <w:adjustRightInd w:val="0"/>
        <w:spacing w:before="240" w:after="240" w:line="360" w:lineRule="auto"/>
        <w:ind w:left="993" w:right="-568"/>
        <w:jc w:val="both"/>
        <w:rPr>
          <w:rFonts w:ascii="Arial" w:hAnsi="Arial" w:cs="Arial"/>
          <w:sz w:val="22"/>
          <w:szCs w:val="22"/>
          <w:lang w:eastAsia="en-IN"/>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BA055B" w:rsidRPr="00BA055B">
        <w:rPr>
          <w:rFonts w:ascii="Arial" w:hAnsi="Arial" w:cs="Arial"/>
          <w:sz w:val="22"/>
          <w:szCs w:val="22"/>
          <w:lang w:eastAsia="en-IN"/>
        </w:rPr>
        <w:t>29°34'03.7"N 77°24'30.1"E</w:t>
      </w:r>
      <w:r w:rsidR="00BA055B">
        <w:rPr>
          <w:rFonts w:ascii="Arial" w:hAnsi="Arial" w:cs="Arial"/>
          <w:sz w:val="22"/>
          <w:szCs w:val="22"/>
          <w:lang w:eastAsia="en-IN"/>
        </w:rPr>
        <w:t xml:space="preserve"> </w:t>
      </w:r>
      <w:r w:rsidRPr="00BA055B">
        <w:rPr>
          <w:rFonts w:ascii="Arial" w:hAnsi="Arial" w:cs="Arial"/>
          <w:sz w:val="22"/>
          <w:szCs w:val="22"/>
          <w:lang w:eastAsia="en-IN"/>
        </w:rPr>
        <w:t xml:space="preserve">in </w:t>
      </w:r>
      <w:proofErr w:type="spellStart"/>
      <w:r w:rsidR="00BA055B">
        <w:rPr>
          <w:rFonts w:ascii="Arial" w:hAnsi="Arial" w:cs="Arial"/>
          <w:sz w:val="22"/>
          <w:szCs w:val="22"/>
          <w:lang w:eastAsia="en-IN"/>
        </w:rPr>
        <w:t>Mujaffarnagar</w:t>
      </w:r>
      <w:proofErr w:type="spellEnd"/>
      <w:r w:rsidRPr="00BA055B">
        <w:rPr>
          <w:rFonts w:ascii="Arial" w:hAnsi="Arial" w:cs="Arial"/>
          <w:sz w:val="22"/>
          <w:szCs w:val="22"/>
          <w:lang w:eastAsia="en-IN"/>
        </w:rPr>
        <w:t xml:space="preserve"> district in the state of Uttar Pradesh and the location</w:t>
      </w:r>
      <w:r w:rsidR="00BA055B">
        <w:rPr>
          <w:rFonts w:ascii="Arial" w:hAnsi="Arial" w:cs="Arial"/>
          <w:sz w:val="22"/>
          <w:szCs w:val="22"/>
          <w:lang w:eastAsia="en-IN"/>
        </w:rPr>
        <w:t xml:space="preserve"> as per the Google map has been shown below:</w:t>
      </w:r>
    </w:p>
    <w:p w14:paraId="40A36B0B" w14:textId="77777777" w:rsidR="00BA055B" w:rsidRPr="00BA055B" w:rsidRDefault="00BA055B" w:rsidP="004E7E7F">
      <w:pPr>
        <w:spacing w:after="200" w:line="276" w:lineRule="auto"/>
        <w:ind w:left="993" w:right="-568"/>
        <w:rPr>
          <w:b/>
          <w:i/>
          <w:sz w:val="16"/>
          <w:szCs w:val="16"/>
        </w:rPr>
      </w:pPr>
      <w:r>
        <w:rPr>
          <w:noProof/>
          <w:lang w:eastAsia="en-IN"/>
        </w:rPr>
        <w:drawing>
          <wp:inline distT="0" distB="0" distL="0" distR="0" wp14:anchorId="592272A2" wp14:editId="19949555">
            <wp:extent cx="5838825" cy="2152650"/>
            <wp:effectExtent l="19050" t="19050" r="9525"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a:extLst>
                        <a:ext uri="{BEBA8EAE-BF5A-486C-A8C5-ECC9F3942E4B}">
                          <a14:imgProps xmlns:a14="http://schemas.microsoft.com/office/drawing/2010/main">
                            <a14:imgLayer r:embed="rId39">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7018" cy="2155671"/>
                    </a:xfrm>
                    <a:prstGeom prst="rect">
                      <a:avLst/>
                    </a:prstGeom>
                    <a:ln>
                      <a:solidFill>
                        <a:schemeClr val="tx1"/>
                      </a:solidFill>
                    </a:ln>
                  </pic:spPr>
                </pic:pic>
              </a:graphicData>
            </a:graphic>
          </wp:inline>
        </w:drawing>
      </w:r>
    </w:p>
    <w:p w14:paraId="584E64C1" w14:textId="77777777" w:rsidR="00BA055B" w:rsidRPr="00BA055B" w:rsidRDefault="00BA055B" w:rsidP="004E7E7F">
      <w:pPr>
        <w:tabs>
          <w:tab w:val="left" w:pos="1276"/>
        </w:tabs>
        <w:spacing w:after="200" w:line="276" w:lineRule="auto"/>
        <w:ind w:left="993"/>
        <w:rPr>
          <w:b/>
          <w:i/>
          <w:sz w:val="16"/>
          <w:szCs w:val="16"/>
        </w:rPr>
      </w:pPr>
      <w:r>
        <w:rPr>
          <w:noProof/>
          <w:lang w:eastAsia="en-IN"/>
        </w:rPr>
        <w:drawing>
          <wp:inline distT="0" distB="0" distL="0" distR="0" wp14:anchorId="7431A79B" wp14:editId="2FF7DB52">
            <wp:extent cx="5838825" cy="2381250"/>
            <wp:effectExtent l="19050" t="19050" r="28575"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a:extLst>
                        <a:ext uri="{BEBA8EAE-BF5A-486C-A8C5-ECC9F3942E4B}">
                          <a14:imgProps xmlns:a14="http://schemas.microsoft.com/office/drawing/2010/main">
                            <a14:imgLayer r:embed="rId33">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6202" cy="2392415"/>
                    </a:xfrm>
                    <a:prstGeom prst="rect">
                      <a:avLst/>
                    </a:prstGeom>
                    <a:ln>
                      <a:solidFill>
                        <a:schemeClr val="tx1"/>
                      </a:solidFill>
                    </a:ln>
                  </pic:spPr>
                </pic:pic>
              </a:graphicData>
            </a:graphic>
          </wp:inline>
        </w:drawing>
      </w:r>
    </w:p>
    <w:p w14:paraId="527C1F32" w14:textId="77777777" w:rsidR="00984FB0" w:rsidRPr="000C1A25" w:rsidRDefault="00984FB0" w:rsidP="00301CA3">
      <w:pPr>
        <w:pStyle w:val="ListParagraph"/>
        <w:numPr>
          <w:ilvl w:val="0"/>
          <w:numId w:val="81"/>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4D3849">
        <w:rPr>
          <w:rFonts w:ascii="Arial" w:eastAsia="Calibri" w:hAnsi="Arial" w:cs="Arial"/>
          <w:color w:val="000000"/>
          <w:sz w:val="22"/>
          <w:szCs w:val="22"/>
        </w:rPr>
        <w:t>Thanbhawan</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758"/>
        <w:gridCol w:w="1178"/>
        <w:gridCol w:w="1178"/>
        <w:gridCol w:w="1178"/>
        <w:gridCol w:w="1178"/>
        <w:gridCol w:w="1177"/>
        <w:gridCol w:w="1179"/>
      </w:tblGrid>
      <w:tr w:rsidR="00984FB0" w:rsidRPr="00360CFD" w14:paraId="10E1D57F" w14:textId="77777777" w:rsidTr="004E7E7F">
        <w:trPr>
          <w:trHeight w:val="300"/>
        </w:trPr>
        <w:tc>
          <w:tcPr>
            <w:tcW w:w="752" w:type="pct"/>
            <w:shd w:val="clear" w:color="auto" w:fill="002060"/>
            <w:noWrap/>
            <w:vAlign w:val="center"/>
            <w:hideMark/>
          </w:tcPr>
          <w:p w14:paraId="7EC5AE42" w14:textId="77777777" w:rsidR="00984FB0" w:rsidRPr="00360CFD" w:rsidRDefault="00984FB0"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1" w:type="pct"/>
            <w:shd w:val="clear" w:color="auto" w:fill="002060"/>
            <w:noWrap/>
            <w:vAlign w:val="center"/>
            <w:hideMark/>
          </w:tcPr>
          <w:p w14:paraId="00BB05CD"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39" w:type="pct"/>
            <w:shd w:val="clear" w:color="auto" w:fill="002060"/>
            <w:noWrap/>
            <w:vAlign w:val="center"/>
            <w:hideMark/>
          </w:tcPr>
          <w:p w14:paraId="21DA4BA3"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39" w:type="pct"/>
            <w:shd w:val="clear" w:color="auto" w:fill="002060"/>
            <w:noWrap/>
            <w:vAlign w:val="center"/>
            <w:hideMark/>
          </w:tcPr>
          <w:p w14:paraId="4E946E9A"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39" w:type="pct"/>
            <w:shd w:val="clear" w:color="auto" w:fill="002060"/>
            <w:noWrap/>
            <w:vAlign w:val="center"/>
            <w:hideMark/>
          </w:tcPr>
          <w:p w14:paraId="2F63ECBD"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39" w:type="pct"/>
            <w:shd w:val="clear" w:color="auto" w:fill="002060"/>
            <w:noWrap/>
            <w:vAlign w:val="center"/>
            <w:hideMark/>
          </w:tcPr>
          <w:p w14:paraId="277DE847"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39" w:type="pct"/>
            <w:shd w:val="clear" w:color="auto" w:fill="002060"/>
            <w:noWrap/>
            <w:vAlign w:val="center"/>
            <w:hideMark/>
          </w:tcPr>
          <w:p w14:paraId="2444A890"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40" w:type="pct"/>
            <w:shd w:val="clear" w:color="auto" w:fill="002060"/>
            <w:noWrap/>
            <w:vAlign w:val="center"/>
            <w:hideMark/>
          </w:tcPr>
          <w:p w14:paraId="79035BB3" w14:textId="77777777" w:rsidR="00984FB0" w:rsidRPr="00360CFD" w:rsidRDefault="00984FB0"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984FB0" w:rsidRPr="00360CFD" w14:paraId="5AEFD055" w14:textId="77777777" w:rsidTr="004E7E7F">
        <w:trPr>
          <w:trHeight w:val="300"/>
        </w:trPr>
        <w:tc>
          <w:tcPr>
            <w:tcW w:w="752" w:type="pct"/>
            <w:shd w:val="clear" w:color="auto" w:fill="auto"/>
            <w:noWrap/>
            <w:vAlign w:val="center"/>
            <w:hideMark/>
          </w:tcPr>
          <w:p w14:paraId="42C8192A"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1" w:type="pct"/>
            <w:shd w:val="clear" w:color="auto" w:fill="auto"/>
            <w:noWrap/>
            <w:vAlign w:val="center"/>
            <w:hideMark/>
          </w:tcPr>
          <w:p w14:paraId="117A4AA9"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39" w:type="pct"/>
            <w:shd w:val="clear" w:color="auto" w:fill="auto"/>
            <w:noWrap/>
            <w:vAlign w:val="center"/>
            <w:hideMark/>
          </w:tcPr>
          <w:p w14:paraId="1B8EE62D"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39" w:type="pct"/>
            <w:shd w:val="clear" w:color="auto" w:fill="auto"/>
            <w:noWrap/>
            <w:vAlign w:val="center"/>
            <w:hideMark/>
          </w:tcPr>
          <w:p w14:paraId="54210957"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39" w:type="pct"/>
            <w:shd w:val="clear" w:color="auto" w:fill="auto"/>
            <w:noWrap/>
            <w:vAlign w:val="center"/>
            <w:hideMark/>
          </w:tcPr>
          <w:p w14:paraId="127022E7"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39" w:type="pct"/>
            <w:shd w:val="clear" w:color="auto" w:fill="auto"/>
            <w:noWrap/>
            <w:vAlign w:val="center"/>
            <w:hideMark/>
          </w:tcPr>
          <w:p w14:paraId="72F7B8A7"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39" w:type="pct"/>
            <w:shd w:val="clear" w:color="auto" w:fill="auto"/>
            <w:noWrap/>
            <w:vAlign w:val="center"/>
            <w:hideMark/>
          </w:tcPr>
          <w:p w14:paraId="2473DC79"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40" w:type="pct"/>
            <w:shd w:val="clear" w:color="auto" w:fill="auto"/>
            <w:noWrap/>
            <w:vAlign w:val="center"/>
            <w:hideMark/>
          </w:tcPr>
          <w:p w14:paraId="0BDDE6E7"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r>
      <w:tr w:rsidR="00984FB0" w:rsidRPr="00360CFD" w14:paraId="7C65D56E" w14:textId="77777777" w:rsidTr="004E7E7F">
        <w:trPr>
          <w:trHeight w:val="300"/>
        </w:trPr>
        <w:tc>
          <w:tcPr>
            <w:tcW w:w="752" w:type="pct"/>
            <w:shd w:val="clear" w:color="auto" w:fill="auto"/>
            <w:noWrap/>
            <w:vAlign w:val="center"/>
            <w:hideMark/>
          </w:tcPr>
          <w:p w14:paraId="3D18315C" w14:textId="77777777" w:rsidR="00984FB0" w:rsidRPr="00360CFD" w:rsidRDefault="00984FB0"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lastRenderedPageBreak/>
              <w:t>Number of operational days</w:t>
            </w:r>
          </w:p>
        </w:tc>
        <w:tc>
          <w:tcPr>
            <w:tcW w:w="411" w:type="pct"/>
            <w:shd w:val="clear" w:color="auto" w:fill="auto"/>
            <w:noWrap/>
            <w:vAlign w:val="center"/>
            <w:hideMark/>
          </w:tcPr>
          <w:p w14:paraId="642A6026"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39" w:type="pct"/>
            <w:shd w:val="clear" w:color="auto" w:fill="auto"/>
            <w:noWrap/>
            <w:vAlign w:val="center"/>
            <w:hideMark/>
          </w:tcPr>
          <w:p w14:paraId="48B787D1"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149</w:t>
            </w:r>
          </w:p>
        </w:tc>
        <w:tc>
          <w:tcPr>
            <w:tcW w:w="639" w:type="pct"/>
            <w:shd w:val="clear" w:color="auto" w:fill="auto"/>
            <w:noWrap/>
            <w:vAlign w:val="center"/>
            <w:hideMark/>
          </w:tcPr>
          <w:p w14:paraId="43E239FD"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166</w:t>
            </w:r>
          </w:p>
        </w:tc>
        <w:tc>
          <w:tcPr>
            <w:tcW w:w="639" w:type="pct"/>
            <w:shd w:val="clear" w:color="auto" w:fill="auto"/>
            <w:noWrap/>
            <w:vAlign w:val="center"/>
            <w:hideMark/>
          </w:tcPr>
          <w:p w14:paraId="58D76950"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194</w:t>
            </w:r>
          </w:p>
        </w:tc>
        <w:tc>
          <w:tcPr>
            <w:tcW w:w="639" w:type="pct"/>
            <w:shd w:val="clear" w:color="auto" w:fill="auto"/>
            <w:noWrap/>
            <w:vAlign w:val="center"/>
            <w:hideMark/>
          </w:tcPr>
          <w:p w14:paraId="5AF00A10"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191</w:t>
            </w:r>
          </w:p>
        </w:tc>
        <w:tc>
          <w:tcPr>
            <w:tcW w:w="639" w:type="pct"/>
            <w:shd w:val="clear" w:color="auto" w:fill="auto"/>
            <w:noWrap/>
            <w:vAlign w:val="center"/>
            <w:hideMark/>
          </w:tcPr>
          <w:p w14:paraId="45BEE626"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211</w:t>
            </w:r>
          </w:p>
        </w:tc>
        <w:tc>
          <w:tcPr>
            <w:tcW w:w="640" w:type="pct"/>
            <w:shd w:val="clear" w:color="auto" w:fill="auto"/>
            <w:noWrap/>
            <w:vAlign w:val="center"/>
            <w:hideMark/>
          </w:tcPr>
          <w:p w14:paraId="47900D95"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176</w:t>
            </w:r>
          </w:p>
        </w:tc>
      </w:tr>
      <w:tr w:rsidR="00984FB0" w:rsidRPr="00360CFD" w14:paraId="04C27487" w14:textId="77777777" w:rsidTr="004E7E7F">
        <w:trPr>
          <w:trHeight w:val="300"/>
        </w:trPr>
        <w:tc>
          <w:tcPr>
            <w:tcW w:w="752" w:type="pct"/>
            <w:shd w:val="clear" w:color="auto" w:fill="auto"/>
            <w:noWrap/>
            <w:vAlign w:val="center"/>
            <w:hideMark/>
          </w:tcPr>
          <w:p w14:paraId="69B9E807"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1" w:type="pct"/>
            <w:shd w:val="clear" w:color="auto" w:fill="auto"/>
            <w:noWrap/>
            <w:vAlign w:val="center"/>
            <w:hideMark/>
          </w:tcPr>
          <w:p w14:paraId="1C07332E"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39" w:type="pct"/>
            <w:shd w:val="clear" w:color="auto" w:fill="auto"/>
            <w:noWrap/>
            <w:vAlign w:val="center"/>
            <w:hideMark/>
          </w:tcPr>
          <w:p w14:paraId="5B432EFF"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1,34,10,000</w:t>
            </w:r>
          </w:p>
        </w:tc>
        <w:tc>
          <w:tcPr>
            <w:tcW w:w="639" w:type="pct"/>
            <w:shd w:val="clear" w:color="auto" w:fill="auto"/>
            <w:noWrap/>
            <w:vAlign w:val="center"/>
            <w:hideMark/>
          </w:tcPr>
          <w:p w14:paraId="3B6ECAD2"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1,49,40,000</w:t>
            </w:r>
          </w:p>
        </w:tc>
        <w:tc>
          <w:tcPr>
            <w:tcW w:w="639" w:type="pct"/>
            <w:shd w:val="clear" w:color="auto" w:fill="auto"/>
            <w:noWrap/>
            <w:vAlign w:val="center"/>
            <w:hideMark/>
          </w:tcPr>
          <w:p w14:paraId="2467C07E"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1,74,60,000</w:t>
            </w:r>
          </w:p>
        </w:tc>
        <w:tc>
          <w:tcPr>
            <w:tcW w:w="639" w:type="pct"/>
            <w:shd w:val="clear" w:color="auto" w:fill="auto"/>
            <w:noWrap/>
            <w:vAlign w:val="center"/>
            <w:hideMark/>
          </w:tcPr>
          <w:p w14:paraId="3B507252"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1,71,90,000</w:t>
            </w:r>
          </w:p>
        </w:tc>
        <w:tc>
          <w:tcPr>
            <w:tcW w:w="639" w:type="pct"/>
            <w:shd w:val="clear" w:color="auto" w:fill="auto"/>
            <w:noWrap/>
            <w:vAlign w:val="center"/>
            <w:hideMark/>
          </w:tcPr>
          <w:p w14:paraId="183E97BF"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1,89,90,000</w:t>
            </w:r>
          </w:p>
        </w:tc>
        <w:tc>
          <w:tcPr>
            <w:tcW w:w="640" w:type="pct"/>
            <w:shd w:val="clear" w:color="auto" w:fill="auto"/>
            <w:noWrap/>
            <w:vAlign w:val="center"/>
            <w:hideMark/>
          </w:tcPr>
          <w:p w14:paraId="345039B4"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1,58,40,000</w:t>
            </w:r>
          </w:p>
        </w:tc>
      </w:tr>
      <w:tr w:rsidR="00984FB0" w:rsidRPr="00360CFD" w14:paraId="54F7D073" w14:textId="77777777" w:rsidTr="004E7E7F">
        <w:trPr>
          <w:trHeight w:val="300"/>
        </w:trPr>
        <w:tc>
          <w:tcPr>
            <w:tcW w:w="752" w:type="pct"/>
            <w:shd w:val="clear" w:color="auto" w:fill="auto"/>
            <w:noWrap/>
            <w:vAlign w:val="center"/>
            <w:hideMark/>
          </w:tcPr>
          <w:p w14:paraId="32FD131F"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11" w:type="pct"/>
            <w:shd w:val="clear" w:color="auto" w:fill="auto"/>
            <w:noWrap/>
            <w:vAlign w:val="center"/>
            <w:hideMark/>
          </w:tcPr>
          <w:p w14:paraId="31D348F4" w14:textId="77777777" w:rsidR="00984FB0" w:rsidRPr="00360CFD" w:rsidRDefault="00984FB0"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39" w:type="pct"/>
            <w:shd w:val="clear" w:color="auto" w:fill="auto"/>
            <w:noWrap/>
            <w:vAlign w:val="center"/>
            <w:hideMark/>
          </w:tcPr>
          <w:p w14:paraId="11A2976E"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1,02,40,400</w:t>
            </w:r>
          </w:p>
        </w:tc>
        <w:tc>
          <w:tcPr>
            <w:tcW w:w="639" w:type="pct"/>
            <w:shd w:val="clear" w:color="auto" w:fill="auto"/>
            <w:noWrap/>
            <w:vAlign w:val="center"/>
            <w:hideMark/>
          </w:tcPr>
          <w:p w14:paraId="259801D2"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1,24,45,265</w:t>
            </w:r>
          </w:p>
        </w:tc>
        <w:tc>
          <w:tcPr>
            <w:tcW w:w="639" w:type="pct"/>
            <w:shd w:val="clear" w:color="auto" w:fill="auto"/>
            <w:noWrap/>
            <w:vAlign w:val="center"/>
            <w:hideMark/>
          </w:tcPr>
          <w:p w14:paraId="538AAB3B"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1,42,47,414</w:t>
            </w:r>
          </w:p>
        </w:tc>
        <w:tc>
          <w:tcPr>
            <w:tcW w:w="639" w:type="pct"/>
            <w:shd w:val="clear" w:color="auto" w:fill="auto"/>
            <w:noWrap/>
            <w:vAlign w:val="center"/>
            <w:hideMark/>
          </w:tcPr>
          <w:p w14:paraId="09D7DD64"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1,37,97,649</w:t>
            </w:r>
          </w:p>
        </w:tc>
        <w:tc>
          <w:tcPr>
            <w:tcW w:w="639" w:type="pct"/>
            <w:shd w:val="clear" w:color="auto" w:fill="auto"/>
            <w:noWrap/>
            <w:vAlign w:val="center"/>
            <w:hideMark/>
          </w:tcPr>
          <w:p w14:paraId="3954E878"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1,55,77,834</w:t>
            </w:r>
          </w:p>
        </w:tc>
        <w:tc>
          <w:tcPr>
            <w:tcW w:w="640" w:type="pct"/>
            <w:shd w:val="clear" w:color="auto" w:fill="auto"/>
            <w:noWrap/>
            <w:vAlign w:val="center"/>
            <w:hideMark/>
          </w:tcPr>
          <w:p w14:paraId="096724B4" w14:textId="77777777" w:rsidR="00984FB0" w:rsidRPr="00360CFD" w:rsidRDefault="00984FB0"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1,29,38,682</w:t>
            </w:r>
          </w:p>
        </w:tc>
      </w:tr>
      <w:tr w:rsidR="00984FB0" w:rsidRPr="00360CFD" w14:paraId="463B73F6" w14:textId="77777777" w:rsidTr="004E7E7F">
        <w:trPr>
          <w:trHeight w:val="300"/>
        </w:trPr>
        <w:tc>
          <w:tcPr>
            <w:tcW w:w="752" w:type="pct"/>
            <w:shd w:val="clear" w:color="auto" w:fill="auto"/>
            <w:noWrap/>
            <w:vAlign w:val="center"/>
            <w:hideMark/>
          </w:tcPr>
          <w:p w14:paraId="4204BB6C" w14:textId="77777777" w:rsidR="00984FB0" w:rsidRPr="00360CFD" w:rsidRDefault="00984FB0"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11" w:type="pct"/>
            <w:shd w:val="clear" w:color="auto" w:fill="auto"/>
            <w:noWrap/>
            <w:vAlign w:val="center"/>
            <w:hideMark/>
          </w:tcPr>
          <w:p w14:paraId="4A96EA70" w14:textId="77777777" w:rsidR="00984FB0" w:rsidRPr="00360CFD" w:rsidRDefault="00984FB0" w:rsidP="00BF621C">
            <w:pPr>
              <w:spacing w:line="360" w:lineRule="auto"/>
              <w:ind w:left="142"/>
              <w:jc w:val="center"/>
              <w:rPr>
                <w:rFonts w:asciiTheme="minorHAnsi" w:hAnsiTheme="minorHAnsi" w:cstheme="minorHAnsi"/>
                <w:sz w:val="22"/>
                <w:szCs w:val="22"/>
              </w:rPr>
            </w:pPr>
          </w:p>
        </w:tc>
        <w:tc>
          <w:tcPr>
            <w:tcW w:w="639" w:type="pct"/>
            <w:shd w:val="clear" w:color="auto" w:fill="auto"/>
            <w:noWrap/>
            <w:vAlign w:val="center"/>
            <w:hideMark/>
          </w:tcPr>
          <w:p w14:paraId="1AAC9A1D"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76.4%</w:t>
            </w:r>
          </w:p>
        </w:tc>
        <w:tc>
          <w:tcPr>
            <w:tcW w:w="639" w:type="pct"/>
            <w:shd w:val="clear" w:color="auto" w:fill="auto"/>
            <w:noWrap/>
            <w:vAlign w:val="center"/>
            <w:hideMark/>
          </w:tcPr>
          <w:p w14:paraId="6AA112B0"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83.3%</w:t>
            </w:r>
          </w:p>
        </w:tc>
        <w:tc>
          <w:tcPr>
            <w:tcW w:w="639" w:type="pct"/>
            <w:shd w:val="clear" w:color="auto" w:fill="auto"/>
            <w:noWrap/>
            <w:vAlign w:val="center"/>
            <w:hideMark/>
          </w:tcPr>
          <w:p w14:paraId="4056E711"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81.6%</w:t>
            </w:r>
          </w:p>
        </w:tc>
        <w:tc>
          <w:tcPr>
            <w:tcW w:w="639" w:type="pct"/>
            <w:shd w:val="clear" w:color="auto" w:fill="auto"/>
            <w:noWrap/>
            <w:vAlign w:val="center"/>
            <w:hideMark/>
          </w:tcPr>
          <w:p w14:paraId="60EB5E0D"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80.3%</w:t>
            </w:r>
          </w:p>
        </w:tc>
        <w:tc>
          <w:tcPr>
            <w:tcW w:w="639" w:type="pct"/>
            <w:shd w:val="clear" w:color="auto" w:fill="auto"/>
            <w:noWrap/>
            <w:vAlign w:val="center"/>
            <w:hideMark/>
          </w:tcPr>
          <w:p w14:paraId="4084019F"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82.03%</w:t>
            </w:r>
          </w:p>
        </w:tc>
        <w:tc>
          <w:tcPr>
            <w:tcW w:w="640" w:type="pct"/>
            <w:shd w:val="clear" w:color="auto" w:fill="auto"/>
            <w:noWrap/>
            <w:vAlign w:val="center"/>
            <w:hideMark/>
          </w:tcPr>
          <w:p w14:paraId="233F15FE" w14:textId="77777777" w:rsidR="00984FB0" w:rsidRPr="00360CFD" w:rsidRDefault="00984FB0"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81.68%</w:t>
            </w:r>
          </w:p>
        </w:tc>
      </w:tr>
    </w:tbl>
    <w:p w14:paraId="71DC712A" w14:textId="77777777" w:rsidR="00984FB0" w:rsidRPr="002F54C4" w:rsidRDefault="00984FB0" w:rsidP="00984FB0">
      <w:pPr>
        <w:autoSpaceDE w:val="0"/>
        <w:autoSpaceDN w:val="0"/>
        <w:adjustRightInd w:val="0"/>
        <w:spacing w:line="360" w:lineRule="auto"/>
        <w:ind w:right="-285"/>
        <w:jc w:val="both"/>
        <w:rPr>
          <w:rFonts w:ascii="Arial" w:eastAsia="Calibri" w:hAnsi="Arial" w:cs="Arial"/>
          <w:color w:val="000000"/>
          <w:sz w:val="22"/>
          <w:szCs w:val="22"/>
        </w:rPr>
      </w:pPr>
    </w:p>
    <w:p w14:paraId="30EE5F6E" w14:textId="77777777" w:rsidR="00984FB0" w:rsidRPr="00414EEB" w:rsidRDefault="00984FB0" w:rsidP="004E7E7F">
      <w:pPr>
        <w:autoSpaceDE w:val="0"/>
        <w:autoSpaceDN w:val="0"/>
        <w:adjustRightInd w:val="0"/>
        <w:spacing w:after="240" w:line="360" w:lineRule="auto"/>
        <w:ind w:left="993" w:right="-285"/>
        <w:jc w:val="both"/>
        <w:rPr>
          <w:rFonts w:ascii="Arial" w:eastAsia="Calibri" w:hAnsi="Arial" w:cs="Arial"/>
          <w:color w:val="000000"/>
          <w:sz w:val="22"/>
          <w:szCs w:val="22"/>
        </w:rPr>
      </w:pPr>
      <w:r w:rsidRPr="00414EEB">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395"/>
        <w:gridCol w:w="1843"/>
        <w:gridCol w:w="1984"/>
      </w:tblGrid>
      <w:tr w:rsidR="00984FB0" w:rsidRPr="00360CFD" w14:paraId="1654D08C" w14:textId="77777777" w:rsidTr="004E7E7F">
        <w:trPr>
          <w:trHeight w:val="255"/>
          <w:tblHeader/>
        </w:trPr>
        <w:tc>
          <w:tcPr>
            <w:tcW w:w="991" w:type="dxa"/>
            <w:shd w:val="clear" w:color="auto" w:fill="002060"/>
            <w:vAlign w:val="center"/>
          </w:tcPr>
          <w:p w14:paraId="43CFCC83" w14:textId="77777777" w:rsidR="00984FB0" w:rsidRPr="00360CFD" w:rsidRDefault="00984FB0"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395" w:type="dxa"/>
            <w:shd w:val="clear" w:color="auto" w:fill="002060"/>
            <w:vAlign w:val="center"/>
          </w:tcPr>
          <w:p w14:paraId="15E5975B" w14:textId="77777777" w:rsidR="00984FB0" w:rsidRPr="00360CFD" w:rsidRDefault="00984FB0"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843" w:type="dxa"/>
            <w:shd w:val="clear" w:color="auto" w:fill="002060"/>
            <w:vAlign w:val="center"/>
          </w:tcPr>
          <w:p w14:paraId="23EC48C4" w14:textId="77777777" w:rsidR="00984FB0" w:rsidRPr="00360CFD" w:rsidRDefault="00984FB0"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984" w:type="dxa"/>
            <w:shd w:val="clear" w:color="auto" w:fill="002060"/>
            <w:vAlign w:val="center"/>
          </w:tcPr>
          <w:p w14:paraId="3AB03E5A" w14:textId="77777777" w:rsidR="00984FB0" w:rsidRPr="00360CFD" w:rsidRDefault="00984FB0"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984FB0" w:rsidRPr="00360CFD" w14:paraId="4A14EACE" w14:textId="77777777" w:rsidTr="004E7E7F">
        <w:trPr>
          <w:trHeight w:val="171"/>
        </w:trPr>
        <w:tc>
          <w:tcPr>
            <w:tcW w:w="991" w:type="dxa"/>
            <w:vAlign w:val="center"/>
          </w:tcPr>
          <w:p w14:paraId="4ED15A22" w14:textId="77777777" w:rsidR="00984FB0" w:rsidRPr="00360CFD" w:rsidRDefault="00984FB0"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395" w:type="dxa"/>
            <w:vAlign w:val="center"/>
          </w:tcPr>
          <w:p w14:paraId="507BAAEF" w14:textId="77777777" w:rsidR="00984FB0" w:rsidRPr="00360CFD" w:rsidRDefault="00984FB0" w:rsidP="00BF621C">
            <w:pPr>
              <w:autoSpaceDE w:val="0"/>
              <w:autoSpaceDN w:val="0"/>
              <w:adjustRightInd w:val="0"/>
              <w:spacing w:before="40" w:after="40" w:line="276" w:lineRule="auto"/>
              <w:ind w:left="142"/>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843" w:type="dxa"/>
            <w:vAlign w:val="center"/>
          </w:tcPr>
          <w:p w14:paraId="335971D6" w14:textId="77777777" w:rsidR="00984FB0" w:rsidRPr="00360CFD" w:rsidRDefault="00984FB0"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34</w:t>
            </w:r>
          </w:p>
        </w:tc>
        <w:tc>
          <w:tcPr>
            <w:tcW w:w="1984" w:type="dxa"/>
            <w:vAlign w:val="center"/>
          </w:tcPr>
          <w:p w14:paraId="0970DE83" w14:textId="77777777" w:rsidR="00984FB0" w:rsidRPr="00360CFD" w:rsidRDefault="00984FB0"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34</w:t>
            </w:r>
          </w:p>
        </w:tc>
      </w:tr>
      <w:tr w:rsidR="00984FB0" w:rsidRPr="00360CFD" w14:paraId="7308290B" w14:textId="77777777" w:rsidTr="004E7E7F">
        <w:trPr>
          <w:trHeight w:val="171"/>
        </w:trPr>
        <w:tc>
          <w:tcPr>
            <w:tcW w:w="991" w:type="dxa"/>
            <w:vAlign w:val="center"/>
          </w:tcPr>
          <w:p w14:paraId="1F80C8EA" w14:textId="77777777" w:rsidR="00984FB0" w:rsidRPr="00360CFD" w:rsidRDefault="00984FB0"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395" w:type="dxa"/>
            <w:vAlign w:val="center"/>
          </w:tcPr>
          <w:p w14:paraId="2AA877F3" w14:textId="77777777" w:rsidR="00984FB0" w:rsidRPr="00360CFD" w:rsidRDefault="00984FB0" w:rsidP="00BF621C">
            <w:pPr>
              <w:autoSpaceDE w:val="0"/>
              <w:autoSpaceDN w:val="0"/>
              <w:adjustRightInd w:val="0"/>
              <w:spacing w:before="40" w:after="40" w:line="276" w:lineRule="auto"/>
              <w:ind w:left="142"/>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843" w:type="dxa"/>
            <w:vAlign w:val="center"/>
          </w:tcPr>
          <w:p w14:paraId="1C0E6EEF" w14:textId="77777777" w:rsidR="00984FB0" w:rsidRPr="00360CFD" w:rsidRDefault="00984FB0"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882.67</w:t>
            </w:r>
          </w:p>
        </w:tc>
        <w:tc>
          <w:tcPr>
            <w:tcW w:w="1984" w:type="dxa"/>
            <w:vAlign w:val="center"/>
          </w:tcPr>
          <w:p w14:paraId="70C28F81" w14:textId="77777777" w:rsidR="00984FB0" w:rsidRPr="00360CFD" w:rsidRDefault="00984FB0"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715.58</w:t>
            </w:r>
          </w:p>
        </w:tc>
      </w:tr>
    </w:tbl>
    <w:p w14:paraId="1B1B7B77" w14:textId="77777777" w:rsidR="009A2C90" w:rsidRPr="00727128" w:rsidRDefault="00984FB0"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727128">
        <w:rPr>
          <w:rFonts w:ascii="Arial" w:hAnsi="Arial" w:cs="Arial"/>
          <w:b/>
          <w:color w:val="FFFFFF" w:themeColor="background1"/>
          <w:sz w:val="22"/>
          <w:szCs w:val="22"/>
          <w:highlight w:val="darkBlue"/>
          <w:u w:val="single"/>
        </w:rPr>
        <w:t>MAQSOODPUR</w:t>
      </w:r>
      <w:r w:rsidR="00DC3CDD" w:rsidRPr="00727128">
        <w:rPr>
          <w:rFonts w:ascii="Arial" w:hAnsi="Arial" w:cs="Arial"/>
          <w:b/>
          <w:color w:val="FFFFFF" w:themeColor="background1"/>
          <w:sz w:val="22"/>
          <w:szCs w:val="22"/>
          <w:highlight w:val="darkBlue"/>
          <w:u w:val="single"/>
        </w:rPr>
        <w:t xml:space="preserve"> (SHAHJANPUR</w:t>
      </w:r>
      <w:r w:rsidR="009A2C90" w:rsidRPr="00727128">
        <w:rPr>
          <w:rFonts w:ascii="Arial" w:hAnsi="Arial" w:cs="Arial"/>
          <w:b/>
          <w:color w:val="FFFFFF" w:themeColor="background1"/>
          <w:sz w:val="22"/>
          <w:szCs w:val="22"/>
          <w:highlight w:val="darkBlue"/>
          <w:u w:val="single"/>
        </w:rPr>
        <w:t>) PLANT</w:t>
      </w:r>
    </w:p>
    <w:p w14:paraId="085C5070" w14:textId="77777777" w:rsidR="00727128" w:rsidRDefault="009A2C90" w:rsidP="00301CA3">
      <w:pPr>
        <w:pStyle w:val="ListParagraph"/>
        <w:numPr>
          <w:ilvl w:val="0"/>
          <w:numId w:val="84"/>
        </w:numPr>
        <w:autoSpaceDE w:val="0"/>
        <w:autoSpaceDN w:val="0"/>
        <w:adjustRightInd w:val="0"/>
        <w:spacing w:before="240" w:line="360" w:lineRule="auto"/>
        <w:ind w:left="993" w:right="-568"/>
        <w:jc w:val="both"/>
        <w:rPr>
          <w:b/>
          <w:i/>
          <w:sz w:val="16"/>
          <w:szCs w:val="16"/>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DC3CDD" w:rsidRPr="00DC3CDD">
        <w:rPr>
          <w:rFonts w:ascii="Arial" w:hAnsi="Arial" w:cs="Arial"/>
          <w:sz w:val="22"/>
          <w:szCs w:val="22"/>
          <w:lang w:eastAsia="en-IN"/>
        </w:rPr>
        <w:t xml:space="preserve">28°14'46.6"N 79°59'51.6"E </w:t>
      </w:r>
      <w:r w:rsidRPr="009B372E">
        <w:rPr>
          <w:rFonts w:ascii="Arial" w:hAnsi="Arial" w:cs="Arial"/>
          <w:sz w:val="22"/>
          <w:szCs w:val="22"/>
          <w:lang w:eastAsia="en-IN"/>
        </w:rPr>
        <w:t xml:space="preserve">in </w:t>
      </w:r>
      <w:proofErr w:type="spellStart"/>
      <w:r w:rsidR="00DC3CDD">
        <w:rPr>
          <w:rFonts w:ascii="Arial" w:hAnsi="Arial" w:cs="Arial"/>
          <w:sz w:val="22"/>
          <w:szCs w:val="22"/>
          <w:lang w:eastAsia="en-IN"/>
        </w:rPr>
        <w:t>Shahjanpur</w:t>
      </w:r>
      <w:proofErr w:type="spellEnd"/>
      <w:r w:rsidRPr="009B372E">
        <w:rPr>
          <w:rFonts w:ascii="Arial" w:hAnsi="Arial" w:cs="Arial"/>
          <w:sz w:val="22"/>
          <w:szCs w:val="22"/>
          <w:lang w:eastAsia="en-IN"/>
        </w:rPr>
        <w:t xml:space="preserve"> district 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 </w:t>
      </w:r>
      <w:r w:rsidR="00DC3CDD">
        <w:rPr>
          <w:rFonts w:ascii="Arial" w:hAnsi="Arial" w:cs="Arial"/>
          <w:sz w:val="22"/>
          <w:szCs w:val="22"/>
          <w:lang w:eastAsia="en-IN"/>
        </w:rPr>
        <w:t>shown below:</w:t>
      </w:r>
      <w:r w:rsidR="00DC3CDD" w:rsidRPr="00DC3CDD">
        <w:rPr>
          <w:b/>
          <w:i/>
          <w:noProof/>
          <w:sz w:val="16"/>
          <w:szCs w:val="16"/>
          <w:lang w:eastAsia="en-IN"/>
        </w:rPr>
        <w:t xml:space="preserve"> </w:t>
      </w:r>
    </w:p>
    <w:p w14:paraId="588681BF" w14:textId="77777777" w:rsidR="00DC3CDD" w:rsidRPr="00727128" w:rsidRDefault="00DC3CDD" w:rsidP="004E7E7F">
      <w:pPr>
        <w:autoSpaceDE w:val="0"/>
        <w:autoSpaceDN w:val="0"/>
        <w:adjustRightInd w:val="0"/>
        <w:spacing w:before="240" w:line="360" w:lineRule="auto"/>
        <w:ind w:left="993" w:right="-568"/>
        <w:jc w:val="both"/>
        <w:rPr>
          <w:b/>
          <w:i/>
          <w:sz w:val="16"/>
          <w:szCs w:val="16"/>
        </w:rPr>
      </w:pPr>
      <w:r>
        <w:rPr>
          <w:noProof/>
          <w:lang w:eastAsia="en-IN"/>
        </w:rPr>
        <w:drawing>
          <wp:inline distT="0" distB="0" distL="0" distR="0" wp14:anchorId="52A5B5ED" wp14:editId="3A411678">
            <wp:extent cx="5829300" cy="31623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9300" cy="3162300"/>
                    </a:xfrm>
                    <a:prstGeom prst="rect">
                      <a:avLst/>
                    </a:prstGeom>
                    <a:ln>
                      <a:solidFill>
                        <a:schemeClr val="tx1"/>
                      </a:solidFill>
                    </a:ln>
                  </pic:spPr>
                </pic:pic>
              </a:graphicData>
            </a:graphic>
          </wp:inline>
        </w:drawing>
      </w:r>
    </w:p>
    <w:p w14:paraId="3B2C6AE8" w14:textId="77777777" w:rsidR="00DC3CDD" w:rsidRPr="00320362" w:rsidRDefault="00DC3CDD" w:rsidP="004E7E7F">
      <w:pPr>
        <w:spacing w:after="200" w:line="276" w:lineRule="auto"/>
        <w:ind w:left="993" w:right="-568"/>
        <w:jc w:val="center"/>
        <w:rPr>
          <w:b/>
          <w:i/>
          <w:sz w:val="16"/>
          <w:szCs w:val="16"/>
        </w:rPr>
      </w:pPr>
      <w:r>
        <w:rPr>
          <w:b/>
          <w:i/>
          <w:noProof/>
          <w:sz w:val="16"/>
          <w:szCs w:val="16"/>
          <w:lang w:eastAsia="en-IN"/>
        </w:rPr>
        <w:lastRenderedPageBreak/>
        <w:drawing>
          <wp:inline distT="0" distB="0" distL="0" distR="0" wp14:anchorId="6E07DD78" wp14:editId="3EC849AB">
            <wp:extent cx="5819775" cy="19335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2">
                      <a:extLst>
                        <a:ext uri="{BEBA8EAE-BF5A-486C-A8C5-ECC9F3942E4B}">
                          <a14:imgProps xmlns:a14="http://schemas.microsoft.com/office/drawing/2010/main">
                            <a14:imgLayer r:embed="rId43">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9775" cy="1933575"/>
                    </a:xfrm>
                    <a:prstGeom prst="rect">
                      <a:avLst/>
                    </a:prstGeom>
                    <a:ln>
                      <a:solidFill>
                        <a:schemeClr val="tx1"/>
                      </a:solidFill>
                    </a:ln>
                  </pic:spPr>
                </pic:pic>
              </a:graphicData>
            </a:graphic>
          </wp:inline>
        </w:drawing>
      </w:r>
    </w:p>
    <w:p w14:paraId="320E1D0D" w14:textId="77777777" w:rsidR="00DC3CDD" w:rsidRPr="000C1A25" w:rsidRDefault="00DC3CDD" w:rsidP="00301CA3">
      <w:pPr>
        <w:pStyle w:val="ListParagraph"/>
        <w:numPr>
          <w:ilvl w:val="0"/>
          <w:numId w:val="84"/>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F374A9">
        <w:rPr>
          <w:rFonts w:ascii="Arial" w:eastAsia="Calibri" w:hAnsi="Arial" w:cs="Arial"/>
          <w:color w:val="000000"/>
          <w:sz w:val="22"/>
          <w:szCs w:val="22"/>
        </w:rPr>
        <w:t>Maqsoodpur</w:t>
      </w:r>
      <w:proofErr w:type="spellEnd"/>
      <w:r w:rsidRPr="00F374A9">
        <w:rPr>
          <w:rFonts w:ascii="Arial" w:eastAsia="Calibri" w:hAnsi="Arial" w:cs="Arial"/>
          <w:color w:val="000000"/>
          <w:sz w:val="22"/>
          <w:szCs w:val="22"/>
        </w:rPr>
        <w:t xml:space="preserve"> </w:t>
      </w:r>
      <w:r w:rsidRPr="00B87DBA">
        <w:rPr>
          <w:rFonts w:ascii="Arial" w:eastAsia="Calibri" w:hAnsi="Arial" w:cs="Arial"/>
          <w:color w:val="000000"/>
          <w:sz w:val="22"/>
          <w:szCs w:val="22"/>
        </w:rPr>
        <w:t>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2"/>
        <w:gridCol w:w="864"/>
        <w:gridCol w:w="1131"/>
        <w:gridCol w:w="1131"/>
        <w:gridCol w:w="1131"/>
        <w:gridCol w:w="1131"/>
        <w:gridCol w:w="1131"/>
        <w:gridCol w:w="1131"/>
      </w:tblGrid>
      <w:tr w:rsidR="00DC3CDD" w:rsidRPr="00360CFD" w14:paraId="6BDDEF3A" w14:textId="77777777" w:rsidTr="004E7E7F">
        <w:trPr>
          <w:trHeight w:val="300"/>
        </w:trPr>
        <w:tc>
          <w:tcPr>
            <w:tcW w:w="847" w:type="pct"/>
            <w:shd w:val="clear" w:color="auto" w:fill="002060"/>
            <w:noWrap/>
            <w:vAlign w:val="center"/>
            <w:hideMark/>
          </w:tcPr>
          <w:p w14:paraId="627D3C3C" w14:textId="77777777" w:rsidR="00DC3CDD" w:rsidRPr="00360CFD" w:rsidRDefault="00DC3CDD"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69" w:type="pct"/>
            <w:shd w:val="clear" w:color="auto" w:fill="002060"/>
            <w:noWrap/>
            <w:vAlign w:val="center"/>
            <w:hideMark/>
          </w:tcPr>
          <w:p w14:paraId="797CB2B1"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4" w:type="pct"/>
            <w:shd w:val="clear" w:color="auto" w:fill="002060"/>
            <w:noWrap/>
            <w:vAlign w:val="center"/>
            <w:hideMark/>
          </w:tcPr>
          <w:p w14:paraId="3FE03BE4"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4" w:type="pct"/>
            <w:shd w:val="clear" w:color="auto" w:fill="002060"/>
            <w:noWrap/>
            <w:vAlign w:val="center"/>
            <w:hideMark/>
          </w:tcPr>
          <w:p w14:paraId="186682F5"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2FBA9E69"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4" w:type="pct"/>
            <w:shd w:val="clear" w:color="auto" w:fill="002060"/>
            <w:noWrap/>
            <w:vAlign w:val="center"/>
            <w:hideMark/>
          </w:tcPr>
          <w:p w14:paraId="255BFED5"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4" w:type="pct"/>
            <w:shd w:val="clear" w:color="auto" w:fill="002060"/>
            <w:noWrap/>
            <w:vAlign w:val="center"/>
            <w:hideMark/>
          </w:tcPr>
          <w:p w14:paraId="554BFF4E"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5F8E2994" w14:textId="77777777" w:rsidR="00DC3CDD" w:rsidRPr="00360CFD" w:rsidRDefault="00DC3CDD"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DC3CDD" w:rsidRPr="00360CFD" w14:paraId="29C7811D" w14:textId="77777777" w:rsidTr="004E7E7F">
        <w:trPr>
          <w:trHeight w:val="300"/>
        </w:trPr>
        <w:tc>
          <w:tcPr>
            <w:tcW w:w="847" w:type="pct"/>
            <w:shd w:val="clear" w:color="auto" w:fill="auto"/>
            <w:noWrap/>
            <w:vAlign w:val="center"/>
            <w:hideMark/>
          </w:tcPr>
          <w:p w14:paraId="3C2F6374"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69" w:type="pct"/>
            <w:shd w:val="clear" w:color="auto" w:fill="auto"/>
            <w:noWrap/>
            <w:vAlign w:val="center"/>
            <w:hideMark/>
          </w:tcPr>
          <w:p w14:paraId="01073BD3"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4" w:type="pct"/>
            <w:shd w:val="clear" w:color="auto" w:fill="auto"/>
            <w:noWrap/>
            <w:vAlign w:val="center"/>
            <w:hideMark/>
          </w:tcPr>
          <w:p w14:paraId="0D8EC999"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14" w:type="pct"/>
            <w:shd w:val="clear" w:color="auto" w:fill="auto"/>
            <w:noWrap/>
            <w:vAlign w:val="center"/>
            <w:hideMark/>
          </w:tcPr>
          <w:p w14:paraId="39D8B20C"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14" w:type="pct"/>
            <w:shd w:val="clear" w:color="auto" w:fill="auto"/>
            <w:noWrap/>
            <w:vAlign w:val="center"/>
            <w:hideMark/>
          </w:tcPr>
          <w:p w14:paraId="493355EE"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14" w:type="pct"/>
            <w:shd w:val="clear" w:color="auto" w:fill="auto"/>
            <w:noWrap/>
            <w:vAlign w:val="center"/>
            <w:hideMark/>
          </w:tcPr>
          <w:p w14:paraId="51746C44"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14" w:type="pct"/>
            <w:shd w:val="clear" w:color="auto" w:fill="auto"/>
            <w:noWrap/>
            <w:vAlign w:val="center"/>
            <w:hideMark/>
          </w:tcPr>
          <w:p w14:paraId="7A6A609D"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14" w:type="pct"/>
            <w:shd w:val="clear" w:color="auto" w:fill="auto"/>
            <w:noWrap/>
            <w:vAlign w:val="center"/>
            <w:hideMark/>
          </w:tcPr>
          <w:p w14:paraId="5E096729"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r>
      <w:tr w:rsidR="00DC3CDD" w:rsidRPr="00360CFD" w14:paraId="69DAA12B" w14:textId="77777777" w:rsidTr="004E7E7F">
        <w:trPr>
          <w:trHeight w:val="300"/>
        </w:trPr>
        <w:tc>
          <w:tcPr>
            <w:tcW w:w="847" w:type="pct"/>
            <w:shd w:val="clear" w:color="auto" w:fill="auto"/>
            <w:noWrap/>
            <w:vAlign w:val="center"/>
            <w:hideMark/>
          </w:tcPr>
          <w:p w14:paraId="65B0FA9E" w14:textId="77777777" w:rsidR="00DC3CDD" w:rsidRPr="00360CFD" w:rsidRDefault="00DC3CDD"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69" w:type="pct"/>
            <w:shd w:val="clear" w:color="auto" w:fill="auto"/>
            <w:noWrap/>
            <w:vAlign w:val="center"/>
            <w:hideMark/>
          </w:tcPr>
          <w:p w14:paraId="518B6B5F"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4" w:type="pct"/>
            <w:shd w:val="clear" w:color="auto" w:fill="auto"/>
            <w:noWrap/>
            <w:vAlign w:val="center"/>
            <w:hideMark/>
          </w:tcPr>
          <w:p w14:paraId="6CA2EB88"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128</w:t>
            </w:r>
          </w:p>
        </w:tc>
        <w:tc>
          <w:tcPr>
            <w:tcW w:w="614" w:type="pct"/>
            <w:shd w:val="clear" w:color="auto" w:fill="auto"/>
            <w:noWrap/>
            <w:vAlign w:val="center"/>
            <w:hideMark/>
          </w:tcPr>
          <w:p w14:paraId="4132C04F"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146</w:t>
            </w:r>
          </w:p>
        </w:tc>
        <w:tc>
          <w:tcPr>
            <w:tcW w:w="614" w:type="pct"/>
            <w:shd w:val="clear" w:color="auto" w:fill="auto"/>
            <w:noWrap/>
            <w:vAlign w:val="center"/>
            <w:hideMark/>
          </w:tcPr>
          <w:p w14:paraId="530872EF"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217</w:t>
            </w:r>
          </w:p>
        </w:tc>
        <w:tc>
          <w:tcPr>
            <w:tcW w:w="614" w:type="pct"/>
            <w:shd w:val="clear" w:color="auto" w:fill="auto"/>
            <w:noWrap/>
            <w:vAlign w:val="center"/>
            <w:hideMark/>
          </w:tcPr>
          <w:p w14:paraId="062E2BAC"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161</w:t>
            </w:r>
          </w:p>
        </w:tc>
        <w:tc>
          <w:tcPr>
            <w:tcW w:w="614" w:type="pct"/>
            <w:shd w:val="clear" w:color="auto" w:fill="auto"/>
            <w:noWrap/>
            <w:vAlign w:val="center"/>
            <w:hideMark/>
          </w:tcPr>
          <w:p w14:paraId="344E07BA"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138</w:t>
            </w:r>
          </w:p>
        </w:tc>
        <w:tc>
          <w:tcPr>
            <w:tcW w:w="614" w:type="pct"/>
            <w:shd w:val="clear" w:color="auto" w:fill="auto"/>
            <w:noWrap/>
            <w:vAlign w:val="center"/>
            <w:hideMark/>
          </w:tcPr>
          <w:p w14:paraId="308B44C9"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106</w:t>
            </w:r>
          </w:p>
        </w:tc>
      </w:tr>
      <w:tr w:rsidR="00DC3CDD" w:rsidRPr="00360CFD" w14:paraId="690AC202" w14:textId="77777777" w:rsidTr="004E7E7F">
        <w:trPr>
          <w:trHeight w:val="300"/>
        </w:trPr>
        <w:tc>
          <w:tcPr>
            <w:tcW w:w="847" w:type="pct"/>
            <w:shd w:val="clear" w:color="auto" w:fill="auto"/>
            <w:noWrap/>
            <w:vAlign w:val="center"/>
            <w:hideMark/>
          </w:tcPr>
          <w:p w14:paraId="0365D9C6"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69" w:type="pct"/>
            <w:shd w:val="clear" w:color="auto" w:fill="auto"/>
            <w:noWrap/>
            <w:vAlign w:val="center"/>
            <w:hideMark/>
          </w:tcPr>
          <w:p w14:paraId="75602AA9"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05519C45"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89,60,000</w:t>
            </w:r>
          </w:p>
        </w:tc>
        <w:tc>
          <w:tcPr>
            <w:tcW w:w="614" w:type="pct"/>
            <w:shd w:val="clear" w:color="auto" w:fill="auto"/>
            <w:noWrap/>
            <w:vAlign w:val="center"/>
            <w:hideMark/>
          </w:tcPr>
          <w:p w14:paraId="26E4B4BF"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1,02,20,000</w:t>
            </w:r>
          </w:p>
        </w:tc>
        <w:tc>
          <w:tcPr>
            <w:tcW w:w="614" w:type="pct"/>
            <w:shd w:val="clear" w:color="auto" w:fill="auto"/>
            <w:noWrap/>
            <w:vAlign w:val="center"/>
            <w:hideMark/>
          </w:tcPr>
          <w:p w14:paraId="2EF6C746"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1,51,90,000</w:t>
            </w:r>
          </w:p>
        </w:tc>
        <w:tc>
          <w:tcPr>
            <w:tcW w:w="614" w:type="pct"/>
            <w:shd w:val="clear" w:color="auto" w:fill="auto"/>
            <w:noWrap/>
            <w:vAlign w:val="center"/>
            <w:hideMark/>
          </w:tcPr>
          <w:p w14:paraId="4C4791A2"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1,12,70,000</w:t>
            </w:r>
          </w:p>
        </w:tc>
        <w:tc>
          <w:tcPr>
            <w:tcW w:w="614" w:type="pct"/>
            <w:shd w:val="clear" w:color="auto" w:fill="auto"/>
            <w:noWrap/>
            <w:vAlign w:val="center"/>
            <w:hideMark/>
          </w:tcPr>
          <w:p w14:paraId="70AADF72"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96,60,000</w:t>
            </w:r>
          </w:p>
        </w:tc>
        <w:tc>
          <w:tcPr>
            <w:tcW w:w="614" w:type="pct"/>
            <w:shd w:val="clear" w:color="auto" w:fill="auto"/>
            <w:noWrap/>
            <w:vAlign w:val="center"/>
            <w:hideMark/>
          </w:tcPr>
          <w:p w14:paraId="664B1252"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74,20,000</w:t>
            </w:r>
          </w:p>
        </w:tc>
      </w:tr>
      <w:tr w:rsidR="00DC3CDD" w:rsidRPr="00360CFD" w14:paraId="70A0F599" w14:textId="77777777" w:rsidTr="004E7E7F">
        <w:trPr>
          <w:trHeight w:val="300"/>
        </w:trPr>
        <w:tc>
          <w:tcPr>
            <w:tcW w:w="847" w:type="pct"/>
            <w:shd w:val="clear" w:color="auto" w:fill="auto"/>
            <w:noWrap/>
            <w:vAlign w:val="center"/>
            <w:hideMark/>
          </w:tcPr>
          <w:p w14:paraId="5CC1A7FB"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69" w:type="pct"/>
            <w:shd w:val="clear" w:color="auto" w:fill="auto"/>
            <w:noWrap/>
            <w:vAlign w:val="center"/>
            <w:hideMark/>
          </w:tcPr>
          <w:p w14:paraId="0C563F8C" w14:textId="77777777" w:rsidR="00DC3CDD" w:rsidRPr="00360CFD" w:rsidRDefault="00DC3CDD"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63D09EE5"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68,26,140</w:t>
            </w:r>
          </w:p>
        </w:tc>
        <w:tc>
          <w:tcPr>
            <w:tcW w:w="614" w:type="pct"/>
            <w:shd w:val="clear" w:color="auto" w:fill="auto"/>
            <w:noWrap/>
            <w:vAlign w:val="center"/>
            <w:hideMark/>
          </w:tcPr>
          <w:p w14:paraId="556CAA81"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82,73,700</w:t>
            </w:r>
          </w:p>
        </w:tc>
        <w:tc>
          <w:tcPr>
            <w:tcW w:w="614" w:type="pct"/>
            <w:shd w:val="clear" w:color="auto" w:fill="auto"/>
            <w:noWrap/>
            <w:vAlign w:val="center"/>
            <w:hideMark/>
          </w:tcPr>
          <w:p w14:paraId="44D6059B"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1,12,11,484</w:t>
            </w:r>
          </w:p>
        </w:tc>
        <w:tc>
          <w:tcPr>
            <w:tcW w:w="614" w:type="pct"/>
            <w:shd w:val="clear" w:color="auto" w:fill="auto"/>
            <w:noWrap/>
            <w:vAlign w:val="center"/>
            <w:hideMark/>
          </w:tcPr>
          <w:p w14:paraId="61A1F6FB"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88,40,758</w:t>
            </w:r>
          </w:p>
        </w:tc>
        <w:tc>
          <w:tcPr>
            <w:tcW w:w="614" w:type="pct"/>
            <w:shd w:val="clear" w:color="auto" w:fill="auto"/>
            <w:noWrap/>
            <w:vAlign w:val="center"/>
            <w:hideMark/>
          </w:tcPr>
          <w:p w14:paraId="1D8CD5B3"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73,12,610</w:t>
            </w:r>
          </w:p>
        </w:tc>
        <w:tc>
          <w:tcPr>
            <w:tcW w:w="614" w:type="pct"/>
            <w:shd w:val="clear" w:color="auto" w:fill="auto"/>
            <w:noWrap/>
            <w:vAlign w:val="center"/>
            <w:hideMark/>
          </w:tcPr>
          <w:p w14:paraId="3EEEF7B0" w14:textId="77777777" w:rsidR="00DC3CDD" w:rsidRPr="00360CFD" w:rsidRDefault="00DC3CDD"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58,25,839</w:t>
            </w:r>
          </w:p>
        </w:tc>
      </w:tr>
      <w:tr w:rsidR="00DC3CDD" w:rsidRPr="00360CFD" w14:paraId="6DBFDB0F" w14:textId="77777777" w:rsidTr="004E7E7F">
        <w:trPr>
          <w:trHeight w:val="300"/>
        </w:trPr>
        <w:tc>
          <w:tcPr>
            <w:tcW w:w="847" w:type="pct"/>
            <w:shd w:val="clear" w:color="auto" w:fill="auto"/>
            <w:noWrap/>
            <w:vAlign w:val="center"/>
            <w:hideMark/>
          </w:tcPr>
          <w:p w14:paraId="69FAE68A" w14:textId="77777777" w:rsidR="00DC3CDD" w:rsidRPr="00360CFD" w:rsidRDefault="00DC3CDD"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69" w:type="pct"/>
            <w:shd w:val="clear" w:color="auto" w:fill="auto"/>
            <w:noWrap/>
            <w:vAlign w:val="center"/>
            <w:hideMark/>
          </w:tcPr>
          <w:p w14:paraId="596B34FE" w14:textId="77777777" w:rsidR="00DC3CDD" w:rsidRPr="00360CFD" w:rsidRDefault="00DC3CDD" w:rsidP="00BF621C">
            <w:pPr>
              <w:spacing w:line="360" w:lineRule="auto"/>
              <w:ind w:left="142"/>
              <w:jc w:val="center"/>
              <w:rPr>
                <w:rFonts w:asciiTheme="minorHAnsi" w:hAnsiTheme="minorHAnsi" w:cstheme="minorHAnsi"/>
                <w:sz w:val="22"/>
                <w:szCs w:val="22"/>
              </w:rPr>
            </w:pPr>
          </w:p>
        </w:tc>
        <w:tc>
          <w:tcPr>
            <w:tcW w:w="614" w:type="pct"/>
            <w:shd w:val="clear" w:color="auto" w:fill="auto"/>
            <w:noWrap/>
            <w:vAlign w:val="center"/>
            <w:hideMark/>
          </w:tcPr>
          <w:p w14:paraId="00DCCD98"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76.2%</w:t>
            </w:r>
          </w:p>
        </w:tc>
        <w:tc>
          <w:tcPr>
            <w:tcW w:w="614" w:type="pct"/>
            <w:shd w:val="clear" w:color="auto" w:fill="auto"/>
            <w:noWrap/>
            <w:vAlign w:val="center"/>
            <w:hideMark/>
          </w:tcPr>
          <w:p w14:paraId="31C7E11D"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81.0%</w:t>
            </w:r>
          </w:p>
        </w:tc>
        <w:tc>
          <w:tcPr>
            <w:tcW w:w="614" w:type="pct"/>
            <w:shd w:val="clear" w:color="auto" w:fill="auto"/>
            <w:noWrap/>
            <w:vAlign w:val="center"/>
            <w:hideMark/>
          </w:tcPr>
          <w:p w14:paraId="5C13E569"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73.8%</w:t>
            </w:r>
          </w:p>
        </w:tc>
        <w:tc>
          <w:tcPr>
            <w:tcW w:w="614" w:type="pct"/>
            <w:shd w:val="clear" w:color="auto" w:fill="auto"/>
            <w:noWrap/>
            <w:vAlign w:val="center"/>
            <w:hideMark/>
          </w:tcPr>
          <w:p w14:paraId="0254C441"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78.4%</w:t>
            </w:r>
          </w:p>
        </w:tc>
        <w:tc>
          <w:tcPr>
            <w:tcW w:w="614" w:type="pct"/>
            <w:shd w:val="clear" w:color="auto" w:fill="auto"/>
            <w:noWrap/>
            <w:vAlign w:val="center"/>
            <w:hideMark/>
          </w:tcPr>
          <w:p w14:paraId="08F997FB"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75.70%</w:t>
            </w:r>
          </w:p>
        </w:tc>
        <w:tc>
          <w:tcPr>
            <w:tcW w:w="614" w:type="pct"/>
            <w:shd w:val="clear" w:color="auto" w:fill="auto"/>
            <w:noWrap/>
            <w:vAlign w:val="center"/>
            <w:hideMark/>
          </w:tcPr>
          <w:p w14:paraId="6A482BA9" w14:textId="77777777" w:rsidR="00DC3CDD" w:rsidRPr="00360CFD" w:rsidRDefault="00DC3CDD"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78.52%</w:t>
            </w:r>
          </w:p>
        </w:tc>
      </w:tr>
    </w:tbl>
    <w:p w14:paraId="7443B5D9" w14:textId="77777777" w:rsidR="00DC3CDD" w:rsidRDefault="00DC3CDD" w:rsidP="00DC3CDD">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64A43925" w14:textId="77777777" w:rsidR="00DC3CDD" w:rsidRDefault="00DC3CDD" w:rsidP="004E7E7F">
      <w:pPr>
        <w:pStyle w:val="ListParagraph"/>
        <w:autoSpaceDE w:val="0"/>
        <w:autoSpaceDN w:val="0"/>
        <w:adjustRightInd w:val="0"/>
        <w:spacing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3685"/>
        <w:gridCol w:w="1985"/>
        <w:gridCol w:w="1842"/>
      </w:tblGrid>
      <w:tr w:rsidR="00DC3CDD" w:rsidRPr="00360CFD" w14:paraId="71EC2AAB" w14:textId="77777777" w:rsidTr="004E7E7F">
        <w:trPr>
          <w:trHeight w:val="255"/>
          <w:tblHeader/>
        </w:trPr>
        <w:tc>
          <w:tcPr>
            <w:tcW w:w="1701" w:type="dxa"/>
            <w:shd w:val="clear" w:color="auto" w:fill="002060"/>
            <w:vAlign w:val="center"/>
          </w:tcPr>
          <w:p w14:paraId="0B312F44" w14:textId="77777777" w:rsidR="00DC3CDD" w:rsidRPr="00360CFD" w:rsidRDefault="00DC3CDD"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3685" w:type="dxa"/>
            <w:shd w:val="clear" w:color="auto" w:fill="002060"/>
            <w:vAlign w:val="center"/>
          </w:tcPr>
          <w:p w14:paraId="78EEE99D" w14:textId="77777777" w:rsidR="00DC3CDD" w:rsidRPr="00360CFD" w:rsidRDefault="00DC3CDD"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985" w:type="dxa"/>
            <w:shd w:val="clear" w:color="auto" w:fill="002060"/>
          </w:tcPr>
          <w:p w14:paraId="008528CC" w14:textId="77777777" w:rsidR="00DC3CDD" w:rsidRPr="00360CFD" w:rsidRDefault="00DC3CDD"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842" w:type="dxa"/>
            <w:shd w:val="clear" w:color="auto" w:fill="002060"/>
          </w:tcPr>
          <w:p w14:paraId="0F7AB7DC" w14:textId="77777777" w:rsidR="00DC3CDD" w:rsidRPr="00360CFD" w:rsidRDefault="00DC3CDD"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DC3CDD" w:rsidRPr="00360CFD" w14:paraId="1DAAEA8D" w14:textId="77777777" w:rsidTr="004E7E7F">
        <w:trPr>
          <w:trHeight w:val="171"/>
        </w:trPr>
        <w:tc>
          <w:tcPr>
            <w:tcW w:w="1701" w:type="dxa"/>
            <w:vAlign w:val="center"/>
          </w:tcPr>
          <w:p w14:paraId="0C2DCCDC" w14:textId="77777777" w:rsidR="00DC3CDD" w:rsidRPr="00360CFD" w:rsidRDefault="00DC3CDD"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3685" w:type="dxa"/>
            <w:vAlign w:val="center"/>
          </w:tcPr>
          <w:p w14:paraId="5418D0FD" w14:textId="77777777" w:rsidR="00DC3CDD" w:rsidRPr="00360CFD" w:rsidRDefault="00DC3CDD"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985" w:type="dxa"/>
            <w:vAlign w:val="center"/>
          </w:tcPr>
          <w:p w14:paraId="5716552C" w14:textId="77777777" w:rsidR="00DC3CDD" w:rsidRPr="00360CFD" w:rsidRDefault="00DC3CDD"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28</w:t>
            </w:r>
          </w:p>
        </w:tc>
        <w:tc>
          <w:tcPr>
            <w:tcW w:w="1842" w:type="dxa"/>
            <w:vAlign w:val="center"/>
          </w:tcPr>
          <w:p w14:paraId="0ECE5BF8" w14:textId="77777777" w:rsidR="00DC3CDD" w:rsidRPr="00360CFD" w:rsidRDefault="00DC3CDD"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28</w:t>
            </w:r>
          </w:p>
        </w:tc>
      </w:tr>
      <w:tr w:rsidR="00DC3CDD" w:rsidRPr="00360CFD" w14:paraId="14C721B3" w14:textId="77777777" w:rsidTr="004E7E7F">
        <w:trPr>
          <w:trHeight w:val="171"/>
        </w:trPr>
        <w:tc>
          <w:tcPr>
            <w:tcW w:w="1701" w:type="dxa"/>
            <w:vAlign w:val="center"/>
          </w:tcPr>
          <w:p w14:paraId="40F4D234" w14:textId="77777777" w:rsidR="00DC3CDD" w:rsidRPr="00360CFD" w:rsidRDefault="00DC3CDD"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3685" w:type="dxa"/>
            <w:vAlign w:val="center"/>
          </w:tcPr>
          <w:p w14:paraId="0B30EA76" w14:textId="77777777" w:rsidR="00DC3CDD" w:rsidRPr="00360CFD" w:rsidRDefault="00DC3CDD"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985" w:type="dxa"/>
            <w:vAlign w:val="center"/>
          </w:tcPr>
          <w:p w14:paraId="6E9F74F9" w14:textId="77777777" w:rsidR="00DC3CDD" w:rsidRPr="00360CFD" w:rsidRDefault="00DC3CDD"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385.99</w:t>
            </w:r>
          </w:p>
        </w:tc>
        <w:tc>
          <w:tcPr>
            <w:tcW w:w="1842" w:type="dxa"/>
            <w:vAlign w:val="center"/>
          </w:tcPr>
          <w:p w14:paraId="765778ED" w14:textId="77777777" w:rsidR="00DC3CDD" w:rsidRPr="00360CFD" w:rsidRDefault="00DC3CDD"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287.21</w:t>
            </w:r>
          </w:p>
        </w:tc>
      </w:tr>
    </w:tbl>
    <w:p w14:paraId="36647E69" w14:textId="77777777" w:rsidR="009A2C90" w:rsidRPr="00A14992" w:rsidRDefault="00DC3CDD"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A14992">
        <w:rPr>
          <w:rFonts w:ascii="Arial" w:hAnsi="Arial" w:cs="Arial"/>
          <w:b/>
          <w:color w:val="FFFFFF" w:themeColor="background1"/>
          <w:sz w:val="22"/>
          <w:szCs w:val="22"/>
          <w:highlight w:val="darkBlue"/>
          <w:u w:val="single"/>
        </w:rPr>
        <w:t>BUDHANA (MUJAFFARNAGAR</w:t>
      </w:r>
      <w:r w:rsidR="009A2C90" w:rsidRPr="00A14992">
        <w:rPr>
          <w:rFonts w:ascii="Arial" w:hAnsi="Arial" w:cs="Arial"/>
          <w:b/>
          <w:color w:val="FFFFFF" w:themeColor="background1"/>
          <w:sz w:val="22"/>
          <w:szCs w:val="22"/>
          <w:highlight w:val="darkBlue"/>
          <w:u w:val="single"/>
        </w:rPr>
        <w:t>) PLANT</w:t>
      </w:r>
    </w:p>
    <w:p w14:paraId="48524654" w14:textId="77777777" w:rsidR="00DC3CDD" w:rsidRPr="00DC3CDD" w:rsidRDefault="009A2C90" w:rsidP="00301CA3">
      <w:pPr>
        <w:pStyle w:val="ListParagraph"/>
        <w:numPr>
          <w:ilvl w:val="0"/>
          <w:numId w:val="83"/>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DC3CDD" w:rsidRPr="00DC3CDD">
        <w:rPr>
          <w:rFonts w:ascii="Arial" w:hAnsi="Arial" w:cs="Arial"/>
          <w:sz w:val="22"/>
          <w:szCs w:val="22"/>
          <w:lang w:eastAsia="en-IN"/>
        </w:rPr>
        <w:t xml:space="preserve">29°17'25.9"N 77°29'49.4"E </w:t>
      </w:r>
      <w:r w:rsidRPr="009B372E">
        <w:rPr>
          <w:rFonts w:ascii="Arial" w:hAnsi="Arial" w:cs="Arial"/>
          <w:sz w:val="22"/>
          <w:szCs w:val="22"/>
          <w:lang w:eastAsia="en-IN"/>
        </w:rPr>
        <w:t xml:space="preserve">in </w:t>
      </w:r>
      <w:proofErr w:type="spellStart"/>
      <w:r w:rsidR="00DC3CDD">
        <w:rPr>
          <w:rFonts w:ascii="Arial" w:hAnsi="Arial" w:cs="Arial"/>
          <w:sz w:val="22"/>
          <w:szCs w:val="22"/>
          <w:lang w:eastAsia="en-IN"/>
        </w:rPr>
        <w:t>Budhana</w:t>
      </w:r>
      <w:proofErr w:type="spellEnd"/>
      <w:r w:rsidR="00DC3CDD">
        <w:rPr>
          <w:rFonts w:ascii="Arial" w:hAnsi="Arial" w:cs="Arial"/>
          <w:sz w:val="22"/>
          <w:szCs w:val="22"/>
          <w:lang w:eastAsia="en-IN"/>
        </w:rPr>
        <w:t xml:space="preserve">, </w:t>
      </w:r>
      <w:proofErr w:type="spellStart"/>
      <w:r w:rsidR="00DC3CDD">
        <w:rPr>
          <w:rFonts w:ascii="Arial" w:hAnsi="Arial" w:cs="Arial"/>
          <w:sz w:val="22"/>
          <w:szCs w:val="22"/>
          <w:lang w:eastAsia="en-IN"/>
        </w:rPr>
        <w:t>Mujaffarnagar</w:t>
      </w:r>
      <w:proofErr w:type="spellEnd"/>
      <w:r w:rsidRPr="009B372E">
        <w:rPr>
          <w:rFonts w:ascii="Arial" w:hAnsi="Arial" w:cs="Arial"/>
          <w:sz w:val="22"/>
          <w:szCs w:val="22"/>
          <w:lang w:eastAsia="en-IN"/>
        </w:rPr>
        <w:t xml:space="preserve"> district 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w:t>
      </w:r>
      <w:r w:rsidR="00DC3CDD">
        <w:rPr>
          <w:rFonts w:ascii="Arial" w:hAnsi="Arial" w:cs="Arial"/>
          <w:sz w:val="22"/>
          <w:szCs w:val="22"/>
          <w:lang w:eastAsia="en-IN"/>
        </w:rPr>
        <w:t xml:space="preserve"> shown below:</w:t>
      </w:r>
    </w:p>
    <w:p w14:paraId="1760E999" w14:textId="77777777" w:rsidR="00DC3CDD" w:rsidRDefault="00DC3CDD" w:rsidP="004E7E7F">
      <w:p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b/>
          <w:i/>
          <w:noProof/>
          <w:sz w:val="16"/>
          <w:szCs w:val="16"/>
          <w:lang w:eastAsia="en-IN"/>
        </w:rPr>
        <w:lastRenderedPageBreak/>
        <w:drawing>
          <wp:inline distT="0" distB="0" distL="0" distR="0" wp14:anchorId="24BEEF61" wp14:editId="4BF20FF0">
            <wp:extent cx="5791200" cy="2314575"/>
            <wp:effectExtent l="19050" t="19050" r="19050"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9360" cy="2317836"/>
                    </a:xfrm>
                    <a:prstGeom prst="rect">
                      <a:avLst/>
                    </a:prstGeom>
                    <a:ln>
                      <a:solidFill>
                        <a:schemeClr val="tx1"/>
                      </a:solidFill>
                    </a:ln>
                  </pic:spPr>
                </pic:pic>
              </a:graphicData>
            </a:graphic>
          </wp:inline>
        </w:drawing>
      </w:r>
    </w:p>
    <w:p w14:paraId="7BEE4754" w14:textId="77777777" w:rsidR="00DC3CDD" w:rsidRPr="00DC3CDD" w:rsidRDefault="00DC3CDD" w:rsidP="008E7C26">
      <w:p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b/>
          <w:i/>
          <w:noProof/>
          <w:sz w:val="16"/>
          <w:szCs w:val="16"/>
          <w:lang w:eastAsia="en-IN"/>
        </w:rPr>
        <w:drawing>
          <wp:inline distT="0" distB="0" distL="0" distR="0" wp14:anchorId="205A50C4" wp14:editId="43D93C3B">
            <wp:extent cx="5819775" cy="2543175"/>
            <wp:effectExtent l="19050" t="19050" r="28575" b="285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46">
                      <a:extLst>
                        <a:ext uri="{BEBA8EAE-BF5A-486C-A8C5-ECC9F3942E4B}">
                          <a14:imgProps xmlns:a14="http://schemas.microsoft.com/office/drawing/2010/main">
                            <a14:imgLayer r:embed="rId4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6382" cy="2550432"/>
                    </a:xfrm>
                    <a:prstGeom prst="rect">
                      <a:avLst/>
                    </a:prstGeom>
                    <a:ln>
                      <a:solidFill>
                        <a:schemeClr val="tx1"/>
                      </a:solidFill>
                    </a:ln>
                  </pic:spPr>
                </pic:pic>
              </a:graphicData>
            </a:graphic>
          </wp:inline>
        </w:drawing>
      </w:r>
    </w:p>
    <w:p w14:paraId="7F335CEB" w14:textId="77777777" w:rsidR="00F24EA3" w:rsidRPr="000C1A25" w:rsidRDefault="00F24EA3" w:rsidP="00301CA3">
      <w:pPr>
        <w:pStyle w:val="ListParagraph"/>
        <w:numPr>
          <w:ilvl w:val="0"/>
          <w:numId w:val="83"/>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4D3849">
        <w:rPr>
          <w:rFonts w:ascii="Arial" w:eastAsia="Calibri" w:hAnsi="Arial" w:cs="Arial"/>
          <w:color w:val="000000"/>
          <w:sz w:val="22"/>
          <w:szCs w:val="22"/>
        </w:rPr>
        <w:t>Budhana</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58"/>
        <w:gridCol w:w="1131"/>
        <w:gridCol w:w="1131"/>
        <w:gridCol w:w="1131"/>
        <w:gridCol w:w="1131"/>
        <w:gridCol w:w="1131"/>
        <w:gridCol w:w="1131"/>
      </w:tblGrid>
      <w:tr w:rsidR="00F24EA3" w:rsidRPr="00360CFD" w14:paraId="28B0801F" w14:textId="77777777" w:rsidTr="008E7C26">
        <w:trPr>
          <w:trHeight w:val="300"/>
        </w:trPr>
        <w:tc>
          <w:tcPr>
            <w:tcW w:w="905" w:type="pct"/>
            <w:shd w:val="clear" w:color="auto" w:fill="002060"/>
            <w:noWrap/>
            <w:vAlign w:val="center"/>
            <w:hideMark/>
          </w:tcPr>
          <w:p w14:paraId="7080A9DD" w14:textId="77777777" w:rsidR="00F24EA3" w:rsidRPr="00360CFD" w:rsidRDefault="00F24EA3"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1" w:type="pct"/>
            <w:shd w:val="clear" w:color="auto" w:fill="002060"/>
            <w:noWrap/>
            <w:vAlign w:val="center"/>
            <w:hideMark/>
          </w:tcPr>
          <w:p w14:paraId="1301854A"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4" w:type="pct"/>
            <w:shd w:val="clear" w:color="auto" w:fill="002060"/>
            <w:noWrap/>
            <w:vAlign w:val="center"/>
            <w:hideMark/>
          </w:tcPr>
          <w:p w14:paraId="3C63210E"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4" w:type="pct"/>
            <w:shd w:val="clear" w:color="auto" w:fill="002060"/>
            <w:noWrap/>
            <w:vAlign w:val="center"/>
            <w:hideMark/>
          </w:tcPr>
          <w:p w14:paraId="41F7E044"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5D6363CC"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4" w:type="pct"/>
            <w:shd w:val="clear" w:color="auto" w:fill="002060"/>
            <w:noWrap/>
            <w:vAlign w:val="center"/>
            <w:hideMark/>
          </w:tcPr>
          <w:p w14:paraId="48F873CF"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4" w:type="pct"/>
            <w:shd w:val="clear" w:color="auto" w:fill="002060"/>
            <w:noWrap/>
            <w:vAlign w:val="center"/>
            <w:hideMark/>
          </w:tcPr>
          <w:p w14:paraId="7E7F98D9"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0017B612" w14:textId="77777777" w:rsidR="00F24EA3" w:rsidRPr="00360CFD" w:rsidRDefault="00F24EA3"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F24EA3" w:rsidRPr="00360CFD" w14:paraId="025C91EB" w14:textId="77777777" w:rsidTr="008E7C26">
        <w:trPr>
          <w:trHeight w:val="300"/>
        </w:trPr>
        <w:tc>
          <w:tcPr>
            <w:tcW w:w="905" w:type="pct"/>
            <w:shd w:val="clear" w:color="auto" w:fill="auto"/>
            <w:noWrap/>
            <w:vAlign w:val="center"/>
            <w:hideMark/>
          </w:tcPr>
          <w:p w14:paraId="162FE5DB"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1" w:type="pct"/>
            <w:shd w:val="clear" w:color="auto" w:fill="auto"/>
            <w:noWrap/>
            <w:vAlign w:val="center"/>
            <w:hideMark/>
          </w:tcPr>
          <w:p w14:paraId="4691B356"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4" w:type="pct"/>
            <w:shd w:val="clear" w:color="auto" w:fill="auto"/>
            <w:noWrap/>
            <w:vAlign w:val="center"/>
            <w:hideMark/>
          </w:tcPr>
          <w:p w14:paraId="5E99CD9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4D713AE0"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0BEC8A7B"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0C8941C4"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08ACAEB5"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c>
          <w:tcPr>
            <w:tcW w:w="614" w:type="pct"/>
            <w:shd w:val="clear" w:color="auto" w:fill="auto"/>
            <w:noWrap/>
            <w:vAlign w:val="center"/>
            <w:hideMark/>
          </w:tcPr>
          <w:p w14:paraId="63B71990"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90,000</w:t>
            </w:r>
          </w:p>
        </w:tc>
      </w:tr>
      <w:tr w:rsidR="00F24EA3" w:rsidRPr="00360CFD" w14:paraId="1266998F" w14:textId="77777777" w:rsidTr="008E7C26">
        <w:trPr>
          <w:trHeight w:val="300"/>
        </w:trPr>
        <w:tc>
          <w:tcPr>
            <w:tcW w:w="905" w:type="pct"/>
            <w:shd w:val="clear" w:color="auto" w:fill="auto"/>
            <w:noWrap/>
            <w:vAlign w:val="center"/>
            <w:hideMark/>
          </w:tcPr>
          <w:p w14:paraId="3456875D" w14:textId="77777777" w:rsidR="00F24EA3" w:rsidRPr="00360CFD" w:rsidRDefault="00F24EA3"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11" w:type="pct"/>
            <w:shd w:val="clear" w:color="auto" w:fill="auto"/>
            <w:noWrap/>
            <w:vAlign w:val="center"/>
            <w:hideMark/>
          </w:tcPr>
          <w:p w14:paraId="7693CDF4"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4" w:type="pct"/>
            <w:shd w:val="clear" w:color="auto" w:fill="auto"/>
            <w:noWrap/>
            <w:vAlign w:val="center"/>
            <w:hideMark/>
          </w:tcPr>
          <w:p w14:paraId="1F511250"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155</w:t>
            </w:r>
          </w:p>
        </w:tc>
        <w:tc>
          <w:tcPr>
            <w:tcW w:w="614" w:type="pct"/>
            <w:shd w:val="clear" w:color="auto" w:fill="auto"/>
            <w:noWrap/>
            <w:vAlign w:val="center"/>
            <w:hideMark/>
          </w:tcPr>
          <w:p w14:paraId="0438468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171</w:t>
            </w:r>
          </w:p>
        </w:tc>
        <w:tc>
          <w:tcPr>
            <w:tcW w:w="614" w:type="pct"/>
            <w:shd w:val="clear" w:color="auto" w:fill="auto"/>
            <w:noWrap/>
            <w:vAlign w:val="center"/>
            <w:hideMark/>
          </w:tcPr>
          <w:p w14:paraId="7DF67D1C"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183</w:t>
            </w:r>
          </w:p>
        </w:tc>
        <w:tc>
          <w:tcPr>
            <w:tcW w:w="614" w:type="pct"/>
            <w:shd w:val="clear" w:color="auto" w:fill="auto"/>
            <w:noWrap/>
            <w:vAlign w:val="center"/>
            <w:hideMark/>
          </w:tcPr>
          <w:p w14:paraId="742A93BB"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190</w:t>
            </w:r>
          </w:p>
        </w:tc>
        <w:tc>
          <w:tcPr>
            <w:tcW w:w="614" w:type="pct"/>
            <w:shd w:val="clear" w:color="auto" w:fill="auto"/>
            <w:noWrap/>
            <w:vAlign w:val="center"/>
            <w:hideMark/>
          </w:tcPr>
          <w:p w14:paraId="207250D1"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205</w:t>
            </w:r>
          </w:p>
        </w:tc>
        <w:tc>
          <w:tcPr>
            <w:tcW w:w="614" w:type="pct"/>
            <w:shd w:val="clear" w:color="auto" w:fill="auto"/>
            <w:noWrap/>
            <w:vAlign w:val="center"/>
            <w:hideMark/>
          </w:tcPr>
          <w:p w14:paraId="5C931A5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175</w:t>
            </w:r>
          </w:p>
        </w:tc>
      </w:tr>
      <w:tr w:rsidR="00F24EA3" w:rsidRPr="00360CFD" w14:paraId="66F919C3" w14:textId="77777777" w:rsidTr="008E7C26">
        <w:trPr>
          <w:trHeight w:val="300"/>
        </w:trPr>
        <w:tc>
          <w:tcPr>
            <w:tcW w:w="905" w:type="pct"/>
            <w:shd w:val="clear" w:color="auto" w:fill="auto"/>
            <w:noWrap/>
            <w:vAlign w:val="center"/>
            <w:hideMark/>
          </w:tcPr>
          <w:p w14:paraId="051DB288"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1" w:type="pct"/>
            <w:shd w:val="clear" w:color="auto" w:fill="auto"/>
            <w:noWrap/>
            <w:vAlign w:val="center"/>
            <w:hideMark/>
          </w:tcPr>
          <w:p w14:paraId="5F56CBFE"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1FDCBF25"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1,39,50,000</w:t>
            </w:r>
          </w:p>
        </w:tc>
        <w:tc>
          <w:tcPr>
            <w:tcW w:w="614" w:type="pct"/>
            <w:shd w:val="clear" w:color="auto" w:fill="auto"/>
            <w:noWrap/>
            <w:vAlign w:val="center"/>
            <w:hideMark/>
          </w:tcPr>
          <w:p w14:paraId="729DA92F"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1,53,90,000</w:t>
            </w:r>
          </w:p>
        </w:tc>
        <w:tc>
          <w:tcPr>
            <w:tcW w:w="614" w:type="pct"/>
            <w:shd w:val="clear" w:color="auto" w:fill="auto"/>
            <w:noWrap/>
            <w:vAlign w:val="center"/>
            <w:hideMark/>
          </w:tcPr>
          <w:p w14:paraId="25705980"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1,64,70,000</w:t>
            </w:r>
          </w:p>
        </w:tc>
        <w:tc>
          <w:tcPr>
            <w:tcW w:w="614" w:type="pct"/>
            <w:shd w:val="clear" w:color="auto" w:fill="auto"/>
            <w:noWrap/>
            <w:vAlign w:val="center"/>
            <w:hideMark/>
          </w:tcPr>
          <w:p w14:paraId="62264CDA"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1,71,00,000</w:t>
            </w:r>
          </w:p>
        </w:tc>
        <w:tc>
          <w:tcPr>
            <w:tcW w:w="614" w:type="pct"/>
            <w:shd w:val="clear" w:color="auto" w:fill="auto"/>
            <w:noWrap/>
            <w:vAlign w:val="center"/>
            <w:hideMark/>
          </w:tcPr>
          <w:p w14:paraId="725F40BA"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1,84,50,000</w:t>
            </w:r>
          </w:p>
        </w:tc>
        <w:tc>
          <w:tcPr>
            <w:tcW w:w="614" w:type="pct"/>
            <w:shd w:val="clear" w:color="auto" w:fill="auto"/>
            <w:noWrap/>
            <w:vAlign w:val="center"/>
            <w:hideMark/>
          </w:tcPr>
          <w:p w14:paraId="4B43113C"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1,57,50,000</w:t>
            </w:r>
          </w:p>
        </w:tc>
      </w:tr>
      <w:tr w:rsidR="00F24EA3" w:rsidRPr="00360CFD" w14:paraId="512FED18" w14:textId="77777777" w:rsidTr="008E7C26">
        <w:trPr>
          <w:trHeight w:val="300"/>
        </w:trPr>
        <w:tc>
          <w:tcPr>
            <w:tcW w:w="905" w:type="pct"/>
            <w:shd w:val="clear" w:color="auto" w:fill="auto"/>
            <w:noWrap/>
            <w:vAlign w:val="center"/>
            <w:hideMark/>
          </w:tcPr>
          <w:p w14:paraId="7D5E4E6A"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11" w:type="pct"/>
            <w:shd w:val="clear" w:color="auto" w:fill="auto"/>
            <w:noWrap/>
            <w:vAlign w:val="center"/>
            <w:hideMark/>
          </w:tcPr>
          <w:p w14:paraId="25F32D06" w14:textId="77777777" w:rsidR="00F24EA3" w:rsidRPr="00360CFD" w:rsidRDefault="00F24EA3"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7D130409"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1,20,64,195</w:t>
            </w:r>
          </w:p>
        </w:tc>
        <w:tc>
          <w:tcPr>
            <w:tcW w:w="614" w:type="pct"/>
            <w:shd w:val="clear" w:color="auto" w:fill="auto"/>
            <w:noWrap/>
            <w:vAlign w:val="center"/>
            <w:hideMark/>
          </w:tcPr>
          <w:p w14:paraId="5D8ECAB3"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1,35,19,199</w:t>
            </w:r>
          </w:p>
        </w:tc>
        <w:tc>
          <w:tcPr>
            <w:tcW w:w="614" w:type="pct"/>
            <w:shd w:val="clear" w:color="auto" w:fill="auto"/>
            <w:noWrap/>
            <w:vAlign w:val="center"/>
            <w:hideMark/>
          </w:tcPr>
          <w:p w14:paraId="4A031190"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1,38,46,834</w:t>
            </w:r>
          </w:p>
        </w:tc>
        <w:tc>
          <w:tcPr>
            <w:tcW w:w="614" w:type="pct"/>
            <w:shd w:val="clear" w:color="auto" w:fill="auto"/>
            <w:noWrap/>
            <w:vAlign w:val="center"/>
            <w:hideMark/>
          </w:tcPr>
          <w:p w14:paraId="72C5A7A9"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1,39,62,477</w:t>
            </w:r>
          </w:p>
        </w:tc>
        <w:tc>
          <w:tcPr>
            <w:tcW w:w="614" w:type="pct"/>
            <w:shd w:val="clear" w:color="auto" w:fill="auto"/>
            <w:noWrap/>
            <w:vAlign w:val="center"/>
            <w:hideMark/>
          </w:tcPr>
          <w:p w14:paraId="23BE033F"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1,49,02,456</w:t>
            </w:r>
          </w:p>
        </w:tc>
        <w:tc>
          <w:tcPr>
            <w:tcW w:w="614" w:type="pct"/>
            <w:shd w:val="clear" w:color="auto" w:fill="auto"/>
            <w:noWrap/>
            <w:vAlign w:val="center"/>
            <w:hideMark/>
          </w:tcPr>
          <w:p w14:paraId="4B8F3D4F" w14:textId="77777777" w:rsidR="00F24EA3" w:rsidRPr="00360CFD" w:rsidRDefault="00F24EA3"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1,33,90,909</w:t>
            </w:r>
          </w:p>
        </w:tc>
      </w:tr>
      <w:tr w:rsidR="00F24EA3" w:rsidRPr="00360CFD" w14:paraId="052DD504" w14:textId="77777777" w:rsidTr="008E7C26">
        <w:trPr>
          <w:trHeight w:val="300"/>
        </w:trPr>
        <w:tc>
          <w:tcPr>
            <w:tcW w:w="905" w:type="pct"/>
            <w:shd w:val="clear" w:color="auto" w:fill="auto"/>
            <w:noWrap/>
            <w:vAlign w:val="center"/>
            <w:hideMark/>
          </w:tcPr>
          <w:p w14:paraId="36A7930D" w14:textId="77777777" w:rsidR="00F24EA3" w:rsidRPr="00360CFD" w:rsidRDefault="00F24EA3"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lastRenderedPageBreak/>
              <w:t>Capacity utilization</w:t>
            </w:r>
          </w:p>
        </w:tc>
        <w:tc>
          <w:tcPr>
            <w:tcW w:w="411" w:type="pct"/>
            <w:shd w:val="clear" w:color="auto" w:fill="auto"/>
            <w:noWrap/>
            <w:vAlign w:val="center"/>
            <w:hideMark/>
          </w:tcPr>
          <w:p w14:paraId="55C131B0" w14:textId="77777777" w:rsidR="00F24EA3" w:rsidRPr="00360CFD" w:rsidRDefault="00F24EA3" w:rsidP="00BF621C">
            <w:pPr>
              <w:spacing w:line="360" w:lineRule="auto"/>
              <w:ind w:left="142"/>
              <w:jc w:val="center"/>
              <w:rPr>
                <w:rFonts w:asciiTheme="minorHAnsi" w:hAnsiTheme="minorHAnsi" w:cstheme="minorHAnsi"/>
                <w:sz w:val="22"/>
                <w:szCs w:val="22"/>
              </w:rPr>
            </w:pPr>
          </w:p>
        </w:tc>
        <w:tc>
          <w:tcPr>
            <w:tcW w:w="614" w:type="pct"/>
            <w:shd w:val="clear" w:color="auto" w:fill="auto"/>
            <w:noWrap/>
            <w:vAlign w:val="center"/>
            <w:hideMark/>
          </w:tcPr>
          <w:p w14:paraId="6F9C1037"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86.5%</w:t>
            </w:r>
          </w:p>
        </w:tc>
        <w:tc>
          <w:tcPr>
            <w:tcW w:w="614" w:type="pct"/>
            <w:shd w:val="clear" w:color="auto" w:fill="auto"/>
            <w:noWrap/>
            <w:vAlign w:val="center"/>
            <w:hideMark/>
          </w:tcPr>
          <w:p w14:paraId="512701AB"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87.8%</w:t>
            </w:r>
          </w:p>
        </w:tc>
        <w:tc>
          <w:tcPr>
            <w:tcW w:w="614" w:type="pct"/>
            <w:shd w:val="clear" w:color="auto" w:fill="auto"/>
            <w:noWrap/>
            <w:vAlign w:val="center"/>
            <w:hideMark/>
          </w:tcPr>
          <w:p w14:paraId="6077E85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84.1%</w:t>
            </w:r>
          </w:p>
        </w:tc>
        <w:tc>
          <w:tcPr>
            <w:tcW w:w="614" w:type="pct"/>
            <w:shd w:val="clear" w:color="auto" w:fill="auto"/>
            <w:noWrap/>
            <w:vAlign w:val="center"/>
            <w:hideMark/>
          </w:tcPr>
          <w:p w14:paraId="73194F0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81.7%</w:t>
            </w:r>
          </w:p>
        </w:tc>
        <w:tc>
          <w:tcPr>
            <w:tcW w:w="614" w:type="pct"/>
            <w:shd w:val="clear" w:color="auto" w:fill="auto"/>
            <w:noWrap/>
            <w:vAlign w:val="center"/>
            <w:hideMark/>
          </w:tcPr>
          <w:p w14:paraId="2CF9E8A8"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80.77%</w:t>
            </w:r>
          </w:p>
        </w:tc>
        <w:tc>
          <w:tcPr>
            <w:tcW w:w="614" w:type="pct"/>
            <w:shd w:val="clear" w:color="auto" w:fill="auto"/>
            <w:noWrap/>
            <w:vAlign w:val="center"/>
            <w:hideMark/>
          </w:tcPr>
          <w:p w14:paraId="0A5F4D86" w14:textId="77777777" w:rsidR="00F24EA3" w:rsidRPr="00360CFD" w:rsidRDefault="00F24EA3"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85.02%</w:t>
            </w:r>
          </w:p>
        </w:tc>
      </w:tr>
    </w:tbl>
    <w:p w14:paraId="4A51AAEE" w14:textId="77777777" w:rsidR="00F24EA3" w:rsidRDefault="00F24EA3" w:rsidP="00F24EA3">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3A175A4E" w14:textId="77777777" w:rsidR="00F24EA3" w:rsidRDefault="00F24EA3" w:rsidP="003E4B0C">
      <w:pPr>
        <w:pStyle w:val="ListParagraph"/>
        <w:autoSpaceDE w:val="0"/>
        <w:autoSpaceDN w:val="0"/>
        <w:adjustRightInd w:val="0"/>
        <w:spacing w:after="240" w:line="360" w:lineRule="auto"/>
        <w:ind w:left="993" w:right="-568"/>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4253"/>
        <w:gridCol w:w="1985"/>
        <w:gridCol w:w="1984"/>
      </w:tblGrid>
      <w:tr w:rsidR="00F24EA3" w:rsidRPr="00360CFD" w14:paraId="14865E50" w14:textId="77777777" w:rsidTr="008E7C26">
        <w:trPr>
          <w:trHeight w:val="255"/>
          <w:tblHeader/>
        </w:trPr>
        <w:tc>
          <w:tcPr>
            <w:tcW w:w="991" w:type="dxa"/>
            <w:shd w:val="clear" w:color="auto" w:fill="002060"/>
            <w:vAlign w:val="center"/>
          </w:tcPr>
          <w:p w14:paraId="2CF0471E" w14:textId="77777777" w:rsidR="00F24EA3" w:rsidRPr="00360CFD" w:rsidRDefault="00F24EA3"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253" w:type="dxa"/>
            <w:shd w:val="clear" w:color="auto" w:fill="002060"/>
            <w:vAlign w:val="center"/>
          </w:tcPr>
          <w:p w14:paraId="18E50924" w14:textId="77777777" w:rsidR="00F24EA3" w:rsidRPr="00360CFD" w:rsidRDefault="00F24EA3"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985" w:type="dxa"/>
            <w:shd w:val="clear" w:color="auto" w:fill="002060"/>
          </w:tcPr>
          <w:p w14:paraId="259C693F" w14:textId="77777777" w:rsidR="00F24EA3" w:rsidRPr="00360CFD" w:rsidRDefault="00F24EA3"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984" w:type="dxa"/>
            <w:shd w:val="clear" w:color="auto" w:fill="002060"/>
          </w:tcPr>
          <w:p w14:paraId="7C7E4E14" w14:textId="77777777" w:rsidR="00F24EA3" w:rsidRPr="00360CFD" w:rsidRDefault="00F24EA3"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F24EA3" w:rsidRPr="00360CFD" w14:paraId="7D435BB9" w14:textId="77777777" w:rsidTr="008E7C26">
        <w:trPr>
          <w:trHeight w:val="171"/>
        </w:trPr>
        <w:tc>
          <w:tcPr>
            <w:tcW w:w="991" w:type="dxa"/>
            <w:vAlign w:val="center"/>
          </w:tcPr>
          <w:p w14:paraId="01DCDF16" w14:textId="77777777" w:rsidR="00F24EA3" w:rsidRPr="00360CFD" w:rsidRDefault="00F24EA3"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253" w:type="dxa"/>
            <w:vAlign w:val="center"/>
          </w:tcPr>
          <w:p w14:paraId="1166EF11" w14:textId="77777777" w:rsidR="00F24EA3" w:rsidRPr="00360CFD" w:rsidRDefault="00F24EA3"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985" w:type="dxa"/>
            <w:vAlign w:val="center"/>
          </w:tcPr>
          <w:p w14:paraId="34EE08C4" w14:textId="77777777" w:rsidR="00F24EA3" w:rsidRPr="00360CFD" w:rsidRDefault="00F24EA3"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33</w:t>
            </w:r>
          </w:p>
        </w:tc>
        <w:tc>
          <w:tcPr>
            <w:tcW w:w="1984" w:type="dxa"/>
            <w:vAlign w:val="center"/>
          </w:tcPr>
          <w:p w14:paraId="2AD30A6A" w14:textId="77777777" w:rsidR="00F24EA3" w:rsidRPr="00360CFD" w:rsidRDefault="00F24EA3"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33</w:t>
            </w:r>
          </w:p>
        </w:tc>
      </w:tr>
      <w:tr w:rsidR="00F24EA3" w:rsidRPr="00360CFD" w14:paraId="24D8939F" w14:textId="77777777" w:rsidTr="008E7C26">
        <w:trPr>
          <w:trHeight w:val="171"/>
        </w:trPr>
        <w:tc>
          <w:tcPr>
            <w:tcW w:w="991" w:type="dxa"/>
            <w:vAlign w:val="center"/>
          </w:tcPr>
          <w:p w14:paraId="1C22B288" w14:textId="77777777" w:rsidR="00F24EA3" w:rsidRPr="00360CFD" w:rsidRDefault="00F24EA3"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253" w:type="dxa"/>
            <w:vAlign w:val="center"/>
          </w:tcPr>
          <w:p w14:paraId="7A27DBA7" w14:textId="77777777" w:rsidR="00F24EA3" w:rsidRPr="00360CFD" w:rsidRDefault="00F24EA3"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985" w:type="dxa"/>
            <w:vAlign w:val="center"/>
          </w:tcPr>
          <w:p w14:paraId="6622841C" w14:textId="77777777" w:rsidR="00F24EA3" w:rsidRPr="00360CFD" w:rsidRDefault="00F24EA3"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670.12</w:t>
            </w:r>
          </w:p>
        </w:tc>
        <w:tc>
          <w:tcPr>
            <w:tcW w:w="1984" w:type="dxa"/>
            <w:vAlign w:val="center"/>
          </w:tcPr>
          <w:p w14:paraId="55331C7C" w14:textId="77777777" w:rsidR="00F24EA3" w:rsidRPr="00360CFD" w:rsidRDefault="00F24EA3"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700.19</w:t>
            </w:r>
          </w:p>
        </w:tc>
      </w:tr>
    </w:tbl>
    <w:p w14:paraId="23A3F4AF" w14:textId="77777777" w:rsidR="00414EEB" w:rsidRPr="003E4B0C" w:rsidRDefault="00414EEB" w:rsidP="003E4B0C">
      <w:pPr>
        <w:spacing w:after="240" w:line="360" w:lineRule="auto"/>
        <w:ind w:right="-427"/>
        <w:rPr>
          <w:rFonts w:ascii="Arial" w:hAnsi="Arial" w:cs="Arial"/>
          <w:b/>
          <w:color w:val="FFFFFF" w:themeColor="background1"/>
          <w:sz w:val="22"/>
          <w:szCs w:val="22"/>
          <w:highlight w:val="darkBlue"/>
          <w:u w:val="single"/>
        </w:rPr>
      </w:pPr>
    </w:p>
    <w:p w14:paraId="63EEA0B5" w14:textId="77777777" w:rsidR="009A2C90" w:rsidRPr="004775AF" w:rsidRDefault="000A70A2" w:rsidP="00301CA3">
      <w:pPr>
        <w:pStyle w:val="ListParagraph"/>
        <w:numPr>
          <w:ilvl w:val="0"/>
          <w:numId w:val="38"/>
        </w:numPr>
        <w:spacing w:after="240" w:line="360" w:lineRule="auto"/>
        <w:ind w:left="709" w:right="-427" w:hanging="425"/>
        <w:jc w:val="center"/>
        <w:rPr>
          <w:rFonts w:ascii="Arial" w:hAnsi="Arial" w:cs="Arial"/>
          <w:b/>
          <w:color w:val="FFFFFF" w:themeColor="background1"/>
          <w:sz w:val="22"/>
          <w:szCs w:val="22"/>
          <w:highlight w:val="darkBlue"/>
          <w:u w:val="single"/>
        </w:rPr>
      </w:pPr>
      <w:r w:rsidRPr="004775AF">
        <w:rPr>
          <w:rFonts w:ascii="Arial" w:hAnsi="Arial" w:cs="Arial"/>
          <w:b/>
          <w:color w:val="FFFFFF" w:themeColor="background1"/>
          <w:sz w:val="22"/>
          <w:szCs w:val="22"/>
          <w:highlight w:val="darkBlue"/>
          <w:u w:val="single"/>
        </w:rPr>
        <w:t>KAMBHARKHERA (SADAR LAKHIMPUR KHIRI</w:t>
      </w:r>
      <w:r w:rsidR="009A2C90" w:rsidRPr="004775AF">
        <w:rPr>
          <w:rFonts w:ascii="Arial" w:hAnsi="Arial" w:cs="Arial"/>
          <w:b/>
          <w:color w:val="FFFFFF" w:themeColor="background1"/>
          <w:sz w:val="22"/>
          <w:szCs w:val="22"/>
          <w:highlight w:val="darkBlue"/>
          <w:u w:val="single"/>
        </w:rPr>
        <w:t>) PLANT</w:t>
      </w:r>
    </w:p>
    <w:p w14:paraId="5498365D" w14:textId="77777777" w:rsidR="009A2C90" w:rsidRPr="00BF621C" w:rsidRDefault="009A2C90" w:rsidP="00301CA3">
      <w:pPr>
        <w:pStyle w:val="ListParagraph"/>
        <w:numPr>
          <w:ilvl w:val="0"/>
          <w:numId w:val="85"/>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BF621C" w:rsidRPr="00BF621C">
        <w:rPr>
          <w:rFonts w:ascii="Arial" w:hAnsi="Arial" w:cs="Arial"/>
          <w:sz w:val="22"/>
          <w:szCs w:val="22"/>
          <w:lang w:eastAsia="en-IN"/>
        </w:rPr>
        <w:t xml:space="preserve">28°01'02.2"N 80°49'41.2"E </w:t>
      </w:r>
      <w:r w:rsidRPr="009B372E">
        <w:rPr>
          <w:rFonts w:ascii="Arial" w:hAnsi="Arial" w:cs="Arial"/>
          <w:sz w:val="22"/>
          <w:szCs w:val="22"/>
          <w:lang w:eastAsia="en-IN"/>
        </w:rPr>
        <w:t xml:space="preserve">in </w:t>
      </w:r>
      <w:proofErr w:type="spellStart"/>
      <w:r w:rsidR="00BF621C">
        <w:rPr>
          <w:rFonts w:ascii="Arial" w:hAnsi="Arial" w:cs="Arial"/>
          <w:sz w:val="22"/>
          <w:szCs w:val="22"/>
          <w:lang w:eastAsia="en-IN"/>
        </w:rPr>
        <w:t>Sadar</w:t>
      </w:r>
      <w:proofErr w:type="spellEnd"/>
      <w:r w:rsidR="00BF621C">
        <w:rPr>
          <w:rFonts w:ascii="Arial" w:hAnsi="Arial" w:cs="Arial"/>
          <w:sz w:val="22"/>
          <w:szCs w:val="22"/>
          <w:lang w:eastAsia="en-IN"/>
        </w:rPr>
        <w:t xml:space="preserve"> </w:t>
      </w:r>
      <w:proofErr w:type="spellStart"/>
      <w:r w:rsidR="00BF621C">
        <w:rPr>
          <w:rFonts w:ascii="Arial" w:hAnsi="Arial" w:cs="Arial"/>
          <w:sz w:val="22"/>
          <w:szCs w:val="22"/>
          <w:lang w:eastAsia="en-IN"/>
        </w:rPr>
        <w:t>Lakhimpur</w:t>
      </w:r>
      <w:proofErr w:type="spellEnd"/>
      <w:r w:rsidR="00BF621C">
        <w:rPr>
          <w:rFonts w:ascii="Arial" w:hAnsi="Arial" w:cs="Arial"/>
          <w:sz w:val="22"/>
          <w:szCs w:val="22"/>
          <w:lang w:eastAsia="en-IN"/>
        </w:rPr>
        <w:t xml:space="preserve"> Khiri</w:t>
      </w:r>
      <w:r w:rsidRPr="009B372E">
        <w:rPr>
          <w:rFonts w:ascii="Arial" w:hAnsi="Arial" w:cs="Arial"/>
          <w:sz w:val="22"/>
          <w:szCs w:val="22"/>
          <w:lang w:eastAsia="en-IN"/>
        </w:rPr>
        <w:t xml:space="preserve"> district 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 </w:t>
      </w:r>
      <w:r w:rsidR="00BF621C">
        <w:rPr>
          <w:rFonts w:ascii="Arial" w:hAnsi="Arial" w:cs="Arial"/>
          <w:sz w:val="22"/>
          <w:szCs w:val="22"/>
          <w:lang w:eastAsia="en-IN"/>
        </w:rPr>
        <w:t>shown below:</w:t>
      </w:r>
    </w:p>
    <w:p w14:paraId="6E6A7C3A" w14:textId="77777777" w:rsidR="00BF621C" w:rsidRDefault="00BF621C" w:rsidP="003E4B0C">
      <w:pPr>
        <w:pStyle w:val="ListParagraph"/>
        <w:tabs>
          <w:tab w:val="left" w:pos="993"/>
        </w:tabs>
        <w:spacing w:after="200" w:line="276" w:lineRule="auto"/>
        <w:ind w:left="993" w:right="-568"/>
        <w:jc w:val="both"/>
        <w:rPr>
          <w:b/>
          <w:i/>
          <w:sz w:val="16"/>
          <w:szCs w:val="16"/>
        </w:rPr>
      </w:pPr>
      <w:r>
        <w:rPr>
          <w:noProof/>
          <w:lang w:eastAsia="en-IN"/>
        </w:rPr>
        <w:drawing>
          <wp:inline distT="0" distB="0" distL="0" distR="0" wp14:anchorId="7FE872C7" wp14:editId="13884A36">
            <wp:extent cx="5838825" cy="2419350"/>
            <wp:effectExtent l="19050" t="19050" r="28575" b="190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8">
                      <a:extLst>
                        <a:ext uri="{28A0092B-C50C-407E-A947-70E740481C1C}">
                          <a14:useLocalDpi xmlns:a14="http://schemas.microsoft.com/office/drawing/2010/main" val="0"/>
                        </a:ext>
                      </a:extLst>
                    </a:blip>
                    <a:stretch>
                      <a:fillRect/>
                    </a:stretch>
                  </pic:blipFill>
                  <pic:spPr>
                    <a:xfrm>
                      <a:off x="0" y="0"/>
                      <a:ext cx="5838825" cy="2419350"/>
                    </a:xfrm>
                    <a:prstGeom prst="rect">
                      <a:avLst/>
                    </a:prstGeom>
                    <a:ln>
                      <a:solidFill>
                        <a:schemeClr val="tx1"/>
                      </a:solidFill>
                    </a:ln>
                  </pic:spPr>
                </pic:pic>
              </a:graphicData>
            </a:graphic>
          </wp:inline>
        </w:drawing>
      </w:r>
    </w:p>
    <w:p w14:paraId="062CB33C" w14:textId="77777777" w:rsidR="00BF621C" w:rsidRPr="00BF621C" w:rsidRDefault="00BF621C" w:rsidP="003E4B0C">
      <w:pPr>
        <w:pStyle w:val="ListParagraph"/>
        <w:spacing w:after="200" w:line="276" w:lineRule="auto"/>
        <w:ind w:left="993" w:right="-568"/>
        <w:rPr>
          <w:b/>
          <w:i/>
          <w:sz w:val="16"/>
          <w:szCs w:val="16"/>
        </w:rPr>
      </w:pPr>
      <w:r>
        <w:rPr>
          <w:b/>
          <w:i/>
          <w:noProof/>
          <w:sz w:val="16"/>
          <w:szCs w:val="16"/>
          <w:lang w:eastAsia="en-IN"/>
        </w:rPr>
        <w:drawing>
          <wp:inline distT="0" distB="0" distL="0" distR="0" wp14:anchorId="6E93AE4A" wp14:editId="32924153">
            <wp:extent cx="5838825" cy="2400300"/>
            <wp:effectExtent l="19050" t="19050" r="28575"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9">
                      <a:extLst>
                        <a:ext uri="{BEBA8EAE-BF5A-486C-A8C5-ECC9F3942E4B}">
                          <a14:imgProps xmlns:a14="http://schemas.microsoft.com/office/drawing/2010/main">
                            <a14:imgLayer r:embed="rId50">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8825" cy="2400300"/>
                    </a:xfrm>
                    <a:prstGeom prst="rect">
                      <a:avLst/>
                    </a:prstGeom>
                    <a:ln>
                      <a:solidFill>
                        <a:schemeClr val="tx1"/>
                      </a:solidFill>
                    </a:ln>
                  </pic:spPr>
                </pic:pic>
              </a:graphicData>
            </a:graphic>
          </wp:inline>
        </w:drawing>
      </w:r>
    </w:p>
    <w:p w14:paraId="7BE4C981" w14:textId="77777777" w:rsidR="00BF621C" w:rsidRPr="000C1A25" w:rsidRDefault="00BF621C" w:rsidP="00301CA3">
      <w:pPr>
        <w:pStyle w:val="ListParagraph"/>
        <w:numPr>
          <w:ilvl w:val="0"/>
          <w:numId w:val="85"/>
        </w:numPr>
        <w:autoSpaceDE w:val="0"/>
        <w:autoSpaceDN w:val="0"/>
        <w:adjustRightInd w:val="0"/>
        <w:spacing w:before="240" w:after="240" w:line="360" w:lineRule="auto"/>
        <w:ind w:left="993" w:right="-568"/>
        <w:jc w:val="both"/>
        <w:rPr>
          <w:rFonts w:ascii="Arial" w:eastAsia="Calibri" w:hAnsi="Arial" w:cs="Arial"/>
          <w:b/>
          <w:color w:val="000000"/>
          <w:sz w:val="22"/>
          <w:szCs w:val="22"/>
        </w:rPr>
      </w:pPr>
      <w:r>
        <w:rPr>
          <w:rFonts w:ascii="Arial" w:eastAsia="Calibri" w:hAnsi="Arial" w:cs="Arial"/>
          <w:b/>
          <w:color w:val="000000"/>
          <w:sz w:val="22"/>
          <w:szCs w:val="22"/>
        </w:rPr>
        <w:lastRenderedPageBreak/>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F374A9">
        <w:rPr>
          <w:rFonts w:ascii="Arial" w:eastAsia="Calibri" w:hAnsi="Arial" w:cs="Arial"/>
          <w:color w:val="000000"/>
          <w:sz w:val="22"/>
          <w:szCs w:val="22"/>
        </w:rPr>
        <w:t>Khambarkhera</w:t>
      </w:r>
      <w:proofErr w:type="spellEnd"/>
      <w:r w:rsidRPr="00B87DBA">
        <w:rPr>
          <w:rFonts w:ascii="Arial" w:eastAsia="Calibri" w:hAnsi="Arial" w:cs="Arial"/>
          <w:color w:val="000000"/>
          <w:sz w:val="22"/>
          <w:szCs w:val="22"/>
        </w:rPr>
        <w:t xml:space="preserve"> Plant:</w:t>
      </w:r>
    </w:p>
    <w:tbl>
      <w:tblPr>
        <w:tblW w:w="4784"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58"/>
        <w:gridCol w:w="1131"/>
        <w:gridCol w:w="1131"/>
        <w:gridCol w:w="1131"/>
        <w:gridCol w:w="1131"/>
        <w:gridCol w:w="1131"/>
        <w:gridCol w:w="1131"/>
      </w:tblGrid>
      <w:tr w:rsidR="00BF621C" w:rsidRPr="00360CFD" w14:paraId="67319433" w14:textId="77777777" w:rsidTr="003E4B0C">
        <w:trPr>
          <w:trHeight w:val="300"/>
        </w:trPr>
        <w:tc>
          <w:tcPr>
            <w:tcW w:w="905" w:type="pct"/>
            <w:shd w:val="clear" w:color="auto" w:fill="002060"/>
            <w:noWrap/>
            <w:vAlign w:val="center"/>
            <w:hideMark/>
          </w:tcPr>
          <w:p w14:paraId="1313495C" w14:textId="77777777" w:rsidR="00BF621C" w:rsidRPr="00360CFD" w:rsidRDefault="00BF621C" w:rsidP="00BF621C">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411" w:type="pct"/>
            <w:shd w:val="clear" w:color="auto" w:fill="002060"/>
            <w:noWrap/>
            <w:vAlign w:val="center"/>
            <w:hideMark/>
          </w:tcPr>
          <w:p w14:paraId="65F20CAF"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14" w:type="pct"/>
            <w:shd w:val="clear" w:color="auto" w:fill="002060"/>
            <w:noWrap/>
            <w:vAlign w:val="center"/>
            <w:hideMark/>
          </w:tcPr>
          <w:p w14:paraId="11DD939B"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14" w:type="pct"/>
            <w:shd w:val="clear" w:color="auto" w:fill="002060"/>
            <w:noWrap/>
            <w:vAlign w:val="center"/>
            <w:hideMark/>
          </w:tcPr>
          <w:p w14:paraId="7C7468B6"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14" w:type="pct"/>
            <w:shd w:val="clear" w:color="auto" w:fill="002060"/>
            <w:noWrap/>
            <w:vAlign w:val="center"/>
            <w:hideMark/>
          </w:tcPr>
          <w:p w14:paraId="18E2124B"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14" w:type="pct"/>
            <w:shd w:val="clear" w:color="auto" w:fill="002060"/>
            <w:noWrap/>
            <w:vAlign w:val="center"/>
            <w:hideMark/>
          </w:tcPr>
          <w:p w14:paraId="33E48A9C"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14" w:type="pct"/>
            <w:shd w:val="clear" w:color="auto" w:fill="002060"/>
            <w:noWrap/>
            <w:vAlign w:val="center"/>
            <w:hideMark/>
          </w:tcPr>
          <w:p w14:paraId="61A64176"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14" w:type="pct"/>
            <w:shd w:val="clear" w:color="auto" w:fill="002060"/>
            <w:noWrap/>
            <w:vAlign w:val="center"/>
            <w:hideMark/>
          </w:tcPr>
          <w:p w14:paraId="422A2DF3" w14:textId="77777777" w:rsidR="00BF621C" w:rsidRPr="00360CFD" w:rsidRDefault="00BF621C" w:rsidP="00BF621C">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BF621C" w:rsidRPr="00360CFD" w14:paraId="0037D296" w14:textId="77777777" w:rsidTr="003E4B0C">
        <w:trPr>
          <w:trHeight w:val="300"/>
        </w:trPr>
        <w:tc>
          <w:tcPr>
            <w:tcW w:w="905" w:type="pct"/>
            <w:shd w:val="clear" w:color="auto" w:fill="auto"/>
            <w:noWrap/>
            <w:vAlign w:val="center"/>
            <w:hideMark/>
          </w:tcPr>
          <w:p w14:paraId="740F48F5"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411" w:type="pct"/>
            <w:shd w:val="clear" w:color="auto" w:fill="auto"/>
            <w:noWrap/>
            <w:vAlign w:val="center"/>
            <w:hideMark/>
          </w:tcPr>
          <w:p w14:paraId="096ED671"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14" w:type="pct"/>
            <w:shd w:val="clear" w:color="auto" w:fill="auto"/>
            <w:noWrap/>
            <w:vAlign w:val="center"/>
            <w:hideMark/>
          </w:tcPr>
          <w:p w14:paraId="7C257534"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c>
          <w:tcPr>
            <w:tcW w:w="614" w:type="pct"/>
            <w:shd w:val="clear" w:color="auto" w:fill="auto"/>
            <w:noWrap/>
            <w:vAlign w:val="center"/>
            <w:hideMark/>
          </w:tcPr>
          <w:p w14:paraId="440E4905"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c>
          <w:tcPr>
            <w:tcW w:w="614" w:type="pct"/>
            <w:shd w:val="clear" w:color="auto" w:fill="auto"/>
            <w:noWrap/>
            <w:vAlign w:val="center"/>
            <w:hideMark/>
          </w:tcPr>
          <w:p w14:paraId="73142BD7"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c>
          <w:tcPr>
            <w:tcW w:w="614" w:type="pct"/>
            <w:shd w:val="clear" w:color="auto" w:fill="auto"/>
            <w:noWrap/>
            <w:vAlign w:val="center"/>
            <w:hideMark/>
          </w:tcPr>
          <w:p w14:paraId="67E2CDF1"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c>
          <w:tcPr>
            <w:tcW w:w="614" w:type="pct"/>
            <w:shd w:val="clear" w:color="auto" w:fill="auto"/>
            <w:noWrap/>
            <w:vAlign w:val="center"/>
            <w:hideMark/>
          </w:tcPr>
          <w:p w14:paraId="030373B1"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c>
          <w:tcPr>
            <w:tcW w:w="614" w:type="pct"/>
            <w:shd w:val="clear" w:color="auto" w:fill="auto"/>
            <w:noWrap/>
            <w:vAlign w:val="center"/>
            <w:hideMark/>
          </w:tcPr>
          <w:p w14:paraId="3679F84F"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1,00,000</w:t>
            </w:r>
          </w:p>
        </w:tc>
      </w:tr>
      <w:tr w:rsidR="00BF621C" w:rsidRPr="00360CFD" w14:paraId="6572A372" w14:textId="77777777" w:rsidTr="003E4B0C">
        <w:trPr>
          <w:trHeight w:val="300"/>
        </w:trPr>
        <w:tc>
          <w:tcPr>
            <w:tcW w:w="905" w:type="pct"/>
            <w:shd w:val="clear" w:color="auto" w:fill="auto"/>
            <w:noWrap/>
            <w:vAlign w:val="center"/>
            <w:hideMark/>
          </w:tcPr>
          <w:p w14:paraId="78966D7A" w14:textId="77777777" w:rsidR="00BF621C" w:rsidRPr="00360CFD" w:rsidRDefault="00BF621C" w:rsidP="00BF621C">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411" w:type="pct"/>
            <w:shd w:val="clear" w:color="auto" w:fill="auto"/>
            <w:noWrap/>
            <w:vAlign w:val="center"/>
            <w:hideMark/>
          </w:tcPr>
          <w:p w14:paraId="3DF2C8E0"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14" w:type="pct"/>
            <w:shd w:val="clear" w:color="auto" w:fill="auto"/>
            <w:noWrap/>
            <w:vAlign w:val="center"/>
            <w:hideMark/>
          </w:tcPr>
          <w:p w14:paraId="2610FC4A"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145</w:t>
            </w:r>
          </w:p>
        </w:tc>
        <w:tc>
          <w:tcPr>
            <w:tcW w:w="614" w:type="pct"/>
            <w:shd w:val="clear" w:color="auto" w:fill="auto"/>
            <w:noWrap/>
            <w:vAlign w:val="center"/>
            <w:hideMark/>
          </w:tcPr>
          <w:p w14:paraId="74AB5E39"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146</w:t>
            </w:r>
          </w:p>
        </w:tc>
        <w:tc>
          <w:tcPr>
            <w:tcW w:w="614" w:type="pct"/>
            <w:shd w:val="clear" w:color="auto" w:fill="auto"/>
            <w:noWrap/>
            <w:vAlign w:val="center"/>
            <w:hideMark/>
          </w:tcPr>
          <w:p w14:paraId="6D4AAB83"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188</w:t>
            </w:r>
          </w:p>
        </w:tc>
        <w:tc>
          <w:tcPr>
            <w:tcW w:w="614" w:type="pct"/>
            <w:shd w:val="clear" w:color="auto" w:fill="auto"/>
            <w:noWrap/>
            <w:vAlign w:val="center"/>
            <w:hideMark/>
          </w:tcPr>
          <w:p w14:paraId="64A2B5B3"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182</w:t>
            </w:r>
          </w:p>
        </w:tc>
        <w:tc>
          <w:tcPr>
            <w:tcW w:w="614" w:type="pct"/>
            <w:shd w:val="clear" w:color="auto" w:fill="auto"/>
            <w:noWrap/>
            <w:vAlign w:val="center"/>
            <w:hideMark/>
          </w:tcPr>
          <w:p w14:paraId="512190A2"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169</w:t>
            </w:r>
          </w:p>
        </w:tc>
        <w:tc>
          <w:tcPr>
            <w:tcW w:w="614" w:type="pct"/>
            <w:shd w:val="clear" w:color="auto" w:fill="auto"/>
            <w:noWrap/>
            <w:vAlign w:val="center"/>
            <w:hideMark/>
          </w:tcPr>
          <w:p w14:paraId="0FB67351"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113</w:t>
            </w:r>
          </w:p>
        </w:tc>
      </w:tr>
      <w:tr w:rsidR="00BF621C" w:rsidRPr="00360CFD" w14:paraId="42A171CE" w14:textId="77777777" w:rsidTr="003E4B0C">
        <w:trPr>
          <w:trHeight w:val="300"/>
        </w:trPr>
        <w:tc>
          <w:tcPr>
            <w:tcW w:w="905" w:type="pct"/>
            <w:shd w:val="clear" w:color="auto" w:fill="auto"/>
            <w:noWrap/>
            <w:vAlign w:val="center"/>
            <w:hideMark/>
          </w:tcPr>
          <w:p w14:paraId="79F52F04"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411" w:type="pct"/>
            <w:shd w:val="clear" w:color="auto" w:fill="auto"/>
            <w:noWrap/>
            <w:vAlign w:val="center"/>
            <w:hideMark/>
          </w:tcPr>
          <w:p w14:paraId="4E19AE27"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4A3AF831"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1,45,00,000</w:t>
            </w:r>
          </w:p>
        </w:tc>
        <w:tc>
          <w:tcPr>
            <w:tcW w:w="614" w:type="pct"/>
            <w:shd w:val="clear" w:color="auto" w:fill="auto"/>
            <w:noWrap/>
            <w:vAlign w:val="center"/>
            <w:hideMark/>
          </w:tcPr>
          <w:p w14:paraId="53504A77"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1,46,00,000</w:t>
            </w:r>
          </w:p>
        </w:tc>
        <w:tc>
          <w:tcPr>
            <w:tcW w:w="614" w:type="pct"/>
            <w:shd w:val="clear" w:color="auto" w:fill="auto"/>
            <w:noWrap/>
            <w:vAlign w:val="center"/>
            <w:hideMark/>
          </w:tcPr>
          <w:p w14:paraId="4A4588D4"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1,88,00,000</w:t>
            </w:r>
          </w:p>
        </w:tc>
        <w:tc>
          <w:tcPr>
            <w:tcW w:w="614" w:type="pct"/>
            <w:shd w:val="clear" w:color="auto" w:fill="auto"/>
            <w:noWrap/>
            <w:vAlign w:val="center"/>
            <w:hideMark/>
          </w:tcPr>
          <w:p w14:paraId="689EFF6F"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1,82,00,000</w:t>
            </w:r>
          </w:p>
        </w:tc>
        <w:tc>
          <w:tcPr>
            <w:tcW w:w="614" w:type="pct"/>
            <w:shd w:val="clear" w:color="auto" w:fill="auto"/>
            <w:noWrap/>
            <w:vAlign w:val="center"/>
            <w:hideMark/>
          </w:tcPr>
          <w:p w14:paraId="36BA3E09"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1,69,00,000</w:t>
            </w:r>
          </w:p>
        </w:tc>
        <w:tc>
          <w:tcPr>
            <w:tcW w:w="614" w:type="pct"/>
            <w:shd w:val="clear" w:color="auto" w:fill="auto"/>
            <w:noWrap/>
            <w:vAlign w:val="center"/>
            <w:hideMark/>
          </w:tcPr>
          <w:p w14:paraId="21EAAAA6"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1,13,00,000</w:t>
            </w:r>
          </w:p>
        </w:tc>
      </w:tr>
      <w:tr w:rsidR="00BF621C" w:rsidRPr="00360CFD" w14:paraId="7288B122" w14:textId="77777777" w:rsidTr="003E4B0C">
        <w:trPr>
          <w:trHeight w:val="300"/>
        </w:trPr>
        <w:tc>
          <w:tcPr>
            <w:tcW w:w="905" w:type="pct"/>
            <w:shd w:val="clear" w:color="auto" w:fill="auto"/>
            <w:noWrap/>
            <w:vAlign w:val="center"/>
            <w:hideMark/>
          </w:tcPr>
          <w:p w14:paraId="4697BAF6"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411" w:type="pct"/>
            <w:shd w:val="clear" w:color="auto" w:fill="auto"/>
            <w:noWrap/>
            <w:vAlign w:val="center"/>
            <w:hideMark/>
          </w:tcPr>
          <w:p w14:paraId="45EC4203" w14:textId="77777777" w:rsidR="00BF621C" w:rsidRPr="00360CFD" w:rsidRDefault="00BF621C" w:rsidP="00BF621C">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14" w:type="pct"/>
            <w:shd w:val="clear" w:color="auto" w:fill="auto"/>
            <w:noWrap/>
            <w:vAlign w:val="center"/>
            <w:hideMark/>
          </w:tcPr>
          <w:p w14:paraId="13AD5458"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1,19,20,295</w:t>
            </w:r>
          </w:p>
        </w:tc>
        <w:tc>
          <w:tcPr>
            <w:tcW w:w="614" w:type="pct"/>
            <w:shd w:val="clear" w:color="auto" w:fill="auto"/>
            <w:noWrap/>
            <w:vAlign w:val="center"/>
            <w:hideMark/>
          </w:tcPr>
          <w:p w14:paraId="7B8972FB"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1,21,57,500</w:t>
            </w:r>
          </w:p>
        </w:tc>
        <w:tc>
          <w:tcPr>
            <w:tcW w:w="614" w:type="pct"/>
            <w:shd w:val="clear" w:color="auto" w:fill="auto"/>
            <w:noWrap/>
            <w:vAlign w:val="center"/>
            <w:hideMark/>
          </w:tcPr>
          <w:p w14:paraId="630CFE2B"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1,43,35,955</w:t>
            </w:r>
          </w:p>
        </w:tc>
        <w:tc>
          <w:tcPr>
            <w:tcW w:w="614" w:type="pct"/>
            <w:shd w:val="clear" w:color="auto" w:fill="auto"/>
            <w:noWrap/>
            <w:vAlign w:val="center"/>
            <w:hideMark/>
          </w:tcPr>
          <w:p w14:paraId="047FA28C"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1,42,40,574</w:t>
            </w:r>
          </w:p>
        </w:tc>
        <w:tc>
          <w:tcPr>
            <w:tcW w:w="614" w:type="pct"/>
            <w:shd w:val="clear" w:color="auto" w:fill="auto"/>
            <w:noWrap/>
            <w:vAlign w:val="center"/>
            <w:hideMark/>
          </w:tcPr>
          <w:p w14:paraId="2F8B900E"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1,27,82,520</w:t>
            </w:r>
          </w:p>
        </w:tc>
        <w:tc>
          <w:tcPr>
            <w:tcW w:w="614" w:type="pct"/>
            <w:shd w:val="clear" w:color="auto" w:fill="auto"/>
            <w:noWrap/>
            <w:vAlign w:val="center"/>
            <w:hideMark/>
          </w:tcPr>
          <w:p w14:paraId="18222F99" w14:textId="77777777" w:rsidR="00BF621C" w:rsidRPr="00360CFD" w:rsidRDefault="00BF621C" w:rsidP="00BF621C">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86,51,379</w:t>
            </w:r>
          </w:p>
        </w:tc>
      </w:tr>
      <w:tr w:rsidR="00BF621C" w:rsidRPr="00360CFD" w14:paraId="38503D1B" w14:textId="77777777" w:rsidTr="003E4B0C">
        <w:trPr>
          <w:trHeight w:val="300"/>
        </w:trPr>
        <w:tc>
          <w:tcPr>
            <w:tcW w:w="905" w:type="pct"/>
            <w:shd w:val="clear" w:color="auto" w:fill="auto"/>
            <w:noWrap/>
            <w:vAlign w:val="center"/>
            <w:hideMark/>
          </w:tcPr>
          <w:p w14:paraId="01005A2B" w14:textId="77777777" w:rsidR="00BF621C" w:rsidRPr="00360CFD" w:rsidRDefault="00BF621C" w:rsidP="00BF621C">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411" w:type="pct"/>
            <w:shd w:val="clear" w:color="auto" w:fill="auto"/>
            <w:noWrap/>
            <w:vAlign w:val="center"/>
            <w:hideMark/>
          </w:tcPr>
          <w:p w14:paraId="058FDDFE" w14:textId="77777777" w:rsidR="00BF621C" w:rsidRPr="00360CFD" w:rsidRDefault="00BF621C" w:rsidP="00BF621C">
            <w:pPr>
              <w:spacing w:line="360" w:lineRule="auto"/>
              <w:ind w:left="142"/>
              <w:jc w:val="center"/>
              <w:rPr>
                <w:rFonts w:asciiTheme="minorHAnsi" w:hAnsiTheme="minorHAnsi" w:cstheme="minorHAnsi"/>
                <w:sz w:val="22"/>
                <w:szCs w:val="22"/>
              </w:rPr>
            </w:pPr>
          </w:p>
        </w:tc>
        <w:tc>
          <w:tcPr>
            <w:tcW w:w="614" w:type="pct"/>
            <w:shd w:val="clear" w:color="auto" w:fill="auto"/>
            <w:noWrap/>
            <w:vAlign w:val="center"/>
            <w:hideMark/>
          </w:tcPr>
          <w:p w14:paraId="7B441FDB"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82.2%</w:t>
            </w:r>
          </w:p>
        </w:tc>
        <w:tc>
          <w:tcPr>
            <w:tcW w:w="614" w:type="pct"/>
            <w:shd w:val="clear" w:color="auto" w:fill="auto"/>
            <w:noWrap/>
            <w:vAlign w:val="center"/>
            <w:hideMark/>
          </w:tcPr>
          <w:p w14:paraId="7F86FDF0"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83.3%</w:t>
            </w:r>
          </w:p>
        </w:tc>
        <w:tc>
          <w:tcPr>
            <w:tcW w:w="614" w:type="pct"/>
            <w:shd w:val="clear" w:color="auto" w:fill="auto"/>
            <w:noWrap/>
            <w:vAlign w:val="center"/>
            <w:hideMark/>
          </w:tcPr>
          <w:p w14:paraId="78C8D7FF"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76.3%</w:t>
            </w:r>
          </w:p>
        </w:tc>
        <w:tc>
          <w:tcPr>
            <w:tcW w:w="614" w:type="pct"/>
            <w:shd w:val="clear" w:color="auto" w:fill="auto"/>
            <w:noWrap/>
            <w:vAlign w:val="center"/>
            <w:hideMark/>
          </w:tcPr>
          <w:p w14:paraId="4C133C8F"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78.2%</w:t>
            </w:r>
          </w:p>
        </w:tc>
        <w:tc>
          <w:tcPr>
            <w:tcW w:w="614" w:type="pct"/>
            <w:shd w:val="clear" w:color="auto" w:fill="auto"/>
            <w:noWrap/>
            <w:vAlign w:val="center"/>
            <w:hideMark/>
          </w:tcPr>
          <w:p w14:paraId="19071B95"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75.64%</w:t>
            </w:r>
          </w:p>
        </w:tc>
        <w:tc>
          <w:tcPr>
            <w:tcW w:w="614" w:type="pct"/>
            <w:shd w:val="clear" w:color="auto" w:fill="auto"/>
            <w:noWrap/>
            <w:vAlign w:val="center"/>
            <w:hideMark/>
          </w:tcPr>
          <w:p w14:paraId="40B9F09B" w14:textId="77777777" w:rsidR="00BF621C" w:rsidRPr="00360CFD" w:rsidRDefault="00BF621C" w:rsidP="00BF621C">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76.56%</w:t>
            </w:r>
          </w:p>
        </w:tc>
      </w:tr>
    </w:tbl>
    <w:p w14:paraId="794503A1" w14:textId="77777777" w:rsidR="00BF621C" w:rsidRDefault="00BF621C" w:rsidP="00BF621C">
      <w:pPr>
        <w:pStyle w:val="ListParagraph"/>
        <w:autoSpaceDE w:val="0"/>
        <w:autoSpaceDN w:val="0"/>
        <w:adjustRightInd w:val="0"/>
        <w:spacing w:line="360" w:lineRule="auto"/>
        <w:ind w:left="567" w:right="-285"/>
        <w:jc w:val="both"/>
        <w:rPr>
          <w:rFonts w:ascii="Arial" w:eastAsia="Calibri" w:hAnsi="Arial" w:cs="Arial"/>
          <w:b/>
          <w:color w:val="000000"/>
          <w:sz w:val="22"/>
          <w:szCs w:val="22"/>
        </w:rPr>
      </w:pPr>
    </w:p>
    <w:p w14:paraId="67A93AFC" w14:textId="77777777" w:rsidR="00BF621C" w:rsidRPr="00BF621C" w:rsidRDefault="00BF621C" w:rsidP="003E4B0C">
      <w:pPr>
        <w:autoSpaceDE w:val="0"/>
        <w:autoSpaceDN w:val="0"/>
        <w:adjustRightInd w:val="0"/>
        <w:spacing w:after="240" w:line="360" w:lineRule="auto"/>
        <w:ind w:left="993" w:right="-285"/>
        <w:jc w:val="both"/>
        <w:rPr>
          <w:rFonts w:ascii="Arial" w:eastAsia="Calibri" w:hAnsi="Arial" w:cs="Arial"/>
          <w:color w:val="000000"/>
          <w:sz w:val="22"/>
          <w:szCs w:val="22"/>
        </w:rPr>
      </w:pPr>
      <w:r w:rsidRPr="00BF621C">
        <w:rPr>
          <w:rFonts w:ascii="Arial" w:eastAsia="Calibri" w:hAnsi="Arial" w:cs="Arial"/>
          <w:color w:val="000000"/>
          <w:sz w:val="22"/>
          <w:szCs w:val="22"/>
        </w:rPr>
        <w:t>Below table shows the details of distillery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
        <w:gridCol w:w="3686"/>
        <w:gridCol w:w="2126"/>
        <w:gridCol w:w="1984"/>
      </w:tblGrid>
      <w:tr w:rsidR="00BF621C" w:rsidRPr="00360CFD" w14:paraId="5D6CD71E" w14:textId="77777777" w:rsidTr="003E4B0C">
        <w:trPr>
          <w:trHeight w:val="255"/>
          <w:tblHeader/>
        </w:trPr>
        <w:tc>
          <w:tcPr>
            <w:tcW w:w="1417" w:type="dxa"/>
            <w:shd w:val="clear" w:color="auto" w:fill="002060"/>
            <w:vAlign w:val="center"/>
          </w:tcPr>
          <w:p w14:paraId="6248CD5B" w14:textId="77777777" w:rsidR="00BF621C" w:rsidRPr="00360CFD" w:rsidRDefault="00BF621C"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3686" w:type="dxa"/>
            <w:shd w:val="clear" w:color="auto" w:fill="002060"/>
            <w:vAlign w:val="center"/>
          </w:tcPr>
          <w:p w14:paraId="1DFB06E9" w14:textId="77777777" w:rsidR="00BF621C" w:rsidRPr="00360CFD" w:rsidRDefault="00BF621C"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2126" w:type="dxa"/>
            <w:shd w:val="clear" w:color="auto" w:fill="002060"/>
          </w:tcPr>
          <w:p w14:paraId="4244CCDF" w14:textId="77777777" w:rsidR="00BF621C" w:rsidRPr="00360CFD" w:rsidRDefault="00BF621C"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1984" w:type="dxa"/>
            <w:shd w:val="clear" w:color="auto" w:fill="002060"/>
          </w:tcPr>
          <w:p w14:paraId="647451A3" w14:textId="77777777" w:rsidR="00BF621C" w:rsidRPr="00360CFD" w:rsidRDefault="00BF621C" w:rsidP="00BF621C">
            <w:pPr>
              <w:spacing w:before="40" w:after="40" w:line="276" w:lineRule="auto"/>
              <w:ind w:left="29"/>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BF621C" w:rsidRPr="00360CFD" w14:paraId="79AF3E2D" w14:textId="77777777" w:rsidTr="003E4B0C">
        <w:trPr>
          <w:trHeight w:val="171"/>
        </w:trPr>
        <w:tc>
          <w:tcPr>
            <w:tcW w:w="1417" w:type="dxa"/>
            <w:vAlign w:val="center"/>
          </w:tcPr>
          <w:p w14:paraId="3385923C" w14:textId="77777777" w:rsidR="00BF621C" w:rsidRPr="00360CFD" w:rsidRDefault="00BF621C" w:rsidP="00BF621C">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3686" w:type="dxa"/>
            <w:vAlign w:val="center"/>
          </w:tcPr>
          <w:p w14:paraId="2647D6B3" w14:textId="77777777" w:rsidR="00BF621C" w:rsidRPr="00360CFD" w:rsidRDefault="00BF621C" w:rsidP="00BF621C">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(KLPD)</w:t>
            </w:r>
          </w:p>
        </w:tc>
        <w:tc>
          <w:tcPr>
            <w:tcW w:w="2126" w:type="dxa"/>
            <w:vAlign w:val="center"/>
          </w:tcPr>
          <w:p w14:paraId="2D044EC5" w14:textId="77777777" w:rsidR="00BF621C" w:rsidRPr="00360CFD" w:rsidRDefault="00BF621C"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160</w:t>
            </w:r>
          </w:p>
        </w:tc>
        <w:tc>
          <w:tcPr>
            <w:tcW w:w="1984" w:type="dxa"/>
            <w:vAlign w:val="center"/>
          </w:tcPr>
          <w:p w14:paraId="194EA8D2" w14:textId="77777777" w:rsidR="00BF621C" w:rsidRPr="00360CFD" w:rsidRDefault="00BF621C"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160</w:t>
            </w:r>
          </w:p>
        </w:tc>
      </w:tr>
      <w:tr w:rsidR="00BF621C" w:rsidRPr="00360CFD" w14:paraId="749D75A7" w14:textId="77777777" w:rsidTr="003E4B0C">
        <w:trPr>
          <w:trHeight w:val="171"/>
        </w:trPr>
        <w:tc>
          <w:tcPr>
            <w:tcW w:w="1417" w:type="dxa"/>
            <w:vAlign w:val="center"/>
          </w:tcPr>
          <w:p w14:paraId="52F145E6" w14:textId="77777777" w:rsidR="00BF621C" w:rsidRPr="00360CFD" w:rsidRDefault="00BF621C" w:rsidP="00BF621C">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3686" w:type="dxa"/>
            <w:vAlign w:val="center"/>
          </w:tcPr>
          <w:p w14:paraId="0D1364A5" w14:textId="77777777" w:rsidR="00BF621C" w:rsidRPr="00360CFD" w:rsidRDefault="00BF621C" w:rsidP="00BF621C">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Ethanol Produced (Lakh Barrel)</w:t>
            </w:r>
          </w:p>
        </w:tc>
        <w:tc>
          <w:tcPr>
            <w:tcW w:w="2126" w:type="dxa"/>
            <w:vAlign w:val="center"/>
          </w:tcPr>
          <w:p w14:paraId="3C08CA7C" w14:textId="77777777" w:rsidR="00BF621C" w:rsidRPr="00360CFD" w:rsidRDefault="00BF621C"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187.52</w:t>
            </w:r>
          </w:p>
        </w:tc>
        <w:tc>
          <w:tcPr>
            <w:tcW w:w="1984" w:type="dxa"/>
            <w:vAlign w:val="center"/>
          </w:tcPr>
          <w:p w14:paraId="384CC7E5" w14:textId="77777777" w:rsidR="00BF621C" w:rsidRPr="00360CFD" w:rsidRDefault="00BF621C" w:rsidP="00BF621C">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rPr>
              <w:t xml:space="preserve">362.27 </w:t>
            </w:r>
          </w:p>
        </w:tc>
      </w:tr>
    </w:tbl>
    <w:p w14:paraId="57B78339" w14:textId="77777777" w:rsidR="00BF621C" w:rsidRDefault="00BF621C" w:rsidP="003E4B0C">
      <w:pPr>
        <w:pStyle w:val="ListParagraph"/>
        <w:autoSpaceDE w:val="0"/>
        <w:autoSpaceDN w:val="0"/>
        <w:adjustRightInd w:val="0"/>
        <w:spacing w:before="240" w:after="240" w:line="360" w:lineRule="auto"/>
        <w:ind w:left="993"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
        <w:gridCol w:w="3686"/>
        <w:gridCol w:w="2126"/>
        <w:gridCol w:w="2410"/>
      </w:tblGrid>
      <w:tr w:rsidR="00BF621C" w:rsidRPr="00360CFD" w14:paraId="507B25A0" w14:textId="77777777" w:rsidTr="003E4B0C">
        <w:trPr>
          <w:trHeight w:val="255"/>
          <w:tblHeader/>
        </w:trPr>
        <w:tc>
          <w:tcPr>
            <w:tcW w:w="991" w:type="dxa"/>
            <w:shd w:val="clear" w:color="auto" w:fill="002060"/>
            <w:vAlign w:val="center"/>
          </w:tcPr>
          <w:p w14:paraId="36320FC7" w14:textId="77777777" w:rsidR="00BF621C" w:rsidRPr="00360CFD" w:rsidRDefault="00BF621C"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3686" w:type="dxa"/>
            <w:shd w:val="clear" w:color="auto" w:fill="002060"/>
            <w:vAlign w:val="center"/>
          </w:tcPr>
          <w:p w14:paraId="3994189D" w14:textId="77777777" w:rsidR="00BF621C" w:rsidRPr="00360CFD" w:rsidRDefault="00BF621C"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2126" w:type="dxa"/>
            <w:shd w:val="clear" w:color="auto" w:fill="002060"/>
          </w:tcPr>
          <w:p w14:paraId="01811847" w14:textId="77777777" w:rsidR="00BF621C" w:rsidRPr="00360CFD" w:rsidRDefault="00BF621C"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2410" w:type="dxa"/>
            <w:shd w:val="clear" w:color="auto" w:fill="002060"/>
          </w:tcPr>
          <w:p w14:paraId="508D1C15" w14:textId="77777777" w:rsidR="00BF621C" w:rsidRPr="00360CFD" w:rsidRDefault="00BF621C" w:rsidP="00BF621C">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BF621C" w:rsidRPr="00360CFD" w14:paraId="3DD7A801" w14:textId="77777777" w:rsidTr="003E4B0C">
        <w:trPr>
          <w:trHeight w:val="171"/>
        </w:trPr>
        <w:tc>
          <w:tcPr>
            <w:tcW w:w="991" w:type="dxa"/>
            <w:vAlign w:val="center"/>
          </w:tcPr>
          <w:p w14:paraId="1F5F41D2" w14:textId="77777777" w:rsidR="00BF621C" w:rsidRPr="00360CFD" w:rsidRDefault="00BF621C"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3686" w:type="dxa"/>
            <w:vAlign w:val="center"/>
          </w:tcPr>
          <w:p w14:paraId="246CCED6" w14:textId="77777777" w:rsidR="00BF621C" w:rsidRPr="00360CFD" w:rsidRDefault="00BF621C"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2126" w:type="dxa"/>
            <w:vAlign w:val="center"/>
          </w:tcPr>
          <w:p w14:paraId="7D47AE65" w14:textId="77777777" w:rsidR="00BF621C" w:rsidRPr="00360CFD" w:rsidRDefault="00BF621C"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35</w:t>
            </w:r>
          </w:p>
        </w:tc>
        <w:tc>
          <w:tcPr>
            <w:tcW w:w="2410" w:type="dxa"/>
            <w:vAlign w:val="center"/>
          </w:tcPr>
          <w:p w14:paraId="41FA63E9" w14:textId="77777777" w:rsidR="00BF621C" w:rsidRPr="00360CFD" w:rsidRDefault="00BF621C"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35</w:t>
            </w:r>
          </w:p>
        </w:tc>
      </w:tr>
      <w:tr w:rsidR="00BF621C" w:rsidRPr="00360CFD" w14:paraId="6E2FA320" w14:textId="77777777" w:rsidTr="003E4B0C">
        <w:trPr>
          <w:trHeight w:val="171"/>
        </w:trPr>
        <w:tc>
          <w:tcPr>
            <w:tcW w:w="991" w:type="dxa"/>
            <w:vAlign w:val="center"/>
          </w:tcPr>
          <w:p w14:paraId="1554F759" w14:textId="77777777" w:rsidR="00BF621C" w:rsidRPr="00360CFD" w:rsidRDefault="00BF621C" w:rsidP="00BF621C">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3686" w:type="dxa"/>
            <w:vAlign w:val="center"/>
          </w:tcPr>
          <w:p w14:paraId="77A1C1A8" w14:textId="77777777" w:rsidR="00BF621C" w:rsidRPr="00360CFD" w:rsidRDefault="00BF621C" w:rsidP="00BF621C">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2126" w:type="dxa"/>
            <w:vAlign w:val="center"/>
          </w:tcPr>
          <w:p w14:paraId="138F504E" w14:textId="77777777" w:rsidR="00BF621C" w:rsidRPr="00360CFD" w:rsidRDefault="00BF621C"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506.43</w:t>
            </w:r>
          </w:p>
        </w:tc>
        <w:tc>
          <w:tcPr>
            <w:tcW w:w="2410" w:type="dxa"/>
            <w:vAlign w:val="center"/>
          </w:tcPr>
          <w:p w14:paraId="7C0886FD" w14:textId="77777777" w:rsidR="00BF621C" w:rsidRPr="00360CFD" w:rsidRDefault="00BF621C" w:rsidP="00BF621C">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475.33</w:t>
            </w:r>
          </w:p>
        </w:tc>
      </w:tr>
    </w:tbl>
    <w:p w14:paraId="3491EF59" w14:textId="77777777" w:rsidR="009A2C90" w:rsidRPr="00032D33" w:rsidRDefault="00BF621C"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032D33">
        <w:rPr>
          <w:rFonts w:ascii="Arial" w:hAnsi="Arial" w:cs="Arial"/>
          <w:b/>
          <w:color w:val="FFFFFF" w:themeColor="background1"/>
          <w:sz w:val="22"/>
          <w:szCs w:val="22"/>
          <w:highlight w:val="darkBlue"/>
          <w:u w:val="single"/>
        </w:rPr>
        <w:t>BARKHERA</w:t>
      </w:r>
      <w:r w:rsidR="00DE0C4B" w:rsidRPr="00032D33">
        <w:rPr>
          <w:rFonts w:ascii="Arial" w:hAnsi="Arial" w:cs="Arial"/>
          <w:b/>
          <w:color w:val="FFFFFF" w:themeColor="background1"/>
          <w:sz w:val="22"/>
          <w:szCs w:val="22"/>
          <w:highlight w:val="darkBlue"/>
          <w:u w:val="single"/>
        </w:rPr>
        <w:t xml:space="preserve"> (PILIBHIT</w:t>
      </w:r>
      <w:r w:rsidR="009A2C90" w:rsidRPr="00032D33">
        <w:rPr>
          <w:rFonts w:ascii="Arial" w:hAnsi="Arial" w:cs="Arial"/>
          <w:b/>
          <w:color w:val="FFFFFF" w:themeColor="background1"/>
          <w:sz w:val="22"/>
          <w:szCs w:val="22"/>
          <w:highlight w:val="darkBlue"/>
          <w:u w:val="single"/>
        </w:rPr>
        <w:t>) PLANT</w:t>
      </w:r>
    </w:p>
    <w:p w14:paraId="5D97F263" w14:textId="77777777" w:rsidR="009A2C90" w:rsidRPr="00DE0C4B" w:rsidRDefault="009A2C90" w:rsidP="00301CA3">
      <w:pPr>
        <w:pStyle w:val="ListParagraph"/>
        <w:numPr>
          <w:ilvl w:val="0"/>
          <w:numId w:val="86"/>
        </w:numPr>
        <w:autoSpaceDE w:val="0"/>
        <w:autoSpaceDN w:val="0"/>
        <w:adjustRightInd w:val="0"/>
        <w:spacing w:before="240" w:after="240" w:line="360" w:lineRule="auto"/>
        <w:ind w:left="709" w:right="-568"/>
        <w:jc w:val="both"/>
        <w:rPr>
          <w:rFonts w:ascii="Arial" w:eastAsia="Calibri" w:hAnsi="Arial" w:cs="Arial"/>
          <w:b/>
          <w:color w:val="000000"/>
          <w:sz w:val="22"/>
          <w:szCs w:val="22"/>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DE0C4B" w:rsidRPr="00DE0C4B">
        <w:rPr>
          <w:rFonts w:ascii="Arial" w:hAnsi="Arial" w:cs="Arial"/>
          <w:sz w:val="22"/>
          <w:szCs w:val="22"/>
          <w:lang w:eastAsia="en-IN"/>
        </w:rPr>
        <w:t xml:space="preserve">28°28'08.5"N 79°48'19.0"E </w:t>
      </w:r>
      <w:r w:rsidRPr="009B372E">
        <w:rPr>
          <w:rFonts w:ascii="Arial" w:hAnsi="Arial" w:cs="Arial"/>
          <w:sz w:val="22"/>
          <w:szCs w:val="22"/>
          <w:lang w:eastAsia="en-IN"/>
        </w:rPr>
        <w:t xml:space="preserve">in </w:t>
      </w:r>
      <w:proofErr w:type="spellStart"/>
      <w:r w:rsidR="00DE0C4B">
        <w:rPr>
          <w:rFonts w:ascii="Arial" w:hAnsi="Arial" w:cs="Arial"/>
          <w:sz w:val="22"/>
          <w:szCs w:val="22"/>
          <w:lang w:eastAsia="en-IN"/>
        </w:rPr>
        <w:t>Barkhera</w:t>
      </w:r>
      <w:proofErr w:type="spellEnd"/>
      <w:r w:rsidRPr="009B372E">
        <w:rPr>
          <w:rFonts w:ascii="Arial" w:hAnsi="Arial" w:cs="Arial"/>
          <w:sz w:val="22"/>
          <w:szCs w:val="22"/>
          <w:lang w:eastAsia="en-IN"/>
        </w:rPr>
        <w:t xml:space="preserve"> district </w:t>
      </w:r>
      <w:proofErr w:type="spellStart"/>
      <w:r w:rsidR="00DE0C4B">
        <w:rPr>
          <w:rFonts w:ascii="Arial" w:hAnsi="Arial" w:cs="Arial"/>
          <w:sz w:val="22"/>
          <w:szCs w:val="22"/>
          <w:lang w:eastAsia="en-IN"/>
        </w:rPr>
        <w:t>Pilibhit</w:t>
      </w:r>
      <w:proofErr w:type="spellEnd"/>
      <w:r w:rsidR="00DE0C4B">
        <w:rPr>
          <w:rFonts w:ascii="Arial" w:hAnsi="Arial" w:cs="Arial"/>
          <w:sz w:val="22"/>
          <w:szCs w:val="22"/>
          <w:lang w:eastAsia="en-IN"/>
        </w:rPr>
        <w:t xml:space="preserve"> </w:t>
      </w:r>
      <w:r w:rsidRPr="009B372E">
        <w:rPr>
          <w:rFonts w:ascii="Arial" w:hAnsi="Arial" w:cs="Arial"/>
          <w:sz w:val="22"/>
          <w:szCs w:val="22"/>
          <w:lang w:eastAsia="en-IN"/>
        </w:rPr>
        <w:t xml:space="preserve">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 </w:t>
      </w:r>
      <w:r w:rsidR="00DE0C4B">
        <w:rPr>
          <w:rFonts w:ascii="Arial" w:hAnsi="Arial" w:cs="Arial"/>
          <w:sz w:val="22"/>
          <w:szCs w:val="22"/>
          <w:lang w:eastAsia="en-IN"/>
        </w:rPr>
        <w:t>shown below:</w:t>
      </w:r>
    </w:p>
    <w:p w14:paraId="293A9DA0" w14:textId="77777777" w:rsidR="00DE0C4B" w:rsidRDefault="00DE0C4B" w:rsidP="008E7C26">
      <w:pPr>
        <w:pStyle w:val="ListParagraph"/>
        <w:autoSpaceDE w:val="0"/>
        <w:autoSpaceDN w:val="0"/>
        <w:adjustRightInd w:val="0"/>
        <w:spacing w:before="240" w:line="360" w:lineRule="auto"/>
        <w:ind w:left="709" w:right="-568"/>
        <w:jc w:val="both"/>
        <w:rPr>
          <w:rFonts w:ascii="Arial" w:eastAsia="Calibri" w:hAnsi="Arial" w:cs="Arial"/>
          <w:b/>
          <w:color w:val="000000"/>
          <w:sz w:val="22"/>
          <w:szCs w:val="22"/>
        </w:rPr>
      </w:pPr>
      <w:r>
        <w:rPr>
          <w:b/>
          <w:i/>
          <w:noProof/>
          <w:sz w:val="16"/>
          <w:szCs w:val="16"/>
          <w:lang w:eastAsia="en-IN"/>
        </w:rPr>
        <w:lastRenderedPageBreak/>
        <w:drawing>
          <wp:inline distT="0" distB="0" distL="0" distR="0" wp14:anchorId="2FE0CB1F" wp14:editId="5DDD200E">
            <wp:extent cx="5981700" cy="287655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2876550"/>
                    </a:xfrm>
                    <a:prstGeom prst="rect">
                      <a:avLst/>
                    </a:prstGeom>
                    <a:ln>
                      <a:solidFill>
                        <a:schemeClr val="tx1"/>
                      </a:solidFill>
                    </a:ln>
                  </pic:spPr>
                </pic:pic>
              </a:graphicData>
            </a:graphic>
          </wp:inline>
        </w:drawing>
      </w:r>
    </w:p>
    <w:p w14:paraId="48BDDEE9" w14:textId="77777777" w:rsidR="00DE0C4B" w:rsidRDefault="00DE0C4B" w:rsidP="00414EEB">
      <w:pPr>
        <w:pStyle w:val="ListParagraph"/>
        <w:autoSpaceDE w:val="0"/>
        <w:autoSpaceDN w:val="0"/>
        <w:adjustRightInd w:val="0"/>
        <w:spacing w:after="240" w:line="360" w:lineRule="auto"/>
        <w:ind w:left="709" w:right="-285"/>
        <w:jc w:val="both"/>
        <w:rPr>
          <w:rFonts w:ascii="Arial" w:eastAsia="Calibri" w:hAnsi="Arial" w:cs="Arial"/>
          <w:b/>
          <w:color w:val="000000"/>
          <w:sz w:val="22"/>
          <w:szCs w:val="22"/>
        </w:rPr>
      </w:pPr>
      <w:r>
        <w:rPr>
          <w:b/>
          <w:i/>
          <w:noProof/>
          <w:sz w:val="16"/>
          <w:szCs w:val="16"/>
          <w:lang w:eastAsia="en-IN"/>
        </w:rPr>
        <w:drawing>
          <wp:inline distT="0" distB="0" distL="0" distR="0" wp14:anchorId="072390FB" wp14:editId="7A7DA321">
            <wp:extent cx="5981700" cy="2295525"/>
            <wp:effectExtent l="19050" t="19050" r="19050"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3">
                      <a:extLst>
                        <a:ext uri="{BEBA8EAE-BF5A-486C-A8C5-ECC9F3942E4B}">
                          <a14:imgProps xmlns:a14="http://schemas.microsoft.com/office/drawing/2010/main">
                            <a14:imgLayer r:embed="rId5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94995" cy="2300627"/>
                    </a:xfrm>
                    <a:prstGeom prst="rect">
                      <a:avLst/>
                    </a:prstGeom>
                    <a:ln>
                      <a:solidFill>
                        <a:schemeClr val="tx1"/>
                      </a:solidFill>
                    </a:ln>
                  </pic:spPr>
                </pic:pic>
              </a:graphicData>
            </a:graphic>
          </wp:inline>
        </w:drawing>
      </w:r>
    </w:p>
    <w:p w14:paraId="371D7E0A" w14:textId="77777777" w:rsidR="00DE0C4B" w:rsidRPr="000C1A25" w:rsidRDefault="00DE0C4B" w:rsidP="00301CA3">
      <w:pPr>
        <w:pStyle w:val="ListParagraph"/>
        <w:numPr>
          <w:ilvl w:val="0"/>
          <w:numId w:val="86"/>
        </w:numPr>
        <w:autoSpaceDE w:val="0"/>
        <w:autoSpaceDN w:val="0"/>
        <w:adjustRightInd w:val="0"/>
        <w:spacing w:before="240" w:after="240" w:line="360" w:lineRule="auto"/>
        <w:ind w:left="709" w:right="-568"/>
        <w:jc w:val="both"/>
        <w:rPr>
          <w:rFonts w:ascii="Arial" w:eastAsia="Calibri" w:hAnsi="Arial" w:cs="Arial"/>
          <w:b/>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sidRPr="00F374A9">
        <w:rPr>
          <w:rFonts w:ascii="Arial" w:eastAsia="Calibri" w:hAnsi="Arial" w:cs="Arial"/>
          <w:color w:val="000000"/>
          <w:sz w:val="22"/>
          <w:szCs w:val="22"/>
        </w:rPr>
        <w:t>Barkhera</w:t>
      </w:r>
      <w:proofErr w:type="spellEnd"/>
      <w:r w:rsidRPr="00F374A9">
        <w:rPr>
          <w:rFonts w:ascii="Arial" w:eastAsia="Calibri" w:hAnsi="Arial" w:cs="Arial"/>
          <w:color w:val="000000"/>
          <w:sz w:val="22"/>
          <w:szCs w:val="22"/>
        </w:rPr>
        <w:t xml:space="preserve"> </w:t>
      </w:r>
      <w:r w:rsidRPr="00B87DBA">
        <w:rPr>
          <w:rFonts w:ascii="Arial" w:eastAsia="Calibri" w:hAnsi="Arial" w:cs="Arial"/>
          <w:color w:val="000000"/>
          <w:sz w:val="22"/>
          <w:szCs w:val="22"/>
        </w:rPr>
        <w:t>Plant:</w:t>
      </w:r>
    </w:p>
    <w:tbl>
      <w:tblPr>
        <w:tblW w:w="4932"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5"/>
        <w:gridCol w:w="757"/>
        <w:gridCol w:w="1177"/>
        <w:gridCol w:w="1180"/>
        <w:gridCol w:w="1180"/>
        <w:gridCol w:w="1180"/>
        <w:gridCol w:w="1180"/>
        <w:gridCol w:w="1178"/>
      </w:tblGrid>
      <w:tr w:rsidR="00DE0C4B" w:rsidRPr="00360CFD" w14:paraId="10211DC3" w14:textId="77777777" w:rsidTr="00414EEB">
        <w:trPr>
          <w:trHeight w:val="300"/>
        </w:trPr>
        <w:tc>
          <w:tcPr>
            <w:tcW w:w="877" w:type="pct"/>
            <w:shd w:val="clear" w:color="auto" w:fill="002060"/>
            <w:noWrap/>
            <w:vAlign w:val="center"/>
            <w:hideMark/>
          </w:tcPr>
          <w:p w14:paraId="017926F8" w14:textId="77777777" w:rsidR="00DE0C4B" w:rsidRPr="00360CFD" w:rsidRDefault="00DE0C4B" w:rsidP="00D03A2D">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399" w:type="pct"/>
            <w:shd w:val="clear" w:color="auto" w:fill="002060"/>
            <w:noWrap/>
            <w:vAlign w:val="center"/>
            <w:hideMark/>
          </w:tcPr>
          <w:p w14:paraId="1FD8A9B3"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20" w:type="pct"/>
            <w:shd w:val="clear" w:color="auto" w:fill="002060"/>
            <w:noWrap/>
            <w:vAlign w:val="center"/>
            <w:hideMark/>
          </w:tcPr>
          <w:p w14:paraId="55F2F4F2"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21" w:type="pct"/>
            <w:shd w:val="clear" w:color="auto" w:fill="002060"/>
            <w:noWrap/>
            <w:vAlign w:val="center"/>
            <w:hideMark/>
          </w:tcPr>
          <w:p w14:paraId="64ABC0BD"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21" w:type="pct"/>
            <w:shd w:val="clear" w:color="auto" w:fill="002060"/>
            <w:noWrap/>
            <w:vAlign w:val="center"/>
            <w:hideMark/>
          </w:tcPr>
          <w:p w14:paraId="2C0E0C7F"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21" w:type="pct"/>
            <w:shd w:val="clear" w:color="auto" w:fill="002060"/>
            <w:noWrap/>
            <w:vAlign w:val="center"/>
            <w:hideMark/>
          </w:tcPr>
          <w:p w14:paraId="320224F3"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21" w:type="pct"/>
            <w:shd w:val="clear" w:color="auto" w:fill="002060"/>
            <w:noWrap/>
            <w:vAlign w:val="center"/>
            <w:hideMark/>
          </w:tcPr>
          <w:p w14:paraId="17505CB1"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20" w:type="pct"/>
            <w:shd w:val="clear" w:color="auto" w:fill="002060"/>
            <w:noWrap/>
            <w:vAlign w:val="center"/>
            <w:hideMark/>
          </w:tcPr>
          <w:p w14:paraId="0100A0B0" w14:textId="77777777" w:rsidR="00DE0C4B" w:rsidRPr="00360CFD" w:rsidRDefault="00DE0C4B" w:rsidP="00D03A2D">
            <w:pPr>
              <w:spacing w:line="360" w:lineRule="auto"/>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DE0C4B" w:rsidRPr="00360CFD" w14:paraId="3DEFDF79" w14:textId="77777777" w:rsidTr="00414EEB">
        <w:trPr>
          <w:trHeight w:val="300"/>
        </w:trPr>
        <w:tc>
          <w:tcPr>
            <w:tcW w:w="877" w:type="pct"/>
            <w:shd w:val="clear" w:color="auto" w:fill="auto"/>
            <w:noWrap/>
            <w:vAlign w:val="center"/>
            <w:hideMark/>
          </w:tcPr>
          <w:p w14:paraId="617F808E"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399" w:type="pct"/>
            <w:shd w:val="clear" w:color="auto" w:fill="auto"/>
            <w:noWrap/>
            <w:vAlign w:val="center"/>
            <w:hideMark/>
          </w:tcPr>
          <w:p w14:paraId="7373AE33"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20" w:type="pct"/>
            <w:shd w:val="clear" w:color="auto" w:fill="auto"/>
            <w:noWrap/>
            <w:vAlign w:val="center"/>
            <w:hideMark/>
          </w:tcPr>
          <w:p w14:paraId="37EEBE2F"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21" w:type="pct"/>
            <w:shd w:val="clear" w:color="auto" w:fill="auto"/>
            <w:noWrap/>
            <w:vAlign w:val="center"/>
            <w:hideMark/>
          </w:tcPr>
          <w:p w14:paraId="5D02DB07"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21" w:type="pct"/>
            <w:shd w:val="clear" w:color="auto" w:fill="auto"/>
            <w:noWrap/>
            <w:vAlign w:val="center"/>
            <w:hideMark/>
          </w:tcPr>
          <w:p w14:paraId="51998019"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21" w:type="pct"/>
            <w:shd w:val="clear" w:color="auto" w:fill="auto"/>
            <w:noWrap/>
            <w:vAlign w:val="center"/>
            <w:hideMark/>
          </w:tcPr>
          <w:p w14:paraId="08D40FC9"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21" w:type="pct"/>
            <w:shd w:val="clear" w:color="auto" w:fill="auto"/>
            <w:noWrap/>
            <w:vAlign w:val="center"/>
            <w:hideMark/>
          </w:tcPr>
          <w:p w14:paraId="4A6E372F"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c>
          <w:tcPr>
            <w:tcW w:w="620" w:type="pct"/>
            <w:shd w:val="clear" w:color="auto" w:fill="auto"/>
            <w:noWrap/>
            <w:vAlign w:val="center"/>
            <w:hideMark/>
          </w:tcPr>
          <w:p w14:paraId="0147E384"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70,000</w:t>
            </w:r>
          </w:p>
        </w:tc>
      </w:tr>
      <w:tr w:rsidR="00DE0C4B" w:rsidRPr="00360CFD" w14:paraId="1230E9C0" w14:textId="77777777" w:rsidTr="00414EEB">
        <w:trPr>
          <w:trHeight w:val="300"/>
        </w:trPr>
        <w:tc>
          <w:tcPr>
            <w:tcW w:w="877" w:type="pct"/>
            <w:shd w:val="clear" w:color="auto" w:fill="auto"/>
            <w:noWrap/>
            <w:vAlign w:val="center"/>
            <w:hideMark/>
          </w:tcPr>
          <w:p w14:paraId="365CF85B" w14:textId="77777777" w:rsidR="00DE0C4B" w:rsidRPr="00360CFD" w:rsidRDefault="00DE0C4B" w:rsidP="00D03A2D">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399" w:type="pct"/>
            <w:shd w:val="clear" w:color="auto" w:fill="auto"/>
            <w:noWrap/>
            <w:vAlign w:val="center"/>
            <w:hideMark/>
          </w:tcPr>
          <w:p w14:paraId="27B0805E"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20" w:type="pct"/>
            <w:shd w:val="clear" w:color="auto" w:fill="auto"/>
            <w:noWrap/>
            <w:vAlign w:val="center"/>
            <w:hideMark/>
          </w:tcPr>
          <w:p w14:paraId="393970AA"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119</w:t>
            </w:r>
          </w:p>
        </w:tc>
        <w:tc>
          <w:tcPr>
            <w:tcW w:w="621" w:type="pct"/>
            <w:shd w:val="clear" w:color="auto" w:fill="auto"/>
            <w:noWrap/>
            <w:vAlign w:val="center"/>
            <w:hideMark/>
          </w:tcPr>
          <w:p w14:paraId="6BA3ED6A"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146</w:t>
            </w:r>
          </w:p>
        </w:tc>
        <w:tc>
          <w:tcPr>
            <w:tcW w:w="621" w:type="pct"/>
            <w:shd w:val="clear" w:color="auto" w:fill="auto"/>
            <w:noWrap/>
            <w:vAlign w:val="center"/>
            <w:hideMark/>
          </w:tcPr>
          <w:p w14:paraId="0AD7FC8A"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169</w:t>
            </w:r>
          </w:p>
        </w:tc>
        <w:tc>
          <w:tcPr>
            <w:tcW w:w="621" w:type="pct"/>
            <w:shd w:val="clear" w:color="auto" w:fill="auto"/>
            <w:noWrap/>
            <w:vAlign w:val="center"/>
            <w:hideMark/>
          </w:tcPr>
          <w:p w14:paraId="1AFFE585"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156</w:t>
            </w:r>
          </w:p>
        </w:tc>
        <w:tc>
          <w:tcPr>
            <w:tcW w:w="621" w:type="pct"/>
            <w:shd w:val="clear" w:color="auto" w:fill="auto"/>
            <w:noWrap/>
            <w:vAlign w:val="center"/>
            <w:hideMark/>
          </w:tcPr>
          <w:p w14:paraId="6614D94F"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167</w:t>
            </w:r>
          </w:p>
        </w:tc>
        <w:tc>
          <w:tcPr>
            <w:tcW w:w="620" w:type="pct"/>
            <w:shd w:val="clear" w:color="auto" w:fill="auto"/>
            <w:noWrap/>
            <w:vAlign w:val="center"/>
            <w:hideMark/>
          </w:tcPr>
          <w:p w14:paraId="48E19C2B"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141</w:t>
            </w:r>
          </w:p>
        </w:tc>
      </w:tr>
      <w:tr w:rsidR="00DE0C4B" w:rsidRPr="00360CFD" w14:paraId="77918EC0" w14:textId="77777777" w:rsidTr="00414EEB">
        <w:trPr>
          <w:trHeight w:val="300"/>
        </w:trPr>
        <w:tc>
          <w:tcPr>
            <w:tcW w:w="877" w:type="pct"/>
            <w:shd w:val="clear" w:color="auto" w:fill="auto"/>
            <w:noWrap/>
            <w:vAlign w:val="center"/>
            <w:hideMark/>
          </w:tcPr>
          <w:p w14:paraId="79843334"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399" w:type="pct"/>
            <w:shd w:val="clear" w:color="auto" w:fill="auto"/>
            <w:noWrap/>
            <w:vAlign w:val="center"/>
            <w:hideMark/>
          </w:tcPr>
          <w:p w14:paraId="5FAD4488"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20" w:type="pct"/>
            <w:shd w:val="clear" w:color="auto" w:fill="auto"/>
            <w:noWrap/>
            <w:vAlign w:val="center"/>
            <w:hideMark/>
          </w:tcPr>
          <w:p w14:paraId="152AEBF4"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83,30,000</w:t>
            </w:r>
          </w:p>
        </w:tc>
        <w:tc>
          <w:tcPr>
            <w:tcW w:w="621" w:type="pct"/>
            <w:shd w:val="clear" w:color="auto" w:fill="auto"/>
            <w:noWrap/>
            <w:vAlign w:val="center"/>
            <w:hideMark/>
          </w:tcPr>
          <w:p w14:paraId="2AAA9B40"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1,02,20,000</w:t>
            </w:r>
          </w:p>
        </w:tc>
        <w:tc>
          <w:tcPr>
            <w:tcW w:w="621" w:type="pct"/>
            <w:shd w:val="clear" w:color="auto" w:fill="auto"/>
            <w:noWrap/>
            <w:vAlign w:val="center"/>
            <w:hideMark/>
          </w:tcPr>
          <w:p w14:paraId="6E12B526"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1,18,30,000</w:t>
            </w:r>
          </w:p>
        </w:tc>
        <w:tc>
          <w:tcPr>
            <w:tcW w:w="621" w:type="pct"/>
            <w:shd w:val="clear" w:color="auto" w:fill="auto"/>
            <w:noWrap/>
            <w:vAlign w:val="center"/>
            <w:hideMark/>
          </w:tcPr>
          <w:p w14:paraId="5EBC56E8"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1,09,20,000</w:t>
            </w:r>
          </w:p>
        </w:tc>
        <w:tc>
          <w:tcPr>
            <w:tcW w:w="621" w:type="pct"/>
            <w:shd w:val="clear" w:color="auto" w:fill="auto"/>
            <w:noWrap/>
            <w:vAlign w:val="center"/>
            <w:hideMark/>
          </w:tcPr>
          <w:p w14:paraId="7A5EF5E4"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1,16,90,000</w:t>
            </w:r>
          </w:p>
        </w:tc>
        <w:tc>
          <w:tcPr>
            <w:tcW w:w="620" w:type="pct"/>
            <w:shd w:val="clear" w:color="auto" w:fill="auto"/>
            <w:noWrap/>
            <w:vAlign w:val="center"/>
            <w:hideMark/>
          </w:tcPr>
          <w:p w14:paraId="280C3672"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98,70,000</w:t>
            </w:r>
          </w:p>
        </w:tc>
      </w:tr>
      <w:tr w:rsidR="00DE0C4B" w:rsidRPr="00360CFD" w14:paraId="6BB1BE94" w14:textId="77777777" w:rsidTr="00414EEB">
        <w:trPr>
          <w:trHeight w:val="300"/>
        </w:trPr>
        <w:tc>
          <w:tcPr>
            <w:tcW w:w="877" w:type="pct"/>
            <w:shd w:val="clear" w:color="auto" w:fill="auto"/>
            <w:noWrap/>
            <w:vAlign w:val="center"/>
            <w:hideMark/>
          </w:tcPr>
          <w:p w14:paraId="261E45B3"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399" w:type="pct"/>
            <w:shd w:val="clear" w:color="auto" w:fill="auto"/>
            <w:noWrap/>
            <w:vAlign w:val="center"/>
            <w:hideMark/>
          </w:tcPr>
          <w:p w14:paraId="7264B7DF" w14:textId="77777777" w:rsidR="00DE0C4B" w:rsidRPr="00360CFD" w:rsidRDefault="00DE0C4B" w:rsidP="00D03A2D">
            <w:pPr>
              <w:spacing w:line="360" w:lineRule="auto"/>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20" w:type="pct"/>
            <w:shd w:val="clear" w:color="auto" w:fill="auto"/>
            <w:noWrap/>
            <w:vAlign w:val="center"/>
            <w:hideMark/>
          </w:tcPr>
          <w:p w14:paraId="1CEEC9AB"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71,11,957</w:t>
            </w:r>
          </w:p>
        </w:tc>
        <w:tc>
          <w:tcPr>
            <w:tcW w:w="621" w:type="pct"/>
            <w:shd w:val="clear" w:color="auto" w:fill="auto"/>
            <w:noWrap/>
            <w:vAlign w:val="center"/>
            <w:hideMark/>
          </w:tcPr>
          <w:p w14:paraId="0FBB6F14"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93,92,300</w:t>
            </w:r>
          </w:p>
        </w:tc>
        <w:tc>
          <w:tcPr>
            <w:tcW w:w="621" w:type="pct"/>
            <w:shd w:val="clear" w:color="auto" w:fill="auto"/>
            <w:noWrap/>
            <w:vAlign w:val="center"/>
            <w:hideMark/>
          </w:tcPr>
          <w:p w14:paraId="24A11075"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1,05,18,215</w:t>
            </w:r>
          </w:p>
        </w:tc>
        <w:tc>
          <w:tcPr>
            <w:tcW w:w="621" w:type="pct"/>
            <w:shd w:val="clear" w:color="auto" w:fill="auto"/>
            <w:noWrap/>
            <w:vAlign w:val="center"/>
            <w:hideMark/>
          </w:tcPr>
          <w:p w14:paraId="52012933"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97,80,643</w:t>
            </w:r>
          </w:p>
        </w:tc>
        <w:tc>
          <w:tcPr>
            <w:tcW w:w="621" w:type="pct"/>
            <w:shd w:val="clear" w:color="auto" w:fill="auto"/>
            <w:noWrap/>
            <w:vAlign w:val="center"/>
            <w:hideMark/>
          </w:tcPr>
          <w:p w14:paraId="11967B6C"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1,05,94,653</w:t>
            </w:r>
          </w:p>
        </w:tc>
        <w:tc>
          <w:tcPr>
            <w:tcW w:w="620" w:type="pct"/>
            <w:shd w:val="clear" w:color="auto" w:fill="auto"/>
            <w:noWrap/>
            <w:vAlign w:val="center"/>
            <w:hideMark/>
          </w:tcPr>
          <w:p w14:paraId="5509954E" w14:textId="77777777" w:rsidR="00DE0C4B" w:rsidRPr="00360CFD" w:rsidRDefault="00DE0C4B" w:rsidP="00D03A2D">
            <w:pPr>
              <w:spacing w:line="360" w:lineRule="auto"/>
              <w:ind w:left="-90" w:right="-46"/>
              <w:jc w:val="center"/>
              <w:rPr>
                <w:rFonts w:asciiTheme="minorHAnsi" w:hAnsiTheme="minorHAnsi" w:cstheme="minorHAnsi"/>
                <w:sz w:val="22"/>
                <w:szCs w:val="22"/>
              </w:rPr>
            </w:pPr>
            <w:r w:rsidRPr="00360CFD">
              <w:rPr>
                <w:rFonts w:asciiTheme="minorHAnsi" w:hAnsiTheme="minorHAnsi" w:cstheme="minorHAnsi"/>
                <w:sz w:val="22"/>
                <w:szCs w:val="22"/>
              </w:rPr>
              <w:t>88,20,651</w:t>
            </w:r>
          </w:p>
        </w:tc>
      </w:tr>
      <w:tr w:rsidR="00DE0C4B" w:rsidRPr="00360CFD" w14:paraId="15A02DB5" w14:textId="77777777" w:rsidTr="00414EEB">
        <w:trPr>
          <w:trHeight w:val="300"/>
        </w:trPr>
        <w:tc>
          <w:tcPr>
            <w:tcW w:w="877" w:type="pct"/>
            <w:shd w:val="clear" w:color="auto" w:fill="auto"/>
            <w:noWrap/>
            <w:vAlign w:val="center"/>
            <w:hideMark/>
          </w:tcPr>
          <w:p w14:paraId="1CE92D87" w14:textId="77777777" w:rsidR="00DE0C4B" w:rsidRPr="00360CFD" w:rsidRDefault="00DE0C4B" w:rsidP="00D03A2D">
            <w:pPr>
              <w:spacing w:line="360" w:lineRule="auto"/>
              <w:jc w:val="center"/>
              <w:rPr>
                <w:rFonts w:asciiTheme="minorHAnsi" w:hAnsiTheme="minorHAnsi" w:cstheme="minorHAnsi"/>
                <w:sz w:val="22"/>
                <w:szCs w:val="22"/>
              </w:rPr>
            </w:pPr>
            <w:r w:rsidRPr="00360CFD">
              <w:rPr>
                <w:rFonts w:asciiTheme="minorHAnsi" w:hAnsiTheme="minorHAnsi" w:cstheme="minorHAnsi"/>
                <w:sz w:val="22"/>
                <w:szCs w:val="22"/>
              </w:rPr>
              <w:lastRenderedPageBreak/>
              <w:t>Capacity utilization</w:t>
            </w:r>
          </w:p>
        </w:tc>
        <w:tc>
          <w:tcPr>
            <w:tcW w:w="399" w:type="pct"/>
            <w:shd w:val="clear" w:color="auto" w:fill="auto"/>
            <w:noWrap/>
            <w:vAlign w:val="center"/>
            <w:hideMark/>
          </w:tcPr>
          <w:p w14:paraId="38844DF7" w14:textId="77777777" w:rsidR="00DE0C4B" w:rsidRPr="00360CFD" w:rsidRDefault="00DE0C4B" w:rsidP="00D03A2D">
            <w:pPr>
              <w:spacing w:line="360" w:lineRule="auto"/>
              <w:ind w:left="142"/>
              <w:jc w:val="center"/>
              <w:rPr>
                <w:rFonts w:asciiTheme="minorHAnsi" w:hAnsiTheme="minorHAnsi" w:cstheme="minorHAnsi"/>
                <w:sz w:val="22"/>
                <w:szCs w:val="22"/>
              </w:rPr>
            </w:pPr>
          </w:p>
        </w:tc>
        <w:tc>
          <w:tcPr>
            <w:tcW w:w="620" w:type="pct"/>
            <w:shd w:val="clear" w:color="auto" w:fill="auto"/>
            <w:noWrap/>
            <w:vAlign w:val="center"/>
            <w:hideMark/>
          </w:tcPr>
          <w:p w14:paraId="46AFBFDE"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85.4%</w:t>
            </w:r>
          </w:p>
        </w:tc>
        <w:tc>
          <w:tcPr>
            <w:tcW w:w="621" w:type="pct"/>
            <w:shd w:val="clear" w:color="auto" w:fill="auto"/>
            <w:noWrap/>
            <w:vAlign w:val="center"/>
            <w:hideMark/>
          </w:tcPr>
          <w:p w14:paraId="5F6077E5"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91.9%</w:t>
            </w:r>
          </w:p>
        </w:tc>
        <w:tc>
          <w:tcPr>
            <w:tcW w:w="621" w:type="pct"/>
            <w:shd w:val="clear" w:color="auto" w:fill="auto"/>
            <w:noWrap/>
            <w:vAlign w:val="center"/>
            <w:hideMark/>
          </w:tcPr>
          <w:p w14:paraId="12E47AA4"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88.9%</w:t>
            </w:r>
          </w:p>
        </w:tc>
        <w:tc>
          <w:tcPr>
            <w:tcW w:w="621" w:type="pct"/>
            <w:shd w:val="clear" w:color="auto" w:fill="auto"/>
            <w:noWrap/>
            <w:vAlign w:val="center"/>
            <w:hideMark/>
          </w:tcPr>
          <w:p w14:paraId="62418F03"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89.6%</w:t>
            </w:r>
          </w:p>
        </w:tc>
        <w:tc>
          <w:tcPr>
            <w:tcW w:w="621" w:type="pct"/>
            <w:shd w:val="clear" w:color="auto" w:fill="auto"/>
            <w:noWrap/>
            <w:vAlign w:val="center"/>
            <w:hideMark/>
          </w:tcPr>
          <w:p w14:paraId="08185117"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90.63%</w:t>
            </w:r>
          </w:p>
        </w:tc>
        <w:tc>
          <w:tcPr>
            <w:tcW w:w="620" w:type="pct"/>
            <w:shd w:val="clear" w:color="auto" w:fill="auto"/>
            <w:noWrap/>
            <w:vAlign w:val="center"/>
            <w:hideMark/>
          </w:tcPr>
          <w:p w14:paraId="27EBA185" w14:textId="77777777" w:rsidR="00DE0C4B" w:rsidRPr="00360CFD" w:rsidRDefault="00DE0C4B" w:rsidP="00D03A2D">
            <w:pPr>
              <w:spacing w:line="360" w:lineRule="auto"/>
              <w:ind w:left="-35"/>
              <w:jc w:val="center"/>
              <w:rPr>
                <w:rFonts w:asciiTheme="minorHAnsi" w:hAnsiTheme="minorHAnsi" w:cstheme="minorHAnsi"/>
                <w:sz w:val="22"/>
                <w:szCs w:val="22"/>
              </w:rPr>
            </w:pPr>
            <w:r w:rsidRPr="00360CFD">
              <w:rPr>
                <w:rFonts w:asciiTheme="minorHAnsi" w:hAnsiTheme="minorHAnsi" w:cstheme="minorHAnsi"/>
                <w:sz w:val="22"/>
                <w:szCs w:val="22"/>
              </w:rPr>
              <w:t>89.37%</w:t>
            </w:r>
          </w:p>
        </w:tc>
      </w:tr>
    </w:tbl>
    <w:p w14:paraId="3D0629AF" w14:textId="77777777" w:rsidR="00DE0C4B" w:rsidRDefault="00DE0C4B" w:rsidP="00DE0C4B">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3079E981" w14:textId="77777777" w:rsidR="00DE0C4B" w:rsidRDefault="00DE0C4B" w:rsidP="00414EEB">
      <w:pPr>
        <w:pStyle w:val="ListParagraph"/>
        <w:autoSpaceDE w:val="0"/>
        <w:autoSpaceDN w:val="0"/>
        <w:adjustRightInd w:val="0"/>
        <w:spacing w:after="240" w:line="360" w:lineRule="auto"/>
        <w:ind w:left="709"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5"/>
        <w:gridCol w:w="4253"/>
        <w:gridCol w:w="1843"/>
        <w:gridCol w:w="2126"/>
      </w:tblGrid>
      <w:tr w:rsidR="00DE0C4B" w:rsidRPr="00360CFD" w14:paraId="4B42C4C1" w14:textId="77777777" w:rsidTr="008E7C26">
        <w:trPr>
          <w:trHeight w:val="255"/>
          <w:tblHeader/>
        </w:trPr>
        <w:tc>
          <w:tcPr>
            <w:tcW w:w="1275" w:type="dxa"/>
            <w:shd w:val="clear" w:color="auto" w:fill="002060"/>
            <w:vAlign w:val="center"/>
          </w:tcPr>
          <w:p w14:paraId="4FFFC5EA" w14:textId="77777777" w:rsidR="00DE0C4B" w:rsidRPr="00360CFD" w:rsidRDefault="00DE0C4B" w:rsidP="00D03A2D">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S. No.</w:t>
            </w:r>
          </w:p>
        </w:tc>
        <w:tc>
          <w:tcPr>
            <w:tcW w:w="4253" w:type="dxa"/>
            <w:shd w:val="clear" w:color="auto" w:fill="002060"/>
            <w:vAlign w:val="center"/>
          </w:tcPr>
          <w:p w14:paraId="225889DC" w14:textId="77777777" w:rsidR="00DE0C4B" w:rsidRPr="00360CFD" w:rsidRDefault="00DE0C4B" w:rsidP="00D03A2D">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Particular</w:t>
            </w:r>
          </w:p>
        </w:tc>
        <w:tc>
          <w:tcPr>
            <w:tcW w:w="1843" w:type="dxa"/>
            <w:shd w:val="clear" w:color="auto" w:fill="002060"/>
          </w:tcPr>
          <w:p w14:paraId="39AD8D52" w14:textId="77777777" w:rsidR="00DE0C4B" w:rsidRPr="00360CFD" w:rsidRDefault="00DE0C4B" w:rsidP="00D03A2D">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2021</w:t>
            </w:r>
          </w:p>
        </w:tc>
        <w:tc>
          <w:tcPr>
            <w:tcW w:w="2126" w:type="dxa"/>
            <w:shd w:val="clear" w:color="auto" w:fill="002060"/>
          </w:tcPr>
          <w:p w14:paraId="521358CE" w14:textId="77777777" w:rsidR="00DE0C4B" w:rsidRPr="00360CFD" w:rsidRDefault="00DE0C4B" w:rsidP="00D03A2D">
            <w:pPr>
              <w:spacing w:before="40" w:after="40" w:line="276" w:lineRule="auto"/>
              <w:ind w:left="142"/>
              <w:jc w:val="center"/>
              <w:rPr>
                <w:rFonts w:asciiTheme="minorHAnsi" w:hAnsiTheme="minorHAnsi" w:cstheme="minorHAnsi"/>
                <w:b/>
                <w:iCs/>
                <w:color w:val="FFFFFF" w:themeColor="background1"/>
                <w:sz w:val="22"/>
                <w:szCs w:val="22"/>
              </w:rPr>
            </w:pPr>
            <w:r w:rsidRPr="00360CFD">
              <w:rPr>
                <w:rFonts w:asciiTheme="minorHAnsi" w:hAnsiTheme="minorHAnsi" w:cstheme="minorHAnsi"/>
                <w:b/>
                <w:iCs/>
                <w:color w:val="FFFFFF" w:themeColor="background1"/>
                <w:sz w:val="22"/>
                <w:szCs w:val="22"/>
              </w:rPr>
              <w:t>FY 2022</w:t>
            </w:r>
          </w:p>
        </w:tc>
      </w:tr>
      <w:tr w:rsidR="00DE0C4B" w:rsidRPr="00360CFD" w14:paraId="517C9C17" w14:textId="77777777" w:rsidTr="008E7C26">
        <w:trPr>
          <w:trHeight w:val="171"/>
        </w:trPr>
        <w:tc>
          <w:tcPr>
            <w:tcW w:w="1275" w:type="dxa"/>
            <w:vAlign w:val="center"/>
          </w:tcPr>
          <w:p w14:paraId="5B830BDC" w14:textId="77777777" w:rsidR="00DE0C4B" w:rsidRPr="00360CFD" w:rsidRDefault="00DE0C4B" w:rsidP="00D03A2D">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1.</w:t>
            </w:r>
          </w:p>
        </w:tc>
        <w:tc>
          <w:tcPr>
            <w:tcW w:w="4253" w:type="dxa"/>
            <w:vAlign w:val="center"/>
          </w:tcPr>
          <w:p w14:paraId="4D6AD867" w14:textId="77777777" w:rsidR="00DE0C4B" w:rsidRPr="00360CFD" w:rsidRDefault="00DE0C4B" w:rsidP="00D03A2D">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Installed Capacity (MW)</w:t>
            </w:r>
          </w:p>
        </w:tc>
        <w:tc>
          <w:tcPr>
            <w:tcW w:w="1843" w:type="dxa"/>
            <w:vAlign w:val="center"/>
          </w:tcPr>
          <w:p w14:paraId="16FCCD53" w14:textId="77777777" w:rsidR="00DE0C4B" w:rsidRPr="00360CFD" w:rsidRDefault="00DE0C4B"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34</w:t>
            </w:r>
          </w:p>
        </w:tc>
        <w:tc>
          <w:tcPr>
            <w:tcW w:w="2126" w:type="dxa"/>
            <w:vAlign w:val="center"/>
          </w:tcPr>
          <w:p w14:paraId="7B5D9DD3" w14:textId="77777777" w:rsidR="00DE0C4B" w:rsidRPr="00360CFD" w:rsidRDefault="00DE0C4B"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34</w:t>
            </w:r>
          </w:p>
        </w:tc>
      </w:tr>
      <w:tr w:rsidR="00DE0C4B" w:rsidRPr="00360CFD" w14:paraId="316CD52E" w14:textId="77777777" w:rsidTr="008E7C26">
        <w:trPr>
          <w:trHeight w:val="171"/>
        </w:trPr>
        <w:tc>
          <w:tcPr>
            <w:tcW w:w="1275" w:type="dxa"/>
            <w:vAlign w:val="center"/>
          </w:tcPr>
          <w:p w14:paraId="347D02AF" w14:textId="77777777" w:rsidR="00DE0C4B" w:rsidRPr="00360CFD" w:rsidRDefault="00DE0C4B" w:rsidP="00D03A2D">
            <w:pPr>
              <w:pStyle w:val="ListParagraph"/>
              <w:autoSpaceDE w:val="0"/>
              <w:autoSpaceDN w:val="0"/>
              <w:adjustRightInd w:val="0"/>
              <w:spacing w:before="40" w:after="40" w:line="276" w:lineRule="auto"/>
              <w:ind w:left="142" w:right="29"/>
              <w:jc w:val="center"/>
              <w:rPr>
                <w:rFonts w:asciiTheme="minorHAnsi" w:eastAsia="SimSun" w:hAnsiTheme="minorHAnsi" w:cstheme="minorHAnsi"/>
                <w:sz w:val="22"/>
                <w:szCs w:val="22"/>
                <w:lang w:eastAsia="zh-CN"/>
              </w:rPr>
            </w:pPr>
            <w:r w:rsidRPr="00360CFD">
              <w:rPr>
                <w:rFonts w:asciiTheme="minorHAnsi" w:eastAsia="SimSun" w:hAnsiTheme="minorHAnsi" w:cstheme="minorHAnsi"/>
                <w:b/>
                <w:bCs/>
                <w:sz w:val="22"/>
                <w:szCs w:val="22"/>
                <w:lang w:eastAsia="zh-CN"/>
              </w:rPr>
              <w:t>2.</w:t>
            </w:r>
          </w:p>
        </w:tc>
        <w:tc>
          <w:tcPr>
            <w:tcW w:w="4253" w:type="dxa"/>
            <w:vAlign w:val="center"/>
          </w:tcPr>
          <w:p w14:paraId="3ADCD5BB" w14:textId="77777777" w:rsidR="00DE0C4B" w:rsidRPr="00360CFD" w:rsidRDefault="00DE0C4B" w:rsidP="00D03A2D">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360CFD">
              <w:rPr>
                <w:rFonts w:asciiTheme="minorHAnsi" w:eastAsia="SimSun" w:hAnsiTheme="minorHAnsi" w:cstheme="minorHAnsi"/>
                <w:sz w:val="22"/>
                <w:szCs w:val="22"/>
                <w:lang w:eastAsia="zh-CN"/>
              </w:rPr>
              <w:t>Power Generation (Lakh KWH)</w:t>
            </w:r>
          </w:p>
        </w:tc>
        <w:tc>
          <w:tcPr>
            <w:tcW w:w="1843" w:type="dxa"/>
            <w:vAlign w:val="center"/>
          </w:tcPr>
          <w:p w14:paraId="45003ED3" w14:textId="77777777" w:rsidR="00DE0C4B" w:rsidRPr="00360CFD" w:rsidRDefault="00DE0C4B"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Pr>
                <w:rFonts w:asciiTheme="minorHAnsi" w:hAnsiTheme="minorHAnsi" w:cstheme="minorHAnsi"/>
                <w:sz w:val="22"/>
                <w:szCs w:val="22"/>
                <w:lang w:eastAsia="en-IN" w:bidi="hi-IN"/>
              </w:rPr>
              <w:t>417.66</w:t>
            </w:r>
          </w:p>
        </w:tc>
        <w:tc>
          <w:tcPr>
            <w:tcW w:w="2126" w:type="dxa"/>
            <w:vAlign w:val="center"/>
          </w:tcPr>
          <w:p w14:paraId="357700F7" w14:textId="77777777" w:rsidR="00DE0C4B" w:rsidRPr="00360CFD" w:rsidRDefault="00DE0C4B"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360CFD" w:rsidDel="00BD449D">
              <w:rPr>
                <w:rFonts w:asciiTheme="minorHAnsi" w:hAnsiTheme="minorHAnsi" w:cstheme="minorHAnsi"/>
                <w:sz w:val="22"/>
                <w:szCs w:val="22"/>
                <w:lang w:eastAsia="en-IN" w:bidi="hi-IN"/>
              </w:rPr>
              <w:t>349.68</w:t>
            </w:r>
          </w:p>
        </w:tc>
      </w:tr>
    </w:tbl>
    <w:p w14:paraId="373B0A32" w14:textId="77777777" w:rsidR="009A2C90" w:rsidRPr="00032D33" w:rsidRDefault="00DE0C4B" w:rsidP="00301CA3">
      <w:pPr>
        <w:pStyle w:val="ListParagraph"/>
        <w:numPr>
          <w:ilvl w:val="0"/>
          <w:numId w:val="38"/>
        </w:numPr>
        <w:spacing w:before="240" w:after="240" w:line="360" w:lineRule="auto"/>
        <w:ind w:left="709" w:right="-427" w:hanging="425"/>
        <w:jc w:val="center"/>
        <w:rPr>
          <w:rFonts w:ascii="Arial" w:hAnsi="Arial" w:cs="Arial"/>
          <w:b/>
          <w:color w:val="FFFFFF" w:themeColor="background1"/>
          <w:sz w:val="22"/>
          <w:szCs w:val="22"/>
          <w:highlight w:val="darkBlue"/>
          <w:u w:val="single"/>
        </w:rPr>
      </w:pPr>
      <w:r w:rsidRPr="00032D33">
        <w:rPr>
          <w:rFonts w:ascii="Arial" w:hAnsi="Arial" w:cs="Arial"/>
          <w:b/>
          <w:color w:val="FFFFFF" w:themeColor="background1"/>
          <w:sz w:val="22"/>
          <w:szCs w:val="22"/>
          <w:highlight w:val="darkBlue"/>
          <w:u w:val="single"/>
        </w:rPr>
        <w:t>KINAUNI (MEERUT</w:t>
      </w:r>
      <w:r w:rsidR="009A2C90" w:rsidRPr="00032D33">
        <w:rPr>
          <w:rFonts w:ascii="Arial" w:hAnsi="Arial" w:cs="Arial"/>
          <w:b/>
          <w:color w:val="FFFFFF" w:themeColor="background1"/>
          <w:sz w:val="22"/>
          <w:szCs w:val="22"/>
          <w:highlight w:val="darkBlue"/>
          <w:u w:val="single"/>
        </w:rPr>
        <w:t>) PLANT</w:t>
      </w:r>
    </w:p>
    <w:p w14:paraId="6F02FAC0" w14:textId="77777777" w:rsidR="009A2C90" w:rsidRPr="00DE0C4B" w:rsidRDefault="009A2C90" w:rsidP="00301CA3">
      <w:pPr>
        <w:pStyle w:val="ListParagraph"/>
        <w:numPr>
          <w:ilvl w:val="0"/>
          <w:numId w:val="87"/>
        </w:numPr>
        <w:autoSpaceDE w:val="0"/>
        <w:autoSpaceDN w:val="0"/>
        <w:adjustRightInd w:val="0"/>
        <w:spacing w:before="240" w:after="240" w:line="360" w:lineRule="auto"/>
        <w:ind w:left="709" w:right="-568" w:hanging="491"/>
        <w:jc w:val="both"/>
        <w:rPr>
          <w:rFonts w:ascii="Arial" w:eastAsia="Calibri" w:hAnsi="Arial" w:cs="Arial"/>
          <w:b/>
          <w:color w:val="000000"/>
          <w:sz w:val="22"/>
          <w:szCs w:val="22"/>
        </w:rPr>
      </w:pPr>
      <w:r w:rsidRPr="009B372E">
        <w:rPr>
          <w:rFonts w:ascii="Arial" w:hAnsi="Arial" w:cs="Arial"/>
          <w:b/>
          <w:sz w:val="22"/>
          <w:szCs w:val="22"/>
          <w:lang w:eastAsia="en-IN"/>
        </w:rPr>
        <w:t xml:space="preserve">Google Map Location: </w:t>
      </w:r>
      <w:r w:rsidRPr="009B372E">
        <w:rPr>
          <w:rFonts w:ascii="Arial" w:hAnsi="Arial" w:cs="Arial"/>
          <w:sz w:val="22"/>
          <w:szCs w:val="22"/>
          <w:lang w:eastAsia="en-IN"/>
        </w:rPr>
        <w:t xml:space="preserve">Project is located at </w:t>
      </w:r>
      <w:r w:rsidR="00DE0C4B" w:rsidRPr="00DE0C4B">
        <w:rPr>
          <w:rFonts w:ascii="Arial" w:hAnsi="Arial" w:cs="Arial"/>
          <w:sz w:val="22"/>
          <w:szCs w:val="22"/>
          <w:lang w:eastAsia="en-IN"/>
        </w:rPr>
        <w:t xml:space="preserve">29°02'57.4"N 77°28'02.4"E </w:t>
      </w:r>
      <w:r w:rsidRPr="009B372E">
        <w:rPr>
          <w:rFonts w:ascii="Arial" w:hAnsi="Arial" w:cs="Arial"/>
          <w:sz w:val="22"/>
          <w:szCs w:val="22"/>
          <w:lang w:eastAsia="en-IN"/>
        </w:rPr>
        <w:t xml:space="preserve">in </w:t>
      </w:r>
      <w:proofErr w:type="spellStart"/>
      <w:r w:rsidR="00DE0C4B">
        <w:rPr>
          <w:rFonts w:ascii="Arial" w:hAnsi="Arial" w:cs="Arial"/>
          <w:sz w:val="22"/>
          <w:szCs w:val="22"/>
          <w:lang w:eastAsia="en-IN"/>
        </w:rPr>
        <w:t>Kinauni</w:t>
      </w:r>
      <w:proofErr w:type="spellEnd"/>
      <w:r w:rsidRPr="009B372E">
        <w:rPr>
          <w:rFonts w:ascii="Arial" w:hAnsi="Arial" w:cs="Arial"/>
          <w:sz w:val="22"/>
          <w:szCs w:val="22"/>
          <w:lang w:eastAsia="en-IN"/>
        </w:rPr>
        <w:t xml:space="preserve"> district</w:t>
      </w:r>
      <w:r w:rsidR="00DE0C4B">
        <w:rPr>
          <w:rFonts w:ascii="Arial" w:hAnsi="Arial" w:cs="Arial"/>
          <w:sz w:val="22"/>
          <w:szCs w:val="22"/>
          <w:lang w:eastAsia="en-IN"/>
        </w:rPr>
        <w:t xml:space="preserve"> Meerut</w:t>
      </w:r>
      <w:r w:rsidRPr="009B372E">
        <w:rPr>
          <w:rFonts w:ascii="Arial" w:hAnsi="Arial" w:cs="Arial"/>
          <w:sz w:val="22"/>
          <w:szCs w:val="22"/>
          <w:lang w:eastAsia="en-IN"/>
        </w:rPr>
        <w:t xml:space="preserve"> in </w:t>
      </w:r>
      <w:r>
        <w:rPr>
          <w:rFonts w:ascii="Arial" w:hAnsi="Arial" w:cs="Arial"/>
          <w:sz w:val="22"/>
          <w:szCs w:val="22"/>
          <w:lang w:eastAsia="en-IN"/>
        </w:rPr>
        <w:t>the state of Uttar Pradesh</w:t>
      </w:r>
      <w:r w:rsidRPr="009B372E">
        <w:rPr>
          <w:rFonts w:ascii="Arial" w:hAnsi="Arial" w:cs="Arial"/>
          <w:sz w:val="22"/>
          <w:szCs w:val="22"/>
          <w:lang w:eastAsia="en-IN"/>
        </w:rPr>
        <w:t xml:space="preserve"> and the location as per the Google map has been </w:t>
      </w:r>
      <w:r w:rsidR="00DE0C4B">
        <w:rPr>
          <w:rFonts w:ascii="Arial" w:hAnsi="Arial" w:cs="Arial"/>
          <w:sz w:val="22"/>
          <w:szCs w:val="22"/>
          <w:lang w:eastAsia="en-IN"/>
        </w:rPr>
        <w:t>shown below:</w:t>
      </w:r>
    </w:p>
    <w:p w14:paraId="605A88BD" w14:textId="77777777" w:rsidR="00DE0C4B" w:rsidRDefault="00DE0C4B" w:rsidP="008E7C26">
      <w:pPr>
        <w:pStyle w:val="ListParagraph"/>
        <w:autoSpaceDE w:val="0"/>
        <w:autoSpaceDN w:val="0"/>
        <w:adjustRightInd w:val="0"/>
        <w:spacing w:before="240" w:after="240" w:line="360" w:lineRule="auto"/>
        <w:ind w:left="709" w:right="-568"/>
        <w:jc w:val="both"/>
        <w:rPr>
          <w:rFonts w:ascii="Arial" w:eastAsia="Calibri" w:hAnsi="Arial" w:cs="Arial"/>
          <w:b/>
          <w:color w:val="000000"/>
          <w:sz w:val="22"/>
          <w:szCs w:val="22"/>
        </w:rPr>
      </w:pPr>
      <w:r>
        <w:rPr>
          <w:b/>
          <w:i/>
          <w:noProof/>
          <w:sz w:val="16"/>
          <w:szCs w:val="16"/>
          <w:lang w:eastAsia="en-IN"/>
        </w:rPr>
        <w:drawing>
          <wp:inline distT="0" distB="0" distL="0" distR="0" wp14:anchorId="40E820CD" wp14:editId="243F1D09">
            <wp:extent cx="6000750" cy="2476500"/>
            <wp:effectExtent l="19050" t="19050" r="19050"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2476500"/>
                    </a:xfrm>
                    <a:prstGeom prst="rect">
                      <a:avLst/>
                    </a:prstGeom>
                    <a:ln>
                      <a:solidFill>
                        <a:schemeClr val="tx1"/>
                      </a:solidFill>
                    </a:ln>
                  </pic:spPr>
                </pic:pic>
              </a:graphicData>
            </a:graphic>
          </wp:inline>
        </w:drawing>
      </w:r>
    </w:p>
    <w:p w14:paraId="0C3CB792" w14:textId="77777777" w:rsidR="009A2C90" w:rsidRPr="000256C9" w:rsidRDefault="00DE0C4B" w:rsidP="00414EEB">
      <w:pPr>
        <w:spacing w:after="200" w:line="276" w:lineRule="auto"/>
        <w:ind w:left="709" w:right="-285"/>
        <w:rPr>
          <w:b/>
          <w:i/>
          <w:sz w:val="16"/>
          <w:szCs w:val="16"/>
        </w:rPr>
      </w:pPr>
      <w:r>
        <w:rPr>
          <w:b/>
          <w:i/>
          <w:noProof/>
          <w:sz w:val="16"/>
          <w:szCs w:val="16"/>
          <w:lang w:eastAsia="en-IN"/>
        </w:rPr>
        <w:drawing>
          <wp:inline distT="0" distB="0" distL="0" distR="0" wp14:anchorId="24499D77" wp14:editId="372AA4BD">
            <wp:extent cx="5991225" cy="2762250"/>
            <wp:effectExtent l="19050" t="19050" r="28575" b="190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91225" cy="2762250"/>
                    </a:xfrm>
                    <a:prstGeom prst="rect">
                      <a:avLst/>
                    </a:prstGeom>
                    <a:ln>
                      <a:solidFill>
                        <a:schemeClr val="tx1"/>
                      </a:solidFill>
                    </a:ln>
                  </pic:spPr>
                </pic:pic>
              </a:graphicData>
            </a:graphic>
          </wp:inline>
        </w:drawing>
      </w:r>
    </w:p>
    <w:p w14:paraId="105B07A7" w14:textId="77777777" w:rsidR="003B23A3" w:rsidRPr="000C1A25" w:rsidRDefault="003B23A3" w:rsidP="00301CA3">
      <w:pPr>
        <w:pStyle w:val="ListParagraph"/>
        <w:numPr>
          <w:ilvl w:val="0"/>
          <w:numId w:val="87"/>
        </w:numPr>
        <w:autoSpaceDE w:val="0"/>
        <w:autoSpaceDN w:val="0"/>
        <w:adjustRightInd w:val="0"/>
        <w:spacing w:before="240" w:after="240" w:line="360" w:lineRule="auto"/>
        <w:ind w:left="709" w:right="-568" w:hanging="491"/>
        <w:jc w:val="both"/>
        <w:rPr>
          <w:rFonts w:ascii="Arial" w:eastAsia="Calibri" w:hAnsi="Arial" w:cs="Arial"/>
          <w:b/>
          <w:color w:val="000000"/>
          <w:sz w:val="22"/>
          <w:szCs w:val="22"/>
        </w:rPr>
      </w:pPr>
      <w:r>
        <w:rPr>
          <w:rFonts w:ascii="Arial" w:eastAsia="Calibri" w:hAnsi="Arial" w:cs="Arial"/>
          <w:b/>
          <w:color w:val="000000"/>
          <w:sz w:val="22"/>
          <w:szCs w:val="22"/>
        </w:rPr>
        <w:lastRenderedPageBreak/>
        <w:t xml:space="preserve">PRODUCTION DETAILS: </w:t>
      </w:r>
      <w:r w:rsidRPr="00B87DBA">
        <w:rPr>
          <w:rFonts w:ascii="Arial" w:eastAsia="Calibri" w:hAnsi="Arial" w:cs="Arial"/>
          <w:color w:val="000000"/>
          <w:sz w:val="22"/>
          <w:szCs w:val="22"/>
        </w:rPr>
        <w:t xml:space="preserve">Below table shows the details of sugar production in last 5 years’ for </w:t>
      </w:r>
      <w:proofErr w:type="spellStart"/>
      <w:r>
        <w:rPr>
          <w:rFonts w:ascii="Arial" w:eastAsia="Calibri" w:hAnsi="Arial" w:cs="Arial"/>
          <w:color w:val="000000"/>
          <w:sz w:val="22"/>
          <w:szCs w:val="22"/>
        </w:rPr>
        <w:t>Kinauni</w:t>
      </w:r>
      <w:proofErr w:type="spellEnd"/>
      <w:r w:rsidRPr="00B87DBA">
        <w:rPr>
          <w:rFonts w:ascii="Arial" w:eastAsia="Calibri" w:hAnsi="Arial" w:cs="Arial"/>
          <w:color w:val="000000"/>
          <w:sz w:val="22"/>
          <w:szCs w:val="22"/>
        </w:rPr>
        <w:t xml:space="preserve"> Plant:</w:t>
      </w:r>
    </w:p>
    <w:tbl>
      <w:tblPr>
        <w:tblW w:w="4932"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5"/>
        <w:gridCol w:w="757"/>
        <w:gridCol w:w="1179"/>
        <w:gridCol w:w="1180"/>
        <w:gridCol w:w="1180"/>
        <w:gridCol w:w="1180"/>
        <w:gridCol w:w="1180"/>
        <w:gridCol w:w="1176"/>
      </w:tblGrid>
      <w:tr w:rsidR="003B23A3" w:rsidRPr="00360CFD" w14:paraId="48DE6927" w14:textId="77777777" w:rsidTr="008E7C26">
        <w:trPr>
          <w:trHeight w:val="300"/>
        </w:trPr>
        <w:tc>
          <w:tcPr>
            <w:tcW w:w="877" w:type="pct"/>
            <w:shd w:val="clear" w:color="auto" w:fill="002060"/>
            <w:noWrap/>
            <w:vAlign w:val="center"/>
            <w:hideMark/>
          </w:tcPr>
          <w:p w14:paraId="0F413A35"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Particular</w:t>
            </w:r>
          </w:p>
        </w:tc>
        <w:tc>
          <w:tcPr>
            <w:tcW w:w="399" w:type="pct"/>
            <w:shd w:val="clear" w:color="auto" w:fill="002060"/>
            <w:noWrap/>
            <w:vAlign w:val="center"/>
            <w:hideMark/>
          </w:tcPr>
          <w:p w14:paraId="5462C0FE"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Unit</w:t>
            </w:r>
          </w:p>
        </w:tc>
        <w:tc>
          <w:tcPr>
            <w:tcW w:w="621" w:type="pct"/>
            <w:shd w:val="clear" w:color="auto" w:fill="002060"/>
            <w:noWrap/>
            <w:vAlign w:val="center"/>
            <w:hideMark/>
          </w:tcPr>
          <w:p w14:paraId="6B92C3E3"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2017</w:t>
            </w:r>
          </w:p>
        </w:tc>
        <w:tc>
          <w:tcPr>
            <w:tcW w:w="621" w:type="pct"/>
            <w:shd w:val="clear" w:color="auto" w:fill="002060"/>
            <w:noWrap/>
            <w:vAlign w:val="center"/>
            <w:hideMark/>
          </w:tcPr>
          <w:p w14:paraId="7871BFB7"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2018</w:t>
            </w:r>
          </w:p>
        </w:tc>
        <w:tc>
          <w:tcPr>
            <w:tcW w:w="621" w:type="pct"/>
            <w:shd w:val="clear" w:color="auto" w:fill="002060"/>
            <w:noWrap/>
            <w:vAlign w:val="center"/>
            <w:hideMark/>
          </w:tcPr>
          <w:p w14:paraId="3ED4D12F"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2019</w:t>
            </w:r>
          </w:p>
        </w:tc>
        <w:tc>
          <w:tcPr>
            <w:tcW w:w="621" w:type="pct"/>
            <w:shd w:val="clear" w:color="auto" w:fill="002060"/>
            <w:noWrap/>
            <w:vAlign w:val="center"/>
            <w:hideMark/>
          </w:tcPr>
          <w:p w14:paraId="0569BBBD"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2020</w:t>
            </w:r>
          </w:p>
        </w:tc>
        <w:tc>
          <w:tcPr>
            <w:tcW w:w="621" w:type="pct"/>
            <w:shd w:val="clear" w:color="auto" w:fill="002060"/>
            <w:noWrap/>
            <w:vAlign w:val="center"/>
            <w:hideMark/>
          </w:tcPr>
          <w:p w14:paraId="4453F5F6"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2021</w:t>
            </w:r>
          </w:p>
        </w:tc>
        <w:tc>
          <w:tcPr>
            <w:tcW w:w="621" w:type="pct"/>
            <w:shd w:val="clear" w:color="auto" w:fill="002060"/>
            <w:noWrap/>
            <w:vAlign w:val="center"/>
            <w:hideMark/>
          </w:tcPr>
          <w:p w14:paraId="640FAFF6" w14:textId="77777777" w:rsidR="003B23A3" w:rsidRPr="00360CFD" w:rsidRDefault="003B23A3" w:rsidP="008E7C26">
            <w:pPr>
              <w:spacing w:line="360" w:lineRule="auto"/>
              <w:ind w:left="-113"/>
              <w:jc w:val="center"/>
              <w:rPr>
                <w:rFonts w:asciiTheme="minorHAnsi" w:hAnsiTheme="minorHAnsi" w:cstheme="minorHAnsi"/>
                <w:b/>
                <w:bCs/>
                <w:sz w:val="22"/>
                <w:szCs w:val="22"/>
              </w:rPr>
            </w:pPr>
            <w:r w:rsidRPr="00360CFD">
              <w:rPr>
                <w:rFonts w:asciiTheme="minorHAnsi" w:hAnsiTheme="minorHAnsi" w:cstheme="minorHAnsi"/>
                <w:b/>
                <w:bCs/>
                <w:sz w:val="22"/>
                <w:szCs w:val="22"/>
              </w:rPr>
              <w:t>FY 2022</w:t>
            </w:r>
          </w:p>
        </w:tc>
      </w:tr>
      <w:tr w:rsidR="003B23A3" w:rsidRPr="00360CFD" w14:paraId="05BE2BCF" w14:textId="77777777" w:rsidTr="008E7C26">
        <w:trPr>
          <w:trHeight w:val="300"/>
        </w:trPr>
        <w:tc>
          <w:tcPr>
            <w:tcW w:w="877" w:type="pct"/>
            <w:shd w:val="clear" w:color="auto" w:fill="auto"/>
            <w:noWrap/>
            <w:vAlign w:val="center"/>
            <w:hideMark/>
          </w:tcPr>
          <w:p w14:paraId="1774CF84"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Crushing capacity</w:t>
            </w:r>
          </w:p>
        </w:tc>
        <w:tc>
          <w:tcPr>
            <w:tcW w:w="399" w:type="pct"/>
            <w:shd w:val="clear" w:color="auto" w:fill="auto"/>
            <w:noWrap/>
            <w:vAlign w:val="center"/>
            <w:hideMark/>
          </w:tcPr>
          <w:p w14:paraId="7749C654"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QCD</w:t>
            </w:r>
          </w:p>
        </w:tc>
        <w:tc>
          <w:tcPr>
            <w:tcW w:w="621" w:type="pct"/>
            <w:shd w:val="clear" w:color="auto" w:fill="auto"/>
            <w:noWrap/>
            <w:vAlign w:val="center"/>
            <w:hideMark/>
          </w:tcPr>
          <w:p w14:paraId="644A7A60"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c>
          <w:tcPr>
            <w:tcW w:w="621" w:type="pct"/>
            <w:shd w:val="clear" w:color="auto" w:fill="auto"/>
            <w:noWrap/>
            <w:vAlign w:val="center"/>
            <w:hideMark/>
          </w:tcPr>
          <w:p w14:paraId="1845AA71"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c>
          <w:tcPr>
            <w:tcW w:w="621" w:type="pct"/>
            <w:shd w:val="clear" w:color="auto" w:fill="auto"/>
            <w:noWrap/>
            <w:vAlign w:val="center"/>
            <w:hideMark/>
          </w:tcPr>
          <w:p w14:paraId="43A8644D"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c>
          <w:tcPr>
            <w:tcW w:w="621" w:type="pct"/>
            <w:shd w:val="clear" w:color="auto" w:fill="auto"/>
            <w:noWrap/>
            <w:vAlign w:val="center"/>
            <w:hideMark/>
          </w:tcPr>
          <w:p w14:paraId="2E1CC11B"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c>
          <w:tcPr>
            <w:tcW w:w="621" w:type="pct"/>
            <w:shd w:val="clear" w:color="auto" w:fill="auto"/>
            <w:noWrap/>
            <w:vAlign w:val="center"/>
            <w:hideMark/>
          </w:tcPr>
          <w:p w14:paraId="2028E833"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c>
          <w:tcPr>
            <w:tcW w:w="621" w:type="pct"/>
            <w:shd w:val="clear" w:color="auto" w:fill="auto"/>
            <w:noWrap/>
            <w:vAlign w:val="center"/>
            <w:hideMark/>
          </w:tcPr>
          <w:p w14:paraId="5C60B9A1"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1,20,000</w:t>
            </w:r>
          </w:p>
        </w:tc>
      </w:tr>
      <w:tr w:rsidR="003B23A3" w:rsidRPr="00360CFD" w14:paraId="4CE68990" w14:textId="77777777" w:rsidTr="008E7C26">
        <w:trPr>
          <w:trHeight w:val="300"/>
        </w:trPr>
        <w:tc>
          <w:tcPr>
            <w:tcW w:w="877" w:type="pct"/>
            <w:shd w:val="clear" w:color="auto" w:fill="auto"/>
            <w:noWrap/>
            <w:vAlign w:val="center"/>
            <w:hideMark/>
          </w:tcPr>
          <w:p w14:paraId="6BA36143" w14:textId="77777777" w:rsidR="003B23A3" w:rsidRPr="00360CFD" w:rsidRDefault="003B23A3" w:rsidP="008E7C26">
            <w:pPr>
              <w:spacing w:line="360" w:lineRule="auto"/>
              <w:ind w:left="-113" w:right="-111"/>
              <w:jc w:val="center"/>
              <w:rPr>
                <w:rFonts w:asciiTheme="minorHAnsi" w:hAnsiTheme="minorHAnsi" w:cstheme="minorHAnsi"/>
                <w:sz w:val="22"/>
                <w:szCs w:val="22"/>
              </w:rPr>
            </w:pPr>
            <w:r w:rsidRPr="00360CFD">
              <w:rPr>
                <w:rFonts w:asciiTheme="minorHAnsi" w:hAnsiTheme="minorHAnsi" w:cstheme="minorHAnsi"/>
                <w:sz w:val="22"/>
                <w:szCs w:val="22"/>
              </w:rPr>
              <w:t>Number of operational days</w:t>
            </w:r>
          </w:p>
        </w:tc>
        <w:tc>
          <w:tcPr>
            <w:tcW w:w="399" w:type="pct"/>
            <w:shd w:val="clear" w:color="auto" w:fill="auto"/>
            <w:noWrap/>
            <w:vAlign w:val="center"/>
            <w:hideMark/>
          </w:tcPr>
          <w:p w14:paraId="75D748F6"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Days</w:t>
            </w:r>
          </w:p>
        </w:tc>
        <w:tc>
          <w:tcPr>
            <w:tcW w:w="621" w:type="pct"/>
            <w:shd w:val="clear" w:color="auto" w:fill="auto"/>
            <w:noWrap/>
            <w:vAlign w:val="center"/>
            <w:hideMark/>
          </w:tcPr>
          <w:p w14:paraId="5F170EDC"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148</w:t>
            </w:r>
          </w:p>
        </w:tc>
        <w:tc>
          <w:tcPr>
            <w:tcW w:w="621" w:type="pct"/>
            <w:shd w:val="clear" w:color="auto" w:fill="auto"/>
            <w:noWrap/>
            <w:vAlign w:val="center"/>
            <w:hideMark/>
          </w:tcPr>
          <w:p w14:paraId="12A1F3C1"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161</w:t>
            </w:r>
          </w:p>
        </w:tc>
        <w:tc>
          <w:tcPr>
            <w:tcW w:w="621" w:type="pct"/>
            <w:shd w:val="clear" w:color="auto" w:fill="auto"/>
            <w:noWrap/>
            <w:vAlign w:val="center"/>
            <w:hideMark/>
          </w:tcPr>
          <w:p w14:paraId="6A10E0D1"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183</w:t>
            </w:r>
          </w:p>
        </w:tc>
        <w:tc>
          <w:tcPr>
            <w:tcW w:w="621" w:type="pct"/>
            <w:shd w:val="clear" w:color="auto" w:fill="auto"/>
            <w:noWrap/>
            <w:vAlign w:val="center"/>
            <w:hideMark/>
          </w:tcPr>
          <w:p w14:paraId="248DAA7D"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178</w:t>
            </w:r>
          </w:p>
        </w:tc>
        <w:tc>
          <w:tcPr>
            <w:tcW w:w="621" w:type="pct"/>
            <w:shd w:val="clear" w:color="auto" w:fill="auto"/>
            <w:noWrap/>
            <w:vAlign w:val="center"/>
            <w:hideMark/>
          </w:tcPr>
          <w:p w14:paraId="69D23AD9"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194</w:t>
            </w:r>
          </w:p>
        </w:tc>
        <w:tc>
          <w:tcPr>
            <w:tcW w:w="621" w:type="pct"/>
            <w:shd w:val="clear" w:color="auto" w:fill="auto"/>
            <w:noWrap/>
            <w:vAlign w:val="center"/>
            <w:hideMark/>
          </w:tcPr>
          <w:p w14:paraId="412894F0"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185</w:t>
            </w:r>
          </w:p>
        </w:tc>
      </w:tr>
      <w:tr w:rsidR="003B23A3" w:rsidRPr="00360CFD" w14:paraId="7063EC39" w14:textId="77777777" w:rsidTr="008E7C26">
        <w:trPr>
          <w:trHeight w:val="300"/>
        </w:trPr>
        <w:tc>
          <w:tcPr>
            <w:tcW w:w="877" w:type="pct"/>
            <w:shd w:val="clear" w:color="auto" w:fill="auto"/>
            <w:noWrap/>
            <w:vAlign w:val="center"/>
            <w:hideMark/>
          </w:tcPr>
          <w:p w14:paraId="43383300"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Total crushing capacity</w:t>
            </w:r>
          </w:p>
        </w:tc>
        <w:tc>
          <w:tcPr>
            <w:tcW w:w="399" w:type="pct"/>
            <w:shd w:val="clear" w:color="auto" w:fill="auto"/>
            <w:noWrap/>
            <w:vAlign w:val="center"/>
            <w:hideMark/>
          </w:tcPr>
          <w:p w14:paraId="5E097119"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 xml:space="preserve">Lac </w:t>
            </w: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21" w:type="pct"/>
            <w:shd w:val="clear" w:color="auto" w:fill="auto"/>
            <w:noWrap/>
            <w:vAlign w:val="center"/>
            <w:hideMark/>
          </w:tcPr>
          <w:p w14:paraId="2B44ADB7"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1,77,60,000</w:t>
            </w:r>
          </w:p>
        </w:tc>
        <w:tc>
          <w:tcPr>
            <w:tcW w:w="621" w:type="pct"/>
            <w:shd w:val="clear" w:color="auto" w:fill="auto"/>
            <w:noWrap/>
            <w:vAlign w:val="center"/>
            <w:hideMark/>
          </w:tcPr>
          <w:p w14:paraId="04C912F6"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1,93,20,000</w:t>
            </w:r>
          </w:p>
        </w:tc>
        <w:tc>
          <w:tcPr>
            <w:tcW w:w="621" w:type="pct"/>
            <w:shd w:val="clear" w:color="auto" w:fill="auto"/>
            <w:noWrap/>
            <w:vAlign w:val="center"/>
            <w:hideMark/>
          </w:tcPr>
          <w:p w14:paraId="30E913CD"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2,19,60,000</w:t>
            </w:r>
          </w:p>
        </w:tc>
        <w:tc>
          <w:tcPr>
            <w:tcW w:w="621" w:type="pct"/>
            <w:shd w:val="clear" w:color="auto" w:fill="auto"/>
            <w:noWrap/>
            <w:vAlign w:val="center"/>
            <w:hideMark/>
          </w:tcPr>
          <w:p w14:paraId="78A96E4B"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2,13,60,000</w:t>
            </w:r>
          </w:p>
        </w:tc>
        <w:tc>
          <w:tcPr>
            <w:tcW w:w="621" w:type="pct"/>
            <w:shd w:val="clear" w:color="auto" w:fill="auto"/>
            <w:noWrap/>
            <w:vAlign w:val="center"/>
            <w:hideMark/>
          </w:tcPr>
          <w:p w14:paraId="16F936C0"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2,32,80,000</w:t>
            </w:r>
          </w:p>
        </w:tc>
        <w:tc>
          <w:tcPr>
            <w:tcW w:w="621" w:type="pct"/>
            <w:shd w:val="clear" w:color="auto" w:fill="auto"/>
            <w:noWrap/>
            <w:vAlign w:val="center"/>
            <w:hideMark/>
          </w:tcPr>
          <w:p w14:paraId="71B60ED5"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2,22,00,000</w:t>
            </w:r>
          </w:p>
        </w:tc>
      </w:tr>
      <w:tr w:rsidR="003B23A3" w:rsidRPr="00360CFD" w14:paraId="6E216774" w14:textId="77777777" w:rsidTr="008E7C26">
        <w:trPr>
          <w:trHeight w:val="300"/>
        </w:trPr>
        <w:tc>
          <w:tcPr>
            <w:tcW w:w="877" w:type="pct"/>
            <w:shd w:val="clear" w:color="auto" w:fill="auto"/>
            <w:noWrap/>
            <w:vAlign w:val="center"/>
            <w:hideMark/>
          </w:tcPr>
          <w:p w14:paraId="446A47CF"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Cane actually crushed</w:t>
            </w:r>
          </w:p>
        </w:tc>
        <w:tc>
          <w:tcPr>
            <w:tcW w:w="399" w:type="pct"/>
            <w:shd w:val="clear" w:color="auto" w:fill="auto"/>
            <w:noWrap/>
            <w:vAlign w:val="center"/>
            <w:hideMark/>
          </w:tcPr>
          <w:p w14:paraId="3C51A8D7" w14:textId="77777777" w:rsidR="003B23A3" w:rsidRPr="00360CFD" w:rsidRDefault="003B23A3" w:rsidP="008E7C26">
            <w:pPr>
              <w:spacing w:line="360" w:lineRule="auto"/>
              <w:ind w:left="-113"/>
              <w:jc w:val="center"/>
              <w:rPr>
                <w:rFonts w:asciiTheme="minorHAnsi" w:hAnsiTheme="minorHAnsi" w:cstheme="minorHAnsi"/>
                <w:sz w:val="22"/>
                <w:szCs w:val="22"/>
              </w:rPr>
            </w:pPr>
            <w:proofErr w:type="spellStart"/>
            <w:r w:rsidRPr="00360CFD">
              <w:rPr>
                <w:rFonts w:asciiTheme="minorHAnsi" w:hAnsiTheme="minorHAnsi" w:cstheme="minorHAnsi"/>
                <w:sz w:val="22"/>
                <w:szCs w:val="22"/>
              </w:rPr>
              <w:t>Qtl</w:t>
            </w:r>
            <w:proofErr w:type="spellEnd"/>
            <w:r w:rsidRPr="00360CFD">
              <w:rPr>
                <w:rFonts w:asciiTheme="minorHAnsi" w:hAnsiTheme="minorHAnsi" w:cstheme="minorHAnsi"/>
                <w:sz w:val="22"/>
                <w:szCs w:val="22"/>
              </w:rPr>
              <w:t>.</w:t>
            </w:r>
          </w:p>
        </w:tc>
        <w:tc>
          <w:tcPr>
            <w:tcW w:w="621" w:type="pct"/>
            <w:shd w:val="clear" w:color="auto" w:fill="auto"/>
            <w:noWrap/>
            <w:vAlign w:val="center"/>
            <w:hideMark/>
          </w:tcPr>
          <w:p w14:paraId="23C71560"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1,33,28,500</w:t>
            </w:r>
          </w:p>
        </w:tc>
        <w:tc>
          <w:tcPr>
            <w:tcW w:w="621" w:type="pct"/>
            <w:shd w:val="clear" w:color="auto" w:fill="auto"/>
            <w:noWrap/>
            <w:vAlign w:val="center"/>
            <w:hideMark/>
          </w:tcPr>
          <w:p w14:paraId="278BD27A"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1,54,72,134</w:t>
            </w:r>
          </w:p>
        </w:tc>
        <w:tc>
          <w:tcPr>
            <w:tcW w:w="621" w:type="pct"/>
            <w:shd w:val="clear" w:color="auto" w:fill="auto"/>
            <w:noWrap/>
            <w:vAlign w:val="center"/>
            <w:hideMark/>
          </w:tcPr>
          <w:p w14:paraId="3A165A8D"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1,74,77,326</w:t>
            </w:r>
          </w:p>
        </w:tc>
        <w:tc>
          <w:tcPr>
            <w:tcW w:w="621" w:type="pct"/>
            <w:shd w:val="clear" w:color="auto" w:fill="auto"/>
            <w:noWrap/>
            <w:vAlign w:val="center"/>
            <w:hideMark/>
          </w:tcPr>
          <w:p w14:paraId="069CB0F6"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1,71,53,322</w:t>
            </w:r>
          </w:p>
        </w:tc>
        <w:tc>
          <w:tcPr>
            <w:tcW w:w="621" w:type="pct"/>
            <w:shd w:val="clear" w:color="auto" w:fill="auto"/>
            <w:noWrap/>
            <w:vAlign w:val="center"/>
            <w:hideMark/>
          </w:tcPr>
          <w:p w14:paraId="443D89C2"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1,87,52,138</w:t>
            </w:r>
          </w:p>
        </w:tc>
        <w:tc>
          <w:tcPr>
            <w:tcW w:w="621" w:type="pct"/>
            <w:shd w:val="clear" w:color="auto" w:fill="auto"/>
            <w:noWrap/>
            <w:vAlign w:val="center"/>
            <w:hideMark/>
          </w:tcPr>
          <w:p w14:paraId="07DAC0C1" w14:textId="77777777" w:rsidR="003B23A3" w:rsidRPr="00360CFD" w:rsidRDefault="003B23A3" w:rsidP="008E7C26">
            <w:pPr>
              <w:spacing w:line="360" w:lineRule="auto"/>
              <w:ind w:left="-113" w:right="-46"/>
              <w:jc w:val="center"/>
              <w:rPr>
                <w:rFonts w:asciiTheme="minorHAnsi" w:hAnsiTheme="minorHAnsi" w:cstheme="minorHAnsi"/>
                <w:sz w:val="22"/>
                <w:szCs w:val="22"/>
              </w:rPr>
            </w:pPr>
            <w:r w:rsidRPr="00360CFD">
              <w:rPr>
                <w:rFonts w:asciiTheme="minorHAnsi" w:hAnsiTheme="minorHAnsi" w:cstheme="minorHAnsi"/>
                <w:sz w:val="22"/>
                <w:szCs w:val="22"/>
              </w:rPr>
              <w:t>1,79,17,690</w:t>
            </w:r>
          </w:p>
        </w:tc>
      </w:tr>
      <w:tr w:rsidR="003B23A3" w:rsidRPr="00360CFD" w14:paraId="41EBBA10" w14:textId="77777777" w:rsidTr="008E7C26">
        <w:trPr>
          <w:trHeight w:val="300"/>
        </w:trPr>
        <w:tc>
          <w:tcPr>
            <w:tcW w:w="877" w:type="pct"/>
            <w:shd w:val="clear" w:color="auto" w:fill="auto"/>
            <w:noWrap/>
            <w:vAlign w:val="center"/>
            <w:hideMark/>
          </w:tcPr>
          <w:p w14:paraId="128AC7F4"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Capacity utilization</w:t>
            </w:r>
          </w:p>
        </w:tc>
        <w:tc>
          <w:tcPr>
            <w:tcW w:w="399" w:type="pct"/>
            <w:shd w:val="clear" w:color="auto" w:fill="auto"/>
            <w:noWrap/>
            <w:vAlign w:val="center"/>
            <w:hideMark/>
          </w:tcPr>
          <w:p w14:paraId="71258406" w14:textId="77777777" w:rsidR="003B23A3" w:rsidRPr="00360CFD" w:rsidRDefault="003B23A3" w:rsidP="008E7C26">
            <w:pPr>
              <w:spacing w:line="360" w:lineRule="auto"/>
              <w:ind w:left="-113"/>
              <w:jc w:val="center"/>
              <w:rPr>
                <w:rFonts w:asciiTheme="minorHAnsi" w:hAnsiTheme="minorHAnsi" w:cstheme="minorHAnsi"/>
                <w:sz w:val="22"/>
                <w:szCs w:val="22"/>
              </w:rPr>
            </w:pPr>
          </w:p>
        </w:tc>
        <w:tc>
          <w:tcPr>
            <w:tcW w:w="621" w:type="pct"/>
            <w:shd w:val="clear" w:color="auto" w:fill="auto"/>
            <w:noWrap/>
            <w:vAlign w:val="center"/>
            <w:hideMark/>
          </w:tcPr>
          <w:p w14:paraId="4746D6B6"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75.0%</w:t>
            </w:r>
          </w:p>
        </w:tc>
        <w:tc>
          <w:tcPr>
            <w:tcW w:w="621" w:type="pct"/>
            <w:shd w:val="clear" w:color="auto" w:fill="auto"/>
            <w:noWrap/>
            <w:vAlign w:val="center"/>
            <w:hideMark/>
          </w:tcPr>
          <w:p w14:paraId="03A7D9C4"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80.1%</w:t>
            </w:r>
          </w:p>
        </w:tc>
        <w:tc>
          <w:tcPr>
            <w:tcW w:w="621" w:type="pct"/>
            <w:shd w:val="clear" w:color="auto" w:fill="auto"/>
            <w:noWrap/>
            <w:vAlign w:val="center"/>
            <w:hideMark/>
          </w:tcPr>
          <w:p w14:paraId="5959D8EB"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79.6%</w:t>
            </w:r>
          </w:p>
        </w:tc>
        <w:tc>
          <w:tcPr>
            <w:tcW w:w="621" w:type="pct"/>
            <w:shd w:val="clear" w:color="auto" w:fill="auto"/>
            <w:noWrap/>
            <w:vAlign w:val="center"/>
            <w:hideMark/>
          </w:tcPr>
          <w:p w14:paraId="66E3895C"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80.3%</w:t>
            </w:r>
          </w:p>
        </w:tc>
        <w:tc>
          <w:tcPr>
            <w:tcW w:w="621" w:type="pct"/>
            <w:shd w:val="clear" w:color="auto" w:fill="auto"/>
            <w:noWrap/>
            <w:vAlign w:val="center"/>
            <w:hideMark/>
          </w:tcPr>
          <w:p w14:paraId="42196E08"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80.55%</w:t>
            </w:r>
          </w:p>
        </w:tc>
        <w:tc>
          <w:tcPr>
            <w:tcW w:w="621" w:type="pct"/>
            <w:shd w:val="clear" w:color="auto" w:fill="auto"/>
            <w:noWrap/>
            <w:vAlign w:val="center"/>
            <w:hideMark/>
          </w:tcPr>
          <w:p w14:paraId="649EFA0D" w14:textId="77777777" w:rsidR="003B23A3" w:rsidRPr="00360CFD" w:rsidRDefault="003B23A3" w:rsidP="008E7C26">
            <w:pPr>
              <w:spacing w:line="360" w:lineRule="auto"/>
              <w:ind w:left="-113"/>
              <w:jc w:val="center"/>
              <w:rPr>
                <w:rFonts w:asciiTheme="minorHAnsi" w:hAnsiTheme="minorHAnsi" w:cstheme="minorHAnsi"/>
                <w:sz w:val="22"/>
                <w:szCs w:val="22"/>
              </w:rPr>
            </w:pPr>
            <w:r w:rsidRPr="00360CFD">
              <w:rPr>
                <w:rFonts w:asciiTheme="minorHAnsi" w:hAnsiTheme="minorHAnsi" w:cstheme="minorHAnsi"/>
                <w:sz w:val="22"/>
                <w:szCs w:val="22"/>
              </w:rPr>
              <w:t>80.71%</w:t>
            </w:r>
          </w:p>
        </w:tc>
      </w:tr>
    </w:tbl>
    <w:p w14:paraId="0B4DBC86" w14:textId="77777777" w:rsidR="003B23A3" w:rsidRDefault="003B23A3" w:rsidP="003B23A3">
      <w:pPr>
        <w:pStyle w:val="ListParagraph"/>
        <w:autoSpaceDE w:val="0"/>
        <w:autoSpaceDN w:val="0"/>
        <w:adjustRightInd w:val="0"/>
        <w:spacing w:line="360" w:lineRule="auto"/>
        <w:ind w:left="142" w:right="-285"/>
        <w:jc w:val="both"/>
        <w:rPr>
          <w:rFonts w:ascii="Arial" w:eastAsia="Calibri" w:hAnsi="Arial" w:cs="Arial"/>
          <w:b/>
          <w:color w:val="000000"/>
          <w:sz w:val="22"/>
          <w:szCs w:val="22"/>
        </w:rPr>
      </w:pPr>
    </w:p>
    <w:p w14:paraId="404629CF" w14:textId="77777777" w:rsidR="003B23A3" w:rsidRPr="00800AFE" w:rsidRDefault="003B23A3" w:rsidP="00800AFE">
      <w:pPr>
        <w:autoSpaceDE w:val="0"/>
        <w:autoSpaceDN w:val="0"/>
        <w:adjustRightInd w:val="0"/>
        <w:spacing w:after="240" w:line="360" w:lineRule="auto"/>
        <w:ind w:left="709" w:right="-285"/>
        <w:jc w:val="both"/>
        <w:rPr>
          <w:rFonts w:ascii="Arial" w:eastAsia="Calibri" w:hAnsi="Arial" w:cs="Arial"/>
          <w:color w:val="000000"/>
          <w:sz w:val="22"/>
          <w:szCs w:val="22"/>
        </w:rPr>
      </w:pPr>
      <w:r w:rsidRPr="00800AFE">
        <w:rPr>
          <w:rFonts w:ascii="Arial" w:eastAsia="Calibri" w:hAnsi="Arial" w:cs="Arial"/>
          <w:color w:val="000000"/>
          <w:sz w:val="22"/>
          <w:szCs w:val="22"/>
        </w:rPr>
        <w:t>Below table shows the details of distillery production:</w:t>
      </w: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0"/>
        <w:gridCol w:w="3968"/>
        <w:gridCol w:w="1843"/>
        <w:gridCol w:w="2126"/>
      </w:tblGrid>
      <w:tr w:rsidR="003B23A3" w:rsidRPr="002F54C4" w14:paraId="6BAB85FF" w14:textId="77777777" w:rsidTr="008E7C26">
        <w:trPr>
          <w:trHeight w:val="255"/>
          <w:tblHeader/>
        </w:trPr>
        <w:tc>
          <w:tcPr>
            <w:tcW w:w="1560" w:type="dxa"/>
            <w:shd w:val="clear" w:color="auto" w:fill="002060"/>
            <w:vAlign w:val="center"/>
          </w:tcPr>
          <w:p w14:paraId="5EBECED4" w14:textId="77777777" w:rsidR="003B23A3" w:rsidRPr="002F54C4" w:rsidRDefault="003B23A3" w:rsidP="00D03A2D">
            <w:pPr>
              <w:spacing w:before="40" w:after="40" w:line="276" w:lineRule="auto"/>
              <w:ind w:left="29"/>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S. No.</w:t>
            </w:r>
          </w:p>
        </w:tc>
        <w:tc>
          <w:tcPr>
            <w:tcW w:w="3968" w:type="dxa"/>
            <w:shd w:val="clear" w:color="auto" w:fill="002060"/>
            <w:vAlign w:val="center"/>
          </w:tcPr>
          <w:p w14:paraId="591172AE" w14:textId="77777777" w:rsidR="003B23A3" w:rsidRPr="002F54C4" w:rsidRDefault="003B23A3" w:rsidP="00D03A2D">
            <w:pPr>
              <w:spacing w:before="40" w:after="40" w:line="276" w:lineRule="auto"/>
              <w:ind w:left="29"/>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Particular</w:t>
            </w:r>
          </w:p>
        </w:tc>
        <w:tc>
          <w:tcPr>
            <w:tcW w:w="1843" w:type="dxa"/>
            <w:shd w:val="clear" w:color="auto" w:fill="002060"/>
          </w:tcPr>
          <w:p w14:paraId="0D696AFC" w14:textId="77777777" w:rsidR="003B23A3" w:rsidRPr="002F54C4" w:rsidRDefault="003B23A3" w:rsidP="00D03A2D">
            <w:pPr>
              <w:spacing w:before="40" w:after="40" w:line="276" w:lineRule="auto"/>
              <w:ind w:left="29"/>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FY 2021</w:t>
            </w:r>
          </w:p>
        </w:tc>
        <w:tc>
          <w:tcPr>
            <w:tcW w:w="2126" w:type="dxa"/>
            <w:shd w:val="clear" w:color="auto" w:fill="002060"/>
          </w:tcPr>
          <w:p w14:paraId="2039FCFF" w14:textId="77777777" w:rsidR="003B23A3" w:rsidRPr="002F54C4" w:rsidRDefault="003B23A3" w:rsidP="00D03A2D">
            <w:pPr>
              <w:spacing w:before="40" w:after="40" w:line="276" w:lineRule="auto"/>
              <w:ind w:left="29"/>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FY 2022</w:t>
            </w:r>
          </w:p>
        </w:tc>
      </w:tr>
      <w:tr w:rsidR="003B23A3" w:rsidRPr="002F54C4" w14:paraId="15D9622B" w14:textId="77777777" w:rsidTr="008E7C26">
        <w:trPr>
          <w:trHeight w:val="171"/>
        </w:trPr>
        <w:tc>
          <w:tcPr>
            <w:tcW w:w="1560" w:type="dxa"/>
            <w:vAlign w:val="center"/>
          </w:tcPr>
          <w:p w14:paraId="2E406CCB" w14:textId="77777777" w:rsidR="003B23A3" w:rsidRPr="002F54C4" w:rsidRDefault="003B23A3" w:rsidP="00301CA3">
            <w:pPr>
              <w:pStyle w:val="ListParagraph"/>
              <w:numPr>
                <w:ilvl w:val="3"/>
                <w:numId w:val="90"/>
              </w:numPr>
              <w:autoSpaceDE w:val="0"/>
              <w:autoSpaceDN w:val="0"/>
              <w:adjustRightInd w:val="0"/>
              <w:spacing w:before="40" w:after="40" w:line="276" w:lineRule="auto"/>
              <w:ind w:left="34" w:right="-675"/>
              <w:jc w:val="center"/>
              <w:rPr>
                <w:rFonts w:asciiTheme="minorHAnsi" w:eastAsia="SimSun" w:hAnsiTheme="minorHAnsi" w:cstheme="minorHAnsi"/>
                <w:sz w:val="22"/>
                <w:szCs w:val="22"/>
                <w:lang w:eastAsia="zh-CN"/>
              </w:rPr>
            </w:pPr>
          </w:p>
        </w:tc>
        <w:tc>
          <w:tcPr>
            <w:tcW w:w="3968" w:type="dxa"/>
            <w:vAlign w:val="center"/>
          </w:tcPr>
          <w:p w14:paraId="789A639C" w14:textId="77777777" w:rsidR="003B23A3" w:rsidRPr="002F54C4" w:rsidRDefault="003B23A3" w:rsidP="00D03A2D">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Installed Capacity (KLPD)</w:t>
            </w:r>
          </w:p>
        </w:tc>
        <w:tc>
          <w:tcPr>
            <w:tcW w:w="1843" w:type="dxa"/>
            <w:vAlign w:val="center"/>
          </w:tcPr>
          <w:p w14:paraId="55EC5CE5" w14:textId="77777777" w:rsidR="003B23A3" w:rsidRPr="002F54C4" w:rsidRDefault="003B23A3" w:rsidP="00D03A2D">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160</w:t>
            </w:r>
          </w:p>
        </w:tc>
        <w:tc>
          <w:tcPr>
            <w:tcW w:w="2126" w:type="dxa"/>
            <w:vAlign w:val="center"/>
          </w:tcPr>
          <w:p w14:paraId="67B49588" w14:textId="77777777" w:rsidR="003B23A3" w:rsidRPr="002F54C4" w:rsidRDefault="003B23A3" w:rsidP="00D03A2D">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160</w:t>
            </w:r>
          </w:p>
        </w:tc>
      </w:tr>
      <w:tr w:rsidR="003B23A3" w:rsidRPr="002F54C4" w14:paraId="40B544F0" w14:textId="77777777" w:rsidTr="008E7C26">
        <w:trPr>
          <w:trHeight w:val="171"/>
        </w:trPr>
        <w:tc>
          <w:tcPr>
            <w:tcW w:w="1560" w:type="dxa"/>
            <w:vAlign w:val="center"/>
          </w:tcPr>
          <w:p w14:paraId="4F97C457" w14:textId="77777777" w:rsidR="003B23A3" w:rsidRPr="002F54C4" w:rsidRDefault="003B23A3" w:rsidP="00301CA3">
            <w:pPr>
              <w:pStyle w:val="ListParagraph"/>
              <w:numPr>
                <w:ilvl w:val="3"/>
                <w:numId w:val="90"/>
              </w:numPr>
              <w:autoSpaceDE w:val="0"/>
              <w:autoSpaceDN w:val="0"/>
              <w:adjustRightInd w:val="0"/>
              <w:spacing w:before="40" w:after="40" w:line="276" w:lineRule="auto"/>
              <w:ind w:left="29" w:right="-675" w:firstLine="0"/>
              <w:jc w:val="center"/>
              <w:rPr>
                <w:rFonts w:asciiTheme="minorHAnsi" w:eastAsia="SimSun" w:hAnsiTheme="minorHAnsi" w:cstheme="minorHAnsi"/>
                <w:sz w:val="22"/>
                <w:szCs w:val="22"/>
                <w:lang w:eastAsia="zh-CN"/>
              </w:rPr>
            </w:pPr>
          </w:p>
        </w:tc>
        <w:tc>
          <w:tcPr>
            <w:tcW w:w="3968" w:type="dxa"/>
            <w:vAlign w:val="center"/>
          </w:tcPr>
          <w:p w14:paraId="0C542AB4" w14:textId="77777777" w:rsidR="003B23A3" w:rsidRPr="002F54C4" w:rsidRDefault="003B23A3" w:rsidP="00D03A2D">
            <w:pPr>
              <w:autoSpaceDE w:val="0"/>
              <w:autoSpaceDN w:val="0"/>
              <w:adjustRightInd w:val="0"/>
              <w:spacing w:before="40" w:after="40" w:line="276" w:lineRule="auto"/>
              <w:ind w:left="29"/>
              <w:jc w:val="both"/>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Ethanol Produced (Lakh Barrel)</w:t>
            </w:r>
          </w:p>
        </w:tc>
        <w:tc>
          <w:tcPr>
            <w:tcW w:w="1843" w:type="dxa"/>
            <w:vAlign w:val="center"/>
          </w:tcPr>
          <w:p w14:paraId="13F700DA" w14:textId="77777777" w:rsidR="003B23A3" w:rsidRPr="002F54C4" w:rsidRDefault="003B23A3" w:rsidP="00D03A2D">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2F54C4">
              <w:rPr>
                <w:rFonts w:asciiTheme="minorHAnsi" w:hAnsiTheme="minorHAnsi" w:cstheme="minorHAnsi"/>
                <w:sz w:val="22"/>
                <w:szCs w:val="22"/>
                <w:lang w:eastAsia="en-IN" w:bidi="hi-IN"/>
              </w:rPr>
              <w:t>166.47</w:t>
            </w:r>
          </w:p>
        </w:tc>
        <w:tc>
          <w:tcPr>
            <w:tcW w:w="2126" w:type="dxa"/>
            <w:vAlign w:val="center"/>
          </w:tcPr>
          <w:p w14:paraId="05E86D49" w14:textId="77777777" w:rsidR="003B23A3" w:rsidRPr="002F54C4" w:rsidRDefault="003B23A3" w:rsidP="00D03A2D">
            <w:pPr>
              <w:autoSpaceDE w:val="0"/>
              <w:autoSpaceDN w:val="0"/>
              <w:adjustRightInd w:val="0"/>
              <w:spacing w:before="40" w:after="40" w:line="276" w:lineRule="auto"/>
              <w:ind w:left="29"/>
              <w:jc w:val="center"/>
              <w:rPr>
                <w:rFonts w:asciiTheme="minorHAnsi" w:eastAsia="SimSun" w:hAnsiTheme="minorHAnsi" w:cstheme="minorHAnsi"/>
                <w:sz w:val="22"/>
                <w:szCs w:val="22"/>
                <w:lang w:eastAsia="zh-CN"/>
              </w:rPr>
            </w:pPr>
            <w:r w:rsidRPr="002F54C4">
              <w:rPr>
                <w:rFonts w:asciiTheme="minorHAnsi" w:hAnsiTheme="minorHAnsi" w:cstheme="minorHAnsi"/>
                <w:sz w:val="22"/>
                <w:szCs w:val="22"/>
              </w:rPr>
              <w:t xml:space="preserve">368.68 </w:t>
            </w:r>
          </w:p>
        </w:tc>
      </w:tr>
    </w:tbl>
    <w:p w14:paraId="0522869B" w14:textId="77777777" w:rsidR="003B23A3" w:rsidRDefault="003B23A3" w:rsidP="003B23A3">
      <w:pPr>
        <w:pStyle w:val="ListParagraph"/>
        <w:autoSpaceDE w:val="0"/>
        <w:autoSpaceDN w:val="0"/>
        <w:adjustRightInd w:val="0"/>
        <w:spacing w:line="360" w:lineRule="auto"/>
        <w:ind w:left="142" w:right="-285"/>
        <w:jc w:val="both"/>
        <w:rPr>
          <w:rFonts w:ascii="Arial" w:eastAsia="Calibri" w:hAnsi="Arial" w:cs="Arial"/>
          <w:color w:val="000000"/>
          <w:sz w:val="22"/>
          <w:szCs w:val="22"/>
        </w:rPr>
      </w:pPr>
    </w:p>
    <w:p w14:paraId="18928C80" w14:textId="77777777" w:rsidR="003B23A3" w:rsidRDefault="003B23A3" w:rsidP="00800AFE">
      <w:pPr>
        <w:pStyle w:val="ListParagraph"/>
        <w:autoSpaceDE w:val="0"/>
        <w:autoSpaceDN w:val="0"/>
        <w:adjustRightInd w:val="0"/>
        <w:spacing w:after="240" w:line="360" w:lineRule="auto"/>
        <w:ind w:left="709" w:right="-285"/>
        <w:jc w:val="both"/>
        <w:rPr>
          <w:rFonts w:ascii="Arial" w:eastAsia="Calibri" w:hAnsi="Arial" w:cs="Arial"/>
          <w:color w:val="000000"/>
          <w:sz w:val="22"/>
          <w:szCs w:val="22"/>
        </w:rPr>
      </w:pPr>
      <w:r>
        <w:rPr>
          <w:rFonts w:ascii="Arial" w:eastAsia="Calibri" w:hAnsi="Arial" w:cs="Arial"/>
          <w:color w:val="000000"/>
          <w:sz w:val="22"/>
          <w:szCs w:val="22"/>
        </w:rPr>
        <w:t>Below table shows the details of Power Plant production:</w:t>
      </w: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4253"/>
        <w:gridCol w:w="1843"/>
        <w:gridCol w:w="1842"/>
      </w:tblGrid>
      <w:tr w:rsidR="003B23A3" w:rsidRPr="002F54C4" w14:paraId="019E792D" w14:textId="77777777" w:rsidTr="008E7C26">
        <w:trPr>
          <w:trHeight w:val="255"/>
          <w:tblHeader/>
        </w:trPr>
        <w:tc>
          <w:tcPr>
            <w:tcW w:w="1559" w:type="dxa"/>
            <w:shd w:val="clear" w:color="auto" w:fill="002060"/>
            <w:vAlign w:val="center"/>
          </w:tcPr>
          <w:p w14:paraId="4924DA13" w14:textId="77777777" w:rsidR="003B23A3" w:rsidRPr="002F54C4" w:rsidRDefault="003B23A3" w:rsidP="00D03A2D">
            <w:pPr>
              <w:spacing w:before="40" w:after="40" w:line="276" w:lineRule="auto"/>
              <w:ind w:left="142"/>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S. No.</w:t>
            </w:r>
          </w:p>
        </w:tc>
        <w:tc>
          <w:tcPr>
            <w:tcW w:w="4253" w:type="dxa"/>
            <w:shd w:val="clear" w:color="auto" w:fill="002060"/>
            <w:vAlign w:val="center"/>
          </w:tcPr>
          <w:p w14:paraId="25CEE0FF" w14:textId="77777777" w:rsidR="003B23A3" w:rsidRPr="002F54C4" w:rsidRDefault="003B23A3" w:rsidP="00D03A2D">
            <w:pPr>
              <w:spacing w:before="40" w:after="40" w:line="276" w:lineRule="auto"/>
              <w:ind w:left="142"/>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Particular</w:t>
            </w:r>
          </w:p>
        </w:tc>
        <w:tc>
          <w:tcPr>
            <w:tcW w:w="1843" w:type="dxa"/>
            <w:shd w:val="clear" w:color="auto" w:fill="002060"/>
          </w:tcPr>
          <w:p w14:paraId="0C9A652A" w14:textId="77777777" w:rsidR="003B23A3" w:rsidRPr="002F54C4" w:rsidRDefault="003B23A3" w:rsidP="00D03A2D">
            <w:pPr>
              <w:spacing w:before="40" w:after="40" w:line="276" w:lineRule="auto"/>
              <w:ind w:left="142"/>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FY 2021</w:t>
            </w:r>
          </w:p>
        </w:tc>
        <w:tc>
          <w:tcPr>
            <w:tcW w:w="1842" w:type="dxa"/>
            <w:shd w:val="clear" w:color="auto" w:fill="002060"/>
          </w:tcPr>
          <w:p w14:paraId="1A27BD86" w14:textId="77777777" w:rsidR="003B23A3" w:rsidRPr="002F54C4" w:rsidRDefault="003B23A3" w:rsidP="00D03A2D">
            <w:pPr>
              <w:spacing w:before="40" w:after="40" w:line="276" w:lineRule="auto"/>
              <w:ind w:left="142"/>
              <w:jc w:val="center"/>
              <w:rPr>
                <w:rFonts w:asciiTheme="minorHAnsi" w:hAnsiTheme="minorHAnsi" w:cstheme="minorHAnsi"/>
                <w:b/>
                <w:iCs/>
                <w:color w:val="FFFFFF" w:themeColor="background1"/>
                <w:sz w:val="22"/>
                <w:szCs w:val="22"/>
              </w:rPr>
            </w:pPr>
            <w:r w:rsidRPr="002F54C4">
              <w:rPr>
                <w:rFonts w:asciiTheme="minorHAnsi" w:hAnsiTheme="minorHAnsi" w:cstheme="minorHAnsi"/>
                <w:b/>
                <w:iCs/>
                <w:color w:val="FFFFFF" w:themeColor="background1"/>
                <w:sz w:val="22"/>
                <w:szCs w:val="22"/>
              </w:rPr>
              <w:t>FY 2022</w:t>
            </w:r>
          </w:p>
        </w:tc>
      </w:tr>
      <w:tr w:rsidR="003B23A3" w:rsidRPr="002F54C4" w14:paraId="7427574B" w14:textId="77777777" w:rsidTr="008E7C26">
        <w:trPr>
          <w:trHeight w:val="171"/>
        </w:trPr>
        <w:tc>
          <w:tcPr>
            <w:tcW w:w="1559" w:type="dxa"/>
            <w:vAlign w:val="center"/>
          </w:tcPr>
          <w:p w14:paraId="379B6F5E" w14:textId="77777777" w:rsidR="003B23A3" w:rsidRPr="002F54C4" w:rsidRDefault="003B23A3" w:rsidP="00301CA3">
            <w:pPr>
              <w:pStyle w:val="ListParagraph"/>
              <w:numPr>
                <w:ilvl w:val="3"/>
                <w:numId w:val="91"/>
              </w:numPr>
              <w:autoSpaceDE w:val="0"/>
              <w:autoSpaceDN w:val="0"/>
              <w:adjustRightInd w:val="0"/>
              <w:spacing w:before="40" w:after="40" w:line="276" w:lineRule="auto"/>
              <w:ind w:left="142" w:right="-391" w:hanging="64"/>
              <w:jc w:val="center"/>
              <w:rPr>
                <w:rFonts w:asciiTheme="minorHAnsi" w:eastAsia="SimSun" w:hAnsiTheme="minorHAnsi" w:cstheme="minorHAnsi"/>
                <w:sz w:val="22"/>
                <w:szCs w:val="22"/>
                <w:lang w:eastAsia="zh-CN"/>
              </w:rPr>
            </w:pPr>
          </w:p>
        </w:tc>
        <w:tc>
          <w:tcPr>
            <w:tcW w:w="4253" w:type="dxa"/>
            <w:vAlign w:val="center"/>
          </w:tcPr>
          <w:p w14:paraId="610C2F95" w14:textId="77777777" w:rsidR="003B23A3" w:rsidRPr="002F54C4" w:rsidRDefault="003B23A3" w:rsidP="00D03A2D">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Installed Capacity (MW)</w:t>
            </w:r>
          </w:p>
        </w:tc>
        <w:tc>
          <w:tcPr>
            <w:tcW w:w="1843" w:type="dxa"/>
            <w:vAlign w:val="center"/>
          </w:tcPr>
          <w:p w14:paraId="2B8A428B" w14:textId="77777777" w:rsidR="003B23A3" w:rsidRPr="002F54C4" w:rsidRDefault="003B23A3"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12</w:t>
            </w:r>
          </w:p>
        </w:tc>
        <w:tc>
          <w:tcPr>
            <w:tcW w:w="1842" w:type="dxa"/>
            <w:vAlign w:val="center"/>
          </w:tcPr>
          <w:p w14:paraId="7227990C" w14:textId="77777777" w:rsidR="003B23A3" w:rsidRPr="002F54C4" w:rsidRDefault="003B23A3"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12</w:t>
            </w:r>
          </w:p>
        </w:tc>
      </w:tr>
      <w:tr w:rsidR="003B23A3" w:rsidRPr="002F54C4" w14:paraId="032B3814" w14:textId="77777777" w:rsidTr="008E7C26">
        <w:trPr>
          <w:trHeight w:val="171"/>
        </w:trPr>
        <w:tc>
          <w:tcPr>
            <w:tcW w:w="1559" w:type="dxa"/>
            <w:vAlign w:val="center"/>
          </w:tcPr>
          <w:p w14:paraId="244CD4DB" w14:textId="77777777" w:rsidR="003B23A3" w:rsidRPr="002F54C4" w:rsidRDefault="003B23A3" w:rsidP="00301CA3">
            <w:pPr>
              <w:pStyle w:val="ListParagraph"/>
              <w:numPr>
                <w:ilvl w:val="3"/>
                <w:numId w:val="91"/>
              </w:numPr>
              <w:autoSpaceDE w:val="0"/>
              <w:autoSpaceDN w:val="0"/>
              <w:adjustRightInd w:val="0"/>
              <w:spacing w:before="40" w:after="40" w:line="276" w:lineRule="auto"/>
              <w:ind w:left="142" w:right="-391" w:hanging="64"/>
              <w:jc w:val="center"/>
              <w:rPr>
                <w:rFonts w:asciiTheme="minorHAnsi" w:eastAsia="SimSun" w:hAnsiTheme="minorHAnsi" w:cstheme="minorHAnsi"/>
                <w:sz w:val="22"/>
                <w:szCs w:val="22"/>
                <w:lang w:eastAsia="zh-CN"/>
              </w:rPr>
            </w:pPr>
          </w:p>
        </w:tc>
        <w:tc>
          <w:tcPr>
            <w:tcW w:w="4253" w:type="dxa"/>
            <w:vAlign w:val="center"/>
          </w:tcPr>
          <w:p w14:paraId="328E8BBC" w14:textId="77777777" w:rsidR="003B23A3" w:rsidRPr="002F54C4" w:rsidRDefault="003B23A3" w:rsidP="00D03A2D">
            <w:pPr>
              <w:autoSpaceDE w:val="0"/>
              <w:autoSpaceDN w:val="0"/>
              <w:adjustRightInd w:val="0"/>
              <w:spacing w:before="40" w:after="40" w:line="276" w:lineRule="auto"/>
              <w:ind w:left="142"/>
              <w:jc w:val="both"/>
              <w:rPr>
                <w:rFonts w:asciiTheme="minorHAnsi" w:eastAsia="SimSun" w:hAnsiTheme="minorHAnsi" w:cstheme="minorHAnsi"/>
                <w:sz w:val="22"/>
                <w:szCs w:val="22"/>
                <w:lang w:eastAsia="zh-CN"/>
              </w:rPr>
            </w:pPr>
            <w:r w:rsidRPr="002F54C4">
              <w:rPr>
                <w:rFonts w:asciiTheme="minorHAnsi" w:eastAsia="SimSun" w:hAnsiTheme="minorHAnsi" w:cstheme="minorHAnsi"/>
                <w:sz w:val="22"/>
                <w:szCs w:val="22"/>
                <w:lang w:eastAsia="zh-CN"/>
              </w:rPr>
              <w:t>Power Generation (Lakh KWH)</w:t>
            </w:r>
          </w:p>
        </w:tc>
        <w:tc>
          <w:tcPr>
            <w:tcW w:w="1843" w:type="dxa"/>
            <w:vAlign w:val="center"/>
          </w:tcPr>
          <w:p w14:paraId="21936B4A" w14:textId="77777777" w:rsidR="003B23A3" w:rsidRPr="002F54C4" w:rsidRDefault="003B23A3"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2F54C4">
              <w:rPr>
                <w:rFonts w:asciiTheme="minorHAnsi" w:hAnsiTheme="minorHAnsi" w:cstheme="minorHAnsi"/>
                <w:sz w:val="22"/>
                <w:szCs w:val="22"/>
                <w:lang w:eastAsia="en-IN" w:bidi="hi-IN"/>
              </w:rPr>
              <w:t>990.84</w:t>
            </w:r>
          </w:p>
        </w:tc>
        <w:tc>
          <w:tcPr>
            <w:tcW w:w="1842" w:type="dxa"/>
            <w:vAlign w:val="center"/>
          </w:tcPr>
          <w:p w14:paraId="2F87AE01" w14:textId="77777777" w:rsidR="003B23A3" w:rsidRPr="002F54C4" w:rsidRDefault="003B23A3" w:rsidP="00D03A2D">
            <w:pPr>
              <w:autoSpaceDE w:val="0"/>
              <w:autoSpaceDN w:val="0"/>
              <w:adjustRightInd w:val="0"/>
              <w:spacing w:before="40" w:after="40" w:line="276" w:lineRule="auto"/>
              <w:ind w:left="142"/>
              <w:jc w:val="center"/>
              <w:rPr>
                <w:rFonts w:asciiTheme="minorHAnsi" w:eastAsia="SimSun" w:hAnsiTheme="minorHAnsi" w:cstheme="minorHAnsi"/>
                <w:sz w:val="22"/>
                <w:szCs w:val="22"/>
                <w:lang w:eastAsia="zh-CN"/>
              </w:rPr>
            </w:pPr>
            <w:r w:rsidRPr="002F54C4" w:rsidDel="00BD449D">
              <w:rPr>
                <w:rFonts w:asciiTheme="minorHAnsi" w:hAnsiTheme="minorHAnsi" w:cstheme="minorHAnsi"/>
                <w:sz w:val="22"/>
                <w:szCs w:val="22"/>
                <w:lang w:eastAsia="en-IN" w:bidi="hi-IN"/>
              </w:rPr>
              <w:t>1,008.93</w:t>
            </w:r>
          </w:p>
        </w:tc>
      </w:tr>
    </w:tbl>
    <w:p w14:paraId="2C131755" w14:textId="77777777" w:rsidR="002B6D83" w:rsidRDefault="002B6D83" w:rsidP="002B6D83">
      <w:pPr>
        <w:pStyle w:val="ListParagraph"/>
        <w:spacing w:after="240"/>
        <w:ind w:left="709"/>
        <w:rPr>
          <w:rFonts w:ascii="Arial" w:hAnsi="Arial" w:cs="Arial"/>
          <w:b/>
          <w:sz w:val="22"/>
          <w:szCs w:val="22"/>
        </w:rPr>
      </w:pPr>
    </w:p>
    <w:p w14:paraId="7372D6F8" w14:textId="77777777" w:rsidR="000256C9" w:rsidRDefault="000256C9" w:rsidP="002B6D83">
      <w:pPr>
        <w:pStyle w:val="ListParagraph"/>
        <w:spacing w:after="240"/>
        <w:ind w:left="709"/>
        <w:rPr>
          <w:rFonts w:ascii="Arial" w:hAnsi="Arial" w:cs="Arial"/>
          <w:b/>
          <w:sz w:val="22"/>
          <w:szCs w:val="22"/>
        </w:rPr>
      </w:pPr>
    </w:p>
    <w:p w14:paraId="17ADD6B1" w14:textId="77777777" w:rsidR="000256C9" w:rsidRDefault="000256C9" w:rsidP="002B6D83">
      <w:pPr>
        <w:pStyle w:val="ListParagraph"/>
        <w:spacing w:after="240"/>
        <w:ind w:left="709"/>
        <w:rPr>
          <w:rFonts w:ascii="Arial" w:hAnsi="Arial" w:cs="Arial"/>
          <w:b/>
          <w:sz w:val="22"/>
          <w:szCs w:val="22"/>
        </w:rPr>
      </w:pPr>
    </w:p>
    <w:p w14:paraId="0311FBAD" w14:textId="77777777" w:rsidR="000256C9" w:rsidRDefault="000256C9" w:rsidP="002B6D83">
      <w:pPr>
        <w:pStyle w:val="ListParagraph"/>
        <w:spacing w:after="240"/>
        <w:ind w:left="709"/>
        <w:rPr>
          <w:rFonts w:ascii="Arial" w:hAnsi="Arial" w:cs="Arial"/>
          <w:b/>
          <w:sz w:val="22"/>
          <w:szCs w:val="22"/>
        </w:rPr>
      </w:pPr>
    </w:p>
    <w:p w14:paraId="63F0D83D" w14:textId="77777777" w:rsidR="000256C9" w:rsidRDefault="000256C9" w:rsidP="002B6D83">
      <w:pPr>
        <w:pStyle w:val="ListParagraph"/>
        <w:spacing w:after="240"/>
        <w:ind w:left="709"/>
        <w:rPr>
          <w:rFonts w:ascii="Arial" w:hAnsi="Arial" w:cs="Arial"/>
          <w:b/>
          <w:sz w:val="22"/>
          <w:szCs w:val="22"/>
        </w:rPr>
      </w:pPr>
    </w:p>
    <w:p w14:paraId="29A48570" w14:textId="77777777" w:rsidR="000256C9" w:rsidRDefault="000256C9" w:rsidP="002B6D83">
      <w:pPr>
        <w:pStyle w:val="ListParagraph"/>
        <w:spacing w:after="240"/>
        <w:ind w:left="709"/>
        <w:rPr>
          <w:rFonts w:ascii="Arial" w:hAnsi="Arial" w:cs="Arial"/>
          <w:b/>
          <w:sz w:val="22"/>
          <w:szCs w:val="22"/>
        </w:rPr>
      </w:pPr>
    </w:p>
    <w:p w14:paraId="279FEC09" w14:textId="77777777" w:rsidR="000256C9" w:rsidRDefault="000256C9" w:rsidP="002B6D83">
      <w:pPr>
        <w:pStyle w:val="ListParagraph"/>
        <w:spacing w:after="240"/>
        <w:ind w:left="709"/>
        <w:rPr>
          <w:rFonts w:ascii="Arial" w:hAnsi="Arial" w:cs="Arial"/>
          <w:b/>
          <w:sz w:val="22"/>
          <w:szCs w:val="22"/>
        </w:rPr>
      </w:pPr>
    </w:p>
    <w:p w14:paraId="3D2EE0A6" w14:textId="77777777" w:rsidR="000256C9" w:rsidRPr="008E7C26" w:rsidRDefault="000256C9" w:rsidP="008E7C26">
      <w:pPr>
        <w:spacing w:after="240"/>
        <w:rPr>
          <w:rFonts w:ascii="Arial" w:hAnsi="Arial" w:cs="Arial"/>
          <w:b/>
          <w:sz w:val="22"/>
          <w:szCs w:val="22"/>
        </w:rPr>
      </w:pPr>
    </w:p>
    <w:tbl>
      <w:tblPr>
        <w:tblStyle w:val="TableGrid"/>
        <w:tblW w:w="10064" w:type="dxa"/>
        <w:tblInd w:w="137" w:type="dxa"/>
        <w:tblCellMar>
          <w:top w:w="142" w:type="dxa"/>
          <w:bottom w:w="142" w:type="dxa"/>
        </w:tblCellMar>
        <w:tblLook w:val="04A0" w:firstRow="1" w:lastRow="0" w:firstColumn="1" w:lastColumn="0" w:noHBand="0" w:noVBand="1"/>
      </w:tblPr>
      <w:tblGrid>
        <w:gridCol w:w="1625"/>
        <w:gridCol w:w="8439"/>
      </w:tblGrid>
      <w:tr w:rsidR="000256C9" w:rsidRPr="00032E7E" w14:paraId="1A715004" w14:textId="77777777" w:rsidTr="008E7C26">
        <w:trPr>
          <w:trHeight w:val="20"/>
        </w:trPr>
        <w:tc>
          <w:tcPr>
            <w:tcW w:w="1625" w:type="dxa"/>
            <w:shd w:val="clear" w:color="auto" w:fill="002060"/>
            <w:vAlign w:val="center"/>
          </w:tcPr>
          <w:p w14:paraId="4A6D0FCE" w14:textId="77777777" w:rsidR="000256C9" w:rsidRPr="00FA2769" w:rsidRDefault="000256C9" w:rsidP="005A57F0">
            <w:pPr>
              <w:jc w:val="center"/>
              <w:rPr>
                <w:rFonts w:ascii="Arial" w:hAnsi="Arial" w:cs="Arial"/>
                <w:b/>
                <w:sz w:val="22"/>
                <w:szCs w:val="22"/>
              </w:rPr>
            </w:pPr>
            <w:r w:rsidRPr="00FA2769">
              <w:rPr>
                <w:rFonts w:ascii="Arial" w:hAnsi="Arial" w:cs="Arial"/>
                <w:b/>
                <w:sz w:val="22"/>
                <w:szCs w:val="22"/>
              </w:rPr>
              <w:lastRenderedPageBreak/>
              <w:t xml:space="preserve">PART </w:t>
            </w:r>
            <w:r w:rsidR="008E7C26">
              <w:rPr>
                <w:rFonts w:ascii="Arial" w:hAnsi="Arial" w:cs="Arial"/>
                <w:b/>
                <w:sz w:val="22"/>
                <w:szCs w:val="22"/>
              </w:rPr>
              <w:t>F</w:t>
            </w:r>
          </w:p>
        </w:tc>
        <w:tc>
          <w:tcPr>
            <w:tcW w:w="8439" w:type="dxa"/>
            <w:shd w:val="clear" w:color="auto" w:fill="DBE5F1"/>
            <w:vAlign w:val="center"/>
          </w:tcPr>
          <w:p w14:paraId="550420F6" w14:textId="77777777" w:rsidR="000256C9" w:rsidRPr="00FA2769" w:rsidRDefault="00EE7D62" w:rsidP="00794BD2">
            <w:pPr>
              <w:jc w:val="center"/>
              <w:rPr>
                <w:rFonts w:ascii="Arial" w:hAnsi="Arial" w:cs="Arial"/>
                <w:b/>
                <w:sz w:val="22"/>
                <w:szCs w:val="22"/>
              </w:rPr>
            </w:pPr>
            <w:r>
              <w:rPr>
                <w:rFonts w:ascii="Arial" w:hAnsi="Arial" w:cs="Arial"/>
                <w:b/>
                <w:sz w:val="22"/>
                <w:szCs w:val="22"/>
              </w:rPr>
              <w:t xml:space="preserve">TECHNICAL </w:t>
            </w:r>
            <w:r w:rsidR="000256C9">
              <w:rPr>
                <w:rFonts w:ascii="Arial" w:hAnsi="Arial" w:cs="Arial"/>
                <w:b/>
                <w:sz w:val="22"/>
                <w:szCs w:val="22"/>
              </w:rPr>
              <w:t>ASSESSMENT</w:t>
            </w:r>
            <w:r w:rsidR="00794BD2">
              <w:rPr>
                <w:rFonts w:ascii="Arial" w:hAnsi="Arial" w:cs="Arial"/>
                <w:b/>
                <w:sz w:val="22"/>
                <w:szCs w:val="22"/>
              </w:rPr>
              <w:t xml:space="preserve"> OF THE COMPANY</w:t>
            </w:r>
          </w:p>
        </w:tc>
      </w:tr>
    </w:tbl>
    <w:p w14:paraId="08176A58" w14:textId="77777777" w:rsidR="000256C9" w:rsidRPr="002F469F" w:rsidRDefault="000256C9" w:rsidP="002F469F">
      <w:pPr>
        <w:pStyle w:val="ListParagraph"/>
        <w:spacing w:after="240"/>
        <w:ind w:left="709"/>
        <w:rPr>
          <w:rFonts w:ascii="Arial" w:hAnsi="Arial" w:cs="Arial"/>
          <w:b/>
          <w:sz w:val="14"/>
          <w:szCs w:val="22"/>
        </w:rPr>
      </w:pPr>
    </w:p>
    <w:p w14:paraId="055770FD" w14:textId="423EEF76" w:rsidR="00621BE0" w:rsidRDefault="0009036E" w:rsidP="00301CA3">
      <w:pPr>
        <w:pStyle w:val="ListParagraph"/>
        <w:numPr>
          <w:ilvl w:val="0"/>
          <w:numId w:val="88"/>
        </w:numPr>
        <w:spacing w:after="240"/>
        <w:ind w:left="567" w:hanging="425"/>
        <w:rPr>
          <w:rFonts w:ascii="Arial" w:hAnsi="Arial" w:cs="Arial"/>
          <w:b/>
          <w:sz w:val="22"/>
          <w:szCs w:val="22"/>
        </w:rPr>
      </w:pPr>
      <w:r w:rsidRPr="00621BE0">
        <w:rPr>
          <w:rFonts w:ascii="Arial" w:hAnsi="Arial" w:cs="Arial"/>
          <w:b/>
          <w:sz w:val="22"/>
          <w:szCs w:val="22"/>
        </w:rPr>
        <w:t>PLANTS CAPACITY</w:t>
      </w:r>
      <w:r w:rsidR="0002192E">
        <w:rPr>
          <w:rFonts w:ascii="Arial" w:hAnsi="Arial" w:cs="Arial"/>
          <w:b/>
          <w:sz w:val="22"/>
          <w:szCs w:val="22"/>
        </w:rPr>
        <w:t>, TYPE</w:t>
      </w:r>
      <w:r w:rsidRPr="00621BE0">
        <w:rPr>
          <w:rFonts w:ascii="Arial" w:hAnsi="Arial" w:cs="Arial"/>
          <w:b/>
          <w:sz w:val="22"/>
          <w:szCs w:val="22"/>
        </w:rPr>
        <w:t xml:space="preserve"> &amp; CONFIGURATION</w:t>
      </w:r>
      <w:r w:rsidR="00621BE0" w:rsidRPr="00621BE0">
        <w:rPr>
          <w:rFonts w:ascii="Arial" w:hAnsi="Arial" w:cs="Arial"/>
          <w:b/>
          <w:sz w:val="22"/>
          <w:szCs w:val="22"/>
        </w:rPr>
        <w:t>:</w:t>
      </w:r>
    </w:p>
    <w:tbl>
      <w:tblPr>
        <w:tblW w:w="5227"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957"/>
        <w:gridCol w:w="1118"/>
        <w:gridCol w:w="1120"/>
        <w:gridCol w:w="1119"/>
        <w:gridCol w:w="1117"/>
        <w:gridCol w:w="1119"/>
        <w:gridCol w:w="1119"/>
        <w:gridCol w:w="1119"/>
      </w:tblGrid>
      <w:tr w:rsidR="00847F08" w:rsidRPr="000C14DF" w14:paraId="54A6F7BE" w14:textId="77777777" w:rsidTr="000C14DF">
        <w:trPr>
          <w:trHeight w:val="270"/>
        </w:trPr>
        <w:tc>
          <w:tcPr>
            <w:tcW w:w="634" w:type="pct"/>
            <w:shd w:val="clear" w:color="auto" w:fill="002060"/>
            <w:vAlign w:val="center"/>
            <w:hideMark/>
          </w:tcPr>
          <w:p w14:paraId="0696442C"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Particulars</w:t>
            </w:r>
          </w:p>
        </w:tc>
        <w:tc>
          <w:tcPr>
            <w:tcW w:w="475" w:type="pct"/>
            <w:shd w:val="clear" w:color="auto" w:fill="002060"/>
            <w:vAlign w:val="center"/>
            <w:hideMark/>
          </w:tcPr>
          <w:p w14:paraId="4DC2108B"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UOM</w:t>
            </w:r>
          </w:p>
        </w:tc>
        <w:tc>
          <w:tcPr>
            <w:tcW w:w="555" w:type="pct"/>
            <w:shd w:val="clear" w:color="auto" w:fill="002060"/>
            <w:vAlign w:val="center"/>
            <w:hideMark/>
          </w:tcPr>
          <w:p w14:paraId="2901860E"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GOL</w:t>
            </w:r>
          </w:p>
        </w:tc>
        <w:tc>
          <w:tcPr>
            <w:tcW w:w="556" w:type="pct"/>
            <w:shd w:val="clear" w:color="auto" w:fill="002060"/>
            <w:vAlign w:val="center"/>
            <w:hideMark/>
          </w:tcPr>
          <w:p w14:paraId="3A808D98"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PAL</w:t>
            </w:r>
          </w:p>
        </w:tc>
        <w:tc>
          <w:tcPr>
            <w:tcW w:w="556" w:type="pct"/>
            <w:shd w:val="clear" w:color="auto" w:fill="002060"/>
            <w:vAlign w:val="center"/>
            <w:hideMark/>
          </w:tcPr>
          <w:p w14:paraId="70C4D722"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KIN</w:t>
            </w:r>
          </w:p>
        </w:tc>
        <w:tc>
          <w:tcPr>
            <w:tcW w:w="555" w:type="pct"/>
            <w:shd w:val="clear" w:color="auto" w:fill="002060"/>
            <w:vAlign w:val="center"/>
            <w:hideMark/>
          </w:tcPr>
          <w:p w14:paraId="4A7E282A"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THB</w:t>
            </w:r>
          </w:p>
        </w:tc>
        <w:tc>
          <w:tcPr>
            <w:tcW w:w="556" w:type="pct"/>
            <w:shd w:val="clear" w:color="auto" w:fill="002060"/>
            <w:vAlign w:val="center"/>
            <w:hideMark/>
          </w:tcPr>
          <w:p w14:paraId="64D7B3FD"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BDN</w:t>
            </w:r>
          </w:p>
        </w:tc>
        <w:tc>
          <w:tcPr>
            <w:tcW w:w="556" w:type="pct"/>
            <w:shd w:val="clear" w:color="auto" w:fill="002060"/>
            <w:vAlign w:val="center"/>
            <w:hideMark/>
          </w:tcPr>
          <w:p w14:paraId="4220DDDB"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BIL</w:t>
            </w:r>
          </w:p>
        </w:tc>
        <w:tc>
          <w:tcPr>
            <w:tcW w:w="556" w:type="pct"/>
            <w:shd w:val="clear" w:color="auto" w:fill="002060"/>
            <w:vAlign w:val="center"/>
            <w:hideMark/>
          </w:tcPr>
          <w:p w14:paraId="01EBF873"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GNL</w:t>
            </w:r>
          </w:p>
        </w:tc>
      </w:tr>
      <w:tr w:rsidR="00847F08" w:rsidRPr="000C14DF" w14:paraId="78C44D5C" w14:textId="77777777" w:rsidTr="000C14DF">
        <w:trPr>
          <w:trHeight w:val="1097"/>
        </w:trPr>
        <w:tc>
          <w:tcPr>
            <w:tcW w:w="634" w:type="pct"/>
            <w:shd w:val="clear" w:color="auto" w:fill="548DD4" w:themeFill="text2" w:themeFillTint="99"/>
            <w:vAlign w:val="center"/>
            <w:hideMark/>
          </w:tcPr>
          <w:p w14:paraId="247B150F"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Name of Unit</w:t>
            </w:r>
          </w:p>
        </w:tc>
        <w:tc>
          <w:tcPr>
            <w:tcW w:w="475" w:type="pct"/>
            <w:shd w:val="clear" w:color="auto" w:fill="548DD4" w:themeFill="text2" w:themeFillTint="99"/>
            <w:vAlign w:val="center"/>
            <w:hideMark/>
          </w:tcPr>
          <w:p w14:paraId="20E3B38C"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Unit</w:t>
            </w:r>
          </w:p>
        </w:tc>
        <w:tc>
          <w:tcPr>
            <w:tcW w:w="555" w:type="pct"/>
            <w:shd w:val="clear" w:color="auto" w:fill="548DD4" w:themeFill="text2" w:themeFillTint="99"/>
            <w:vAlign w:val="center"/>
            <w:hideMark/>
          </w:tcPr>
          <w:p w14:paraId="5A6BC631" w14:textId="77777777" w:rsidR="00CC364A" w:rsidRPr="000C14DF" w:rsidRDefault="000C14DF" w:rsidP="00847F08">
            <w:pPr>
              <w:spacing w:line="360" w:lineRule="auto"/>
              <w:jc w:val="center"/>
              <w:rPr>
                <w:rFonts w:asciiTheme="minorHAnsi" w:hAnsiTheme="minorHAnsi" w:cstheme="minorHAnsi"/>
                <w:b/>
                <w:sz w:val="22"/>
                <w:szCs w:val="22"/>
              </w:rPr>
            </w:pPr>
            <w:r>
              <w:rPr>
                <w:rFonts w:asciiTheme="minorHAnsi" w:hAnsiTheme="minorHAnsi" w:cstheme="minorHAnsi"/>
                <w:b/>
                <w:sz w:val="22"/>
                <w:szCs w:val="22"/>
              </w:rPr>
              <w:t>GOLA</w:t>
            </w:r>
          </w:p>
        </w:tc>
        <w:tc>
          <w:tcPr>
            <w:tcW w:w="556" w:type="pct"/>
            <w:shd w:val="clear" w:color="auto" w:fill="548DD4" w:themeFill="text2" w:themeFillTint="99"/>
            <w:vAlign w:val="center"/>
            <w:hideMark/>
          </w:tcPr>
          <w:p w14:paraId="739F38D0"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PALIA KALAN</w:t>
            </w:r>
          </w:p>
        </w:tc>
        <w:tc>
          <w:tcPr>
            <w:tcW w:w="556" w:type="pct"/>
            <w:shd w:val="clear" w:color="auto" w:fill="548DD4" w:themeFill="text2" w:themeFillTint="99"/>
            <w:vAlign w:val="center"/>
            <w:hideMark/>
          </w:tcPr>
          <w:p w14:paraId="3E537CCC"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KINAUNI</w:t>
            </w:r>
          </w:p>
        </w:tc>
        <w:tc>
          <w:tcPr>
            <w:tcW w:w="555" w:type="pct"/>
            <w:shd w:val="clear" w:color="auto" w:fill="548DD4" w:themeFill="text2" w:themeFillTint="99"/>
            <w:vAlign w:val="center"/>
            <w:hideMark/>
          </w:tcPr>
          <w:p w14:paraId="23E7740E"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THANABHAWAN</w:t>
            </w:r>
          </w:p>
        </w:tc>
        <w:tc>
          <w:tcPr>
            <w:tcW w:w="556" w:type="pct"/>
            <w:shd w:val="clear" w:color="auto" w:fill="548DD4" w:themeFill="text2" w:themeFillTint="99"/>
            <w:vAlign w:val="center"/>
            <w:hideMark/>
          </w:tcPr>
          <w:p w14:paraId="015BFDAE"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BUDHANA</w:t>
            </w:r>
          </w:p>
        </w:tc>
        <w:tc>
          <w:tcPr>
            <w:tcW w:w="556" w:type="pct"/>
            <w:shd w:val="clear" w:color="auto" w:fill="548DD4" w:themeFill="text2" w:themeFillTint="99"/>
            <w:vAlign w:val="center"/>
            <w:hideMark/>
          </w:tcPr>
          <w:p w14:paraId="411F9F5A"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BILAI</w:t>
            </w:r>
          </w:p>
        </w:tc>
        <w:tc>
          <w:tcPr>
            <w:tcW w:w="556" w:type="pct"/>
            <w:shd w:val="clear" w:color="auto" w:fill="548DD4" w:themeFill="text2" w:themeFillTint="99"/>
            <w:vAlign w:val="center"/>
            <w:hideMark/>
          </w:tcPr>
          <w:p w14:paraId="753120CD"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GAGNAULI</w:t>
            </w:r>
          </w:p>
        </w:tc>
      </w:tr>
      <w:tr w:rsidR="00847F08" w:rsidRPr="000C14DF" w14:paraId="102346AB" w14:textId="77777777" w:rsidTr="000C14DF">
        <w:trPr>
          <w:trHeight w:val="319"/>
        </w:trPr>
        <w:tc>
          <w:tcPr>
            <w:tcW w:w="634" w:type="pct"/>
            <w:shd w:val="clear" w:color="auto" w:fill="auto"/>
            <w:vAlign w:val="center"/>
            <w:hideMark/>
          </w:tcPr>
          <w:p w14:paraId="1DD8AA0D"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Year of establishment</w:t>
            </w:r>
          </w:p>
        </w:tc>
        <w:tc>
          <w:tcPr>
            <w:tcW w:w="475" w:type="pct"/>
            <w:shd w:val="clear" w:color="auto" w:fill="auto"/>
            <w:vAlign w:val="center"/>
            <w:hideMark/>
          </w:tcPr>
          <w:p w14:paraId="1C00704B"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Year</w:t>
            </w:r>
          </w:p>
        </w:tc>
        <w:tc>
          <w:tcPr>
            <w:tcW w:w="555" w:type="pct"/>
            <w:shd w:val="clear" w:color="auto" w:fill="auto"/>
            <w:vAlign w:val="center"/>
            <w:hideMark/>
          </w:tcPr>
          <w:p w14:paraId="57E0B03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1931-32</w:t>
            </w:r>
          </w:p>
        </w:tc>
        <w:tc>
          <w:tcPr>
            <w:tcW w:w="556" w:type="pct"/>
            <w:shd w:val="clear" w:color="auto" w:fill="auto"/>
            <w:vAlign w:val="center"/>
            <w:hideMark/>
          </w:tcPr>
          <w:p w14:paraId="61D5B01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1972</w:t>
            </w:r>
          </w:p>
        </w:tc>
        <w:tc>
          <w:tcPr>
            <w:tcW w:w="556" w:type="pct"/>
            <w:shd w:val="clear" w:color="auto" w:fill="auto"/>
            <w:vAlign w:val="center"/>
            <w:hideMark/>
          </w:tcPr>
          <w:p w14:paraId="5DD1F27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2004</w:t>
            </w:r>
          </w:p>
        </w:tc>
        <w:tc>
          <w:tcPr>
            <w:tcW w:w="555" w:type="pct"/>
            <w:shd w:val="clear" w:color="auto" w:fill="auto"/>
            <w:vAlign w:val="center"/>
            <w:hideMark/>
          </w:tcPr>
          <w:p w14:paraId="5A50C12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2004</w:t>
            </w:r>
          </w:p>
        </w:tc>
        <w:tc>
          <w:tcPr>
            <w:tcW w:w="556" w:type="pct"/>
            <w:shd w:val="clear" w:color="auto" w:fill="auto"/>
            <w:vAlign w:val="center"/>
            <w:hideMark/>
          </w:tcPr>
          <w:p w14:paraId="67101A1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2004</w:t>
            </w:r>
          </w:p>
        </w:tc>
        <w:tc>
          <w:tcPr>
            <w:tcW w:w="556" w:type="pct"/>
            <w:shd w:val="clear" w:color="auto" w:fill="auto"/>
            <w:vAlign w:val="center"/>
            <w:hideMark/>
          </w:tcPr>
          <w:p w14:paraId="6FC6B5E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2005-06</w:t>
            </w:r>
          </w:p>
        </w:tc>
        <w:tc>
          <w:tcPr>
            <w:tcW w:w="556" w:type="pct"/>
            <w:shd w:val="clear" w:color="auto" w:fill="auto"/>
            <w:vAlign w:val="center"/>
            <w:hideMark/>
          </w:tcPr>
          <w:p w14:paraId="353D6A4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2006-07</w:t>
            </w:r>
          </w:p>
        </w:tc>
      </w:tr>
      <w:tr w:rsidR="00847F08" w:rsidRPr="000C14DF" w14:paraId="42F9676B" w14:textId="77777777" w:rsidTr="000C14DF">
        <w:trPr>
          <w:trHeight w:val="1125"/>
        </w:trPr>
        <w:tc>
          <w:tcPr>
            <w:tcW w:w="634" w:type="pct"/>
            <w:shd w:val="clear" w:color="auto" w:fill="auto"/>
            <w:vAlign w:val="center"/>
            <w:hideMark/>
          </w:tcPr>
          <w:p w14:paraId="345AC0EC"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Name of Product</w:t>
            </w:r>
          </w:p>
        </w:tc>
        <w:tc>
          <w:tcPr>
            <w:tcW w:w="475" w:type="pct"/>
            <w:shd w:val="clear" w:color="auto" w:fill="auto"/>
            <w:vAlign w:val="center"/>
            <w:hideMark/>
          </w:tcPr>
          <w:p w14:paraId="18A7FD6C"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Product</w:t>
            </w:r>
          </w:p>
        </w:tc>
        <w:tc>
          <w:tcPr>
            <w:tcW w:w="555" w:type="pct"/>
            <w:shd w:val="clear" w:color="auto" w:fill="auto"/>
            <w:vAlign w:val="center"/>
            <w:hideMark/>
          </w:tcPr>
          <w:p w14:paraId="7FB1C9FC"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Power &amp; Distillery</w:t>
            </w:r>
          </w:p>
        </w:tc>
        <w:tc>
          <w:tcPr>
            <w:tcW w:w="556" w:type="pct"/>
            <w:shd w:val="clear" w:color="auto" w:fill="auto"/>
            <w:vAlign w:val="center"/>
            <w:hideMark/>
          </w:tcPr>
          <w:p w14:paraId="629EB9C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Power, Distillery &amp; Board</w:t>
            </w:r>
          </w:p>
        </w:tc>
        <w:tc>
          <w:tcPr>
            <w:tcW w:w="556" w:type="pct"/>
            <w:shd w:val="clear" w:color="auto" w:fill="auto"/>
            <w:vAlign w:val="center"/>
            <w:hideMark/>
          </w:tcPr>
          <w:p w14:paraId="7E49595C"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Power, Distillery &amp; Board</w:t>
            </w:r>
          </w:p>
        </w:tc>
        <w:tc>
          <w:tcPr>
            <w:tcW w:w="555" w:type="pct"/>
            <w:shd w:val="clear" w:color="auto" w:fill="auto"/>
            <w:vAlign w:val="center"/>
            <w:hideMark/>
          </w:tcPr>
          <w:p w14:paraId="5EF6115C"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&amp; Power</w:t>
            </w:r>
          </w:p>
        </w:tc>
        <w:tc>
          <w:tcPr>
            <w:tcW w:w="556" w:type="pct"/>
            <w:shd w:val="clear" w:color="auto" w:fill="auto"/>
            <w:vAlign w:val="center"/>
            <w:hideMark/>
          </w:tcPr>
          <w:p w14:paraId="2104E8D7"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&amp; Power</w:t>
            </w:r>
          </w:p>
        </w:tc>
        <w:tc>
          <w:tcPr>
            <w:tcW w:w="556" w:type="pct"/>
            <w:shd w:val="clear" w:color="auto" w:fill="auto"/>
            <w:vAlign w:val="center"/>
            <w:hideMark/>
          </w:tcPr>
          <w:p w14:paraId="5465419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&amp; Power</w:t>
            </w:r>
          </w:p>
        </w:tc>
        <w:tc>
          <w:tcPr>
            <w:tcW w:w="556" w:type="pct"/>
            <w:shd w:val="clear" w:color="auto" w:fill="auto"/>
            <w:vAlign w:val="center"/>
            <w:hideMark/>
          </w:tcPr>
          <w:p w14:paraId="4B92349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Sugar, Molasses, Bagasse, Power &amp; Distillery</w:t>
            </w:r>
          </w:p>
        </w:tc>
      </w:tr>
      <w:tr w:rsidR="00847F08" w:rsidRPr="000C14DF" w14:paraId="23D7CC64" w14:textId="77777777" w:rsidTr="000C14DF">
        <w:trPr>
          <w:trHeight w:val="319"/>
        </w:trPr>
        <w:tc>
          <w:tcPr>
            <w:tcW w:w="634" w:type="pct"/>
            <w:shd w:val="clear" w:color="auto" w:fill="auto"/>
            <w:vAlign w:val="center"/>
            <w:hideMark/>
          </w:tcPr>
          <w:p w14:paraId="75013B6D"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Sugar Plant capacity</w:t>
            </w:r>
          </w:p>
        </w:tc>
        <w:tc>
          <w:tcPr>
            <w:tcW w:w="475" w:type="pct"/>
            <w:shd w:val="clear" w:color="auto" w:fill="auto"/>
            <w:vAlign w:val="center"/>
            <w:hideMark/>
          </w:tcPr>
          <w:p w14:paraId="4B51B058"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TCD</w:t>
            </w:r>
          </w:p>
        </w:tc>
        <w:tc>
          <w:tcPr>
            <w:tcW w:w="555" w:type="pct"/>
            <w:shd w:val="clear" w:color="auto" w:fill="auto"/>
            <w:vAlign w:val="center"/>
            <w:hideMark/>
          </w:tcPr>
          <w:p w14:paraId="17E7019A"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13,000</w:t>
            </w:r>
          </w:p>
        </w:tc>
        <w:tc>
          <w:tcPr>
            <w:tcW w:w="556" w:type="pct"/>
            <w:shd w:val="clear" w:color="auto" w:fill="auto"/>
            <w:vAlign w:val="center"/>
            <w:hideMark/>
          </w:tcPr>
          <w:p w14:paraId="14353E6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11,000</w:t>
            </w:r>
          </w:p>
        </w:tc>
        <w:tc>
          <w:tcPr>
            <w:tcW w:w="556" w:type="pct"/>
            <w:shd w:val="clear" w:color="auto" w:fill="auto"/>
            <w:vAlign w:val="center"/>
            <w:hideMark/>
          </w:tcPr>
          <w:p w14:paraId="59A88807"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12,000</w:t>
            </w:r>
          </w:p>
        </w:tc>
        <w:tc>
          <w:tcPr>
            <w:tcW w:w="555" w:type="pct"/>
            <w:shd w:val="clear" w:color="auto" w:fill="auto"/>
            <w:vAlign w:val="center"/>
            <w:hideMark/>
          </w:tcPr>
          <w:p w14:paraId="317769B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9,000</w:t>
            </w:r>
          </w:p>
        </w:tc>
        <w:tc>
          <w:tcPr>
            <w:tcW w:w="556" w:type="pct"/>
            <w:shd w:val="clear" w:color="auto" w:fill="auto"/>
            <w:vAlign w:val="center"/>
            <w:hideMark/>
          </w:tcPr>
          <w:p w14:paraId="4D20081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9,000</w:t>
            </w:r>
          </w:p>
        </w:tc>
        <w:tc>
          <w:tcPr>
            <w:tcW w:w="556" w:type="pct"/>
            <w:shd w:val="clear" w:color="auto" w:fill="auto"/>
            <w:vAlign w:val="center"/>
            <w:hideMark/>
          </w:tcPr>
          <w:p w14:paraId="60E26BE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9,000</w:t>
            </w:r>
          </w:p>
        </w:tc>
        <w:tc>
          <w:tcPr>
            <w:tcW w:w="556" w:type="pct"/>
            <w:shd w:val="clear" w:color="auto" w:fill="auto"/>
            <w:vAlign w:val="center"/>
            <w:hideMark/>
          </w:tcPr>
          <w:p w14:paraId="6952AD86"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9,000</w:t>
            </w:r>
          </w:p>
        </w:tc>
      </w:tr>
      <w:tr w:rsidR="00847F08" w:rsidRPr="000C14DF" w14:paraId="6088F8C9" w14:textId="77777777" w:rsidTr="000C14DF">
        <w:trPr>
          <w:trHeight w:val="319"/>
        </w:trPr>
        <w:tc>
          <w:tcPr>
            <w:tcW w:w="634" w:type="pct"/>
            <w:shd w:val="clear" w:color="auto" w:fill="auto"/>
            <w:vAlign w:val="center"/>
            <w:hideMark/>
          </w:tcPr>
          <w:p w14:paraId="28C8E295"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Distillery Plant Capacity</w:t>
            </w:r>
          </w:p>
        </w:tc>
        <w:tc>
          <w:tcPr>
            <w:tcW w:w="475" w:type="pct"/>
            <w:shd w:val="clear" w:color="auto" w:fill="auto"/>
            <w:vAlign w:val="center"/>
            <w:hideMark/>
          </w:tcPr>
          <w:p w14:paraId="3DA94831"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KLPD</w:t>
            </w:r>
          </w:p>
        </w:tc>
        <w:tc>
          <w:tcPr>
            <w:tcW w:w="555" w:type="pct"/>
            <w:shd w:val="clear" w:color="auto" w:fill="auto"/>
            <w:vAlign w:val="center"/>
            <w:hideMark/>
          </w:tcPr>
          <w:p w14:paraId="22436661"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100</w:t>
            </w:r>
          </w:p>
        </w:tc>
        <w:tc>
          <w:tcPr>
            <w:tcW w:w="556" w:type="pct"/>
            <w:shd w:val="clear" w:color="auto" w:fill="auto"/>
            <w:vAlign w:val="center"/>
            <w:hideMark/>
          </w:tcPr>
          <w:p w14:paraId="0EBB6445"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60</w:t>
            </w:r>
          </w:p>
        </w:tc>
        <w:tc>
          <w:tcPr>
            <w:tcW w:w="556" w:type="pct"/>
            <w:shd w:val="clear" w:color="auto" w:fill="auto"/>
            <w:vAlign w:val="center"/>
            <w:hideMark/>
          </w:tcPr>
          <w:p w14:paraId="4602540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160</w:t>
            </w:r>
          </w:p>
        </w:tc>
        <w:tc>
          <w:tcPr>
            <w:tcW w:w="555" w:type="pct"/>
            <w:shd w:val="clear" w:color="auto" w:fill="auto"/>
            <w:vAlign w:val="center"/>
            <w:hideMark/>
          </w:tcPr>
          <w:p w14:paraId="625F5E46"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w:t>
            </w:r>
          </w:p>
        </w:tc>
        <w:tc>
          <w:tcPr>
            <w:tcW w:w="556" w:type="pct"/>
            <w:shd w:val="clear" w:color="auto" w:fill="auto"/>
            <w:vAlign w:val="center"/>
            <w:hideMark/>
          </w:tcPr>
          <w:p w14:paraId="7FB07E50"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w:t>
            </w:r>
          </w:p>
        </w:tc>
        <w:tc>
          <w:tcPr>
            <w:tcW w:w="556" w:type="pct"/>
            <w:shd w:val="clear" w:color="auto" w:fill="auto"/>
            <w:vAlign w:val="center"/>
            <w:hideMark/>
          </w:tcPr>
          <w:p w14:paraId="30EACFE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w:t>
            </w:r>
          </w:p>
        </w:tc>
        <w:tc>
          <w:tcPr>
            <w:tcW w:w="556" w:type="pct"/>
            <w:shd w:val="clear" w:color="auto" w:fill="auto"/>
            <w:vAlign w:val="center"/>
            <w:hideMark/>
          </w:tcPr>
          <w:p w14:paraId="3B37A385"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160</w:t>
            </w:r>
          </w:p>
        </w:tc>
      </w:tr>
      <w:tr w:rsidR="00847F08" w:rsidRPr="000C14DF" w14:paraId="2C9CCC24" w14:textId="77777777" w:rsidTr="000C14DF">
        <w:trPr>
          <w:trHeight w:val="319"/>
        </w:trPr>
        <w:tc>
          <w:tcPr>
            <w:tcW w:w="634" w:type="pct"/>
            <w:shd w:val="clear" w:color="auto" w:fill="auto"/>
            <w:vAlign w:val="center"/>
            <w:hideMark/>
          </w:tcPr>
          <w:p w14:paraId="01BD1E33" w14:textId="77777777" w:rsidR="00CC364A" w:rsidRPr="000C14DF" w:rsidRDefault="00CC364A" w:rsidP="00847F08">
            <w:pPr>
              <w:spacing w:line="360" w:lineRule="auto"/>
              <w:rPr>
                <w:rFonts w:asciiTheme="minorHAnsi" w:hAnsiTheme="minorHAnsi" w:cstheme="minorHAnsi"/>
                <w:b/>
                <w:bCs/>
                <w:color w:val="000000"/>
                <w:sz w:val="22"/>
                <w:szCs w:val="22"/>
              </w:rPr>
            </w:pPr>
            <w:r w:rsidRPr="000C14DF">
              <w:rPr>
                <w:rFonts w:asciiTheme="minorHAnsi" w:hAnsiTheme="minorHAnsi" w:cstheme="minorHAnsi"/>
                <w:b/>
                <w:bCs/>
                <w:color w:val="000000"/>
                <w:sz w:val="22"/>
                <w:szCs w:val="22"/>
              </w:rPr>
              <w:t>Co-generation Capacity</w:t>
            </w:r>
          </w:p>
        </w:tc>
        <w:tc>
          <w:tcPr>
            <w:tcW w:w="475" w:type="pct"/>
            <w:shd w:val="clear" w:color="auto" w:fill="auto"/>
            <w:vAlign w:val="center"/>
            <w:hideMark/>
          </w:tcPr>
          <w:p w14:paraId="4F3C4293" w14:textId="77777777" w:rsidR="00CC364A" w:rsidRPr="000C14DF" w:rsidRDefault="00CC364A" w:rsidP="00847F08">
            <w:pPr>
              <w:spacing w:line="360" w:lineRule="auto"/>
              <w:jc w:val="center"/>
              <w:rPr>
                <w:rFonts w:asciiTheme="minorHAnsi" w:hAnsiTheme="minorHAnsi" w:cstheme="minorHAnsi"/>
                <w:b/>
                <w:bCs/>
                <w:color w:val="000000"/>
                <w:sz w:val="22"/>
                <w:szCs w:val="22"/>
              </w:rPr>
            </w:pPr>
          </w:p>
        </w:tc>
        <w:tc>
          <w:tcPr>
            <w:tcW w:w="555" w:type="pct"/>
            <w:shd w:val="clear" w:color="auto" w:fill="auto"/>
            <w:vAlign w:val="center"/>
            <w:hideMark/>
          </w:tcPr>
          <w:p w14:paraId="55D2D626"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29</w:t>
            </w:r>
          </w:p>
        </w:tc>
        <w:tc>
          <w:tcPr>
            <w:tcW w:w="556" w:type="pct"/>
            <w:shd w:val="clear" w:color="auto" w:fill="auto"/>
            <w:vAlign w:val="center"/>
            <w:hideMark/>
          </w:tcPr>
          <w:p w14:paraId="146E4AFF"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43</w:t>
            </w:r>
          </w:p>
        </w:tc>
        <w:tc>
          <w:tcPr>
            <w:tcW w:w="556" w:type="pct"/>
            <w:shd w:val="clear" w:color="auto" w:fill="auto"/>
            <w:vAlign w:val="center"/>
            <w:hideMark/>
          </w:tcPr>
          <w:p w14:paraId="663FCE49"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38</w:t>
            </w:r>
          </w:p>
        </w:tc>
        <w:tc>
          <w:tcPr>
            <w:tcW w:w="555" w:type="pct"/>
            <w:shd w:val="clear" w:color="auto" w:fill="auto"/>
            <w:vAlign w:val="center"/>
            <w:hideMark/>
          </w:tcPr>
          <w:p w14:paraId="38D9A275"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34</w:t>
            </w:r>
          </w:p>
        </w:tc>
        <w:tc>
          <w:tcPr>
            <w:tcW w:w="556" w:type="pct"/>
            <w:shd w:val="clear" w:color="auto" w:fill="auto"/>
            <w:vAlign w:val="center"/>
            <w:hideMark/>
          </w:tcPr>
          <w:p w14:paraId="103A377A"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33</w:t>
            </w:r>
          </w:p>
        </w:tc>
        <w:tc>
          <w:tcPr>
            <w:tcW w:w="556" w:type="pct"/>
            <w:shd w:val="clear" w:color="auto" w:fill="auto"/>
            <w:vAlign w:val="center"/>
            <w:hideMark/>
          </w:tcPr>
          <w:p w14:paraId="246EF60C"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24</w:t>
            </w:r>
          </w:p>
        </w:tc>
        <w:tc>
          <w:tcPr>
            <w:tcW w:w="556" w:type="pct"/>
            <w:shd w:val="clear" w:color="auto" w:fill="auto"/>
            <w:vAlign w:val="center"/>
            <w:hideMark/>
          </w:tcPr>
          <w:p w14:paraId="4FE20313" w14:textId="77777777" w:rsidR="00CC364A" w:rsidRPr="000C14DF" w:rsidRDefault="00CC364A" w:rsidP="00847F08">
            <w:pPr>
              <w:spacing w:line="360" w:lineRule="auto"/>
              <w:jc w:val="center"/>
              <w:rPr>
                <w:rFonts w:asciiTheme="minorHAnsi" w:hAnsiTheme="minorHAnsi" w:cstheme="minorHAnsi"/>
                <w:color w:val="000000"/>
                <w:sz w:val="22"/>
                <w:szCs w:val="22"/>
              </w:rPr>
            </w:pPr>
            <w:r w:rsidRPr="000C14DF">
              <w:rPr>
                <w:rFonts w:asciiTheme="minorHAnsi" w:hAnsiTheme="minorHAnsi" w:cstheme="minorHAnsi"/>
                <w:color w:val="000000"/>
                <w:sz w:val="22"/>
                <w:szCs w:val="22"/>
              </w:rPr>
              <w:t>25</w:t>
            </w:r>
          </w:p>
        </w:tc>
      </w:tr>
      <w:tr w:rsidR="00847F08" w:rsidRPr="000C14DF" w14:paraId="7DAC841C" w14:textId="77777777" w:rsidTr="000C14DF">
        <w:trPr>
          <w:trHeight w:val="319"/>
        </w:trPr>
        <w:tc>
          <w:tcPr>
            <w:tcW w:w="634" w:type="pct"/>
            <w:shd w:val="clear" w:color="auto" w:fill="auto"/>
            <w:vAlign w:val="center"/>
            <w:hideMark/>
          </w:tcPr>
          <w:p w14:paraId="16504B8F"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Cogen(Power) Sale Capacity</w:t>
            </w:r>
          </w:p>
        </w:tc>
        <w:tc>
          <w:tcPr>
            <w:tcW w:w="475" w:type="pct"/>
            <w:shd w:val="clear" w:color="auto" w:fill="auto"/>
            <w:vAlign w:val="center"/>
            <w:hideMark/>
          </w:tcPr>
          <w:p w14:paraId="216F758F"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MW</w:t>
            </w:r>
          </w:p>
        </w:tc>
        <w:tc>
          <w:tcPr>
            <w:tcW w:w="555" w:type="pct"/>
            <w:shd w:val="clear" w:color="auto" w:fill="auto"/>
            <w:vAlign w:val="center"/>
            <w:hideMark/>
          </w:tcPr>
          <w:p w14:paraId="4BFDA2C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w:t>
            </w:r>
          </w:p>
        </w:tc>
        <w:tc>
          <w:tcPr>
            <w:tcW w:w="556" w:type="pct"/>
            <w:shd w:val="clear" w:color="auto" w:fill="auto"/>
            <w:vAlign w:val="center"/>
            <w:hideMark/>
          </w:tcPr>
          <w:p w14:paraId="5C5B609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12</w:t>
            </w:r>
          </w:p>
        </w:tc>
        <w:tc>
          <w:tcPr>
            <w:tcW w:w="556" w:type="pct"/>
            <w:shd w:val="clear" w:color="auto" w:fill="auto"/>
            <w:vAlign w:val="center"/>
            <w:hideMark/>
          </w:tcPr>
          <w:p w14:paraId="38969EE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w:t>
            </w:r>
          </w:p>
        </w:tc>
        <w:tc>
          <w:tcPr>
            <w:tcW w:w="555" w:type="pct"/>
            <w:shd w:val="clear" w:color="auto" w:fill="auto"/>
            <w:vAlign w:val="center"/>
            <w:hideMark/>
          </w:tcPr>
          <w:p w14:paraId="055B20B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w:t>
            </w:r>
          </w:p>
        </w:tc>
        <w:tc>
          <w:tcPr>
            <w:tcW w:w="556" w:type="pct"/>
            <w:shd w:val="clear" w:color="auto" w:fill="auto"/>
            <w:vAlign w:val="center"/>
            <w:hideMark/>
          </w:tcPr>
          <w:p w14:paraId="1403F98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20</w:t>
            </w:r>
          </w:p>
        </w:tc>
        <w:tc>
          <w:tcPr>
            <w:tcW w:w="556" w:type="pct"/>
            <w:shd w:val="clear" w:color="auto" w:fill="auto"/>
            <w:vAlign w:val="center"/>
            <w:hideMark/>
          </w:tcPr>
          <w:p w14:paraId="7788AE7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w:t>
            </w:r>
          </w:p>
        </w:tc>
        <w:tc>
          <w:tcPr>
            <w:tcW w:w="556" w:type="pct"/>
            <w:shd w:val="clear" w:color="auto" w:fill="auto"/>
            <w:vAlign w:val="center"/>
            <w:hideMark/>
          </w:tcPr>
          <w:p w14:paraId="519935A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w:t>
            </w:r>
          </w:p>
        </w:tc>
      </w:tr>
      <w:tr w:rsidR="00847F08" w:rsidRPr="000C14DF" w14:paraId="268D031D" w14:textId="77777777" w:rsidTr="000C14DF">
        <w:trPr>
          <w:trHeight w:val="319"/>
        </w:trPr>
        <w:tc>
          <w:tcPr>
            <w:tcW w:w="634" w:type="pct"/>
            <w:shd w:val="clear" w:color="auto" w:fill="548DD4" w:themeFill="text2" w:themeFillTint="99"/>
            <w:vAlign w:val="center"/>
            <w:hideMark/>
          </w:tcPr>
          <w:p w14:paraId="5E551FB4"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Boiler Nos &amp; Capacity</w:t>
            </w:r>
          </w:p>
        </w:tc>
        <w:tc>
          <w:tcPr>
            <w:tcW w:w="475" w:type="pct"/>
            <w:shd w:val="clear" w:color="auto" w:fill="548DD4" w:themeFill="text2" w:themeFillTint="99"/>
            <w:vAlign w:val="center"/>
            <w:hideMark/>
          </w:tcPr>
          <w:p w14:paraId="02AE2E36"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TPH</w:t>
            </w:r>
          </w:p>
        </w:tc>
        <w:tc>
          <w:tcPr>
            <w:tcW w:w="555" w:type="pct"/>
            <w:shd w:val="clear" w:color="auto" w:fill="548DD4" w:themeFill="text2" w:themeFillTint="99"/>
            <w:vAlign w:val="center"/>
            <w:hideMark/>
          </w:tcPr>
          <w:p w14:paraId="6F2F7DB8"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330</w:t>
            </w:r>
          </w:p>
        </w:tc>
        <w:tc>
          <w:tcPr>
            <w:tcW w:w="556" w:type="pct"/>
            <w:shd w:val="clear" w:color="auto" w:fill="548DD4" w:themeFill="text2" w:themeFillTint="99"/>
            <w:vAlign w:val="center"/>
            <w:hideMark/>
          </w:tcPr>
          <w:p w14:paraId="0BF6ED37"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295</w:t>
            </w:r>
          </w:p>
        </w:tc>
        <w:tc>
          <w:tcPr>
            <w:tcW w:w="556" w:type="pct"/>
            <w:shd w:val="clear" w:color="auto" w:fill="548DD4" w:themeFill="text2" w:themeFillTint="99"/>
            <w:vAlign w:val="center"/>
            <w:hideMark/>
          </w:tcPr>
          <w:p w14:paraId="1AF71AA5"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290</w:t>
            </w:r>
          </w:p>
        </w:tc>
        <w:tc>
          <w:tcPr>
            <w:tcW w:w="555" w:type="pct"/>
            <w:shd w:val="clear" w:color="auto" w:fill="548DD4" w:themeFill="text2" w:themeFillTint="99"/>
            <w:vAlign w:val="center"/>
            <w:hideMark/>
          </w:tcPr>
          <w:p w14:paraId="14C5E03F"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180</w:t>
            </w:r>
          </w:p>
        </w:tc>
        <w:tc>
          <w:tcPr>
            <w:tcW w:w="556" w:type="pct"/>
            <w:shd w:val="clear" w:color="auto" w:fill="548DD4" w:themeFill="text2" w:themeFillTint="99"/>
            <w:vAlign w:val="center"/>
            <w:hideMark/>
          </w:tcPr>
          <w:p w14:paraId="06387C20"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270</w:t>
            </w:r>
          </w:p>
        </w:tc>
        <w:tc>
          <w:tcPr>
            <w:tcW w:w="556" w:type="pct"/>
            <w:shd w:val="clear" w:color="auto" w:fill="548DD4" w:themeFill="text2" w:themeFillTint="99"/>
            <w:vAlign w:val="center"/>
            <w:hideMark/>
          </w:tcPr>
          <w:p w14:paraId="3FFE83AF"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180</w:t>
            </w:r>
          </w:p>
        </w:tc>
        <w:tc>
          <w:tcPr>
            <w:tcW w:w="556" w:type="pct"/>
            <w:shd w:val="clear" w:color="auto" w:fill="548DD4" w:themeFill="text2" w:themeFillTint="99"/>
            <w:vAlign w:val="center"/>
            <w:hideMark/>
          </w:tcPr>
          <w:p w14:paraId="220EA2EC"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216</w:t>
            </w:r>
          </w:p>
        </w:tc>
      </w:tr>
      <w:tr w:rsidR="00847F08" w:rsidRPr="000C14DF" w14:paraId="0ABFEEF3" w14:textId="77777777" w:rsidTr="000C14DF">
        <w:trPr>
          <w:trHeight w:val="765"/>
        </w:trPr>
        <w:tc>
          <w:tcPr>
            <w:tcW w:w="634" w:type="pct"/>
            <w:shd w:val="clear" w:color="auto" w:fill="auto"/>
            <w:vAlign w:val="center"/>
            <w:hideMark/>
          </w:tcPr>
          <w:p w14:paraId="0ABD3F0A"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19280B66"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3049F457"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100 TPH Make Thermax</w:t>
            </w:r>
          </w:p>
        </w:tc>
        <w:tc>
          <w:tcPr>
            <w:tcW w:w="556" w:type="pct"/>
            <w:shd w:val="clear" w:color="auto" w:fill="auto"/>
            <w:vAlign w:val="center"/>
            <w:hideMark/>
          </w:tcPr>
          <w:p w14:paraId="202F6E7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70 TPH WIL Make</w:t>
            </w:r>
          </w:p>
        </w:tc>
        <w:tc>
          <w:tcPr>
            <w:tcW w:w="556" w:type="pct"/>
            <w:shd w:val="clear" w:color="auto" w:fill="auto"/>
            <w:vAlign w:val="center"/>
            <w:hideMark/>
          </w:tcPr>
          <w:p w14:paraId="56AEBD26"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80 TPH ISGEC Make</w:t>
            </w:r>
          </w:p>
        </w:tc>
        <w:tc>
          <w:tcPr>
            <w:tcW w:w="555" w:type="pct"/>
            <w:shd w:val="clear" w:color="auto" w:fill="auto"/>
            <w:vAlign w:val="center"/>
            <w:hideMark/>
          </w:tcPr>
          <w:p w14:paraId="089B51C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(90 TPH </w:t>
            </w:r>
            <w:proofErr w:type="spellStart"/>
            <w:r w:rsidRPr="000C14DF">
              <w:rPr>
                <w:rFonts w:asciiTheme="minorHAnsi" w:hAnsiTheme="minorHAnsi" w:cstheme="minorHAnsi"/>
                <w:sz w:val="22"/>
                <w:szCs w:val="22"/>
              </w:rPr>
              <w:t>S.S.makeX</w:t>
            </w:r>
            <w:proofErr w:type="spellEnd"/>
            <w:r w:rsidRPr="000C14DF">
              <w:rPr>
                <w:rFonts w:asciiTheme="minorHAnsi" w:hAnsiTheme="minorHAnsi" w:cstheme="minorHAnsi"/>
                <w:sz w:val="22"/>
                <w:szCs w:val="22"/>
              </w:rPr>
              <w:t xml:space="preserve"> 2 Nos )</w:t>
            </w:r>
          </w:p>
        </w:tc>
        <w:tc>
          <w:tcPr>
            <w:tcW w:w="556" w:type="pct"/>
            <w:shd w:val="clear" w:color="auto" w:fill="auto"/>
            <w:vAlign w:val="center"/>
            <w:hideMark/>
          </w:tcPr>
          <w:p w14:paraId="499D9D4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(90 TPH </w:t>
            </w:r>
            <w:proofErr w:type="spellStart"/>
            <w:r w:rsidRPr="000C14DF">
              <w:rPr>
                <w:rFonts w:asciiTheme="minorHAnsi" w:hAnsiTheme="minorHAnsi" w:cstheme="minorHAnsi"/>
                <w:sz w:val="22"/>
                <w:szCs w:val="22"/>
              </w:rPr>
              <w:t>S.S.makeX</w:t>
            </w:r>
            <w:proofErr w:type="spellEnd"/>
            <w:r w:rsidRPr="000C14DF">
              <w:rPr>
                <w:rFonts w:asciiTheme="minorHAnsi" w:hAnsiTheme="minorHAnsi" w:cstheme="minorHAnsi"/>
                <w:sz w:val="22"/>
                <w:szCs w:val="22"/>
              </w:rPr>
              <w:t xml:space="preserve"> 2 Nos )</w:t>
            </w:r>
          </w:p>
        </w:tc>
        <w:tc>
          <w:tcPr>
            <w:tcW w:w="556" w:type="pct"/>
            <w:shd w:val="clear" w:color="auto" w:fill="auto"/>
            <w:vAlign w:val="center"/>
            <w:hideMark/>
          </w:tcPr>
          <w:p w14:paraId="3EA89AE5"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SS Make</w:t>
            </w:r>
          </w:p>
        </w:tc>
        <w:tc>
          <w:tcPr>
            <w:tcW w:w="556" w:type="pct"/>
            <w:shd w:val="clear" w:color="auto" w:fill="auto"/>
            <w:vAlign w:val="center"/>
            <w:hideMark/>
          </w:tcPr>
          <w:p w14:paraId="654B09B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WIL Make</w:t>
            </w:r>
          </w:p>
        </w:tc>
      </w:tr>
      <w:tr w:rsidR="00847F08" w:rsidRPr="000C14DF" w14:paraId="179592EE" w14:textId="77777777" w:rsidTr="000C14DF">
        <w:trPr>
          <w:trHeight w:val="510"/>
        </w:trPr>
        <w:tc>
          <w:tcPr>
            <w:tcW w:w="634" w:type="pct"/>
            <w:shd w:val="clear" w:color="auto" w:fill="auto"/>
            <w:vAlign w:val="center"/>
            <w:hideMark/>
          </w:tcPr>
          <w:p w14:paraId="003E885E"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lastRenderedPageBreak/>
              <w:t> </w:t>
            </w:r>
          </w:p>
        </w:tc>
        <w:tc>
          <w:tcPr>
            <w:tcW w:w="475" w:type="pct"/>
            <w:shd w:val="clear" w:color="auto" w:fill="auto"/>
            <w:vAlign w:val="center"/>
            <w:hideMark/>
          </w:tcPr>
          <w:p w14:paraId="7A023870"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423C2D0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80 TPH Make WIL</w:t>
            </w:r>
          </w:p>
        </w:tc>
        <w:tc>
          <w:tcPr>
            <w:tcW w:w="556" w:type="pct"/>
            <w:shd w:val="clear" w:color="auto" w:fill="auto"/>
            <w:vAlign w:val="center"/>
            <w:hideMark/>
          </w:tcPr>
          <w:p w14:paraId="1998560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70 TPH WIL Make</w:t>
            </w:r>
          </w:p>
        </w:tc>
        <w:tc>
          <w:tcPr>
            <w:tcW w:w="556" w:type="pct"/>
            <w:shd w:val="clear" w:color="auto" w:fill="auto"/>
            <w:vAlign w:val="center"/>
            <w:hideMark/>
          </w:tcPr>
          <w:p w14:paraId="04287D3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40TPH ISGEC Make</w:t>
            </w:r>
          </w:p>
        </w:tc>
        <w:tc>
          <w:tcPr>
            <w:tcW w:w="555" w:type="pct"/>
            <w:shd w:val="clear" w:color="auto" w:fill="auto"/>
            <w:vAlign w:val="center"/>
            <w:hideMark/>
          </w:tcPr>
          <w:p w14:paraId="205895CD"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0177A5C1"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WIL 1No)</w:t>
            </w:r>
          </w:p>
        </w:tc>
        <w:tc>
          <w:tcPr>
            <w:tcW w:w="556" w:type="pct"/>
            <w:shd w:val="clear" w:color="auto" w:fill="auto"/>
            <w:vAlign w:val="center"/>
            <w:hideMark/>
          </w:tcPr>
          <w:p w14:paraId="661E8D24"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SS Make</w:t>
            </w:r>
          </w:p>
        </w:tc>
        <w:tc>
          <w:tcPr>
            <w:tcW w:w="556" w:type="pct"/>
            <w:shd w:val="clear" w:color="auto" w:fill="auto"/>
            <w:vAlign w:val="center"/>
            <w:hideMark/>
          </w:tcPr>
          <w:p w14:paraId="3D19887A"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WIL Make</w:t>
            </w:r>
          </w:p>
        </w:tc>
      </w:tr>
      <w:tr w:rsidR="00847F08" w:rsidRPr="000C14DF" w14:paraId="43862EC7" w14:textId="77777777" w:rsidTr="000C14DF">
        <w:trPr>
          <w:trHeight w:val="765"/>
        </w:trPr>
        <w:tc>
          <w:tcPr>
            <w:tcW w:w="634" w:type="pct"/>
            <w:shd w:val="clear" w:color="auto" w:fill="auto"/>
            <w:vAlign w:val="center"/>
            <w:hideMark/>
          </w:tcPr>
          <w:p w14:paraId="6032696F"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0903B147"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6DB49E1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70 TPH Make LIPI</w:t>
            </w:r>
          </w:p>
        </w:tc>
        <w:tc>
          <w:tcPr>
            <w:tcW w:w="556" w:type="pct"/>
            <w:shd w:val="clear" w:color="auto" w:fill="auto"/>
            <w:vAlign w:val="center"/>
            <w:hideMark/>
          </w:tcPr>
          <w:p w14:paraId="4523075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80 TPH THERMAX Make</w:t>
            </w:r>
          </w:p>
        </w:tc>
        <w:tc>
          <w:tcPr>
            <w:tcW w:w="556" w:type="pct"/>
            <w:shd w:val="clear" w:color="auto" w:fill="auto"/>
            <w:vAlign w:val="center"/>
            <w:hideMark/>
          </w:tcPr>
          <w:p w14:paraId="6BDD8D0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40PH TEXMACO Make</w:t>
            </w:r>
          </w:p>
        </w:tc>
        <w:tc>
          <w:tcPr>
            <w:tcW w:w="555" w:type="pct"/>
            <w:shd w:val="clear" w:color="auto" w:fill="auto"/>
            <w:vAlign w:val="center"/>
            <w:hideMark/>
          </w:tcPr>
          <w:p w14:paraId="2D77A853"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28131EC"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1165064D"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BAF6A1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36 TPH SS Make</w:t>
            </w:r>
          </w:p>
        </w:tc>
      </w:tr>
      <w:tr w:rsidR="00847F08" w:rsidRPr="000C14DF" w14:paraId="1E797C43" w14:textId="77777777" w:rsidTr="000C14DF">
        <w:trPr>
          <w:trHeight w:val="765"/>
        </w:trPr>
        <w:tc>
          <w:tcPr>
            <w:tcW w:w="634" w:type="pct"/>
            <w:shd w:val="clear" w:color="auto" w:fill="auto"/>
            <w:vAlign w:val="center"/>
            <w:hideMark/>
          </w:tcPr>
          <w:p w14:paraId="0DBD5F23"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34F78933"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175727F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50 TPH Make BACKAU Wolf</w:t>
            </w:r>
          </w:p>
        </w:tc>
        <w:tc>
          <w:tcPr>
            <w:tcW w:w="556" w:type="pct"/>
            <w:shd w:val="clear" w:color="auto" w:fill="auto"/>
            <w:vAlign w:val="center"/>
            <w:hideMark/>
          </w:tcPr>
          <w:p w14:paraId="05A42E2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50 TPH TEXMACO Make</w:t>
            </w:r>
          </w:p>
        </w:tc>
        <w:tc>
          <w:tcPr>
            <w:tcW w:w="556" w:type="pct"/>
            <w:shd w:val="clear" w:color="auto" w:fill="auto"/>
            <w:vAlign w:val="center"/>
            <w:hideMark/>
          </w:tcPr>
          <w:p w14:paraId="068B73B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90 TPH WIL Make</w:t>
            </w:r>
          </w:p>
        </w:tc>
        <w:tc>
          <w:tcPr>
            <w:tcW w:w="555" w:type="pct"/>
            <w:shd w:val="clear" w:color="auto" w:fill="auto"/>
            <w:vAlign w:val="center"/>
            <w:hideMark/>
          </w:tcPr>
          <w:p w14:paraId="2EE2523A"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3B793763"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344EB346"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4A4043E5"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229DB448" w14:textId="77777777" w:rsidTr="000C14DF">
        <w:trPr>
          <w:trHeight w:val="765"/>
        </w:trPr>
        <w:tc>
          <w:tcPr>
            <w:tcW w:w="634" w:type="pct"/>
            <w:shd w:val="clear" w:color="auto" w:fill="auto"/>
            <w:vAlign w:val="center"/>
            <w:hideMark/>
          </w:tcPr>
          <w:p w14:paraId="35A0E88A"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7905B392"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6AC6E624"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30 TPH Make TAXMACO</w:t>
            </w:r>
          </w:p>
        </w:tc>
        <w:tc>
          <w:tcPr>
            <w:tcW w:w="556" w:type="pct"/>
            <w:shd w:val="clear" w:color="auto" w:fill="auto"/>
            <w:vAlign w:val="center"/>
            <w:hideMark/>
          </w:tcPr>
          <w:p w14:paraId="6B77E7E4"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25 TPH TEXMACO Make</w:t>
            </w:r>
          </w:p>
        </w:tc>
        <w:tc>
          <w:tcPr>
            <w:tcW w:w="556" w:type="pct"/>
            <w:shd w:val="clear" w:color="auto" w:fill="auto"/>
            <w:vAlign w:val="center"/>
            <w:hideMark/>
          </w:tcPr>
          <w:p w14:paraId="7207F68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40 TPH WIL Make( Distillery </w:t>
            </w:r>
            <w:proofErr w:type="spellStart"/>
            <w:r w:rsidRPr="000C14DF">
              <w:rPr>
                <w:rFonts w:asciiTheme="minorHAnsi" w:hAnsiTheme="minorHAnsi" w:cstheme="minorHAnsi"/>
                <w:sz w:val="22"/>
                <w:szCs w:val="22"/>
              </w:rPr>
              <w:t>Div</w:t>
            </w:r>
            <w:proofErr w:type="spellEnd"/>
            <w:r w:rsidRPr="000C14DF">
              <w:rPr>
                <w:rFonts w:asciiTheme="minorHAnsi" w:hAnsiTheme="minorHAnsi" w:cstheme="minorHAnsi"/>
                <w:sz w:val="22"/>
                <w:szCs w:val="22"/>
              </w:rPr>
              <w:t>)</w:t>
            </w:r>
          </w:p>
        </w:tc>
        <w:tc>
          <w:tcPr>
            <w:tcW w:w="555" w:type="pct"/>
            <w:shd w:val="clear" w:color="auto" w:fill="auto"/>
            <w:vAlign w:val="center"/>
            <w:hideMark/>
          </w:tcPr>
          <w:p w14:paraId="368AB8F9"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02E6E707"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F399E5A"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107CE65A"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7FC1D8CF" w14:textId="77777777" w:rsidTr="000C14DF">
        <w:trPr>
          <w:trHeight w:val="319"/>
        </w:trPr>
        <w:tc>
          <w:tcPr>
            <w:tcW w:w="634" w:type="pct"/>
            <w:shd w:val="clear" w:color="auto" w:fill="548DD4" w:themeFill="text2" w:themeFillTint="99"/>
            <w:vAlign w:val="center"/>
            <w:hideMark/>
          </w:tcPr>
          <w:p w14:paraId="171A00BB"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Turbine Nos &amp; capacity</w:t>
            </w:r>
          </w:p>
        </w:tc>
        <w:tc>
          <w:tcPr>
            <w:tcW w:w="475" w:type="pct"/>
            <w:shd w:val="clear" w:color="auto" w:fill="548DD4" w:themeFill="text2" w:themeFillTint="99"/>
            <w:vAlign w:val="center"/>
            <w:hideMark/>
          </w:tcPr>
          <w:p w14:paraId="5B9ABFDA" w14:textId="77777777" w:rsidR="00CC364A" w:rsidRPr="000C14DF" w:rsidRDefault="00CC364A" w:rsidP="00847F08">
            <w:pPr>
              <w:spacing w:line="360" w:lineRule="auto"/>
              <w:jc w:val="center"/>
              <w:rPr>
                <w:rFonts w:asciiTheme="minorHAnsi" w:hAnsiTheme="minorHAnsi" w:cstheme="minorHAnsi"/>
                <w:b/>
                <w:bCs/>
                <w:sz w:val="22"/>
                <w:szCs w:val="22"/>
              </w:rPr>
            </w:pPr>
            <w:r w:rsidRPr="000C14DF">
              <w:rPr>
                <w:rFonts w:asciiTheme="minorHAnsi" w:hAnsiTheme="minorHAnsi" w:cstheme="minorHAnsi"/>
                <w:b/>
                <w:bCs/>
                <w:sz w:val="22"/>
                <w:szCs w:val="22"/>
              </w:rPr>
              <w:t>MW</w:t>
            </w:r>
          </w:p>
        </w:tc>
        <w:tc>
          <w:tcPr>
            <w:tcW w:w="555" w:type="pct"/>
            <w:shd w:val="clear" w:color="auto" w:fill="548DD4" w:themeFill="text2" w:themeFillTint="99"/>
            <w:vAlign w:val="center"/>
            <w:hideMark/>
          </w:tcPr>
          <w:p w14:paraId="5ABEF7B1"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29.96</w:t>
            </w:r>
          </w:p>
        </w:tc>
        <w:tc>
          <w:tcPr>
            <w:tcW w:w="556" w:type="pct"/>
            <w:shd w:val="clear" w:color="auto" w:fill="548DD4" w:themeFill="text2" w:themeFillTint="99"/>
            <w:vAlign w:val="center"/>
            <w:hideMark/>
          </w:tcPr>
          <w:p w14:paraId="6B3137E9"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43.1</w:t>
            </w:r>
          </w:p>
        </w:tc>
        <w:tc>
          <w:tcPr>
            <w:tcW w:w="556" w:type="pct"/>
            <w:shd w:val="clear" w:color="auto" w:fill="548DD4" w:themeFill="text2" w:themeFillTint="99"/>
            <w:vAlign w:val="center"/>
            <w:hideMark/>
          </w:tcPr>
          <w:p w14:paraId="5A3AD416"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41.22</w:t>
            </w:r>
          </w:p>
        </w:tc>
        <w:tc>
          <w:tcPr>
            <w:tcW w:w="555" w:type="pct"/>
            <w:shd w:val="clear" w:color="auto" w:fill="548DD4" w:themeFill="text2" w:themeFillTint="99"/>
            <w:vAlign w:val="center"/>
            <w:hideMark/>
          </w:tcPr>
          <w:p w14:paraId="1DE7464E"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33.56</w:t>
            </w:r>
          </w:p>
        </w:tc>
        <w:tc>
          <w:tcPr>
            <w:tcW w:w="556" w:type="pct"/>
            <w:shd w:val="clear" w:color="auto" w:fill="548DD4" w:themeFill="text2" w:themeFillTint="99"/>
            <w:vAlign w:val="center"/>
            <w:hideMark/>
          </w:tcPr>
          <w:p w14:paraId="4C80F0E8"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32</w:t>
            </w:r>
          </w:p>
        </w:tc>
        <w:tc>
          <w:tcPr>
            <w:tcW w:w="556" w:type="pct"/>
            <w:shd w:val="clear" w:color="auto" w:fill="548DD4" w:themeFill="text2" w:themeFillTint="99"/>
            <w:vAlign w:val="center"/>
            <w:hideMark/>
          </w:tcPr>
          <w:p w14:paraId="09A6D491"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23.56</w:t>
            </w:r>
          </w:p>
        </w:tc>
        <w:tc>
          <w:tcPr>
            <w:tcW w:w="556" w:type="pct"/>
            <w:shd w:val="clear" w:color="auto" w:fill="548DD4" w:themeFill="text2" w:themeFillTint="99"/>
            <w:vAlign w:val="center"/>
            <w:hideMark/>
          </w:tcPr>
          <w:p w14:paraId="603581CF" w14:textId="77777777" w:rsidR="00CC364A" w:rsidRPr="000C14DF" w:rsidRDefault="00CC364A" w:rsidP="00847F08">
            <w:pPr>
              <w:spacing w:line="360" w:lineRule="auto"/>
              <w:jc w:val="center"/>
              <w:rPr>
                <w:rFonts w:asciiTheme="minorHAnsi" w:hAnsiTheme="minorHAnsi" w:cstheme="minorHAnsi"/>
                <w:b/>
                <w:sz w:val="22"/>
                <w:szCs w:val="22"/>
              </w:rPr>
            </w:pPr>
            <w:r w:rsidRPr="000C14DF">
              <w:rPr>
                <w:rFonts w:asciiTheme="minorHAnsi" w:hAnsiTheme="minorHAnsi" w:cstheme="minorHAnsi"/>
                <w:b/>
                <w:sz w:val="22"/>
                <w:szCs w:val="22"/>
              </w:rPr>
              <w:t>25</w:t>
            </w:r>
          </w:p>
        </w:tc>
      </w:tr>
      <w:tr w:rsidR="00847F08" w:rsidRPr="000C14DF" w14:paraId="724636E4" w14:textId="77777777" w:rsidTr="000C14DF">
        <w:trPr>
          <w:trHeight w:val="1275"/>
        </w:trPr>
        <w:tc>
          <w:tcPr>
            <w:tcW w:w="634" w:type="pct"/>
            <w:shd w:val="clear" w:color="auto" w:fill="auto"/>
            <w:vAlign w:val="center"/>
            <w:hideMark/>
          </w:tcPr>
          <w:p w14:paraId="4AA76BA5"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13D968E5"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1699C567"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 MW x 4 make Triveni)</w:t>
            </w:r>
          </w:p>
        </w:tc>
        <w:tc>
          <w:tcPr>
            <w:tcW w:w="556" w:type="pct"/>
            <w:shd w:val="clear" w:color="auto" w:fill="auto"/>
            <w:vAlign w:val="center"/>
            <w:hideMark/>
          </w:tcPr>
          <w:p w14:paraId="2436BA57"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 MW x 6 make Triveni)</w:t>
            </w:r>
          </w:p>
        </w:tc>
        <w:tc>
          <w:tcPr>
            <w:tcW w:w="556" w:type="pct"/>
            <w:shd w:val="clear" w:color="auto" w:fill="auto"/>
            <w:vAlign w:val="center"/>
            <w:hideMark/>
          </w:tcPr>
          <w:p w14:paraId="62975EB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 MW X 4 Nos)+(6 MW X 1 No) for Captive Use</w:t>
            </w:r>
          </w:p>
        </w:tc>
        <w:tc>
          <w:tcPr>
            <w:tcW w:w="555" w:type="pct"/>
            <w:shd w:val="clear" w:color="auto" w:fill="auto"/>
            <w:vAlign w:val="center"/>
            <w:hideMark/>
          </w:tcPr>
          <w:p w14:paraId="641A6F45"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10 MW make </w:t>
            </w:r>
            <w:proofErr w:type="spellStart"/>
            <w:r w:rsidRPr="000C14DF">
              <w:rPr>
                <w:rFonts w:asciiTheme="minorHAnsi" w:hAnsiTheme="minorHAnsi" w:cstheme="minorHAnsi"/>
                <w:sz w:val="22"/>
                <w:szCs w:val="22"/>
              </w:rPr>
              <w:t>Kessels</w:t>
            </w:r>
            <w:proofErr w:type="spellEnd"/>
          </w:p>
        </w:tc>
        <w:tc>
          <w:tcPr>
            <w:tcW w:w="556" w:type="pct"/>
            <w:shd w:val="clear" w:color="auto" w:fill="auto"/>
            <w:vAlign w:val="center"/>
            <w:hideMark/>
          </w:tcPr>
          <w:p w14:paraId="652B988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(12 MWx1 No.) for Power Sale Triveni make</w:t>
            </w:r>
          </w:p>
        </w:tc>
        <w:tc>
          <w:tcPr>
            <w:tcW w:w="556" w:type="pct"/>
            <w:shd w:val="clear" w:color="auto" w:fill="auto"/>
            <w:vAlign w:val="center"/>
            <w:hideMark/>
          </w:tcPr>
          <w:p w14:paraId="5486A96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 MW make Triveni</w:t>
            </w:r>
          </w:p>
        </w:tc>
        <w:tc>
          <w:tcPr>
            <w:tcW w:w="556" w:type="pct"/>
            <w:shd w:val="clear" w:color="auto" w:fill="auto"/>
            <w:vAlign w:val="center"/>
            <w:hideMark/>
          </w:tcPr>
          <w:p w14:paraId="4D1D25F6"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 MW X 1 No) for Captive Use &amp; Power Sale to UPPCL</w:t>
            </w:r>
          </w:p>
        </w:tc>
      </w:tr>
      <w:tr w:rsidR="00847F08" w:rsidRPr="000C14DF" w14:paraId="4D6266F3" w14:textId="77777777" w:rsidTr="000C14DF">
        <w:trPr>
          <w:trHeight w:val="1275"/>
        </w:trPr>
        <w:tc>
          <w:tcPr>
            <w:tcW w:w="634" w:type="pct"/>
            <w:shd w:val="clear" w:color="auto" w:fill="auto"/>
            <w:vAlign w:val="center"/>
            <w:hideMark/>
          </w:tcPr>
          <w:p w14:paraId="0AB4B195"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510D5235"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0717941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(2.5 MW x 1 make Triveni)</w:t>
            </w:r>
          </w:p>
        </w:tc>
        <w:tc>
          <w:tcPr>
            <w:tcW w:w="556" w:type="pct"/>
            <w:shd w:val="clear" w:color="auto" w:fill="auto"/>
            <w:vAlign w:val="center"/>
            <w:hideMark/>
          </w:tcPr>
          <w:p w14:paraId="2E9A2D1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(2.5 MW x 1 make Triveni)</w:t>
            </w:r>
          </w:p>
        </w:tc>
        <w:tc>
          <w:tcPr>
            <w:tcW w:w="556" w:type="pct"/>
            <w:shd w:val="clear" w:color="auto" w:fill="auto"/>
            <w:vAlign w:val="center"/>
            <w:hideMark/>
          </w:tcPr>
          <w:p w14:paraId="6BBFF423"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 MW X 1 No) for Power Sale to UPPCL</w:t>
            </w:r>
          </w:p>
        </w:tc>
        <w:tc>
          <w:tcPr>
            <w:tcW w:w="555" w:type="pct"/>
            <w:shd w:val="clear" w:color="auto" w:fill="auto"/>
            <w:vAlign w:val="center"/>
            <w:hideMark/>
          </w:tcPr>
          <w:p w14:paraId="3E05D26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 MW make Triveni</w:t>
            </w:r>
          </w:p>
        </w:tc>
        <w:tc>
          <w:tcPr>
            <w:tcW w:w="556" w:type="pct"/>
            <w:shd w:val="clear" w:color="auto" w:fill="auto"/>
            <w:vAlign w:val="center"/>
            <w:hideMark/>
          </w:tcPr>
          <w:p w14:paraId="0066BF93" w14:textId="7DD6536B"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(10 MWx1No.)</w:t>
            </w:r>
            <w:r w:rsidR="006E72C7" w:rsidRPr="000C14DF">
              <w:rPr>
                <w:rFonts w:asciiTheme="minorHAnsi" w:hAnsiTheme="minorHAnsi" w:cstheme="minorHAnsi"/>
                <w:sz w:val="22"/>
                <w:szCs w:val="22"/>
              </w:rPr>
              <w:t>+ (</w:t>
            </w:r>
            <w:r w:rsidRPr="000C14DF">
              <w:rPr>
                <w:rFonts w:asciiTheme="minorHAnsi" w:hAnsiTheme="minorHAnsi" w:cstheme="minorHAnsi"/>
                <w:sz w:val="22"/>
                <w:szCs w:val="22"/>
              </w:rPr>
              <w:t xml:space="preserve">5MWx1No.) for Captive Use </w:t>
            </w:r>
            <w:r w:rsidRPr="000C14DF">
              <w:rPr>
                <w:rFonts w:asciiTheme="minorHAnsi" w:hAnsiTheme="minorHAnsi" w:cstheme="minorHAnsi"/>
                <w:sz w:val="22"/>
                <w:szCs w:val="22"/>
              </w:rPr>
              <w:lastRenderedPageBreak/>
              <w:t>Triveni Make</w:t>
            </w:r>
          </w:p>
        </w:tc>
        <w:tc>
          <w:tcPr>
            <w:tcW w:w="556" w:type="pct"/>
            <w:shd w:val="clear" w:color="auto" w:fill="auto"/>
            <w:vAlign w:val="center"/>
            <w:hideMark/>
          </w:tcPr>
          <w:p w14:paraId="00D01651"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lastRenderedPageBreak/>
              <w:t xml:space="preserve">10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49F4BF79"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(3 MW X 2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for Distillery Captive Use</w:t>
            </w:r>
          </w:p>
        </w:tc>
      </w:tr>
      <w:tr w:rsidR="00847F08" w:rsidRPr="000C14DF" w14:paraId="44EEDD93" w14:textId="77777777" w:rsidTr="000C14DF">
        <w:trPr>
          <w:trHeight w:val="1530"/>
        </w:trPr>
        <w:tc>
          <w:tcPr>
            <w:tcW w:w="634" w:type="pct"/>
            <w:shd w:val="clear" w:color="auto" w:fill="auto"/>
            <w:vAlign w:val="center"/>
            <w:hideMark/>
          </w:tcPr>
          <w:p w14:paraId="53145D34"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4F48876E"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2C806440"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(1.2 MW x 1 make Brown </w:t>
            </w:r>
            <w:proofErr w:type="spellStart"/>
            <w:r w:rsidRPr="000C14DF">
              <w:rPr>
                <w:rFonts w:asciiTheme="minorHAnsi" w:hAnsiTheme="minorHAnsi" w:cstheme="minorHAnsi"/>
                <w:sz w:val="22"/>
                <w:szCs w:val="22"/>
              </w:rPr>
              <w:t>Boveri</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5492A43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 MW x 1 make Triveni)</w:t>
            </w:r>
          </w:p>
        </w:tc>
        <w:tc>
          <w:tcPr>
            <w:tcW w:w="556" w:type="pct"/>
            <w:shd w:val="clear" w:color="auto" w:fill="auto"/>
            <w:vAlign w:val="center"/>
            <w:hideMark/>
          </w:tcPr>
          <w:p w14:paraId="18B1EDC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(3 MW X 1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for Distillery Captive Use</w:t>
            </w:r>
          </w:p>
        </w:tc>
        <w:tc>
          <w:tcPr>
            <w:tcW w:w="555" w:type="pct"/>
            <w:shd w:val="clear" w:color="auto" w:fill="auto"/>
            <w:vAlign w:val="center"/>
            <w:hideMark/>
          </w:tcPr>
          <w:p w14:paraId="7CFCB0E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10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051C840A"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5 MW make </w:t>
            </w:r>
            <w:proofErr w:type="spellStart"/>
            <w:r w:rsidRPr="000C14DF">
              <w:rPr>
                <w:rFonts w:asciiTheme="minorHAnsi" w:hAnsiTheme="minorHAnsi" w:cstheme="minorHAnsi"/>
                <w:sz w:val="22"/>
                <w:szCs w:val="22"/>
              </w:rPr>
              <w:t>Kessels</w:t>
            </w:r>
            <w:proofErr w:type="spellEnd"/>
          </w:p>
        </w:tc>
        <w:tc>
          <w:tcPr>
            <w:tcW w:w="556" w:type="pct"/>
            <w:shd w:val="clear" w:color="auto" w:fill="auto"/>
            <w:vAlign w:val="center"/>
            <w:hideMark/>
          </w:tcPr>
          <w:p w14:paraId="32022490"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3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1741733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(4 MW  X1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+(1 MW X 5 Nos) Drive Turbine</w:t>
            </w:r>
          </w:p>
        </w:tc>
      </w:tr>
      <w:tr w:rsidR="00847F08" w:rsidRPr="000C14DF" w14:paraId="3A43C805" w14:textId="77777777" w:rsidTr="000C14DF">
        <w:trPr>
          <w:trHeight w:val="1020"/>
        </w:trPr>
        <w:tc>
          <w:tcPr>
            <w:tcW w:w="634" w:type="pct"/>
            <w:shd w:val="clear" w:color="auto" w:fill="auto"/>
            <w:vAlign w:val="center"/>
            <w:hideMark/>
          </w:tcPr>
          <w:p w14:paraId="1AB73841"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01F5E604"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5185D71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 MW x 1 make DLF)</w:t>
            </w:r>
          </w:p>
        </w:tc>
        <w:tc>
          <w:tcPr>
            <w:tcW w:w="556" w:type="pct"/>
            <w:shd w:val="clear" w:color="auto" w:fill="auto"/>
            <w:vAlign w:val="center"/>
            <w:hideMark/>
          </w:tcPr>
          <w:p w14:paraId="169A14BC"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(12 MW x 1 make Triveni)</w:t>
            </w:r>
          </w:p>
        </w:tc>
        <w:tc>
          <w:tcPr>
            <w:tcW w:w="556" w:type="pct"/>
            <w:shd w:val="clear" w:color="auto" w:fill="auto"/>
            <w:vAlign w:val="center"/>
            <w:hideMark/>
          </w:tcPr>
          <w:p w14:paraId="301A265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(4 MW  X1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+(2.7 Mw X 1 Nos) Drive Turbine</w:t>
            </w:r>
          </w:p>
        </w:tc>
        <w:tc>
          <w:tcPr>
            <w:tcW w:w="555" w:type="pct"/>
            <w:shd w:val="clear" w:color="auto" w:fill="auto"/>
            <w:vAlign w:val="center"/>
            <w:hideMark/>
          </w:tcPr>
          <w:p w14:paraId="763CF034"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3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1AD7E19F"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6F7456F"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0.56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372FA7C3"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289FBC83" w14:textId="77777777" w:rsidTr="000C14DF">
        <w:trPr>
          <w:trHeight w:val="1020"/>
        </w:trPr>
        <w:tc>
          <w:tcPr>
            <w:tcW w:w="634" w:type="pct"/>
            <w:shd w:val="clear" w:color="auto" w:fill="auto"/>
            <w:vAlign w:val="center"/>
            <w:hideMark/>
          </w:tcPr>
          <w:p w14:paraId="555D3C09"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74D50566"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2B3D1BF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(3 MW x 1 make TEW)</w:t>
            </w:r>
          </w:p>
        </w:tc>
        <w:tc>
          <w:tcPr>
            <w:tcW w:w="556" w:type="pct"/>
            <w:shd w:val="clear" w:color="auto" w:fill="auto"/>
            <w:vAlign w:val="center"/>
            <w:hideMark/>
          </w:tcPr>
          <w:p w14:paraId="626744D2"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(1.2 MW x 1 make Triveni)</w:t>
            </w:r>
          </w:p>
        </w:tc>
        <w:tc>
          <w:tcPr>
            <w:tcW w:w="556" w:type="pct"/>
            <w:shd w:val="clear" w:color="auto" w:fill="auto"/>
            <w:vAlign w:val="center"/>
            <w:hideMark/>
          </w:tcPr>
          <w:p w14:paraId="2EC827EC"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(2.5 MW  X1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Back Pressure make Triveni</w:t>
            </w:r>
          </w:p>
        </w:tc>
        <w:tc>
          <w:tcPr>
            <w:tcW w:w="555" w:type="pct"/>
            <w:shd w:val="clear" w:color="auto" w:fill="auto"/>
            <w:vAlign w:val="center"/>
            <w:hideMark/>
          </w:tcPr>
          <w:p w14:paraId="4FB05755"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0.56 MW make </w:t>
            </w:r>
            <w:proofErr w:type="spellStart"/>
            <w:r w:rsidRPr="000C14DF">
              <w:rPr>
                <w:rFonts w:asciiTheme="minorHAnsi" w:hAnsiTheme="minorHAnsi" w:cstheme="minorHAnsi"/>
                <w:sz w:val="22"/>
                <w:szCs w:val="22"/>
              </w:rPr>
              <w:t>Belliss</w:t>
            </w:r>
            <w:proofErr w:type="spellEnd"/>
          </w:p>
        </w:tc>
        <w:tc>
          <w:tcPr>
            <w:tcW w:w="556" w:type="pct"/>
            <w:shd w:val="clear" w:color="auto" w:fill="auto"/>
            <w:vAlign w:val="center"/>
            <w:hideMark/>
          </w:tcPr>
          <w:p w14:paraId="3B134679"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D836DB1"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614020E"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08B68053" w14:textId="77777777" w:rsidTr="000C14DF">
        <w:trPr>
          <w:trHeight w:val="1020"/>
        </w:trPr>
        <w:tc>
          <w:tcPr>
            <w:tcW w:w="634" w:type="pct"/>
            <w:shd w:val="clear" w:color="auto" w:fill="auto"/>
            <w:vAlign w:val="center"/>
            <w:hideMark/>
          </w:tcPr>
          <w:p w14:paraId="130FB6DF"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5CE75536"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31BCEE68"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(1.35 MW x 3 make TEW)</w:t>
            </w:r>
          </w:p>
        </w:tc>
        <w:tc>
          <w:tcPr>
            <w:tcW w:w="556" w:type="pct"/>
            <w:shd w:val="clear" w:color="auto" w:fill="auto"/>
            <w:vAlign w:val="center"/>
            <w:hideMark/>
          </w:tcPr>
          <w:p w14:paraId="3812D3F0"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(0.85 MW x 4 make Triveni)</w:t>
            </w:r>
          </w:p>
        </w:tc>
        <w:tc>
          <w:tcPr>
            <w:tcW w:w="556" w:type="pct"/>
            <w:shd w:val="clear" w:color="auto" w:fill="auto"/>
            <w:vAlign w:val="center"/>
            <w:hideMark/>
          </w:tcPr>
          <w:p w14:paraId="455974F4"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(0.64 MW  X1 </w:t>
            </w:r>
            <w:proofErr w:type="spellStart"/>
            <w:r w:rsidRPr="000C14DF">
              <w:rPr>
                <w:rFonts w:asciiTheme="minorHAnsi" w:hAnsiTheme="minorHAnsi" w:cstheme="minorHAnsi"/>
                <w:sz w:val="22"/>
                <w:szCs w:val="22"/>
              </w:rPr>
              <w:t>nos</w:t>
            </w:r>
            <w:proofErr w:type="spellEnd"/>
            <w:r w:rsidRPr="000C14DF">
              <w:rPr>
                <w:rFonts w:asciiTheme="minorHAnsi" w:hAnsiTheme="minorHAnsi" w:cstheme="minorHAnsi"/>
                <w:sz w:val="22"/>
                <w:szCs w:val="22"/>
              </w:rPr>
              <w:t>) +(0.38 Mw X 1 Nos) Drive Turbine</w:t>
            </w:r>
          </w:p>
        </w:tc>
        <w:tc>
          <w:tcPr>
            <w:tcW w:w="555" w:type="pct"/>
            <w:shd w:val="clear" w:color="auto" w:fill="auto"/>
            <w:vAlign w:val="center"/>
            <w:hideMark/>
          </w:tcPr>
          <w:p w14:paraId="13E89B85"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5DA2FFDA"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513E336C"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5A479F48"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21F7EE49" w14:textId="77777777" w:rsidTr="000C14DF">
        <w:trPr>
          <w:trHeight w:val="510"/>
        </w:trPr>
        <w:tc>
          <w:tcPr>
            <w:tcW w:w="634" w:type="pct"/>
            <w:shd w:val="clear" w:color="auto" w:fill="auto"/>
            <w:vAlign w:val="center"/>
            <w:hideMark/>
          </w:tcPr>
          <w:p w14:paraId="5C65AA98"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434E7D22"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35235B1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(0.75 MW x 2 make </w:t>
            </w:r>
            <w:proofErr w:type="spellStart"/>
            <w:r w:rsidRPr="000C14DF">
              <w:rPr>
                <w:rFonts w:asciiTheme="minorHAnsi" w:hAnsiTheme="minorHAnsi" w:cstheme="minorHAnsi"/>
                <w:sz w:val="22"/>
                <w:szCs w:val="22"/>
              </w:rPr>
              <w:t>Belliss</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286B589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(4 MW x 1 make </w:t>
            </w:r>
            <w:proofErr w:type="spellStart"/>
            <w:r w:rsidRPr="000C14DF">
              <w:rPr>
                <w:rFonts w:asciiTheme="minorHAnsi" w:hAnsiTheme="minorHAnsi" w:cstheme="minorHAnsi"/>
                <w:sz w:val="22"/>
                <w:szCs w:val="22"/>
              </w:rPr>
              <w:t>Belliss</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3932E975" w14:textId="77777777" w:rsidR="00CC364A" w:rsidRPr="000C14DF" w:rsidRDefault="00CC364A" w:rsidP="00847F08">
            <w:pPr>
              <w:spacing w:line="360" w:lineRule="auto"/>
              <w:jc w:val="center"/>
              <w:rPr>
                <w:rFonts w:asciiTheme="minorHAnsi" w:hAnsiTheme="minorHAnsi" w:cstheme="minorHAnsi"/>
                <w:sz w:val="22"/>
                <w:szCs w:val="22"/>
              </w:rPr>
            </w:pPr>
          </w:p>
        </w:tc>
        <w:tc>
          <w:tcPr>
            <w:tcW w:w="555" w:type="pct"/>
            <w:shd w:val="clear" w:color="auto" w:fill="auto"/>
            <w:vAlign w:val="center"/>
            <w:hideMark/>
          </w:tcPr>
          <w:p w14:paraId="7132FB5A"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4BE1A155"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29F71A9D"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07C4BF9F"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12B70B31" w14:textId="77777777" w:rsidTr="000C14DF">
        <w:trPr>
          <w:trHeight w:val="510"/>
        </w:trPr>
        <w:tc>
          <w:tcPr>
            <w:tcW w:w="634" w:type="pct"/>
            <w:shd w:val="clear" w:color="auto" w:fill="auto"/>
            <w:vAlign w:val="center"/>
            <w:hideMark/>
          </w:tcPr>
          <w:p w14:paraId="3F7D30D9"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lastRenderedPageBreak/>
              <w:t> </w:t>
            </w:r>
          </w:p>
        </w:tc>
        <w:tc>
          <w:tcPr>
            <w:tcW w:w="475" w:type="pct"/>
            <w:shd w:val="clear" w:color="auto" w:fill="auto"/>
            <w:vAlign w:val="center"/>
            <w:hideMark/>
          </w:tcPr>
          <w:p w14:paraId="40C7D5DD"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4D6461BE"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(0.34 MW x 5 make </w:t>
            </w:r>
            <w:proofErr w:type="spellStart"/>
            <w:r w:rsidRPr="000C14DF">
              <w:rPr>
                <w:rFonts w:asciiTheme="minorHAnsi" w:hAnsiTheme="minorHAnsi" w:cstheme="minorHAnsi"/>
                <w:sz w:val="22"/>
                <w:szCs w:val="22"/>
              </w:rPr>
              <w:t>Belliss</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1F06836D"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(0.5 MW x 2 make </w:t>
            </w:r>
            <w:proofErr w:type="spellStart"/>
            <w:r w:rsidRPr="000C14DF">
              <w:rPr>
                <w:rFonts w:asciiTheme="minorHAnsi" w:hAnsiTheme="minorHAnsi" w:cstheme="minorHAnsi"/>
                <w:sz w:val="22"/>
                <w:szCs w:val="22"/>
              </w:rPr>
              <w:t>Belliss</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57ECB86D" w14:textId="77777777" w:rsidR="00CC364A" w:rsidRPr="000C14DF" w:rsidRDefault="00CC364A" w:rsidP="00847F08">
            <w:pPr>
              <w:spacing w:line="360" w:lineRule="auto"/>
              <w:jc w:val="center"/>
              <w:rPr>
                <w:rFonts w:asciiTheme="minorHAnsi" w:hAnsiTheme="minorHAnsi" w:cstheme="minorHAnsi"/>
                <w:sz w:val="22"/>
                <w:szCs w:val="22"/>
              </w:rPr>
            </w:pPr>
          </w:p>
        </w:tc>
        <w:tc>
          <w:tcPr>
            <w:tcW w:w="555" w:type="pct"/>
            <w:shd w:val="clear" w:color="auto" w:fill="auto"/>
            <w:vAlign w:val="center"/>
            <w:hideMark/>
          </w:tcPr>
          <w:p w14:paraId="2F6C008B"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5D5DB141"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E6605DE"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5AFC0E22" w14:textId="77777777" w:rsidR="00CC364A" w:rsidRPr="000C14DF" w:rsidRDefault="00CC364A" w:rsidP="00847F08">
            <w:pPr>
              <w:spacing w:line="360" w:lineRule="auto"/>
              <w:jc w:val="center"/>
              <w:rPr>
                <w:rFonts w:asciiTheme="minorHAnsi" w:hAnsiTheme="minorHAnsi" w:cstheme="minorHAnsi"/>
                <w:sz w:val="22"/>
                <w:szCs w:val="22"/>
              </w:rPr>
            </w:pPr>
          </w:p>
        </w:tc>
      </w:tr>
      <w:tr w:rsidR="00847F08" w:rsidRPr="000C14DF" w14:paraId="4DE66262" w14:textId="77777777" w:rsidTr="000C14DF">
        <w:trPr>
          <w:trHeight w:val="510"/>
        </w:trPr>
        <w:tc>
          <w:tcPr>
            <w:tcW w:w="634" w:type="pct"/>
            <w:shd w:val="clear" w:color="auto" w:fill="auto"/>
            <w:vAlign w:val="center"/>
            <w:hideMark/>
          </w:tcPr>
          <w:p w14:paraId="13350C4D" w14:textId="77777777" w:rsidR="00CC364A" w:rsidRPr="000C14DF" w:rsidRDefault="00CC364A" w:rsidP="00847F08">
            <w:pPr>
              <w:spacing w:line="360" w:lineRule="auto"/>
              <w:rPr>
                <w:rFonts w:asciiTheme="minorHAnsi" w:hAnsiTheme="minorHAnsi" w:cstheme="minorHAnsi"/>
                <w:b/>
                <w:bCs/>
                <w:sz w:val="22"/>
                <w:szCs w:val="22"/>
              </w:rPr>
            </w:pPr>
            <w:r w:rsidRPr="000C14DF">
              <w:rPr>
                <w:rFonts w:asciiTheme="minorHAnsi" w:hAnsiTheme="minorHAnsi" w:cstheme="minorHAnsi"/>
                <w:b/>
                <w:bCs/>
                <w:sz w:val="22"/>
                <w:szCs w:val="22"/>
              </w:rPr>
              <w:t> </w:t>
            </w:r>
          </w:p>
        </w:tc>
        <w:tc>
          <w:tcPr>
            <w:tcW w:w="475" w:type="pct"/>
            <w:shd w:val="clear" w:color="auto" w:fill="auto"/>
            <w:vAlign w:val="center"/>
            <w:hideMark/>
          </w:tcPr>
          <w:p w14:paraId="7525B3F8" w14:textId="77777777" w:rsidR="00CC364A" w:rsidRPr="000C14DF" w:rsidRDefault="00CC364A" w:rsidP="00847F08">
            <w:pPr>
              <w:spacing w:line="360" w:lineRule="auto"/>
              <w:jc w:val="center"/>
              <w:rPr>
                <w:rFonts w:asciiTheme="minorHAnsi" w:hAnsiTheme="minorHAnsi" w:cstheme="minorHAnsi"/>
                <w:b/>
                <w:bCs/>
                <w:sz w:val="22"/>
                <w:szCs w:val="22"/>
              </w:rPr>
            </w:pPr>
          </w:p>
        </w:tc>
        <w:tc>
          <w:tcPr>
            <w:tcW w:w="555" w:type="pct"/>
            <w:shd w:val="clear" w:color="auto" w:fill="auto"/>
            <w:vAlign w:val="center"/>
            <w:hideMark/>
          </w:tcPr>
          <w:p w14:paraId="427634AB" w14:textId="77777777" w:rsidR="00CC364A" w:rsidRPr="000C14DF" w:rsidRDefault="00CC364A" w:rsidP="00847F08">
            <w:pPr>
              <w:spacing w:line="360" w:lineRule="auto"/>
              <w:jc w:val="center"/>
              <w:rPr>
                <w:rFonts w:asciiTheme="minorHAnsi" w:hAnsiTheme="minorHAnsi" w:cstheme="minorHAnsi"/>
                <w:sz w:val="22"/>
                <w:szCs w:val="22"/>
              </w:rPr>
            </w:pPr>
            <w:r w:rsidRPr="000C14DF">
              <w:rPr>
                <w:rFonts w:asciiTheme="minorHAnsi" w:hAnsiTheme="minorHAnsi" w:cstheme="minorHAnsi"/>
                <w:sz w:val="22"/>
                <w:szCs w:val="22"/>
              </w:rPr>
              <w:t xml:space="preserve">(1.01 MW x 1 make </w:t>
            </w:r>
            <w:proofErr w:type="spellStart"/>
            <w:r w:rsidRPr="000C14DF">
              <w:rPr>
                <w:rFonts w:asciiTheme="minorHAnsi" w:hAnsiTheme="minorHAnsi" w:cstheme="minorHAnsi"/>
                <w:sz w:val="22"/>
                <w:szCs w:val="22"/>
              </w:rPr>
              <w:t>Belliss</w:t>
            </w:r>
            <w:proofErr w:type="spellEnd"/>
            <w:r w:rsidRPr="000C14DF">
              <w:rPr>
                <w:rFonts w:asciiTheme="minorHAnsi" w:hAnsiTheme="minorHAnsi" w:cstheme="minorHAnsi"/>
                <w:sz w:val="22"/>
                <w:szCs w:val="22"/>
              </w:rPr>
              <w:t>)</w:t>
            </w:r>
          </w:p>
        </w:tc>
        <w:tc>
          <w:tcPr>
            <w:tcW w:w="556" w:type="pct"/>
            <w:shd w:val="clear" w:color="auto" w:fill="auto"/>
            <w:vAlign w:val="center"/>
            <w:hideMark/>
          </w:tcPr>
          <w:p w14:paraId="4BCF5C76"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D1AFAA0" w14:textId="77777777" w:rsidR="00CC364A" w:rsidRPr="000C14DF" w:rsidRDefault="00CC364A" w:rsidP="00847F08">
            <w:pPr>
              <w:spacing w:line="360" w:lineRule="auto"/>
              <w:jc w:val="center"/>
              <w:rPr>
                <w:rFonts w:asciiTheme="minorHAnsi" w:hAnsiTheme="minorHAnsi" w:cstheme="minorHAnsi"/>
                <w:sz w:val="22"/>
                <w:szCs w:val="22"/>
              </w:rPr>
            </w:pPr>
          </w:p>
        </w:tc>
        <w:tc>
          <w:tcPr>
            <w:tcW w:w="555" w:type="pct"/>
            <w:shd w:val="clear" w:color="auto" w:fill="auto"/>
            <w:vAlign w:val="center"/>
            <w:hideMark/>
          </w:tcPr>
          <w:p w14:paraId="3F0DAB36"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0A6DFD6E"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38A00B06" w14:textId="77777777" w:rsidR="00CC364A" w:rsidRPr="000C14DF" w:rsidRDefault="00CC364A" w:rsidP="00847F08">
            <w:pPr>
              <w:spacing w:line="360" w:lineRule="auto"/>
              <w:jc w:val="center"/>
              <w:rPr>
                <w:rFonts w:asciiTheme="minorHAnsi" w:hAnsiTheme="minorHAnsi" w:cstheme="minorHAnsi"/>
                <w:sz w:val="22"/>
                <w:szCs w:val="22"/>
              </w:rPr>
            </w:pPr>
          </w:p>
        </w:tc>
        <w:tc>
          <w:tcPr>
            <w:tcW w:w="556" w:type="pct"/>
            <w:shd w:val="clear" w:color="auto" w:fill="auto"/>
            <w:vAlign w:val="center"/>
            <w:hideMark/>
          </w:tcPr>
          <w:p w14:paraId="6ED3C982" w14:textId="77777777" w:rsidR="00CC364A" w:rsidRPr="000C14DF" w:rsidRDefault="00CC364A" w:rsidP="00847F08">
            <w:pPr>
              <w:spacing w:line="360" w:lineRule="auto"/>
              <w:jc w:val="center"/>
              <w:rPr>
                <w:rFonts w:asciiTheme="minorHAnsi" w:hAnsiTheme="minorHAnsi" w:cstheme="minorHAnsi"/>
                <w:sz w:val="22"/>
                <w:szCs w:val="22"/>
              </w:rPr>
            </w:pPr>
          </w:p>
        </w:tc>
      </w:tr>
    </w:tbl>
    <w:p w14:paraId="1A5921A5" w14:textId="77777777" w:rsidR="00847F08" w:rsidRDefault="00847F08" w:rsidP="00CC364A">
      <w:pPr>
        <w:pStyle w:val="ListParagraph"/>
        <w:spacing w:after="240"/>
        <w:ind w:left="709"/>
        <w:rPr>
          <w:rFonts w:ascii="Arial" w:hAnsi="Arial" w:cs="Arial"/>
          <w:b/>
          <w:sz w:val="22"/>
          <w:szCs w:val="22"/>
        </w:rPr>
      </w:pPr>
    </w:p>
    <w:tbl>
      <w:tblPr>
        <w:tblW w:w="5227"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9"/>
        <w:gridCol w:w="991"/>
        <w:gridCol w:w="1114"/>
        <w:gridCol w:w="1114"/>
        <w:gridCol w:w="1114"/>
        <w:gridCol w:w="1114"/>
        <w:gridCol w:w="1113"/>
        <w:gridCol w:w="1113"/>
        <w:gridCol w:w="1113"/>
      </w:tblGrid>
      <w:tr w:rsidR="00E43219" w:rsidRPr="00E43219" w14:paraId="6D1EBF2F" w14:textId="77777777" w:rsidTr="000C14DF">
        <w:trPr>
          <w:trHeight w:val="270"/>
        </w:trPr>
        <w:tc>
          <w:tcPr>
            <w:tcW w:w="635" w:type="pct"/>
            <w:shd w:val="clear" w:color="auto" w:fill="002060"/>
            <w:vAlign w:val="center"/>
            <w:hideMark/>
          </w:tcPr>
          <w:p w14:paraId="686C7AD3"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Particulars</w:t>
            </w:r>
          </w:p>
        </w:tc>
        <w:tc>
          <w:tcPr>
            <w:tcW w:w="492" w:type="pct"/>
            <w:shd w:val="clear" w:color="auto" w:fill="002060"/>
            <w:vAlign w:val="center"/>
            <w:hideMark/>
          </w:tcPr>
          <w:p w14:paraId="24B0E039"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UOM</w:t>
            </w:r>
          </w:p>
        </w:tc>
        <w:tc>
          <w:tcPr>
            <w:tcW w:w="553" w:type="pct"/>
            <w:shd w:val="clear" w:color="auto" w:fill="002060"/>
            <w:vAlign w:val="center"/>
            <w:hideMark/>
          </w:tcPr>
          <w:p w14:paraId="3096AFF1"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KKH</w:t>
            </w:r>
          </w:p>
        </w:tc>
        <w:tc>
          <w:tcPr>
            <w:tcW w:w="553" w:type="pct"/>
            <w:shd w:val="clear" w:color="auto" w:fill="002060"/>
            <w:vAlign w:val="center"/>
            <w:hideMark/>
          </w:tcPr>
          <w:p w14:paraId="1FE88419"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BRK</w:t>
            </w:r>
          </w:p>
        </w:tc>
        <w:tc>
          <w:tcPr>
            <w:tcW w:w="553" w:type="pct"/>
            <w:shd w:val="clear" w:color="auto" w:fill="002060"/>
            <w:vAlign w:val="center"/>
            <w:hideMark/>
          </w:tcPr>
          <w:p w14:paraId="36207ADD"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MQR</w:t>
            </w:r>
          </w:p>
        </w:tc>
        <w:tc>
          <w:tcPr>
            <w:tcW w:w="553" w:type="pct"/>
            <w:shd w:val="clear" w:color="auto" w:fill="002060"/>
            <w:vAlign w:val="center"/>
            <w:hideMark/>
          </w:tcPr>
          <w:p w14:paraId="17164A94"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PTP</w:t>
            </w:r>
          </w:p>
        </w:tc>
        <w:tc>
          <w:tcPr>
            <w:tcW w:w="553" w:type="pct"/>
            <w:shd w:val="clear" w:color="auto" w:fill="002060"/>
            <w:vAlign w:val="center"/>
            <w:hideMark/>
          </w:tcPr>
          <w:p w14:paraId="4D37BE85"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RDL</w:t>
            </w:r>
          </w:p>
        </w:tc>
        <w:tc>
          <w:tcPr>
            <w:tcW w:w="553" w:type="pct"/>
            <w:shd w:val="clear" w:color="auto" w:fill="002060"/>
            <w:vAlign w:val="center"/>
            <w:hideMark/>
          </w:tcPr>
          <w:p w14:paraId="6E94DB57"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UTR</w:t>
            </w:r>
          </w:p>
        </w:tc>
        <w:tc>
          <w:tcPr>
            <w:tcW w:w="553" w:type="pct"/>
            <w:shd w:val="clear" w:color="auto" w:fill="002060"/>
            <w:vAlign w:val="center"/>
            <w:hideMark/>
          </w:tcPr>
          <w:p w14:paraId="5FAF8F71"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KDK</w:t>
            </w:r>
          </w:p>
        </w:tc>
      </w:tr>
      <w:tr w:rsidR="00E43219" w:rsidRPr="00E43219" w14:paraId="4384DF38" w14:textId="77777777" w:rsidTr="000C14DF">
        <w:trPr>
          <w:trHeight w:val="555"/>
        </w:trPr>
        <w:tc>
          <w:tcPr>
            <w:tcW w:w="635" w:type="pct"/>
            <w:shd w:val="clear" w:color="auto" w:fill="548DD4" w:themeFill="text2" w:themeFillTint="99"/>
            <w:vAlign w:val="center"/>
            <w:hideMark/>
          </w:tcPr>
          <w:p w14:paraId="4F9965CF"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Name of Unit</w:t>
            </w:r>
          </w:p>
        </w:tc>
        <w:tc>
          <w:tcPr>
            <w:tcW w:w="492" w:type="pct"/>
            <w:shd w:val="clear" w:color="auto" w:fill="548DD4" w:themeFill="text2" w:themeFillTint="99"/>
            <w:vAlign w:val="center"/>
            <w:hideMark/>
          </w:tcPr>
          <w:p w14:paraId="4AE39A3A"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Unit</w:t>
            </w:r>
          </w:p>
        </w:tc>
        <w:tc>
          <w:tcPr>
            <w:tcW w:w="553" w:type="pct"/>
            <w:shd w:val="clear" w:color="auto" w:fill="548DD4" w:themeFill="text2" w:themeFillTint="99"/>
            <w:vAlign w:val="center"/>
            <w:hideMark/>
          </w:tcPr>
          <w:p w14:paraId="18A08FB8"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KHAMBARKHERA</w:t>
            </w:r>
          </w:p>
        </w:tc>
        <w:tc>
          <w:tcPr>
            <w:tcW w:w="553" w:type="pct"/>
            <w:shd w:val="clear" w:color="auto" w:fill="548DD4" w:themeFill="text2" w:themeFillTint="99"/>
            <w:vAlign w:val="center"/>
            <w:hideMark/>
          </w:tcPr>
          <w:p w14:paraId="62B647DB"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BARKHERA</w:t>
            </w:r>
          </w:p>
        </w:tc>
        <w:tc>
          <w:tcPr>
            <w:tcW w:w="553" w:type="pct"/>
            <w:shd w:val="clear" w:color="auto" w:fill="548DD4" w:themeFill="text2" w:themeFillTint="99"/>
            <w:vAlign w:val="center"/>
            <w:hideMark/>
          </w:tcPr>
          <w:p w14:paraId="05EF7760"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MAQSOODAPUR</w:t>
            </w:r>
          </w:p>
        </w:tc>
        <w:tc>
          <w:tcPr>
            <w:tcW w:w="553" w:type="pct"/>
            <w:shd w:val="clear" w:color="auto" w:fill="548DD4" w:themeFill="text2" w:themeFillTint="99"/>
            <w:vAlign w:val="center"/>
            <w:hideMark/>
          </w:tcPr>
          <w:p w14:paraId="4EC3570B"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PRATAPPUR</w:t>
            </w:r>
          </w:p>
        </w:tc>
        <w:tc>
          <w:tcPr>
            <w:tcW w:w="553" w:type="pct"/>
            <w:shd w:val="clear" w:color="auto" w:fill="548DD4" w:themeFill="text2" w:themeFillTint="99"/>
            <w:vAlign w:val="center"/>
            <w:hideMark/>
          </w:tcPr>
          <w:p w14:paraId="36EF318A"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RUDAULI</w:t>
            </w:r>
          </w:p>
        </w:tc>
        <w:tc>
          <w:tcPr>
            <w:tcW w:w="553" w:type="pct"/>
            <w:shd w:val="clear" w:color="auto" w:fill="548DD4" w:themeFill="text2" w:themeFillTint="99"/>
            <w:vAlign w:val="center"/>
            <w:hideMark/>
          </w:tcPr>
          <w:p w14:paraId="114C4E3B"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UTRAULA</w:t>
            </w:r>
          </w:p>
        </w:tc>
        <w:tc>
          <w:tcPr>
            <w:tcW w:w="553" w:type="pct"/>
            <w:shd w:val="clear" w:color="auto" w:fill="548DD4" w:themeFill="text2" w:themeFillTint="99"/>
            <w:vAlign w:val="center"/>
            <w:hideMark/>
          </w:tcPr>
          <w:p w14:paraId="3761F1C5"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KUNDARKHI</w:t>
            </w:r>
          </w:p>
        </w:tc>
      </w:tr>
      <w:tr w:rsidR="00E43219" w:rsidRPr="00E43219" w14:paraId="45680B51" w14:textId="77777777" w:rsidTr="000C14DF">
        <w:trPr>
          <w:trHeight w:val="319"/>
        </w:trPr>
        <w:tc>
          <w:tcPr>
            <w:tcW w:w="635" w:type="pct"/>
            <w:shd w:val="clear" w:color="auto" w:fill="auto"/>
            <w:vAlign w:val="center"/>
            <w:hideMark/>
          </w:tcPr>
          <w:p w14:paraId="5B743A37"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Year of establishment</w:t>
            </w:r>
          </w:p>
        </w:tc>
        <w:tc>
          <w:tcPr>
            <w:tcW w:w="492" w:type="pct"/>
            <w:shd w:val="clear" w:color="auto" w:fill="auto"/>
            <w:vAlign w:val="center"/>
            <w:hideMark/>
          </w:tcPr>
          <w:p w14:paraId="14EA25C7"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Year</w:t>
            </w:r>
          </w:p>
        </w:tc>
        <w:tc>
          <w:tcPr>
            <w:tcW w:w="553" w:type="pct"/>
            <w:shd w:val="clear" w:color="auto" w:fill="auto"/>
            <w:vAlign w:val="center"/>
            <w:hideMark/>
          </w:tcPr>
          <w:p w14:paraId="75B7F5F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2006-07</w:t>
            </w:r>
          </w:p>
        </w:tc>
        <w:tc>
          <w:tcPr>
            <w:tcW w:w="553" w:type="pct"/>
            <w:shd w:val="clear" w:color="auto" w:fill="auto"/>
            <w:vAlign w:val="center"/>
            <w:hideMark/>
          </w:tcPr>
          <w:p w14:paraId="2D6316AA"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2006-07</w:t>
            </w:r>
          </w:p>
        </w:tc>
        <w:tc>
          <w:tcPr>
            <w:tcW w:w="553" w:type="pct"/>
            <w:shd w:val="clear" w:color="auto" w:fill="auto"/>
            <w:vAlign w:val="center"/>
            <w:hideMark/>
          </w:tcPr>
          <w:p w14:paraId="4D6931D4"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2007-08</w:t>
            </w:r>
          </w:p>
        </w:tc>
        <w:tc>
          <w:tcPr>
            <w:tcW w:w="553" w:type="pct"/>
            <w:shd w:val="clear" w:color="auto" w:fill="auto"/>
            <w:vAlign w:val="center"/>
            <w:hideMark/>
          </w:tcPr>
          <w:p w14:paraId="57A9631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1903</w:t>
            </w:r>
          </w:p>
        </w:tc>
        <w:tc>
          <w:tcPr>
            <w:tcW w:w="553" w:type="pct"/>
            <w:shd w:val="clear" w:color="auto" w:fill="auto"/>
            <w:vAlign w:val="center"/>
            <w:hideMark/>
          </w:tcPr>
          <w:p w14:paraId="184B315D"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2007</w:t>
            </w:r>
          </w:p>
        </w:tc>
        <w:tc>
          <w:tcPr>
            <w:tcW w:w="553" w:type="pct"/>
            <w:shd w:val="clear" w:color="auto" w:fill="auto"/>
            <w:vAlign w:val="center"/>
            <w:hideMark/>
          </w:tcPr>
          <w:p w14:paraId="17B1859E"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2007-08</w:t>
            </w:r>
          </w:p>
        </w:tc>
        <w:tc>
          <w:tcPr>
            <w:tcW w:w="553" w:type="pct"/>
            <w:shd w:val="clear" w:color="auto" w:fill="auto"/>
            <w:vAlign w:val="center"/>
            <w:hideMark/>
          </w:tcPr>
          <w:p w14:paraId="105FC72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2007-08</w:t>
            </w:r>
          </w:p>
        </w:tc>
      </w:tr>
      <w:tr w:rsidR="00E43219" w:rsidRPr="00E43219" w14:paraId="6FF81E92" w14:textId="77777777" w:rsidTr="000C14DF">
        <w:trPr>
          <w:trHeight w:val="1125"/>
        </w:trPr>
        <w:tc>
          <w:tcPr>
            <w:tcW w:w="635" w:type="pct"/>
            <w:shd w:val="clear" w:color="auto" w:fill="auto"/>
            <w:vAlign w:val="center"/>
            <w:hideMark/>
          </w:tcPr>
          <w:p w14:paraId="43870EB3"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Name of Product</w:t>
            </w:r>
          </w:p>
        </w:tc>
        <w:tc>
          <w:tcPr>
            <w:tcW w:w="492" w:type="pct"/>
            <w:shd w:val="clear" w:color="auto" w:fill="auto"/>
            <w:vAlign w:val="center"/>
            <w:hideMark/>
          </w:tcPr>
          <w:p w14:paraId="2F4BAE90"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Product</w:t>
            </w:r>
          </w:p>
        </w:tc>
        <w:tc>
          <w:tcPr>
            <w:tcW w:w="553" w:type="pct"/>
            <w:shd w:val="clear" w:color="auto" w:fill="auto"/>
            <w:vAlign w:val="center"/>
            <w:hideMark/>
          </w:tcPr>
          <w:p w14:paraId="0574935F"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Power &amp; Distillery</w:t>
            </w:r>
          </w:p>
        </w:tc>
        <w:tc>
          <w:tcPr>
            <w:tcW w:w="553" w:type="pct"/>
            <w:shd w:val="clear" w:color="auto" w:fill="auto"/>
            <w:vAlign w:val="center"/>
            <w:hideMark/>
          </w:tcPr>
          <w:p w14:paraId="64465ACF"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&amp; Power</w:t>
            </w:r>
          </w:p>
        </w:tc>
        <w:tc>
          <w:tcPr>
            <w:tcW w:w="553" w:type="pct"/>
            <w:shd w:val="clear" w:color="auto" w:fill="auto"/>
            <w:vAlign w:val="center"/>
            <w:hideMark/>
          </w:tcPr>
          <w:p w14:paraId="7A1692F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&amp; Power</w:t>
            </w:r>
          </w:p>
        </w:tc>
        <w:tc>
          <w:tcPr>
            <w:tcW w:w="553" w:type="pct"/>
            <w:shd w:val="clear" w:color="auto" w:fill="auto"/>
            <w:vAlign w:val="center"/>
            <w:hideMark/>
          </w:tcPr>
          <w:p w14:paraId="4F11BAF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&amp; Power</w:t>
            </w:r>
          </w:p>
        </w:tc>
        <w:tc>
          <w:tcPr>
            <w:tcW w:w="553" w:type="pct"/>
            <w:shd w:val="clear" w:color="auto" w:fill="auto"/>
            <w:vAlign w:val="center"/>
            <w:hideMark/>
          </w:tcPr>
          <w:p w14:paraId="763D90E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Power &amp; Distillery</w:t>
            </w:r>
          </w:p>
        </w:tc>
        <w:tc>
          <w:tcPr>
            <w:tcW w:w="553" w:type="pct"/>
            <w:shd w:val="clear" w:color="auto" w:fill="auto"/>
            <w:vAlign w:val="center"/>
            <w:hideMark/>
          </w:tcPr>
          <w:p w14:paraId="32EC061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&amp; Power</w:t>
            </w:r>
          </w:p>
        </w:tc>
        <w:tc>
          <w:tcPr>
            <w:tcW w:w="553" w:type="pct"/>
            <w:shd w:val="clear" w:color="auto" w:fill="auto"/>
            <w:vAlign w:val="center"/>
            <w:hideMark/>
          </w:tcPr>
          <w:p w14:paraId="23B19D9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Sugar, Molasses, Bagasse, Power &amp; Board</w:t>
            </w:r>
          </w:p>
        </w:tc>
      </w:tr>
      <w:tr w:rsidR="00E43219" w:rsidRPr="00E43219" w14:paraId="46CED256" w14:textId="77777777" w:rsidTr="000C14DF">
        <w:trPr>
          <w:trHeight w:val="319"/>
        </w:trPr>
        <w:tc>
          <w:tcPr>
            <w:tcW w:w="635" w:type="pct"/>
            <w:shd w:val="clear" w:color="auto" w:fill="auto"/>
            <w:vAlign w:val="center"/>
            <w:hideMark/>
          </w:tcPr>
          <w:p w14:paraId="1CB9AA06"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Sugar Plant capacity</w:t>
            </w:r>
          </w:p>
        </w:tc>
        <w:tc>
          <w:tcPr>
            <w:tcW w:w="492" w:type="pct"/>
            <w:shd w:val="clear" w:color="auto" w:fill="auto"/>
            <w:vAlign w:val="center"/>
            <w:hideMark/>
          </w:tcPr>
          <w:p w14:paraId="19BC59B6"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TCD</w:t>
            </w:r>
          </w:p>
        </w:tc>
        <w:tc>
          <w:tcPr>
            <w:tcW w:w="553" w:type="pct"/>
            <w:shd w:val="clear" w:color="auto" w:fill="auto"/>
            <w:vAlign w:val="center"/>
            <w:hideMark/>
          </w:tcPr>
          <w:p w14:paraId="69CA511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10,000</w:t>
            </w:r>
          </w:p>
        </w:tc>
        <w:tc>
          <w:tcPr>
            <w:tcW w:w="553" w:type="pct"/>
            <w:shd w:val="clear" w:color="auto" w:fill="auto"/>
            <w:vAlign w:val="center"/>
            <w:hideMark/>
          </w:tcPr>
          <w:p w14:paraId="1194CAA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7,000</w:t>
            </w:r>
          </w:p>
        </w:tc>
        <w:tc>
          <w:tcPr>
            <w:tcW w:w="553" w:type="pct"/>
            <w:shd w:val="clear" w:color="auto" w:fill="auto"/>
            <w:vAlign w:val="center"/>
            <w:hideMark/>
          </w:tcPr>
          <w:p w14:paraId="142E209D"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7,000</w:t>
            </w:r>
          </w:p>
        </w:tc>
        <w:tc>
          <w:tcPr>
            <w:tcW w:w="553" w:type="pct"/>
            <w:shd w:val="clear" w:color="auto" w:fill="auto"/>
            <w:vAlign w:val="center"/>
            <w:hideMark/>
          </w:tcPr>
          <w:p w14:paraId="48A5DB43"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6,000</w:t>
            </w:r>
          </w:p>
        </w:tc>
        <w:tc>
          <w:tcPr>
            <w:tcW w:w="553" w:type="pct"/>
            <w:shd w:val="clear" w:color="auto" w:fill="auto"/>
            <w:vAlign w:val="center"/>
            <w:hideMark/>
          </w:tcPr>
          <w:p w14:paraId="1DD963F9"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7,000</w:t>
            </w:r>
          </w:p>
        </w:tc>
        <w:tc>
          <w:tcPr>
            <w:tcW w:w="553" w:type="pct"/>
            <w:shd w:val="clear" w:color="auto" w:fill="auto"/>
            <w:vAlign w:val="center"/>
            <w:hideMark/>
          </w:tcPr>
          <w:p w14:paraId="37DCF7A3"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12,000</w:t>
            </w:r>
          </w:p>
        </w:tc>
        <w:tc>
          <w:tcPr>
            <w:tcW w:w="553" w:type="pct"/>
            <w:shd w:val="clear" w:color="auto" w:fill="auto"/>
            <w:vAlign w:val="center"/>
            <w:hideMark/>
          </w:tcPr>
          <w:p w14:paraId="3314FA3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15,000</w:t>
            </w:r>
          </w:p>
        </w:tc>
      </w:tr>
      <w:tr w:rsidR="00E43219" w:rsidRPr="00E43219" w14:paraId="12247790" w14:textId="77777777" w:rsidTr="000C14DF">
        <w:trPr>
          <w:trHeight w:val="319"/>
        </w:trPr>
        <w:tc>
          <w:tcPr>
            <w:tcW w:w="635" w:type="pct"/>
            <w:shd w:val="clear" w:color="auto" w:fill="auto"/>
            <w:vAlign w:val="center"/>
            <w:hideMark/>
          </w:tcPr>
          <w:p w14:paraId="0768115A"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Distillery Plant Capacity</w:t>
            </w:r>
          </w:p>
        </w:tc>
        <w:tc>
          <w:tcPr>
            <w:tcW w:w="492" w:type="pct"/>
            <w:shd w:val="clear" w:color="auto" w:fill="auto"/>
            <w:vAlign w:val="center"/>
            <w:hideMark/>
          </w:tcPr>
          <w:p w14:paraId="3E6E5095"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KLPD</w:t>
            </w:r>
          </w:p>
        </w:tc>
        <w:tc>
          <w:tcPr>
            <w:tcW w:w="553" w:type="pct"/>
            <w:shd w:val="clear" w:color="auto" w:fill="auto"/>
            <w:vAlign w:val="center"/>
            <w:hideMark/>
          </w:tcPr>
          <w:p w14:paraId="2916486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160</w:t>
            </w:r>
          </w:p>
        </w:tc>
        <w:tc>
          <w:tcPr>
            <w:tcW w:w="553" w:type="pct"/>
            <w:shd w:val="clear" w:color="auto" w:fill="auto"/>
            <w:vAlign w:val="center"/>
            <w:hideMark/>
          </w:tcPr>
          <w:p w14:paraId="56E3B2CA"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784ECB64"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01DDBDA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32C09E8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160</w:t>
            </w:r>
          </w:p>
        </w:tc>
        <w:tc>
          <w:tcPr>
            <w:tcW w:w="553" w:type="pct"/>
            <w:shd w:val="clear" w:color="auto" w:fill="auto"/>
            <w:vAlign w:val="center"/>
            <w:hideMark/>
          </w:tcPr>
          <w:p w14:paraId="228EA77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55BB6BD4"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r>
      <w:tr w:rsidR="00E43219" w:rsidRPr="00E43219" w14:paraId="5B437604" w14:textId="77777777" w:rsidTr="000C14DF">
        <w:trPr>
          <w:trHeight w:val="319"/>
        </w:trPr>
        <w:tc>
          <w:tcPr>
            <w:tcW w:w="635" w:type="pct"/>
            <w:shd w:val="clear" w:color="auto" w:fill="auto"/>
            <w:vAlign w:val="center"/>
            <w:hideMark/>
          </w:tcPr>
          <w:p w14:paraId="1C0B9719" w14:textId="77777777" w:rsidR="00E43219" w:rsidRPr="00E43219" w:rsidRDefault="00E43219" w:rsidP="00E43219">
            <w:pPr>
              <w:spacing w:line="360" w:lineRule="auto"/>
              <w:rPr>
                <w:rFonts w:asciiTheme="minorHAnsi" w:hAnsiTheme="minorHAnsi" w:cstheme="minorHAnsi"/>
                <w:b/>
                <w:bCs/>
                <w:color w:val="000000"/>
                <w:sz w:val="22"/>
                <w:szCs w:val="22"/>
              </w:rPr>
            </w:pPr>
            <w:r w:rsidRPr="00E43219">
              <w:rPr>
                <w:rFonts w:asciiTheme="minorHAnsi" w:hAnsiTheme="minorHAnsi" w:cstheme="minorHAnsi"/>
                <w:b/>
                <w:bCs/>
                <w:color w:val="000000"/>
                <w:sz w:val="22"/>
                <w:szCs w:val="22"/>
              </w:rPr>
              <w:t>Co-generation Capacity</w:t>
            </w:r>
          </w:p>
        </w:tc>
        <w:tc>
          <w:tcPr>
            <w:tcW w:w="492" w:type="pct"/>
            <w:shd w:val="clear" w:color="auto" w:fill="auto"/>
            <w:vAlign w:val="center"/>
            <w:hideMark/>
          </w:tcPr>
          <w:p w14:paraId="03B04E03" w14:textId="77777777" w:rsidR="00E43219" w:rsidRPr="00E43219" w:rsidRDefault="00E43219" w:rsidP="00E43219">
            <w:pPr>
              <w:spacing w:line="360" w:lineRule="auto"/>
              <w:jc w:val="center"/>
              <w:rPr>
                <w:rFonts w:asciiTheme="minorHAnsi" w:hAnsiTheme="minorHAnsi" w:cstheme="minorHAnsi"/>
                <w:b/>
                <w:bCs/>
                <w:color w:val="000000"/>
                <w:sz w:val="22"/>
                <w:szCs w:val="22"/>
              </w:rPr>
            </w:pPr>
          </w:p>
        </w:tc>
        <w:tc>
          <w:tcPr>
            <w:tcW w:w="553" w:type="pct"/>
            <w:shd w:val="clear" w:color="auto" w:fill="auto"/>
            <w:vAlign w:val="center"/>
            <w:hideMark/>
          </w:tcPr>
          <w:p w14:paraId="1DAD77D9"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35</w:t>
            </w:r>
          </w:p>
        </w:tc>
        <w:tc>
          <w:tcPr>
            <w:tcW w:w="553" w:type="pct"/>
            <w:shd w:val="clear" w:color="auto" w:fill="auto"/>
            <w:vAlign w:val="center"/>
            <w:hideMark/>
          </w:tcPr>
          <w:p w14:paraId="22DB807F"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34</w:t>
            </w:r>
          </w:p>
        </w:tc>
        <w:tc>
          <w:tcPr>
            <w:tcW w:w="553" w:type="pct"/>
            <w:shd w:val="clear" w:color="auto" w:fill="auto"/>
            <w:vAlign w:val="center"/>
            <w:hideMark/>
          </w:tcPr>
          <w:p w14:paraId="59DD589C"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28</w:t>
            </w:r>
          </w:p>
        </w:tc>
        <w:tc>
          <w:tcPr>
            <w:tcW w:w="553" w:type="pct"/>
            <w:shd w:val="clear" w:color="auto" w:fill="auto"/>
            <w:vAlign w:val="center"/>
            <w:hideMark/>
          </w:tcPr>
          <w:p w14:paraId="1B9D35A9"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13</w:t>
            </w:r>
          </w:p>
        </w:tc>
        <w:tc>
          <w:tcPr>
            <w:tcW w:w="553" w:type="pct"/>
            <w:shd w:val="clear" w:color="auto" w:fill="auto"/>
            <w:vAlign w:val="center"/>
            <w:hideMark/>
          </w:tcPr>
          <w:p w14:paraId="792057D4"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17</w:t>
            </w:r>
          </w:p>
        </w:tc>
        <w:tc>
          <w:tcPr>
            <w:tcW w:w="553" w:type="pct"/>
            <w:shd w:val="clear" w:color="auto" w:fill="auto"/>
            <w:vAlign w:val="center"/>
            <w:hideMark/>
          </w:tcPr>
          <w:p w14:paraId="68D64C23"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37</w:t>
            </w:r>
          </w:p>
        </w:tc>
        <w:tc>
          <w:tcPr>
            <w:tcW w:w="553" w:type="pct"/>
            <w:shd w:val="clear" w:color="auto" w:fill="auto"/>
            <w:vAlign w:val="center"/>
            <w:hideMark/>
          </w:tcPr>
          <w:p w14:paraId="0033B8C1" w14:textId="77777777" w:rsidR="00E43219" w:rsidRPr="00E43219" w:rsidRDefault="00E43219" w:rsidP="00E43219">
            <w:pPr>
              <w:spacing w:line="360" w:lineRule="auto"/>
              <w:jc w:val="center"/>
              <w:rPr>
                <w:rFonts w:asciiTheme="minorHAnsi" w:hAnsiTheme="minorHAnsi" w:cstheme="minorHAnsi"/>
                <w:color w:val="000000"/>
                <w:sz w:val="22"/>
                <w:szCs w:val="22"/>
              </w:rPr>
            </w:pPr>
            <w:r w:rsidRPr="00E43219">
              <w:rPr>
                <w:rFonts w:asciiTheme="minorHAnsi" w:hAnsiTheme="minorHAnsi" w:cstheme="minorHAnsi"/>
                <w:color w:val="000000"/>
                <w:sz w:val="22"/>
                <w:szCs w:val="22"/>
              </w:rPr>
              <w:t>59</w:t>
            </w:r>
          </w:p>
        </w:tc>
      </w:tr>
      <w:tr w:rsidR="00E43219" w:rsidRPr="00E43219" w14:paraId="52067921" w14:textId="77777777" w:rsidTr="000C14DF">
        <w:trPr>
          <w:trHeight w:val="319"/>
        </w:trPr>
        <w:tc>
          <w:tcPr>
            <w:tcW w:w="635" w:type="pct"/>
            <w:shd w:val="clear" w:color="auto" w:fill="auto"/>
            <w:vAlign w:val="center"/>
            <w:hideMark/>
          </w:tcPr>
          <w:p w14:paraId="4613503F"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Cogen(Power) Sale Capacity</w:t>
            </w:r>
          </w:p>
        </w:tc>
        <w:tc>
          <w:tcPr>
            <w:tcW w:w="492" w:type="pct"/>
            <w:shd w:val="clear" w:color="auto" w:fill="auto"/>
            <w:vAlign w:val="center"/>
            <w:hideMark/>
          </w:tcPr>
          <w:p w14:paraId="6DFA4C1D"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MW</w:t>
            </w:r>
          </w:p>
        </w:tc>
        <w:tc>
          <w:tcPr>
            <w:tcW w:w="553" w:type="pct"/>
            <w:shd w:val="clear" w:color="auto" w:fill="auto"/>
            <w:vAlign w:val="center"/>
            <w:hideMark/>
          </w:tcPr>
          <w:p w14:paraId="3646DC7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w:t>
            </w:r>
          </w:p>
        </w:tc>
        <w:tc>
          <w:tcPr>
            <w:tcW w:w="553" w:type="pct"/>
            <w:shd w:val="clear" w:color="auto" w:fill="auto"/>
            <w:vAlign w:val="center"/>
            <w:hideMark/>
          </w:tcPr>
          <w:p w14:paraId="5784724F"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w:t>
            </w:r>
          </w:p>
        </w:tc>
        <w:tc>
          <w:tcPr>
            <w:tcW w:w="553" w:type="pct"/>
            <w:shd w:val="clear" w:color="auto" w:fill="auto"/>
            <w:vAlign w:val="center"/>
            <w:hideMark/>
          </w:tcPr>
          <w:p w14:paraId="0F22199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w:t>
            </w:r>
          </w:p>
        </w:tc>
        <w:tc>
          <w:tcPr>
            <w:tcW w:w="553" w:type="pct"/>
            <w:shd w:val="clear" w:color="auto" w:fill="auto"/>
            <w:vAlign w:val="center"/>
            <w:hideMark/>
          </w:tcPr>
          <w:p w14:paraId="2A3B937D"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4A95E4A5"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w:t>
            </w:r>
          </w:p>
        </w:tc>
        <w:tc>
          <w:tcPr>
            <w:tcW w:w="553" w:type="pct"/>
            <w:shd w:val="clear" w:color="auto" w:fill="auto"/>
            <w:vAlign w:val="center"/>
            <w:hideMark/>
          </w:tcPr>
          <w:p w14:paraId="73717DA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13</w:t>
            </w:r>
          </w:p>
        </w:tc>
        <w:tc>
          <w:tcPr>
            <w:tcW w:w="553" w:type="pct"/>
            <w:shd w:val="clear" w:color="auto" w:fill="auto"/>
            <w:vAlign w:val="center"/>
            <w:hideMark/>
          </w:tcPr>
          <w:p w14:paraId="63EE8F9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30</w:t>
            </w:r>
          </w:p>
        </w:tc>
      </w:tr>
      <w:tr w:rsidR="00E43219" w:rsidRPr="00E43219" w14:paraId="6ECF4E1B" w14:textId="77777777" w:rsidTr="000C14DF">
        <w:trPr>
          <w:trHeight w:val="319"/>
        </w:trPr>
        <w:tc>
          <w:tcPr>
            <w:tcW w:w="635" w:type="pct"/>
            <w:shd w:val="clear" w:color="auto" w:fill="548DD4" w:themeFill="text2" w:themeFillTint="99"/>
            <w:vAlign w:val="center"/>
            <w:hideMark/>
          </w:tcPr>
          <w:p w14:paraId="5D61BD74"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Boiler Nos &amp; Capacity</w:t>
            </w:r>
          </w:p>
        </w:tc>
        <w:tc>
          <w:tcPr>
            <w:tcW w:w="492" w:type="pct"/>
            <w:shd w:val="clear" w:color="auto" w:fill="548DD4" w:themeFill="text2" w:themeFillTint="99"/>
            <w:vAlign w:val="center"/>
            <w:hideMark/>
          </w:tcPr>
          <w:p w14:paraId="09ADFC83"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TPH</w:t>
            </w:r>
          </w:p>
        </w:tc>
        <w:tc>
          <w:tcPr>
            <w:tcW w:w="553" w:type="pct"/>
            <w:shd w:val="clear" w:color="auto" w:fill="548DD4" w:themeFill="text2" w:themeFillTint="99"/>
            <w:vAlign w:val="center"/>
            <w:hideMark/>
          </w:tcPr>
          <w:p w14:paraId="72BCDA3F"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270</w:t>
            </w:r>
          </w:p>
        </w:tc>
        <w:tc>
          <w:tcPr>
            <w:tcW w:w="553" w:type="pct"/>
            <w:shd w:val="clear" w:color="auto" w:fill="548DD4" w:themeFill="text2" w:themeFillTint="99"/>
            <w:vAlign w:val="center"/>
            <w:hideMark/>
          </w:tcPr>
          <w:p w14:paraId="520D869E"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180</w:t>
            </w:r>
          </w:p>
        </w:tc>
        <w:tc>
          <w:tcPr>
            <w:tcW w:w="553" w:type="pct"/>
            <w:shd w:val="clear" w:color="auto" w:fill="548DD4" w:themeFill="text2" w:themeFillTint="99"/>
            <w:vAlign w:val="center"/>
            <w:hideMark/>
          </w:tcPr>
          <w:p w14:paraId="6BF22C3E"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180</w:t>
            </w:r>
          </w:p>
        </w:tc>
        <w:tc>
          <w:tcPr>
            <w:tcW w:w="553" w:type="pct"/>
            <w:shd w:val="clear" w:color="auto" w:fill="548DD4" w:themeFill="text2" w:themeFillTint="99"/>
            <w:vAlign w:val="center"/>
            <w:hideMark/>
          </w:tcPr>
          <w:p w14:paraId="4498465A"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137</w:t>
            </w:r>
          </w:p>
        </w:tc>
        <w:tc>
          <w:tcPr>
            <w:tcW w:w="553" w:type="pct"/>
            <w:shd w:val="clear" w:color="auto" w:fill="548DD4" w:themeFill="text2" w:themeFillTint="99"/>
            <w:vAlign w:val="center"/>
            <w:hideMark/>
          </w:tcPr>
          <w:p w14:paraId="20CFC00A"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270</w:t>
            </w:r>
          </w:p>
        </w:tc>
        <w:tc>
          <w:tcPr>
            <w:tcW w:w="553" w:type="pct"/>
            <w:shd w:val="clear" w:color="auto" w:fill="548DD4" w:themeFill="text2" w:themeFillTint="99"/>
            <w:vAlign w:val="center"/>
            <w:hideMark/>
          </w:tcPr>
          <w:p w14:paraId="5D071533"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270</w:t>
            </w:r>
          </w:p>
        </w:tc>
        <w:tc>
          <w:tcPr>
            <w:tcW w:w="553" w:type="pct"/>
            <w:shd w:val="clear" w:color="auto" w:fill="548DD4" w:themeFill="text2" w:themeFillTint="99"/>
            <w:vAlign w:val="center"/>
            <w:hideMark/>
          </w:tcPr>
          <w:p w14:paraId="73C52FFF"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360</w:t>
            </w:r>
          </w:p>
        </w:tc>
      </w:tr>
      <w:tr w:rsidR="00E43219" w:rsidRPr="00E43219" w14:paraId="6E33602A" w14:textId="77777777" w:rsidTr="000C14DF">
        <w:trPr>
          <w:trHeight w:val="765"/>
        </w:trPr>
        <w:tc>
          <w:tcPr>
            <w:tcW w:w="635" w:type="pct"/>
            <w:shd w:val="clear" w:color="auto" w:fill="auto"/>
            <w:vAlign w:val="center"/>
            <w:hideMark/>
          </w:tcPr>
          <w:p w14:paraId="21F46768"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lastRenderedPageBreak/>
              <w:t> </w:t>
            </w:r>
          </w:p>
        </w:tc>
        <w:tc>
          <w:tcPr>
            <w:tcW w:w="492" w:type="pct"/>
            <w:shd w:val="clear" w:color="auto" w:fill="auto"/>
            <w:vAlign w:val="center"/>
            <w:hideMark/>
          </w:tcPr>
          <w:p w14:paraId="382FD587"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1E1F603B"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90TPH x 3</w:t>
            </w:r>
          </w:p>
        </w:tc>
        <w:tc>
          <w:tcPr>
            <w:tcW w:w="553" w:type="pct"/>
            <w:shd w:val="clear" w:color="auto" w:fill="auto"/>
            <w:vAlign w:val="center"/>
            <w:hideMark/>
          </w:tcPr>
          <w:p w14:paraId="34BB762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IJT Make</w:t>
            </w:r>
          </w:p>
        </w:tc>
        <w:tc>
          <w:tcPr>
            <w:tcW w:w="553" w:type="pct"/>
            <w:shd w:val="clear" w:color="auto" w:fill="auto"/>
            <w:vAlign w:val="center"/>
            <w:hideMark/>
          </w:tcPr>
          <w:p w14:paraId="16B06AE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each WIL make</w:t>
            </w:r>
          </w:p>
        </w:tc>
        <w:tc>
          <w:tcPr>
            <w:tcW w:w="553" w:type="pct"/>
            <w:shd w:val="clear" w:color="auto" w:fill="auto"/>
            <w:vAlign w:val="center"/>
            <w:hideMark/>
          </w:tcPr>
          <w:p w14:paraId="09028E6B"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75 TPH </w:t>
            </w:r>
            <w:proofErr w:type="spellStart"/>
            <w:r w:rsidRPr="00E43219">
              <w:rPr>
                <w:rFonts w:asciiTheme="minorHAnsi" w:hAnsiTheme="minorHAnsi" w:cstheme="minorHAnsi"/>
                <w:sz w:val="22"/>
                <w:szCs w:val="22"/>
              </w:rPr>
              <w:t>Siston</w:t>
            </w:r>
            <w:proofErr w:type="spellEnd"/>
          </w:p>
        </w:tc>
        <w:tc>
          <w:tcPr>
            <w:tcW w:w="553" w:type="pct"/>
            <w:shd w:val="clear" w:color="auto" w:fill="auto"/>
            <w:vAlign w:val="center"/>
            <w:hideMark/>
          </w:tcPr>
          <w:p w14:paraId="421E589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90TPH x 2 WIL</w:t>
            </w:r>
          </w:p>
        </w:tc>
        <w:tc>
          <w:tcPr>
            <w:tcW w:w="553" w:type="pct"/>
            <w:shd w:val="clear" w:color="auto" w:fill="auto"/>
            <w:vAlign w:val="center"/>
            <w:hideMark/>
          </w:tcPr>
          <w:p w14:paraId="2138874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IJT Make</w:t>
            </w:r>
          </w:p>
        </w:tc>
        <w:tc>
          <w:tcPr>
            <w:tcW w:w="553" w:type="pct"/>
            <w:shd w:val="clear" w:color="auto" w:fill="auto"/>
            <w:vAlign w:val="center"/>
            <w:hideMark/>
          </w:tcPr>
          <w:p w14:paraId="10AA3EAE"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90TPH x 4 ISGEC</w:t>
            </w:r>
          </w:p>
        </w:tc>
      </w:tr>
      <w:tr w:rsidR="00E43219" w:rsidRPr="00E43219" w14:paraId="1E25506C" w14:textId="77777777" w:rsidTr="000C14DF">
        <w:trPr>
          <w:trHeight w:val="510"/>
        </w:trPr>
        <w:tc>
          <w:tcPr>
            <w:tcW w:w="635" w:type="pct"/>
            <w:shd w:val="clear" w:color="auto" w:fill="auto"/>
            <w:vAlign w:val="center"/>
            <w:hideMark/>
          </w:tcPr>
          <w:p w14:paraId="43FD2BFC"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628D3EC8"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5FAE6F7F"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41F84A1B"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IJT Make</w:t>
            </w:r>
          </w:p>
        </w:tc>
        <w:tc>
          <w:tcPr>
            <w:tcW w:w="553" w:type="pct"/>
            <w:shd w:val="clear" w:color="auto" w:fill="auto"/>
            <w:vAlign w:val="center"/>
            <w:hideMark/>
          </w:tcPr>
          <w:p w14:paraId="6D3FC805"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each WIL make</w:t>
            </w:r>
          </w:p>
        </w:tc>
        <w:tc>
          <w:tcPr>
            <w:tcW w:w="553" w:type="pct"/>
            <w:shd w:val="clear" w:color="auto" w:fill="auto"/>
            <w:vAlign w:val="center"/>
            <w:hideMark/>
          </w:tcPr>
          <w:p w14:paraId="42E95C54"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32 TPH  </w:t>
            </w:r>
            <w:proofErr w:type="spellStart"/>
            <w:r w:rsidRPr="00E43219">
              <w:rPr>
                <w:rFonts w:asciiTheme="minorHAnsi" w:hAnsiTheme="minorHAnsi" w:cstheme="minorHAnsi"/>
                <w:sz w:val="22"/>
                <w:szCs w:val="22"/>
              </w:rPr>
              <w:t>Lipi</w:t>
            </w:r>
            <w:proofErr w:type="spellEnd"/>
          </w:p>
        </w:tc>
        <w:tc>
          <w:tcPr>
            <w:tcW w:w="553" w:type="pct"/>
            <w:shd w:val="clear" w:color="auto" w:fill="auto"/>
            <w:vAlign w:val="center"/>
            <w:hideMark/>
          </w:tcPr>
          <w:p w14:paraId="0D87EDBE"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30TPH x 1 SS </w:t>
            </w:r>
            <w:proofErr w:type="spellStart"/>
            <w:r w:rsidRPr="00E43219">
              <w:rPr>
                <w:rFonts w:asciiTheme="minorHAnsi" w:hAnsiTheme="minorHAnsi" w:cstheme="minorHAnsi"/>
                <w:sz w:val="22"/>
                <w:szCs w:val="22"/>
              </w:rPr>
              <w:t>Eng</w:t>
            </w:r>
            <w:proofErr w:type="spellEnd"/>
          </w:p>
        </w:tc>
        <w:tc>
          <w:tcPr>
            <w:tcW w:w="553" w:type="pct"/>
            <w:shd w:val="clear" w:color="auto" w:fill="auto"/>
            <w:vAlign w:val="center"/>
            <w:hideMark/>
          </w:tcPr>
          <w:p w14:paraId="32B842BA"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IJT Make</w:t>
            </w:r>
          </w:p>
        </w:tc>
        <w:tc>
          <w:tcPr>
            <w:tcW w:w="553" w:type="pct"/>
            <w:shd w:val="clear" w:color="auto" w:fill="auto"/>
            <w:vAlign w:val="center"/>
            <w:hideMark/>
          </w:tcPr>
          <w:p w14:paraId="61E4B5F5" w14:textId="77777777" w:rsidR="00E43219" w:rsidRPr="00E43219" w:rsidRDefault="00E43219" w:rsidP="00E43219">
            <w:pPr>
              <w:spacing w:line="360" w:lineRule="auto"/>
              <w:jc w:val="center"/>
              <w:rPr>
                <w:rFonts w:asciiTheme="minorHAnsi" w:hAnsiTheme="minorHAnsi" w:cstheme="minorHAnsi"/>
                <w:sz w:val="22"/>
                <w:szCs w:val="22"/>
              </w:rPr>
            </w:pPr>
          </w:p>
        </w:tc>
      </w:tr>
      <w:tr w:rsidR="00E43219" w:rsidRPr="00E43219" w14:paraId="2C58B335" w14:textId="77777777" w:rsidTr="000C14DF">
        <w:trPr>
          <w:trHeight w:val="765"/>
        </w:trPr>
        <w:tc>
          <w:tcPr>
            <w:tcW w:w="635" w:type="pct"/>
            <w:shd w:val="clear" w:color="auto" w:fill="auto"/>
            <w:vAlign w:val="center"/>
            <w:hideMark/>
          </w:tcPr>
          <w:p w14:paraId="188AFF9A"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277C6B8C"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6B36A0F7"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29CA0C08"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473C62C0"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72A54367"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30 TPH </w:t>
            </w:r>
            <w:proofErr w:type="spellStart"/>
            <w:r w:rsidRPr="00E43219">
              <w:rPr>
                <w:rFonts w:asciiTheme="minorHAnsi" w:hAnsiTheme="minorHAnsi" w:cstheme="minorHAnsi"/>
                <w:sz w:val="22"/>
                <w:szCs w:val="22"/>
              </w:rPr>
              <w:t>Lipi</w:t>
            </w:r>
            <w:proofErr w:type="spellEnd"/>
          </w:p>
        </w:tc>
        <w:tc>
          <w:tcPr>
            <w:tcW w:w="553" w:type="pct"/>
            <w:shd w:val="clear" w:color="auto" w:fill="auto"/>
            <w:vAlign w:val="center"/>
            <w:hideMark/>
          </w:tcPr>
          <w:p w14:paraId="4917B69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60TPH x 1 ISGEC</w:t>
            </w:r>
          </w:p>
        </w:tc>
        <w:tc>
          <w:tcPr>
            <w:tcW w:w="553" w:type="pct"/>
            <w:shd w:val="clear" w:color="auto" w:fill="auto"/>
            <w:vAlign w:val="center"/>
            <w:hideMark/>
          </w:tcPr>
          <w:p w14:paraId="2DC46F3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90 TPH IJT Make</w:t>
            </w:r>
          </w:p>
        </w:tc>
        <w:tc>
          <w:tcPr>
            <w:tcW w:w="553" w:type="pct"/>
            <w:shd w:val="clear" w:color="auto" w:fill="auto"/>
            <w:vAlign w:val="center"/>
            <w:hideMark/>
          </w:tcPr>
          <w:p w14:paraId="63EA3DFB" w14:textId="77777777" w:rsidR="00E43219" w:rsidRPr="00E43219" w:rsidRDefault="00E43219" w:rsidP="00E43219">
            <w:pPr>
              <w:spacing w:line="360" w:lineRule="auto"/>
              <w:jc w:val="center"/>
              <w:rPr>
                <w:rFonts w:asciiTheme="minorHAnsi" w:hAnsiTheme="minorHAnsi" w:cstheme="minorHAnsi"/>
                <w:sz w:val="22"/>
                <w:szCs w:val="22"/>
              </w:rPr>
            </w:pPr>
          </w:p>
        </w:tc>
      </w:tr>
      <w:tr w:rsidR="00E43219" w:rsidRPr="00E43219" w14:paraId="313E192B" w14:textId="77777777" w:rsidTr="000C14DF">
        <w:trPr>
          <w:trHeight w:val="319"/>
        </w:trPr>
        <w:tc>
          <w:tcPr>
            <w:tcW w:w="635" w:type="pct"/>
            <w:shd w:val="clear" w:color="auto" w:fill="548DD4" w:themeFill="text2" w:themeFillTint="99"/>
            <w:vAlign w:val="center"/>
            <w:hideMark/>
          </w:tcPr>
          <w:p w14:paraId="61DFB6BE"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Turbine Nos &amp; capacity</w:t>
            </w:r>
          </w:p>
        </w:tc>
        <w:tc>
          <w:tcPr>
            <w:tcW w:w="492" w:type="pct"/>
            <w:shd w:val="clear" w:color="auto" w:fill="548DD4" w:themeFill="text2" w:themeFillTint="99"/>
            <w:vAlign w:val="center"/>
            <w:hideMark/>
          </w:tcPr>
          <w:p w14:paraId="5E728398" w14:textId="77777777" w:rsidR="00E43219" w:rsidRPr="00E43219" w:rsidRDefault="00E43219" w:rsidP="00E43219">
            <w:pPr>
              <w:spacing w:line="360" w:lineRule="auto"/>
              <w:jc w:val="center"/>
              <w:rPr>
                <w:rFonts w:asciiTheme="minorHAnsi" w:hAnsiTheme="minorHAnsi" w:cstheme="minorHAnsi"/>
                <w:b/>
                <w:bCs/>
                <w:sz w:val="22"/>
                <w:szCs w:val="22"/>
              </w:rPr>
            </w:pPr>
            <w:r w:rsidRPr="00E43219">
              <w:rPr>
                <w:rFonts w:asciiTheme="minorHAnsi" w:hAnsiTheme="minorHAnsi" w:cstheme="minorHAnsi"/>
                <w:b/>
                <w:bCs/>
                <w:sz w:val="22"/>
                <w:szCs w:val="22"/>
              </w:rPr>
              <w:t>MW</w:t>
            </w:r>
          </w:p>
        </w:tc>
        <w:tc>
          <w:tcPr>
            <w:tcW w:w="553" w:type="pct"/>
            <w:shd w:val="clear" w:color="auto" w:fill="548DD4" w:themeFill="text2" w:themeFillTint="99"/>
            <w:vAlign w:val="center"/>
            <w:hideMark/>
          </w:tcPr>
          <w:p w14:paraId="6A2F3FA0"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35</w:t>
            </w:r>
          </w:p>
        </w:tc>
        <w:tc>
          <w:tcPr>
            <w:tcW w:w="553" w:type="pct"/>
            <w:shd w:val="clear" w:color="auto" w:fill="548DD4" w:themeFill="text2" w:themeFillTint="99"/>
            <w:vAlign w:val="center"/>
            <w:hideMark/>
          </w:tcPr>
          <w:p w14:paraId="31A8BC0F"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33.37</w:t>
            </w:r>
          </w:p>
        </w:tc>
        <w:tc>
          <w:tcPr>
            <w:tcW w:w="553" w:type="pct"/>
            <w:shd w:val="clear" w:color="auto" w:fill="548DD4" w:themeFill="text2" w:themeFillTint="99"/>
            <w:vAlign w:val="center"/>
            <w:hideMark/>
          </w:tcPr>
          <w:p w14:paraId="31436A9C"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28.64</w:t>
            </w:r>
          </w:p>
        </w:tc>
        <w:tc>
          <w:tcPr>
            <w:tcW w:w="553" w:type="pct"/>
            <w:shd w:val="clear" w:color="auto" w:fill="548DD4" w:themeFill="text2" w:themeFillTint="99"/>
            <w:vAlign w:val="center"/>
            <w:hideMark/>
          </w:tcPr>
          <w:p w14:paraId="025DB060"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13.31</w:t>
            </w:r>
          </w:p>
        </w:tc>
        <w:tc>
          <w:tcPr>
            <w:tcW w:w="553" w:type="pct"/>
            <w:shd w:val="clear" w:color="auto" w:fill="548DD4" w:themeFill="text2" w:themeFillTint="99"/>
            <w:vAlign w:val="center"/>
            <w:hideMark/>
          </w:tcPr>
          <w:p w14:paraId="5F441436"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16.64</w:t>
            </w:r>
          </w:p>
        </w:tc>
        <w:tc>
          <w:tcPr>
            <w:tcW w:w="553" w:type="pct"/>
            <w:shd w:val="clear" w:color="auto" w:fill="548DD4" w:themeFill="text2" w:themeFillTint="99"/>
            <w:vAlign w:val="center"/>
            <w:hideMark/>
          </w:tcPr>
          <w:p w14:paraId="51C84472"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36.64</w:t>
            </w:r>
          </w:p>
        </w:tc>
        <w:tc>
          <w:tcPr>
            <w:tcW w:w="553" w:type="pct"/>
            <w:shd w:val="clear" w:color="auto" w:fill="548DD4" w:themeFill="text2" w:themeFillTint="99"/>
            <w:vAlign w:val="center"/>
            <w:hideMark/>
          </w:tcPr>
          <w:p w14:paraId="0AF69851" w14:textId="77777777" w:rsidR="00E43219" w:rsidRPr="00E43219" w:rsidRDefault="00E43219" w:rsidP="00E43219">
            <w:pPr>
              <w:spacing w:line="360" w:lineRule="auto"/>
              <w:jc w:val="center"/>
              <w:rPr>
                <w:rFonts w:asciiTheme="minorHAnsi" w:hAnsiTheme="minorHAnsi" w:cstheme="minorHAnsi"/>
                <w:b/>
                <w:sz w:val="22"/>
                <w:szCs w:val="22"/>
              </w:rPr>
            </w:pPr>
            <w:r w:rsidRPr="00E43219">
              <w:rPr>
                <w:rFonts w:asciiTheme="minorHAnsi" w:hAnsiTheme="minorHAnsi" w:cstheme="minorHAnsi"/>
                <w:b/>
                <w:sz w:val="22"/>
                <w:szCs w:val="22"/>
              </w:rPr>
              <w:t>56.28</w:t>
            </w:r>
          </w:p>
        </w:tc>
      </w:tr>
      <w:tr w:rsidR="00E43219" w:rsidRPr="00E43219" w14:paraId="66F40E94" w14:textId="77777777" w:rsidTr="000C14DF">
        <w:trPr>
          <w:trHeight w:val="1275"/>
        </w:trPr>
        <w:tc>
          <w:tcPr>
            <w:tcW w:w="635" w:type="pct"/>
            <w:shd w:val="clear" w:color="auto" w:fill="auto"/>
            <w:vAlign w:val="center"/>
            <w:hideMark/>
          </w:tcPr>
          <w:p w14:paraId="365853E0"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75967643"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2843E9E5"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 MW Triveni Make</w:t>
            </w:r>
          </w:p>
        </w:tc>
        <w:tc>
          <w:tcPr>
            <w:tcW w:w="553" w:type="pct"/>
            <w:shd w:val="clear" w:color="auto" w:fill="auto"/>
            <w:vAlign w:val="center"/>
            <w:hideMark/>
          </w:tcPr>
          <w:p w14:paraId="5070ABEA"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(3 MW X 1 Nos)+(10 MW X 1 No) for Captive Use</w:t>
            </w:r>
          </w:p>
        </w:tc>
        <w:tc>
          <w:tcPr>
            <w:tcW w:w="553" w:type="pct"/>
            <w:shd w:val="clear" w:color="auto" w:fill="auto"/>
            <w:vAlign w:val="center"/>
            <w:hideMark/>
          </w:tcPr>
          <w:p w14:paraId="0D8012EB"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15 MW (Extraction cum condensing), Triveni make, Co-gen Purpose</w:t>
            </w:r>
          </w:p>
        </w:tc>
        <w:tc>
          <w:tcPr>
            <w:tcW w:w="553" w:type="pct"/>
            <w:shd w:val="clear" w:color="auto" w:fill="auto"/>
            <w:vAlign w:val="center"/>
            <w:hideMark/>
          </w:tcPr>
          <w:p w14:paraId="05626BD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(3 MW x 2 make </w:t>
            </w:r>
            <w:proofErr w:type="spellStart"/>
            <w:r w:rsidRPr="00E43219">
              <w:rPr>
                <w:rFonts w:asciiTheme="minorHAnsi" w:hAnsiTheme="minorHAnsi" w:cstheme="minorHAnsi"/>
                <w:sz w:val="22"/>
                <w:szCs w:val="22"/>
              </w:rPr>
              <w:t>Belliss</w:t>
            </w:r>
            <w:proofErr w:type="spellEnd"/>
            <w:r w:rsidRPr="00E43219">
              <w:rPr>
                <w:rFonts w:asciiTheme="minorHAnsi" w:hAnsiTheme="minorHAnsi" w:cstheme="minorHAnsi"/>
                <w:sz w:val="22"/>
                <w:szCs w:val="22"/>
              </w:rPr>
              <w:t>)</w:t>
            </w:r>
          </w:p>
        </w:tc>
        <w:tc>
          <w:tcPr>
            <w:tcW w:w="553" w:type="pct"/>
            <w:shd w:val="clear" w:color="auto" w:fill="auto"/>
            <w:vAlign w:val="center"/>
            <w:hideMark/>
          </w:tcPr>
          <w:p w14:paraId="2BD08A0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10 MW make Triveni</w:t>
            </w:r>
          </w:p>
        </w:tc>
        <w:tc>
          <w:tcPr>
            <w:tcW w:w="553" w:type="pct"/>
            <w:shd w:val="clear" w:color="auto" w:fill="auto"/>
            <w:vAlign w:val="center"/>
            <w:hideMark/>
          </w:tcPr>
          <w:p w14:paraId="7A4BDD5F"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3 MW x 2 Triveni Make for Captive Use</w:t>
            </w:r>
          </w:p>
        </w:tc>
        <w:tc>
          <w:tcPr>
            <w:tcW w:w="553" w:type="pct"/>
            <w:shd w:val="clear" w:color="auto" w:fill="auto"/>
            <w:vAlign w:val="center"/>
            <w:hideMark/>
          </w:tcPr>
          <w:p w14:paraId="4B78738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(15 MW x 3 make Triveni)</w:t>
            </w:r>
          </w:p>
        </w:tc>
      </w:tr>
      <w:tr w:rsidR="00E43219" w:rsidRPr="00E43219" w14:paraId="11B0ABE9" w14:textId="77777777" w:rsidTr="000C14DF">
        <w:trPr>
          <w:trHeight w:val="1275"/>
        </w:trPr>
        <w:tc>
          <w:tcPr>
            <w:tcW w:w="635" w:type="pct"/>
            <w:shd w:val="clear" w:color="auto" w:fill="auto"/>
            <w:vAlign w:val="center"/>
            <w:hideMark/>
          </w:tcPr>
          <w:p w14:paraId="3BE02120"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2063AEE8"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2B39AB7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10 MW Bellis Make</w:t>
            </w:r>
          </w:p>
        </w:tc>
        <w:tc>
          <w:tcPr>
            <w:tcW w:w="553" w:type="pct"/>
            <w:shd w:val="clear" w:color="auto" w:fill="auto"/>
            <w:vAlign w:val="center"/>
            <w:hideMark/>
          </w:tcPr>
          <w:p w14:paraId="5E72A12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(12 MW X 1 No) for Power Sale to UPPCL</w:t>
            </w:r>
          </w:p>
        </w:tc>
        <w:tc>
          <w:tcPr>
            <w:tcW w:w="553" w:type="pct"/>
            <w:shd w:val="clear" w:color="auto" w:fill="auto"/>
            <w:vAlign w:val="center"/>
            <w:hideMark/>
          </w:tcPr>
          <w:p w14:paraId="6E9D6195"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10 MW (Back pressure type), Triveni Make</w:t>
            </w:r>
          </w:p>
        </w:tc>
        <w:tc>
          <w:tcPr>
            <w:tcW w:w="553" w:type="pct"/>
            <w:shd w:val="clear" w:color="auto" w:fill="auto"/>
            <w:vAlign w:val="center"/>
            <w:hideMark/>
          </w:tcPr>
          <w:p w14:paraId="26B57A1B"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(2 MW x 1 make Triveni)</w:t>
            </w:r>
          </w:p>
        </w:tc>
        <w:tc>
          <w:tcPr>
            <w:tcW w:w="553" w:type="pct"/>
            <w:shd w:val="clear" w:color="auto" w:fill="auto"/>
            <w:vAlign w:val="center"/>
            <w:hideMark/>
          </w:tcPr>
          <w:p w14:paraId="1B1A23B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3 MW make Triveni</w:t>
            </w:r>
          </w:p>
        </w:tc>
        <w:tc>
          <w:tcPr>
            <w:tcW w:w="553" w:type="pct"/>
            <w:shd w:val="clear" w:color="auto" w:fill="auto"/>
            <w:vAlign w:val="center"/>
            <w:hideMark/>
          </w:tcPr>
          <w:p w14:paraId="54D90F6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15 MW Triveni Make for Captive Use</w:t>
            </w:r>
          </w:p>
        </w:tc>
        <w:tc>
          <w:tcPr>
            <w:tcW w:w="553" w:type="pct"/>
            <w:shd w:val="clear" w:color="auto" w:fill="auto"/>
            <w:vAlign w:val="center"/>
            <w:hideMark/>
          </w:tcPr>
          <w:p w14:paraId="262FC54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(10 MW x 1 make Triveni)</w:t>
            </w:r>
          </w:p>
        </w:tc>
      </w:tr>
      <w:tr w:rsidR="00E43219" w:rsidRPr="00E43219" w14:paraId="676ADC3B" w14:textId="77777777" w:rsidTr="000C14DF">
        <w:trPr>
          <w:trHeight w:val="1530"/>
        </w:trPr>
        <w:tc>
          <w:tcPr>
            <w:tcW w:w="635" w:type="pct"/>
            <w:shd w:val="clear" w:color="auto" w:fill="auto"/>
            <w:vAlign w:val="center"/>
            <w:hideMark/>
          </w:tcPr>
          <w:p w14:paraId="41BFBF12"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7411DC91"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6C47AE5E"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3 MW Bellis Make</w:t>
            </w:r>
          </w:p>
        </w:tc>
        <w:tc>
          <w:tcPr>
            <w:tcW w:w="553" w:type="pct"/>
            <w:shd w:val="clear" w:color="auto" w:fill="auto"/>
            <w:vAlign w:val="center"/>
            <w:hideMark/>
          </w:tcPr>
          <w:p w14:paraId="14F94A8E" w14:textId="378ED119"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(4 </w:t>
            </w:r>
            <w:r w:rsidR="006E72C7" w:rsidRPr="00E43219">
              <w:rPr>
                <w:rFonts w:asciiTheme="minorHAnsi" w:hAnsiTheme="minorHAnsi" w:cstheme="minorHAnsi"/>
                <w:sz w:val="22"/>
                <w:szCs w:val="22"/>
              </w:rPr>
              <w:t>MW X</w:t>
            </w:r>
            <w:r w:rsidRPr="00E43219">
              <w:rPr>
                <w:rFonts w:asciiTheme="minorHAnsi" w:hAnsiTheme="minorHAnsi" w:cstheme="minorHAnsi"/>
                <w:sz w:val="22"/>
                <w:szCs w:val="22"/>
              </w:rPr>
              <w:t xml:space="preserve"> 1 nos.) + (0.746Mw X 5Nos) Drive Turbine </w:t>
            </w:r>
            <w:r w:rsidRPr="00E43219">
              <w:rPr>
                <w:rFonts w:asciiTheme="minorHAnsi" w:hAnsiTheme="minorHAnsi" w:cstheme="minorHAnsi"/>
                <w:sz w:val="22"/>
                <w:szCs w:val="22"/>
              </w:rPr>
              <w:lastRenderedPageBreak/>
              <w:t>for mill operation</w:t>
            </w:r>
          </w:p>
        </w:tc>
        <w:tc>
          <w:tcPr>
            <w:tcW w:w="553" w:type="pct"/>
            <w:shd w:val="clear" w:color="auto" w:fill="auto"/>
            <w:vAlign w:val="center"/>
            <w:hideMark/>
          </w:tcPr>
          <w:p w14:paraId="3AADED8C"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lastRenderedPageBreak/>
              <w:t>3 MW (Back pressure type), Triveni Make</w:t>
            </w:r>
          </w:p>
        </w:tc>
        <w:tc>
          <w:tcPr>
            <w:tcW w:w="553" w:type="pct"/>
            <w:shd w:val="clear" w:color="auto" w:fill="auto"/>
            <w:vAlign w:val="center"/>
            <w:hideMark/>
          </w:tcPr>
          <w:p w14:paraId="3D7EE40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5.31 MW Drive Turbine</w:t>
            </w:r>
          </w:p>
        </w:tc>
        <w:tc>
          <w:tcPr>
            <w:tcW w:w="553" w:type="pct"/>
            <w:shd w:val="clear" w:color="auto" w:fill="auto"/>
            <w:vAlign w:val="center"/>
            <w:hideMark/>
          </w:tcPr>
          <w:p w14:paraId="47FEEE6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3 MW make </w:t>
            </w:r>
            <w:proofErr w:type="spellStart"/>
            <w:r w:rsidRPr="00E43219">
              <w:rPr>
                <w:rFonts w:asciiTheme="minorHAnsi" w:hAnsiTheme="minorHAnsi" w:cstheme="minorHAnsi"/>
                <w:sz w:val="22"/>
                <w:szCs w:val="22"/>
              </w:rPr>
              <w:t>Balliss</w:t>
            </w:r>
            <w:proofErr w:type="spellEnd"/>
          </w:p>
        </w:tc>
        <w:tc>
          <w:tcPr>
            <w:tcW w:w="553" w:type="pct"/>
            <w:shd w:val="clear" w:color="auto" w:fill="auto"/>
            <w:vAlign w:val="center"/>
            <w:hideMark/>
          </w:tcPr>
          <w:p w14:paraId="1A0BF986"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15 MW Triveni Make for Power Sale to UPPCL</w:t>
            </w:r>
          </w:p>
        </w:tc>
        <w:tc>
          <w:tcPr>
            <w:tcW w:w="553" w:type="pct"/>
            <w:shd w:val="clear" w:color="auto" w:fill="auto"/>
            <w:vAlign w:val="center"/>
            <w:hideMark/>
          </w:tcPr>
          <w:p w14:paraId="58704DF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0.64 MWx2 make </w:t>
            </w:r>
            <w:proofErr w:type="spellStart"/>
            <w:r w:rsidRPr="00E43219">
              <w:rPr>
                <w:rFonts w:asciiTheme="minorHAnsi" w:hAnsiTheme="minorHAnsi" w:cstheme="minorHAnsi"/>
                <w:sz w:val="22"/>
                <w:szCs w:val="22"/>
              </w:rPr>
              <w:t>Balliss</w:t>
            </w:r>
            <w:proofErr w:type="spellEnd"/>
          </w:p>
        </w:tc>
      </w:tr>
      <w:tr w:rsidR="00E43219" w:rsidRPr="00E43219" w14:paraId="4B2F095B" w14:textId="77777777" w:rsidTr="000C14DF">
        <w:trPr>
          <w:trHeight w:val="1020"/>
        </w:trPr>
        <w:tc>
          <w:tcPr>
            <w:tcW w:w="635" w:type="pct"/>
            <w:shd w:val="clear" w:color="auto" w:fill="auto"/>
            <w:vAlign w:val="center"/>
            <w:hideMark/>
          </w:tcPr>
          <w:p w14:paraId="098FC0CB"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6AE3DACC"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424DC702"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6 MW Mill Drive Turbine(Total 5 Nos Turbine 1.2 MW Each)</w:t>
            </w:r>
          </w:p>
        </w:tc>
        <w:tc>
          <w:tcPr>
            <w:tcW w:w="553" w:type="pct"/>
            <w:shd w:val="clear" w:color="auto" w:fill="auto"/>
            <w:vAlign w:val="center"/>
            <w:hideMark/>
          </w:tcPr>
          <w:p w14:paraId="3CD87E27"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(0.64 MW X 1No.)for Boiler feed water pump</w:t>
            </w:r>
          </w:p>
        </w:tc>
        <w:tc>
          <w:tcPr>
            <w:tcW w:w="553" w:type="pct"/>
            <w:shd w:val="clear" w:color="auto" w:fill="auto"/>
            <w:vAlign w:val="center"/>
            <w:hideMark/>
          </w:tcPr>
          <w:p w14:paraId="586C839F"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0.64 MW (Turbo Feed Pump), </w:t>
            </w:r>
            <w:proofErr w:type="spellStart"/>
            <w:r w:rsidRPr="00E43219">
              <w:rPr>
                <w:rFonts w:asciiTheme="minorHAnsi" w:hAnsiTheme="minorHAnsi" w:cstheme="minorHAnsi"/>
                <w:sz w:val="22"/>
                <w:szCs w:val="22"/>
              </w:rPr>
              <w:t>Belliss</w:t>
            </w:r>
            <w:proofErr w:type="spellEnd"/>
            <w:r w:rsidRPr="00E43219">
              <w:rPr>
                <w:rFonts w:asciiTheme="minorHAnsi" w:hAnsiTheme="minorHAnsi" w:cstheme="minorHAnsi"/>
                <w:sz w:val="22"/>
                <w:szCs w:val="22"/>
              </w:rPr>
              <w:t xml:space="preserve"> Make</w:t>
            </w:r>
          </w:p>
        </w:tc>
        <w:tc>
          <w:tcPr>
            <w:tcW w:w="553" w:type="pct"/>
            <w:shd w:val="clear" w:color="auto" w:fill="auto"/>
            <w:vAlign w:val="center"/>
            <w:hideMark/>
          </w:tcPr>
          <w:p w14:paraId="5602425A"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2FB85D80"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0.64 MW make </w:t>
            </w:r>
            <w:proofErr w:type="spellStart"/>
            <w:r w:rsidRPr="00E43219">
              <w:rPr>
                <w:rFonts w:asciiTheme="minorHAnsi" w:hAnsiTheme="minorHAnsi" w:cstheme="minorHAnsi"/>
                <w:sz w:val="22"/>
                <w:szCs w:val="22"/>
              </w:rPr>
              <w:t>Balliss</w:t>
            </w:r>
            <w:proofErr w:type="spellEnd"/>
          </w:p>
        </w:tc>
        <w:tc>
          <w:tcPr>
            <w:tcW w:w="553" w:type="pct"/>
            <w:shd w:val="clear" w:color="auto" w:fill="auto"/>
            <w:vAlign w:val="center"/>
            <w:hideMark/>
          </w:tcPr>
          <w:p w14:paraId="4EE7B311"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0.64 MW make </w:t>
            </w:r>
            <w:proofErr w:type="spellStart"/>
            <w:r w:rsidRPr="00E43219">
              <w:rPr>
                <w:rFonts w:asciiTheme="minorHAnsi" w:hAnsiTheme="minorHAnsi" w:cstheme="minorHAnsi"/>
                <w:sz w:val="22"/>
                <w:szCs w:val="22"/>
              </w:rPr>
              <w:t>Balliss</w:t>
            </w:r>
            <w:proofErr w:type="spellEnd"/>
          </w:p>
        </w:tc>
        <w:tc>
          <w:tcPr>
            <w:tcW w:w="553" w:type="pct"/>
            <w:shd w:val="clear" w:color="auto" w:fill="auto"/>
            <w:vAlign w:val="center"/>
            <w:hideMark/>
          </w:tcPr>
          <w:p w14:paraId="29CD7C87" w14:textId="77777777" w:rsidR="00E43219" w:rsidRPr="00E43219" w:rsidRDefault="00E43219" w:rsidP="00E43219">
            <w:pPr>
              <w:spacing w:line="360" w:lineRule="auto"/>
              <w:jc w:val="center"/>
              <w:rPr>
                <w:rFonts w:asciiTheme="minorHAnsi" w:hAnsiTheme="minorHAnsi" w:cstheme="minorHAnsi"/>
                <w:sz w:val="22"/>
                <w:szCs w:val="22"/>
              </w:rPr>
            </w:pPr>
          </w:p>
        </w:tc>
      </w:tr>
      <w:tr w:rsidR="00E43219" w:rsidRPr="00E43219" w14:paraId="1F0BACC0" w14:textId="77777777" w:rsidTr="000C14DF">
        <w:trPr>
          <w:trHeight w:val="1020"/>
        </w:trPr>
        <w:tc>
          <w:tcPr>
            <w:tcW w:w="635" w:type="pct"/>
            <w:shd w:val="clear" w:color="auto" w:fill="auto"/>
            <w:vAlign w:val="center"/>
            <w:hideMark/>
          </w:tcPr>
          <w:p w14:paraId="6686B861" w14:textId="77777777" w:rsidR="00E43219" w:rsidRPr="00E43219" w:rsidRDefault="00E43219" w:rsidP="00E43219">
            <w:pPr>
              <w:spacing w:line="360" w:lineRule="auto"/>
              <w:rPr>
                <w:rFonts w:asciiTheme="minorHAnsi" w:hAnsiTheme="minorHAnsi" w:cstheme="minorHAnsi"/>
                <w:b/>
                <w:bCs/>
                <w:sz w:val="22"/>
                <w:szCs w:val="22"/>
              </w:rPr>
            </w:pPr>
            <w:r w:rsidRPr="00E43219">
              <w:rPr>
                <w:rFonts w:asciiTheme="minorHAnsi" w:hAnsiTheme="minorHAnsi" w:cstheme="minorHAnsi"/>
                <w:b/>
                <w:bCs/>
                <w:sz w:val="22"/>
                <w:szCs w:val="22"/>
              </w:rPr>
              <w:t> </w:t>
            </w:r>
          </w:p>
        </w:tc>
        <w:tc>
          <w:tcPr>
            <w:tcW w:w="492" w:type="pct"/>
            <w:shd w:val="clear" w:color="auto" w:fill="auto"/>
            <w:vAlign w:val="center"/>
            <w:hideMark/>
          </w:tcPr>
          <w:p w14:paraId="595C56A6" w14:textId="77777777" w:rsidR="00E43219" w:rsidRPr="00E43219" w:rsidRDefault="00E43219" w:rsidP="00E43219">
            <w:pPr>
              <w:spacing w:line="360" w:lineRule="auto"/>
              <w:jc w:val="center"/>
              <w:rPr>
                <w:rFonts w:asciiTheme="minorHAnsi" w:hAnsiTheme="minorHAnsi" w:cstheme="minorHAnsi"/>
                <w:b/>
                <w:bCs/>
                <w:sz w:val="22"/>
                <w:szCs w:val="22"/>
              </w:rPr>
            </w:pPr>
          </w:p>
        </w:tc>
        <w:tc>
          <w:tcPr>
            <w:tcW w:w="553" w:type="pct"/>
            <w:shd w:val="clear" w:color="auto" w:fill="auto"/>
            <w:vAlign w:val="center"/>
            <w:hideMark/>
          </w:tcPr>
          <w:p w14:paraId="46751058" w14:textId="77777777" w:rsidR="00E43219" w:rsidRPr="00E43219" w:rsidRDefault="00E43219" w:rsidP="00E43219">
            <w:pPr>
              <w:spacing w:line="360" w:lineRule="auto"/>
              <w:jc w:val="center"/>
              <w:rPr>
                <w:rFonts w:asciiTheme="minorHAnsi" w:hAnsiTheme="minorHAnsi" w:cstheme="minorHAnsi"/>
                <w:sz w:val="22"/>
                <w:szCs w:val="22"/>
              </w:rPr>
            </w:pPr>
            <w:r w:rsidRPr="00E43219">
              <w:rPr>
                <w:rFonts w:asciiTheme="minorHAnsi" w:hAnsiTheme="minorHAnsi" w:cstheme="minorHAnsi"/>
                <w:sz w:val="22"/>
                <w:szCs w:val="22"/>
              </w:rPr>
              <w:t xml:space="preserve">4 MW  </w:t>
            </w:r>
            <w:proofErr w:type="spellStart"/>
            <w:r w:rsidRPr="00E43219">
              <w:rPr>
                <w:rFonts w:asciiTheme="minorHAnsi" w:hAnsiTheme="minorHAnsi" w:cstheme="minorHAnsi"/>
                <w:sz w:val="22"/>
                <w:szCs w:val="22"/>
              </w:rPr>
              <w:t>FibrizerTurbine</w:t>
            </w:r>
            <w:proofErr w:type="spellEnd"/>
          </w:p>
        </w:tc>
        <w:tc>
          <w:tcPr>
            <w:tcW w:w="553" w:type="pct"/>
            <w:shd w:val="clear" w:color="auto" w:fill="auto"/>
            <w:vAlign w:val="center"/>
            <w:hideMark/>
          </w:tcPr>
          <w:p w14:paraId="1400EB58"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02514D9D"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041B2DD2"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21B98418"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650D5D08" w14:textId="77777777" w:rsidR="00E43219" w:rsidRPr="00E43219" w:rsidRDefault="00E43219" w:rsidP="00E43219">
            <w:pPr>
              <w:spacing w:line="360" w:lineRule="auto"/>
              <w:jc w:val="center"/>
              <w:rPr>
                <w:rFonts w:asciiTheme="minorHAnsi" w:hAnsiTheme="minorHAnsi" w:cstheme="minorHAnsi"/>
                <w:sz w:val="22"/>
                <w:szCs w:val="22"/>
              </w:rPr>
            </w:pPr>
          </w:p>
        </w:tc>
        <w:tc>
          <w:tcPr>
            <w:tcW w:w="553" w:type="pct"/>
            <w:shd w:val="clear" w:color="auto" w:fill="auto"/>
            <w:vAlign w:val="center"/>
            <w:hideMark/>
          </w:tcPr>
          <w:p w14:paraId="4CB6E212" w14:textId="77777777" w:rsidR="00E43219" w:rsidRPr="00E43219" w:rsidRDefault="00E43219" w:rsidP="00E43219">
            <w:pPr>
              <w:spacing w:line="360" w:lineRule="auto"/>
              <w:jc w:val="center"/>
              <w:rPr>
                <w:rFonts w:asciiTheme="minorHAnsi" w:hAnsiTheme="minorHAnsi" w:cstheme="minorHAnsi"/>
                <w:sz w:val="22"/>
                <w:szCs w:val="22"/>
              </w:rPr>
            </w:pPr>
          </w:p>
        </w:tc>
      </w:tr>
    </w:tbl>
    <w:p w14:paraId="1DEEFDEB" w14:textId="77777777" w:rsidR="002F469F" w:rsidRDefault="002F469F" w:rsidP="002F469F">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4"/>
        <w:gridCol w:w="922"/>
        <w:gridCol w:w="1134"/>
        <w:gridCol w:w="1430"/>
        <w:gridCol w:w="1136"/>
        <w:gridCol w:w="1273"/>
        <w:gridCol w:w="1134"/>
        <w:gridCol w:w="1557"/>
      </w:tblGrid>
      <w:tr w:rsidR="003C0799" w:rsidRPr="00031349" w14:paraId="51ACE4BB" w14:textId="77777777" w:rsidTr="000C14DF">
        <w:trPr>
          <w:trHeight w:val="339"/>
        </w:trPr>
        <w:tc>
          <w:tcPr>
            <w:tcW w:w="5000" w:type="pct"/>
            <w:gridSpan w:val="8"/>
            <w:shd w:val="clear" w:color="auto" w:fill="002060"/>
            <w:noWrap/>
            <w:vAlign w:val="center"/>
            <w:hideMark/>
          </w:tcPr>
          <w:p w14:paraId="748FF4BD" w14:textId="77777777" w:rsidR="003C0799" w:rsidRPr="003C0799" w:rsidRDefault="003C0799" w:rsidP="000C14DF">
            <w:pPr>
              <w:spacing w:line="360" w:lineRule="auto"/>
              <w:ind w:left="-249"/>
              <w:jc w:val="center"/>
              <w:rPr>
                <w:rFonts w:asciiTheme="minorHAnsi" w:hAnsiTheme="minorHAnsi" w:cstheme="minorHAnsi"/>
                <w:b/>
                <w:bCs/>
                <w:color w:val="FFFFFF" w:themeColor="background1"/>
                <w:sz w:val="22"/>
                <w:szCs w:val="22"/>
              </w:rPr>
            </w:pPr>
            <w:r w:rsidRPr="003C0799">
              <w:rPr>
                <w:rFonts w:asciiTheme="minorHAnsi" w:hAnsiTheme="minorHAnsi" w:cstheme="minorHAnsi"/>
                <w:b/>
                <w:bCs/>
                <w:color w:val="FFFFFF" w:themeColor="background1"/>
                <w:sz w:val="22"/>
                <w:szCs w:val="22"/>
              </w:rPr>
              <w:t>Gola</w:t>
            </w:r>
          </w:p>
        </w:tc>
      </w:tr>
      <w:tr w:rsidR="003C0799" w:rsidRPr="00031349" w14:paraId="33B44EBD" w14:textId="77777777" w:rsidTr="000C14DF">
        <w:trPr>
          <w:trHeight w:val="300"/>
        </w:trPr>
        <w:tc>
          <w:tcPr>
            <w:tcW w:w="2392" w:type="pct"/>
            <w:gridSpan w:val="4"/>
            <w:shd w:val="clear" w:color="auto" w:fill="002060"/>
            <w:noWrap/>
            <w:vAlign w:val="bottom"/>
            <w:hideMark/>
          </w:tcPr>
          <w:p w14:paraId="70CFAD53" w14:textId="77777777" w:rsidR="003C0799" w:rsidRPr="003C0799" w:rsidRDefault="003C0799" w:rsidP="000C14DF">
            <w:pPr>
              <w:spacing w:line="360" w:lineRule="auto"/>
              <w:ind w:left="-249"/>
              <w:jc w:val="center"/>
              <w:rPr>
                <w:rFonts w:asciiTheme="minorHAnsi" w:hAnsiTheme="minorHAnsi" w:cstheme="minorHAnsi"/>
                <w:b/>
                <w:color w:val="FFFFFF" w:themeColor="background1"/>
                <w:sz w:val="22"/>
                <w:szCs w:val="22"/>
              </w:rPr>
            </w:pPr>
            <w:r w:rsidRPr="003C0799">
              <w:rPr>
                <w:rFonts w:asciiTheme="minorHAnsi" w:hAnsiTheme="minorHAnsi" w:cstheme="minorHAnsi"/>
                <w:b/>
                <w:color w:val="FFFFFF" w:themeColor="background1"/>
                <w:sz w:val="22"/>
                <w:szCs w:val="22"/>
              </w:rPr>
              <w:t>BOILER</w:t>
            </w:r>
          </w:p>
        </w:tc>
        <w:tc>
          <w:tcPr>
            <w:tcW w:w="2608" w:type="pct"/>
            <w:gridSpan w:val="4"/>
            <w:shd w:val="clear" w:color="auto" w:fill="002060"/>
            <w:noWrap/>
            <w:vAlign w:val="bottom"/>
            <w:hideMark/>
          </w:tcPr>
          <w:p w14:paraId="6A394FB9" w14:textId="77777777" w:rsidR="003C0799" w:rsidRPr="003C0799" w:rsidRDefault="003C0799" w:rsidP="000C14DF">
            <w:pPr>
              <w:spacing w:line="360" w:lineRule="auto"/>
              <w:ind w:left="-249"/>
              <w:jc w:val="center"/>
              <w:rPr>
                <w:rFonts w:asciiTheme="minorHAnsi" w:hAnsiTheme="minorHAnsi" w:cstheme="minorHAnsi"/>
                <w:b/>
                <w:bCs/>
                <w:color w:val="FFFFFF" w:themeColor="background1"/>
                <w:sz w:val="22"/>
                <w:szCs w:val="22"/>
              </w:rPr>
            </w:pPr>
            <w:r w:rsidRPr="003C0799">
              <w:rPr>
                <w:rFonts w:asciiTheme="minorHAnsi" w:hAnsiTheme="minorHAnsi" w:cstheme="minorHAnsi"/>
                <w:b/>
                <w:bCs/>
                <w:color w:val="FFFFFF" w:themeColor="background1"/>
                <w:sz w:val="22"/>
                <w:szCs w:val="22"/>
              </w:rPr>
              <w:t>Turbine</w:t>
            </w:r>
          </w:p>
        </w:tc>
      </w:tr>
      <w:tr w:rsidR="003C0799" w:rsidRPr="00031349" w14:paraId="747C06EB" w14:textId="77777777" w:rsidTr="000C14DF">
        <w:trPr>
          <w:trHeight w:val="505"/>
        </w:trPr>
        <w:tc>
          <w:tcPr>
            <w:tcW w:w="610" w:type="pct"/>
            <w:shd w:val="clear" w:color="auto" w:fill="548DD4" w:themeFill="text2" w:themeFillTint="99"/>
            <w:noWrap/>
            <w:vAlign w:val="center"/>
            <w:hideMark/>
          </w:tcPr>
          <w:p w14:paraId="273D7D08" w14:textId="77777777" w:rsidR="00031349" w:rsidRPr="003C0799" w:rsidRDefault="00031349" w:rsidP="000C14DF">
            <w:pPr>
              <w:spacing w:line="360" w:lineRule="auto"/>
              <w:ind w:right="-48"/>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Make</w:t>
            </w:r>
          </w:p>
        </w:tc>
        <w:tc>
          <w:tcPr>
            <w:tcW w:w="471" w:type="pct"/>
            <w:shd w:val="clear" w:color="auto" w:fill="548DD4" w:themeFill="text2" w:themeFillTint="99"/>
            <w:noWrap/>
            <w:vAlign w:val="center"/>
            <w:hideMark/>
          </w:tcPr>
          <w:p w14:paraId="7CF2639C" w14:textId="77777777" w:rsidR="00031349" w:rsidRPr="003C0799" w:rsidRDefault="00031349" w:rsidP="000C14DF">
            <w:pPr>
              <w:spacing w:line="360" w:lineRule="auto"/>
              <w:ind w:left="-249"/>
              <w:jc w:val="center"/>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TPH</w:t>
            </w:r>
          </w:p>
        </w:tc>
        <w:tc>
          <w:tcPr>
            <w:tcW w:w="580" w:type="pct"/>
            <w:shd w:val="clear" w:color="auto" w:fill="548DD4" w:themeFill="text2" w:themeFillTint="99"/>
            <w:noWrap/>
            <w:vAlign w:val="center"/>
            <w:hideMark/>
          </w:tcPr>
          <w:p w14:paraId="79E4515A" w14:textId="77777777" w:rsidR="00031349" w:rsidRPr="003C0799" w:rsidRDefault="00031349" w:rsidP="000C14DF">
            <w:pPr>
              <w:spacing w:line="360" w:lineRule="auto"/>
              <w:ind w:left="-249"/>
              <w:jc w:val="center"/>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Pressure</w:t>
            </w:r>
          </w:p>
        </w:tc>
        <w:tc>
          <w:tcPr>
            <w:tcW w:w="730" w:type="pct"/>
            <w:shd w:val="clear" w:color="auto" w:fill="548DD4" w:themeFill="text2" w:themeFillTint="99"/>
            <w:noWrap/>
            <w:vAlign w:val="center"/>
            <w:hideMark/>
          </w:tcPr>
          <w:p w14:paraId="4711E94C" w14:textId="77777777" w:rsidR="00031349" w:rsidRPr="003C0799" w:rsidRDefault="00031349" w:rsidP="000C14DF">
            <w:pPr>
              <w:spacing w:line="360" w:lineRule="auto"/>
              <w:ind w:left="-249"/>
              <w:jc w:val="center"/>
              <w:rPr>
                <w:rFonts w:asciiTheme="minorHAnsi" w:hAnsiTheme="minorHAnsi" w:cstheme="minorHAnsi"/>
                <w:b/>
                <w:color w:val="000000"/>
                <w:sz w:val="22"/>
                <w:szCs w:val="22"/>
              </w:rPr>
            </w:pPr>
            <w:proofErr w:type="spellStart"/>
            <w:r w:rsidRPr="003C0799">
              <w:rPr>
                <w:rFonts w:asciiTheme="minorHAnsi" w:hAnsiTheme="minorHAnsi" w:cstheme="minorHAnsi"/>
                <w:b/>
                <w:color w:val="000000"/>
                <w:sz w:val="22"/>
                <w:szCs w:val="22"/>
              </w:rPr>
              <w:t>Temprature</w:t>
            </w:r>
            <w:proofErr w:type="spellEnd"/>
          </w:p>
        </w:tc>
        <w:tc>
          <w:tcPr>
            <w:tcW w:w="581" w:type="pct"/>
            <w:shd w:val="clear" w:color="auto" w:fill="548DD4" w:themeFill="text2" w:themeFillTint="99"/>
            <w:noWrap/>
            <w:vAlign w:val="center"/>
            <w:hideMark/>
          </w:tcPr>
          <w:p w14:paraId="152FEF57" w14:textId="77777777" w:rsidR="00031349" w:rsidRPr="003C0799" w:rsidRDefault="00031349" w:rsidP="000C14DF">
            <w:pPr>
              <w:spacing w:line="360" w:lineRule="auto"/>
              <w:ind w:left="32" w:right="-104"/>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Make</w:t>
            </w:r>
          </w:p>
        </w:tc>
        <w:tc>
          <w:tcPr>
            <w:tcW w:w="651" w:type="pct"/>
            <w:shd w:val="clear" w:color="auto" w:fill="548DD4" w:themeFill="text2" w:themeFillTint="99"/>
            <w:noWrap/>
            <w:vAlign w:val="center"/>
            <w:hideMark/>
          </w:tcPr>
          <w:p w14:paraId="6AFD9134" w14:textId="77777777" w:rsidR="00031349" w:rsidRPr="003C0799" w:rsidRDefault="00031349" w:rsidP="000C14DF">
            <w:pPr>
              <w:spacing w:line="360" w:lineRule="auto"/>
              <w:ind w:left="-249"/>
              <w:jc w:val="center"/>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Power MW</w:t>
            </w:r>
          </w:p>
        </w:tc>
        <w:tc>
          <w:tcPr>
            <w:tcW w:w="580" w:type="pct"/>
            <w:shd w:val="clear" w:color="auto" w:fill="548DD4" w:themeFill="text2" w:themeFillTint="99"/>
            <w:noWrap/>
            <w:vAlign w:val="center"/>
            <w:hideMark/>
          </w:tcPr>
          <w:p w14:paraId="1CB8655D" w14:textId="77777777" w:rsidR="00031349" w:rsidRPr="003C0799" w:rsidRDefault="00031349" w:rsidP="000C14DF">
            <w:pPr>
              <w:spacing w:line="360" w:lineRule="auto"/>
              <w:ind w:left="-249"/>
              <w:jc w:val="center"/>
              <w:rPr>
                <w:rFonts w:asciiTheme="minorHAnsi" w:hAnsiTheme="minorHAnsi" w:cstheme="minorHAnsi"/>
                <w:b/>
                <w:color w:val="000000"/>
                <w:sz w:val="22"/>
                <w:szCs w:val="22"/>
              </w:rPr>
            </w:pPr>
            <w:r w:rsidRPr="003C0799">
              <w:rPr>
                <w:rFonts w:asciiTheme="minorHAnsi" w:hAnsiTheme="minorHAnsi" w:cstheme="minorHAnsi"/>
                <w:b/>
                <w:color w:val="000000"/>
                <w:sz w:val="22"/>
                <w:szCs w:val="22"/>
              </w:rPr>
              <w:t>Pressure</w:t>
            </w:r>
          </w:p>
        </w:tc>
        <w:tc>
          <w:tcPr>
            <w:tcW w:w="797" w:type="pct"/>
            <w:shd w:val="clear" w:color="auto" w:fill="548DD4" w:themeFill="text2" w:themeFillTint="99"/>
            <w:noWrap/>
            <w:vAlign w:val="center"/>
            <w:hideMark/>
          </w:tcPr>
          <w:p w14:paraId="691562CB" w14:textId="77777777" w:rsidR="00031349" w:rsidRPr="003C0799" w:rsidRDefault="00DB73C5" w:rsidP="000C14DF">
            <w:pPr>
              <w:spacing w:line="360" w:lineRule="auto"/>
              <w:ind w:left="-249"/>
              <w:jc w:val="center"/>
              <w:rPr>
                <w:rFonts w:asciiTheme="minorHAnsi" w:hAnsiTheme="minorHAnsi" w:cstheme="minorHAnsi"/>
                <w:b/>
                <w:color w:val="000000"/>
                <w:sz w:val="22"/>
                <w:szCs w:val="22"/>
              </w:rPr>
            </w:pPr>
            <w:r>
              <w:rPr>
                <w:rFonts w:asciiTheme="minorHAnsi" w:hAnsiTheme="minorHAnsi" w:cstheme="minorHAnsi"/>
                <w:b/>
                <w:color w:val="000000"/>
                <w:sz w:val="22"/>
                <w:szCs w:val="22"/>
              </w:rPr>
              <w:t>Type</w:t>
            </w:r>
          </w:p>
        </w:tc>
      </w:tr>
      <w:tr w:rsidR="003C0799" w:rsidRPr="00031349" w14:paraId="28C06ACD" w14:textId="77777777" w:rsidTr="000C14DF">
        <w:trPr>
          <w:trHeight w:val="300"/>
        </w:trPr>
        <w:tc>
          <w:tcPr>
            <w:tcW w:w="610" w:type="pct"/>
            <w:shd w:val="clear" w:color="auto" w:fill="auto"/>
            <w:noWrap/>
            <w:vAlign w:val="center"/>
            <w:hideMark/>
          </w:tcPr>
          <w:p w14:paraId="55226B44"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Thermax</w:t>
            </w:r>
          </w:p>
        </w:tc>
        <w:tc>
          <w:tcPr>
            <w:tcW w:w="471" w:type="pct"/>
            <w:shd w:val="clear" w:color="auto" w:fill="auto"/>
            <w:noWrap/>
            <w:vAlign w:val="center"/>
            <w:hideMark/>
          </w:tcPr>
          <w:p w14:paraId="247A0053"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100</w:t>
            </w:r>
          </w:p>
        </w:tc>
        <w:tc>
          <w:tcPr>
            <w:tcW w:w="580" w:type="pct"/>
            <w:shd w:val="clear" w:color="auto" w:fill="auto"/>
            <w:noWrap/>
            <w:vAlign w:val="center"/>
            <w:hideMark/>
          </w:tcPr>
          <w:p w14:paraId="776B23DA"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45</w:t>
            </w:r>
          </w:p>
        </w:tc>
        <w:tc>
          <w:tcPr>
            <w:tcW w:w="730" w:type="pct"/>
            <w:shd w:val="clear" w:color="auto" w:fill="auto"/>
            <w:noWrap/>
            <w:vAlign w:val="center"/>
            <w:hideMark/>
          </w:tcPr>
          <w:p w14:paraId="644B48C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430±5</w:t>
            </w:r>
          </w:p>
        </w:tc>
        <w:tc>
          <w:tcPr>
            <w:tcW w:w="581" w:type="pct"/>
            <w:shd w:val="clear" w:color="auto" w:fill="auto"/>
            <w:noWrap/>
            <w:vAlign w:val="center"/>
            <w:hideMark/>
          </w:tcPr>
          <w:p w14:paraId="3733A108"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52B58639"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18EB1C24"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42</w:t>
            </w:r>
          </w:p>
        </w:tc>
        <w:tc>
          <w:tcPr>
            <w:tcW w:w="797" w:type="pct"/>
            <w:shd w:val="clear" w:color="auto" w:fill="auto"/>
            <w:noWrap/>
            <w:vAlign w:val="center"/>
            <w:hideMark/>
          </w:tcPr>
          <w:p w14:paraId="0EA345FB"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7F233D16" w14:textId="77777777" w:rsidTr="000C14DF">
        <w:trPr>
          <w:trHeight w:val="300"/>
        </w:trPr>
        <w:tc>
          <w:tcPr>
            <w:tcW w:w="610" w:type="pct"/>
            <w:shd w:val="clear" w:color="auto" w:fill="auto"/>
            <w:noWrap/>
            <w:vAlign w:val="center"/>
            <w:hideMark/>
          </w:tcPr>
          <w:p w14:paraId="78CE1249"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WIL</w:t>
            </w:r>
          </w:p>
        </w:tc>
        <w:tc>
          <w:tcPr>
            <w:tcW w:w="471" w:type="pct"/>
            <w:shd w:val="clear" w:color="auto" w:fill="auto"/>
            <w:noWrap/>
            <w:vAlign w:val="center"/>
            <w:hideMark/>
          </w:tcPr>
          <w:p w14:paraId="14A0763B"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80</w:t>
            </w:r>
          </w:p>
        </w:tc>
        <w:tc>
          <w:tcPr>
            <w:tcW w:w="580" w:type="pct"/>
            <w:shd w:val="clear" w:color="auto" w:fill="auto"/>
            <w:noWrap/>
            <w:vAlign w:val="center"/>
            <w:hideMark/>
          </w:tcPr>
          <w:p w14:paraId="6AE464B6"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45</w:t>
            </w:r>
          </w:p>
        </w:tc>
        <w:tc>
          <w:tcPr>
            <w:tcW w:w="730" w:type="pct"/>
            <w:shd w:val="clear" w:color="auto" w:fill="auto"/>
            <w:noWrap/>
            <w:vAlign w:val="center"/>
            <w:hideMark/>
          </w:tcPr>
          <w:p w14:paraId="56F88B8F"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425±5</w:t>
            </w:r>
          </w:p>
        </w:tc>
        <w:tc>
          <w:tcPr>
            <w:tcW w:w="581" w:type="pct"/>
            <w:shd w:val="clear" w:color="auto" w:fill="auto"/>
            <w:noWrap/>
            <w:vAlign w:val="center"/>
            <w:hideMark/>
          </w:tcPr>
          <w:p w14:paraId="180EC717"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09F8848A"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1E016B0A"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40</w:t>
            </w:r>
          </w:p>
        </w:tc>
        <w:tc>
          <w:tcPr>
            <w:tcW w:w="797" w:type="pct"/>
            <w:shd w:val="clear" w:color="auto" w:fill="auto"/>
            <w:noWrap/>
            <w:vAlign w:val="center"/>
            <w:hideMark/>
          </w:tcPr>
          <w:p w14:paraId="37742E5B"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5DCCB97B" w14:textId="77777777" w:rsidTr="000C14DF">
        <w:trPr>
          <w:trHeight w:val="300"/>
        </w:trPr>
        <w:tc>
          <w:tcPr>
            <w:tcW w:w="610" w:type="pct"/>
            <w:shd w:val="clear" w:color="auto" w:fill="auto"/>
            <w:noWrap/>
            <w:vAlign w:val="center"/>
            <w:hideMark/>
          </w:tcPr>
          <w:p w14:paraId="05EB61A4"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LIPPI</w:t>
            </w:r>
          </w:p>
        </w:tc>
        <w:tc>
          <w:tcPr>
            <w:tcW w:w="471" w:type="pct"/>
            <w:shd w:val="clear" w:color="auto" w:fill="auto"/>
            <w:noWrap/>
            <w:vAlign w:val="center"/>
            <w:hideMark/>
          </w:tcPr>
          <w:p w14:paraId="320D92BE"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70</w:t>
            </w:r>
          </w:p>
        </w:tc>
        <w:tc>
          <w:tcPr>
            <w:tcW w:w="580" w:type="pct"/>
            <w:shd w:val="clear" w:color="auto" w:fill="auto"/>
            <w:noWrap/>
            <w:vAlign w:val="center"/>
            <w:hideMark/>
          </w:tcPr>
          <w:p w14:paraId="4DC34569"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32</w:t>
            </w:r>
          </w:p>
        </w:tc>
        <w:tc>
          <w:tcPr>
            <w:tcW w:w="730" w:type="pct"/>
            <w:shd w:val="clear" w:color="auto" w:fill="auto"/>
            <w:noWrap/>
            <w:vAlign w:val="center"/>
            <w:hideMark/>
          </w:tcPr>
          <w:p w14:paraId="574AA46F"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385±5</w:t>
            </w:r>
          </w:p>
        </w:tc>
        <w:tc>
          <w:tcPr>
            <w:tcW w:w="581" w:type="pct"/>
            <w:shd w:val="clear" w:color="auto" w:fill="auto"/>
            <w:noWrap/>
            <w:vAlign w:val="center"/>
            <w:hideMark/>
          </w:tcPr>
          <w:p w14:paraId="6593279D"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5963A473"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5EA8B7A0"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42</w:t>
            </w:r>
          </w:p>
        </w:tc>
        <w:tc>
          <w:tcPr>
            <w:tcW w:w="797" w:type="pct"/>
            <w:shd w:val="clear" w:color="auto" w:fill="auto"/>
            <w:noWrap/>
            <w:vAlign w:val="center"/>
            <w:hideMark/>
          </w:tcPr>
          <w:p w14:paraId="09996BE4"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29F39A80" w14:textId="77777777" w:rsidTr="000C14DF">
        <w:trPr>
          <w:trHeight w:val="300"/>
        </w:trPr>
        <w:tc>
          <w:tcPr>
            <w:tcW w:w="610" w:type="pct"/>
            <w:shd w:val="clear" w:color="auto" w:fill="auto"/>
            <w:noWrap/>
            <w:vAlign w:val="center"/>
            <w:hideMark/>
          </w:tcPr>
          <w:p w14:paraId="11F4919B"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B&amp;W</w:t>
            </w:r>
          </w:p>
        </w:tc>
        <w:tc>
          <w:tcPr>
            <w:tcW w:w="471" w:type="pct"/>
            <w:shd w:val="clear" w:color="auto" w:fill="auto"/>
            <w:noWrap/>
            <w:vAlign w:val="center"/>
            <w:hideMark/>
          </w:tcPr>
          <w:p w14:paraId="6E82ACB1"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50</w:t>
            </w:r>
          </w:p>
        </w:tc>
        <w:tc>
          <w:tcPr>
            <w:tcW w:w="580" w:type="pct"/>
            <w:shd w:val="clear" w:color="auto" w:fill="auto"/>
            <w:noWrap/>
            <w:vAlign w:val="center"/>
            <w:hideMark/>
          </w:tcPr>
          <w:p w14:paraId="2627E3C9"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21</w:t>
            </w:r>
          </w:p>
        </w:tc>
        <w:tc>
          <w:tcPr>
            <w:tcW w:w="730" w:type="pct"/>
            <w:shd w:val="clear" w:color="auto" w:fill="auto"/>
            <w:noWrap/>
            <w:vAlign w:val="center"/>
            <w:hideMark/>
          </w:tcPr>
          <w:p w14:paraId="635A55A2"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350±5</w:t>
            </w:r>
          </w:p>
        </w:tc>
        <w:tc>
          <w:tcPr>
            <w:tcW w:w="581" w:type="pct"/>
            <w:shd w:val="clear" w:color="auto" w:fill="auto"/>
            <w:noWrap/>
            <w:vAlign w:val="center"/>
            <w:hideMark/>
          </w:tcPr>
          <w:p w14:paraId="1B9409DC"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194B06E1"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6E53A3ED"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32/21</w:t>
            </w:r>
          </w:p>
        </w:tc>
        <w:tc>
          <w:tcPr>
            <w:tcW w:w="797" w:type="pct"/>
            <w:shd w:val="clear" w:color="auto" w:fill="auto"/>
            <w:noWrap/>
            <w:vAlign w:val="center"/>
            <w:hideMark/>
          </w:tcPr>
          <w:p w14:paraId="19C4B229"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34994192" w14:textId="77777777" w:rsidTr="000C14DF">
        <w:trPr>
          <w:trHeight w:val="300"/>
        </w:trPr>
        <w:tc>
          <w:tcPr>
            <w:tcW w:w="610" w:type="pct"/>
            <w:shd w:val="clear" w:color="auto" w:fill="auto"/>
            <w:noWrap/>
            <w:vAlign w:val="center"/>
            <w:hideMark/>
          </w:tcPr>
          <w:p w14:paraId="017ADE8B"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TEXMACO</w:t>
            </w:r>
          </w:p>
        </w:tc>
        <w:tc>
          <w:tcPr>
            <w:tcW w:w="471" w:type="pct"/>
            <w:shd w:val="clear" w:color="auto" w:fill="auto"/>
            <w:noWrap/>
            <w:vAlign w:val="center"/>
            <w:hideMark/>
          </w:tcPr>
          <w:p w14:paraId="61B83D41"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w:t>
            </w:r>
          </w:p>
        </w:tc>
        <w:tc>
          <w:tcPr>
            <w:tcW w:w="580" w:type="pct"/>
            <w:shd w:val="clear" w:color="auto" w:fill="auto"/>
            <w:noWrap/>
            <w:vAlign w:val="center"/>
            <w:hideMark/>
          </w:tcPr>
          <w:p w14:paraId="7412E0BF"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21</w:t>
            </w:r>
          </w:p>
        </w:tc>
        <w:tc>
          <w:tcPr>
            <w:tcW w:w="730" w:type="pct"/>
            <w:shd w:val="clear" w:color="auto" w:fill="auto"/>
            <w:noWrap/>
            <w:vAlign w:val="center"/>
            <w:hideMark/>
          </w:tcPr>
          <w:p w14:paraId="1344E78A"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315±5</w:t>
            </w:r>
          </w:p>
        </w:tc>
        <w:tc>
          <w:tcPr>
            <w:tcW w:w="581" w:type="pct"/>
            <w:shd w:val="clear" w:color="auto" w:fill="auto"/>
            <w:noWrap/>
            <w:vAlign w:val="center"/>
            <w:hideMark/>
          </w:tcPr>
          <w:p w14:paraId="55735F31"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DLF</w:t>
            </w:r>
          </w:p>
        </w:tc>
        <w:tc>
          <w:tcPr>
            <w:tcW w:w="651" w:type="pct"/>
            <w:shd w:val="clear" w:color="auto" w:fill="auto"/>
            <w:noWrap/>
            <w:vAlign w:val="center"/>
            <w:hideMark/>
          </w:tcPr>
          <w:p w14:paraId="4617AE4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1585743F"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42</w:t>
            </w:r>
          </w:p>
        </w:tc>
        <w:tc>
          <w:tcPr>
            <w:tcW w:w="797" w:type="pct"/>
            <w:shd w:val="clear" w:color="auto" w:fill="auto"/>
            <w:noWrap/>
            <w:vAlign w:val="center"/>
            <w:hideMark/>
          </w:tcPr>
          <w:p w14:paraId="3BC94CEF"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366B3583" w14:textId="77777777" w:rsidTr="000C14DF">
        <w:trPr>
          <w:trHeight w:val="449"/>
        </w:trPr>
        <w:tc>
          <w:tcPr>
            <w:tcW w:w="610" w:type="pct"/>
            <w:shd w:val="clear" w:color="auto" w:fill="auto"/>
            <w:noWrap/>
            <w:vAlign w:val="center"/>
            <w:hideMark/>
          </w:tcPr>
          <w:p w14:paraId="76754239" w14:textId="77777777" w:rsidR="00031349" w:rsidRPr="00031349" w:rsidRDefault="00031349" w:rsidP="000C14DF">
            <w:pPr>
              <w:spacing w:line="360" w:lineRule="auto"/>
              <w:ind w:right="-48"/>
              <w:rPr>
                <w:rFonts w:asciiTheme="minorHAnsi" w:hAnsiTheme="minorHAnsi" w:cstheme="minorHAnsi"/>
                <w:color w:val="FF0000"/>
                <w:sz w:val="22"/>
                <w:szCs w:val="22"/>
              </w:rPr>
            </w:pPr>
            <w:r w:rsidRPr="00031349">
              <w:rPr>
                <w:rFonts w:asciiTheme="minorHAnsi" w:hAnsiTheme="minorHAnsi" w:cstheme="minorHAnsi"/>
                <w:color w:val="FF0000"/>
                <w:sz w:val="22"/>
                <w:szCs w:val="22"/>
              </w:rPr>
              <w:t> </w:t>
            </w:r>
          </w:p>
        </w:tc>
        <w:tc>
          <w:tcPr>
            <w:tcW w:w="471" w:type="pct"/>
            <w:shd w:val="clear" w:color="auto" w:fill="auto"/>
            <w:noWrap/>
            <w:vAlign w:val="center"/>
            <w:hideMark/>
          </w:tcPr>
          <w:p w14:paraId="0B7A69CA" w14:textId="77777777" w:rsidR="00031349" w:rsidRPr="00031349" w:rsidRDefault="00031349" w:rsidP="000C14DF">
            <w:pPr>
              <w:spacing w:line="360" w:lineRule="auto"/>
              <w:ind w:left="-249"/>
              <w:jc w:val="center"/>
              <w:rPr>
                <w:rFonts w:asciiTheme="minorHAnsi" w:hAnsiTheme="minorHAnsi" w:cstheme="minorHAnsi"/>
                <w:color w:val="FF0000"/>
                <w:sz w:val="22"/>
                <w:szCs w:val="22"/>
              </w:rPr>
            </w:pPr>
          </w:p>
        </w:tc>
        <w:tc>
          <w:tcPr>
            <w:tcW w:w="580" w:type="pct"/>
            <w:shd w:val="clear" w:color="auto" w:fill="auto"/>
            <w:noWrap/>
            <w:vAlign w:val="center"/>
            <w:hideMark/>
          </w:tcPr>
          <w:p w14:paraId="72391F34" w14:textId="77777777" w:rsidR="00031349" w:rsidRPr="00031349" w:rsidRDefault="00031349" w:rsidP="000C14DF">
            <w:pPr>
              <w:spacing w:line="360" w:lineRule="auto"/>
              <w:ind w:left="-249"/>
              <w:jc w:val="center"/>
              <w:rPr>
                <w:rFonts w:asciiTheme="minorHAnsi" w:hAnsiTheme="minorHAnsi" w:cstheme="minorHAnsi"/>
                <w:color w:val="FF0000"/>
                <w:sz w:val="22"/>
                <w:szCs w:val="22"/>
              </w:rPr>
            </w:pPr>
          </w:p>
        </w:tc>
        <w:tc>
          <w:tcPr>
            <w:tcW w:w="730" w:type="pct"/>
            <w:shd w:val="clear" w:color="auto" w:fill="auto"/>
            <w:noWrap/>
            <w:vAlign w:val="center"/>
            <w:hideMark/>
          </w:tcPr>
          <w:p w14:paraId="146F1045" w14:textId="77777777" w:rsidR="00031349" w:rsidRPr="00031349" w:rsidRDefault="00031349" w:rsidP="000C14DF">
            <w:pPr>
              <w:spacing w:line="360" w:lineRule="auto"/>
              <w:ind w:left="-249"/>
              <w:jc w:val="center"/>
              <w:rPr>
                <w:rFonts w:asciiTheme="minorHAnsi" w:hAnsiTheme="minorHAnsi" w:cstheme="minorHAnsi"/>
                <w:color w:val="FF0000"/>
                <w:sz w:val="22"/>
                <w:szCs w:val="22"/>
              </w:rPr>
            </w:pPr>
          </w:p>
        </w:tc>
        <w:tc>
          <w:tcPr>
            <w:tcW w:w="581" w:type="pct"/>
            <w:shd w:val="clear" w:color="auto" w:fill="auto"/>
            <w:noWrap/>
            <w:vAlign w:val="center"/>
            <w:hideMark/>
          </w:tcPr>
          <w:p w14:paraId="03CFDCA5"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5850548C"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2.50</w:t>
            </w:r>
          </w:p>
        </w:tc>
        <w:tc>
          <w:tcPr>
            <w:tcW w:w="580" w:type="pct"/>
            <w:shd w:val="clear" w:color="auto" w:fill="auto"/>
            <w:noWrap/>
            <w:vAlign w:val="center"/>
            <w:hideMark/>
          </w:tcPr>
          <w:p w14:paraId="1CC857F4"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21</w:t>
            </w:r>
          </w:p>
        </w:tc>
        <w:tc>
          <w:tcPr>
            <w:tcW w:w="797" w:type="pct"/>
            <w:shd w:val="clear" w:color="auto" w:fill="auto"/>
            <w:noWrap/>
            <w:vAlign w:val="center"/>
            <w:hideMark/>
          </w:tcPr>
          <w:p w14:paraId="4CE2DDFE"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 xml:space="preserve">Back </w:t>
            </w:r>
            <w:proofErr w:type="spellStart"/>
            <w:r w:rsidRPr="00031349">
              <w:rPr>
                <w:rFonts w:asciiTheme="minorHAnsi" w:hAnsiTheme="minorHAnsi" w:cstheme="minorHAnsi"/>
                <w:color w:val="000000"/>
                <w:sz w:val="22"/>
                <w:szCs w:val="22"/>
              </w:rPr>
              <w:t>Presure</w:t>
            </w:r>
            <w:proofErr w:type="spellEnd"/>
          </w:p>
        </w:tc>
      </w:tr>
      <w:tr w:rsidR="003C0799" w:rsidRPr="00031349" w14:paraId="5F48111F" w14:textId="77777777" w:rsidTr="000C14DF">
        <w:trPr>
          <w:trHeight w:val="300"/>
        </w:trPr>
        <w:tc>
          <w:tcPr>
            <w:tcW w:w="610" w:type="pct"/>
            <w:shd w:val="clear" w:color="auto" w:fill="auto"/>
            <w:noWrap/>
            <w:vAlign w:val="center"/>
            <w:hideMark/>
          </w:tcPr>
          <w:p w14:paraId="49F0AD11"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 </w:t>
            </w:r>
          </w:p>
        </w:tc>
        <w:tc>
          <w:tcPr>
            <w:tcW w:w="471" w:type="pct"/>
            <w:shd w:val="clear" w:color="auto" w:fill="auto"/>
            <w:noWrap/>
            <w:vAlign w:val="center"/>
            <w:hideMark/>
          </w:tcPr>
          <w:p w14:paraId="312C542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0" w:type="pct"/>
            <w:shd w:val="clear" w:color="auto" w:fill="auto"/>
            <w:noWrap/>
            <w:vAlign w:val="center"/>
            <w:hideMark/>
          </w:tcPr>
          <w:p w14:paraId="0CA4E9A9"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730" w:type="pct"/>
            <w:shd w:val="clear" w:color="auto" w:fill="auto"/>
            <w:noWrap/>
            <w:vAlign w:val="center"/>
            <w:hideMark/>
          </w:tcPr>
          <w:p w14:paraId="2DA4A02F"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1" w:type="pct"/>
            <w:shd w:val="clear" w:color="auto" w:fill="auto"/>
            <w:noWrap/>
            <w:vAlign w:val="center"/>
            <w:hideMark/>
          </w:tcPr>
          <w:p w14:paraId="1FA1EFDC"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ABB</w:t>
            </w:r>
          </w:p>
        </w:tc>
        <w:tc>
          <w:tcPr>
            <w:tcW w:w="651" w:type="pct"/>
            <w:shd w:val="clear" w:color="auto" w:fill="auto"/>
            <w:noWrap/>
            <w:vAlign w:val="center"/>
            <w:hideMark/>
          </w:tcPr>
          <w:p w14:paraId="227B9B06"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1.20</w:t>
            </w:r>
          </w:p>
        </w:tc>
        <w:tc>
          <w:tcPr>
            <w:tcW w:w="580" w:type="pct"/>
            <w:shd w:val="clear" w:color="auto" w:fill="auto"/>
            <w:noWrap/>
            <w:vAlign w:val="center"/>
            <w:hideMark/>
          </w:tcPr>
          <w:p w14:paraId="7AF6EF52"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10.5</w:t>
            </w:r>
          </w:p>
        </w:tc>
        <w:tc>
          <w:tcPr>
            <w:tcW w:w="797" w:type="pct"/>
            <w:shd w:val="clear" w:color="auto" w:fill="auto"/>
            <w:noWrap/>
            <w:vAlign w:val="center"/>
            <w:hideMark/>
          </w:tcPr>
          <w:p w14:paraId="6E481B31"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675FD230" w14:textId="77777777" w:rsidTr="000C14DF">
        <w:trPr>
          <w:trHeight w:val="300"/>
        </w:trPr>
        <w:tc>
          <w:tcPr>
            <w:tcW w:w="610" w:type="pct"/>
            <w:shd w:val="clear" w:color="auto" w:fill="auto"/>
            <w:noWrap/>
            <w:vAlign w:val="center"/>
            <w:hideMark/>
          </w:tcPr>
          <w:p w14:paraId="6AC5C8DF"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 </w:t>
            </w:r>
          </w:p>
        </w:tc>
        <w:tc>
          <w:tcPr>
            <w:tcW w:w="471" w:type="pct"/>
            <w:shd w:val="clear" w:color="auto" w:fill="auto"/>
            <w:noWrap/>
            <w:vAlign w:val="center"/>
            <w:hideMark/>
          </w:tcPr>
          <w:p w14:paraId="40B8017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0" w:type="pct"/>
            <w:shd w:val="clear" w:color="auto" w:fill="auto"/>
            <w:noWrap/>
            <w:vAlign w:val="center"/>
            <w:hideMark/>
          </w:tcPr>
          <w:p w14:paraId="6E1CB573"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730" w:type="pct"/>
            <w:shd w:val="clear" w:color="auto" w:fill="auto"/>
            <w:noWrap/>
            <w:vAlign w:val="center"/>
            <w:hideMark/>
          </w:tcPr>
          <w:p w14:paraId="5E69F5B6"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1" w:type="pct"/>
            <w:shd w:val="clear" w:color="auto" w:fill="auto"/>
            <w:noWrap/>
            <w:vAlign w:val="center"/>
            <w:hideMark/>
          </w:tcPr>
          <w:p w14:paraId="2204278D" w14:textId="77777777" w:rsidR="00031349" w:rsidRPr="00031349" w:rsidRDefault="00031349" w:rsidP="000C14DF">
            <w:pPr>
              <w:spacing w:line="360" w:lineRule="auto"/>
              <w:ind w:left="32"/>
              <w:rPr>
                <w:rFonts w:asciiTheme="minorHAnsi" w:hAnsiTheme="minorHAnsi" w:cstheme="minorHAnsi"/>
                <w:color w:val="000000"/>
                <w:sz w:val="22"/>
                <w:szCs w:val="22"/>
              </w:rPr>
            </w:pPr>
            <w:r w:rsidRPr="00031349">
              <w:rPr>
                <w:rFonts w:asciiTheme="minorHAnsi" w:hAnsiTheme="minorHAnsi" w:cstheme="minorHAnsi"/>
                <w:color w:val="000000"/>
                <w:sz w:val="22"/>
                <w:szCs w:val="22"/>
              </w:rPr>
              <w:t>Triveni</w:t>
            </w:r>
          </w:p>
        </w:tc>
        <w:tc>
          <w:tcPr>
            <w:tcW w:w="651" w:type="pct"/>
            <w:shd w:val="clear" w:color="auto" w:fill="auto"/>
            <w:noWrap/>
            <w:vAlign w:val="center"/>
            <w:hideMark/>
          </w:tcPr>
          <w:p w14:paraId="146E1D4C"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3.00</w:t>
            </w:r>
          </w:p>
        </w:tc>
        <w:tc>
          <w:tcPr>
            <w:tcW w:w="580" w:type="pct"/>
            <w:shd w:val="clear" w:color="auto" w:fill="auto"/>
            <w:noWrap/>
            <w:vAlign w:val="center"/>
            <w:hideMark/>
          </w:tcPr>
          <w:p w14:paraId="5F66B49D"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42</w:t>
            </w:r>
          </w:p>
        </w:tc>
        <w:tc>
          <w:tcPr>
            <w:tcW w:w="797" w:type="pct"/>
            <w:shd w:val="clear" w:color="auto" w:fill="auto"/>
            <w:noWrap/>
            <w:vAlign w:val="center"/>
            <w:hideMark/>
          </w:tcPr>
          <w:p w14:paraId="022BDA3C" w14:textId="77777777" w:rsidR="00031349" w:rsidRPr="00031349" w:rsidRDefault="00031349" w:rsidP="00216225">
            <w:pPr>
              <w:spacing w:line="360" w:lineRule="auto"/>
              <w:ind w:left="-10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Back Pressure</w:t>
            </w:r>
          </w:p>
        </w:tc>
      </w:tr>
      <w:tr w:rsidR="003C0799" w:rsidRPr="00031349" w14:paraId="06AFCF99" w14:textId="77777777" w:rsidTr="000C14DF">
        <w:trPr>
          <w:trHeight w:val="430"/>
        </w:trPr>
        <w:tc>
          <w:tcPr>
            <w:tcW w:w="610" w:type="pct"/>
            <w:shd w:val="clear" w:color="auto" w:fill="548DD4" w:themeFill="text2" w:themeFillTint="99"/>
            <w:noWrap/>
            <w:vAlign w:val="center"/>
            <w:hideMark/>
          </w:tcPr>
          <w:p w14:paraId="620F6397" w14:textId="77777777" w:rsidR="00031349" w:rsidRPr="00031349" w:rsidRDefault="00031349" w:rsidP="000C14DF">
            <w:pPr>
              <w:spacing w:line="360" w:lineRule="auto"/>
              <w:ind w:right="-48"/>
              <w:rPr>
                <w:rFonts w:asciiTheme="minorHAnsi" w:hAnsiTheme="minorHAnsi" w:cstheme="minorHAnsi"/>
                <w:color w:val="000000"/>
                <w:sz w:val="22"/>
                <w:szCs w:val="22"/>
              </w:rPr>
            </w:pPr>
            <w:r w:rsidRPr="00031349">
              <w:rPr>
                <w:rFonts w:asciiTheme="minorHAnsi" w:hAnsiTheme="minorHAnsi" w:cstheme="minorHAnsi"/>
                <w:color w:val="000000"/>
                <w:sz w:val="22"/>
                <w:szCs w:val="22"/>
              </w:rPr>
              <w:t> </w:t>
            </w:r>
            <w:r w:rsidR="003C0799" w:rsidRPr="00031349">
              <w:rPr>
                <w:rFonts w:asciiTheme="minorHAnsi" w:hAnsiTheme="minorHAnsi" w:cstheme="minorHAnsi"/>
                <w:b/>
                <w:bCs/>
                <w:color w:val="000000"/>
                <w:sz w:val="22"/>
                <w:szCs w:val="22"/>
              </w:rPr>
              <w:t>Sub Total</w:t>
            </w:r>
          </w:p>
        </w:tc>
        <w:tc>
          <w:tcPr>
            <w:tcW w:w="471" w:type="pct"/>
            <w:shd w:val="clear" w:color="auto" w:fill="548DD4" w:themeFill="text2" w:themeFillTint="99"/>
            <w:noWrap/>
            <w:vAlign w:val="center"/>
            <w:hideMark/>
          </w:tcPr>
          <w:p w14:paraId="036C74C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0" w:type="pct"/>
            <w:shd w:val="clear" w:color="auto" w:fill="548DD4" w:themeFill="text2" w:themeFillTint="99"/>
            <w:noWrap/>
            <w:vAlign w:val="center"/>
            <w:hideMark/>
          </w:tcPr>
          <w:p w14:paraId="72C86608"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730" w:type="pct"/>
            <w:shd w:val="clear" w:color="auto" w:fill="548DD4" w:themeFill="text2" w:themeFillTint="99"/>
            <w:noWrap/>
            <w:vAlign w:val="center"/>
            <w:hideMark/>
          </w:tcPr>
          <w:p w14:paraId="0CFF3127"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1" w:type="pct"/>
            <w:shd w:val="clear" w:color="auto" w:fill="548DD4" w:themeFill="text2" w:themeFillTint="99"/>
            <w:noWrap/>
            <w:vAlign w:val="center"/>
            <w:hideMark/>
          </w:tcPr>
          <w:p w14:paraId="350D5C8A" w14:textId="77777777" w:rsidR="00031349" w:rsidRPr="00031349" w:rsidRDefault="00031349" w:rsidP="000C14DF">
            <w:pPr>
              <w:spacing w:line="360" w:lineRule="auto"/>
              <w:ind w:left="-249"/>
              <w:rPr>
                <w:rFonts w:asciiTheme="minorHAnsi" w:hAnsiTheme="minorHAnsi" w:cstheme="minorHAnsi"/>
                <w:b/>
                <w:bCs/>
                <w:color w:val="000000"/>
                <w:sz w:val="22"/>
                <w:szCs w:val="22"/>
              </w:rPr>
            </w:pPr>
          </w:p>
        </w:tc>
        <w:tc>
          <w:tcPr>
            <w:tcW w:w="651" w:type="pct"/>
            <w:shd w:val="clear" w:color="auto" w:fill="548DD4" w:themeFill="text2" w:themeFillTint="99"/>
            <w:noWrap/>
            <w:vAlign w:val="center"/>
            <w:hideMark/>
          </w:tcPr>
          <w:p w14:paraId="5CA3FCE3" w14:textId="77777777" w:rsidR="00031349" w:rsidRPr="00031349" w:rsidRDefault="00031349" w:rsidP="000C14DF">
            <w:pPr>
              <w:spacing w:line="360" w:lineRule="auto"/>
              <w:ind w:left="-249"/>
              <w:jc w:val="center"/>
              <w:rPr>
                <w:rFonts w:asciiTheme="minorHAnsi" w:hAnsiTheme="minorHAnsi" w:cstheme="minorHAnsi"/>
                <w:b/>
                <w:bCs/>
                <w:color w:val="000000"/>
                <w:sz w:val="22"/>
                <w:szCs w:val="22"/>
              </w:rPr>
            </w:pPr>
            <w:r w:rsidRPr="00031349">
              <w:rPr>
                <w:rFonts w:asciiTheme="minorHAnsi" w:hAnsiTheme="minorHAnsi" w:cstheme="minorHAnsi"/>
                <w:b/>
                <w:bCs/>
                <w:color w:val="000000"/>
                <w:sz w:val="22"/>
                <w:szCs w:val="22"/>
              </w:rPr>
              <w:t>21.70</w:t>
            </w:r>
          </w:p>
        </w:tc>
        <w:tc>
          <w:tcPr>
            <w:tcW w:w="580" w:type="pct"/>
            <w:shd w:val="clear" w:color="auto" w:fill="548DD4" w:themeFill="text2" w:themeFillTint="99"/>
            <w:noWrap/>
            <w:vAlign w:val="center"/>
            <w:hideMark/>
          </w:tcPr>
          <w:p w14:paraId="1A2979BE" w14:textId="77777777" w:rsidR="00031349" w:rsidRPr="00031349" w:rsidRDefault="00031349" w:rsidP="000C14DF">
            <w:pPr>
              <w:spacing w:line="360" w:lineRule="auto"/>
              <w:ind w:left="-249"/>
              <w:jc w:val="center"/>
              <w:rPr>
                <w:rFonts w:asciiTheme="minorHAnsi" w:hAnsiTheme="minorHAnsi" w:cstheme="minorHAnsi"/>
                <w:b/>
                <w:bCs/>
                <w:color w:val="000000"/>
                <w:sz w:val="22"/>
                <w:szCs w:val="22"/>
              </w:rPr>
            </w:pPr>
          </w:p>
        </w:tc>
        <w:tc>
          <w:tcPr>
            <w:tcW w:w="797" w:type="pct"/>
            <w:shd w:val="clear" w:color="auto" w:fill="548DD4" w:themeFill="text2" w:themeFillTint="99"/>
            <w:noWrap/>
            <w:vAlign w:val="center"/>
            <w:hideMark/>
          </w:tcPr>
          <w:p w14:paraId="4430295E" w14:textId="77777777" w:rsidR="00031349" w:rsidRPr="00031349" w:rsidRDefault="00031349" w:rsidP="000C14DF">
            <w:pPr>
              <w:spacing w:line="360" w:lineRule="auto"/>
              <w:ind w:left="-249"/>
              <w:jc w:val="center"/>
              <w:rPr>
                <w:rFonts w:asciiTheme="minorHAnsi" w:hAnsiTheme="minorHAnsi" w:cstheme="minorHAnsi"/>
                <w:b/>
                <w:bCs/>
                <w:color w:val="000000"/>
                <w:sz w:val="22"/>
                <w:szCs w:val="22"/>
              </w:rPr>
            </w:pPr>
          </w:p>
        </w:tc>
      </w:tr>
      <w:tr w:rsidR="003C0799" w:rsidRPr="00031349" w14:paraId="7C3D09FA" w14:textId="77777777" w:rsidTr="000C14DF">
        <w:trPr>
          <w:trHeight w:val="300"/>
        </w:trPr>
        <w:tc>
          <w:tcPr>
            <w:tcW w:w="610" w:type="pct"/>
            <w:shd w:val="clear" w:color="auto" w:fill="auto"/>
            <w:noWrap/>
            <w:vAlign w:val="center"/>
            <w:hideMark/>
          </w:tcPr>
          <w:p w14:paraId="21BBC8E5" w14:textId="77777777" w:rsidR="00031349" w:rsidRPr="00031349" w:rsidRDefault="00031349" w:rsidP="000C14DF">
            <w:pPr>
              <w:spacing w:line="360" w:lineRule="auto"/>
              <w:ind w:left="-249"/>
              <w:rPr>
                <w:rFonts w:asciiTheme="minorHAnsi" w:hAnsiTheme="minorHAnsi" w:cstheme="minorHAnsi"/>
                <w:color w:val="000000"/>
                <w:sz w:val="22"/>
                <w:szCs w:val="22"/>
              </w:rPr>
            </w:pPr>
            <w:r w:rsidRPr="00031349">
              <w:rPr>
                <w:rFonts w:asciiTheme="minorHAnsi" w:hAnsiTheme="minorHAnsi" w:cstheme="minorHAnsi"/>
                <w:color w:val="000000"/>
                <w:sz w:val="22"/>
                <w:szCs w:val="22"/>
              </w:rPr>
              <w:t> </w:t>
            </w:r>
          </w:p>
        </w:tc>
        <w:tc>
          <w:tcPr>
            <w:tcW w:w="471" w:type="pct"/>
            <w:shd w:val="clear" w:color="auto" w:fill="auto"/>
            <w:noWrap/>
            <w:vAlign w:val="center"/>
            <w:hideMark/>
          </w:tcPr>
          <w:p w14:paraId="3C16C864"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0" w:type="pct"/>
            <w:shd w:val="clear" w:color="auto" w:fill="auto"/>
            <w:noWrap/>
            <w:vAlign w:val="center"/>
            <w:hideMark/>
          </w:tcPr>
          <w:p w14:paraId="51127DF1"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730" w:type="pct"/>
            <w:shd w:val="clear" w:color="auto" w:fill="auto"/>
            <w:noWrap/>
            <w:vAlign w:val="center"/>
            <w:hideMark/>
          </w:tcPr>
          <w:p w14:paraId="4D7669AE"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581" w:type="pct"/>
            <w:shd w:val="clear" w:color="auto" w:fill="auto"/>
            <w:noWrap/>
            <w:vAlign w:val="center"/>
            <w:hideMark/>
          </w:tcPr>
          <w:p w14:paraId="52C11DF6" w14:textId="77777777" w:rsidR="00031349" w:rsidRPr="00031349" w:rsidRDefault="00031349" w:rsidP="000C14DF">
            <w:pPr>
              <w:spacing w:line="360" w:lineRule="auto"/>
              <w:rPr>
                <w:rFonts w:asciiTheme="minorHAnsi" w:hAnsiTheme="minorHAnsi" w:cstheme="minorHAnsi"/>
                <w:color w:val="000000"/>
                <w:sz w:val="22"/>
                <w:szCs w:val="22"/>
              </w:rPr>
            </w:pPr>
            <w:r w:rsidRPr="00031349">
              <w:rPr>
                <w:rFonts w:asciiTheme="minorHAnsi" w:hAnsiTheme="minorHAnsi" w:cstheme="minorHAnsi"/>
                <w:color w:val="000000"/>
                <w:sz w:val="22"/>
                <w:szCs w:val="22"/>
              </w:rPr>
              <w:t xml:space="preserve">Mill &amp; </w:t>
            </w:r>
            <w:proofErr w:type="spellStart"/>
            <w:r w:rsidRPr="00031349">
              <w:rPr>
                <w:rFonts w:asciiTheme="minorHAnsi" w:hAnsiTheme="minorHAnsi" w:cstheme="minorHAnsi"/>
                <w:color w:val="000000"/>
                <w:sz w:val="22"/>
                <w:szCs w:val="22"/>
              </w:rPr>
              <w:t>Fibrizer</w:t>
            </w:r>
            <w:proofErr w:type="spellEnd"/>
            <w:r w:rsidRPr="00031349">
              <w:rPr>
                <w:rFonts w:asciiTheme="minorHAnsi" w:hAnsiTheme="minorHAnsi" w:cstheme="minorHAnsi"/>
                <w:color w:val="000000"/>
                <w:sz w:val="22"/>
                <w:szCs w:val="22"/>
              </w:rPr>
              <w:t xml:space="preserve"> </w:t>
            </w:r>
            <w:proofErr w:type="spellStart"/>
            <w:r w:rsidRPr="00031349">
              <w:rPr>
                <w:rFonts w:asciiTheme="minorHAnsi" w:hAnsiTheme="minorHAnsi" w:cstheme="minorHAnsi"/>
                <w:color w:val="000000"/>
                <w:sz w:val="22"/>
                <w:szCs w:val="22"/>
              </w:rPr>
              <w:t>Etc</w:t>
            </w:r>
            <w:proofErr w:type="spellEnd"/>
          </w:p>
        </w:tc>
        <w:tc>
          <w:tcPr>
            <w:tcW w:w="651" w:type="pct"/>
            <w:shd w:val="clear" w:color="auto" w:fill="auto"/>
            <w:noWrap/>
            <w:vAlign w:val="center"/>
            <w:hideMark/>
          </w:tcPr>
          <w:p w14:paraId="55A759D5"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r w:rsidRPr="00031349">
              <w:rPr>
                <w:rFonts w:asciiTheme="minorHAnsi" w:hAnsiTheme="minorHAnsi" w:cstheme="minorHAnsi"/>
                <w:color w:val="000000"/>
                <w:sz w:val="22"/>
                <w:szCs w:val="22"/>
              </w:rPr>
              <w:t>8.26</w:t>
            </w:r>
          </w:p>
        </w:tc>
        <w:tc>
          <w:tcPr>
            <w:tcW w:w="580" w:type="pct"/>
            <w:shd w:val="clear" w:color="auto" w:fill="auto"/>
            <w:noWrap/>
            <w:vAlign w:val="center"/>
            <w:hideMark/>
          </w:tcPr>
          <w:p w14:paraId="102E16B3"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c>
          <w:tcPr>
            <w:tcW w:w="797" w:type="pct"/>
            <w:shd w:val="clear" w:color="auto" w:fill="auto"/>
            <w:noWrap/>
            <w:vAlign w:val="center"/>
            <w:hideMark/>
          </w:tcPr>
          <w:p w14:paraId="53298E18" w14:textId="77777777" w:rsidR="00031349" w:rsidRPr="00031349" w:rsidRDefault="00031349" w:rsidP="000C14DF">
            <w:pPr>
              <w:spacing w:line="360" w:lineRule="auto"/>
              <w:ind w:left="-249"/>
              <w:jc w:val="center"/>
              <w:rPr>
                <w:rFonts w:asciiTheme="minorHAnsi" w:hAnsiTheme="minorHAnsi" w:cstheme="minorHAnsi"/>
                <w:color w:val="000000"/>
                <w:sz w:val="22"/>
                <w:szCs w:val="22"/>
              </w:rPr>
            </w:pPr>
          </w:p>
        </w:tc>
      </w:tr>
      <w:tr w:rsidR="003C0799" w:rsidRPr="00031349" w14:paraId="3068FBB2" w14:textId="77777777" w:rsidTr="000C14DF">
        <w:trPr>
          <w:trHeight w:val="478"/>
        </w:trPr>
        <w:tc>
          <w:tcPr>
            <w:tcW w:w="610" w:type="pct"/>
            <w:shd w:val="clear" w:color="auto" w:fill="002060"/>
            <w:noWrap/>
            <w:vAlign w:val="center"/>
            <w:hideMark/>
          </w:tcPr>
          <w:p w14:paraId="4CB4C52A" w14:textId="77777777" w:rsidR="00031349" w:rsidRPr="003C0799" w:rsidRDefault="00031349" w:rsidP="000C14DF">
            <w:pPr>
              <w:spacing w:line="360" w:lineRule="auto"/>
              <w:ind w:left="34"/>
              <w:rPr>
                <w:rFonts w:asciiTheme="minorHAnsi" w:hAnsiTheme="minorHAnsi" w:cstheme="minorHAnsi"/>
                <w:color w:val="FFFFFF" w:themeColor="background1"/>
                <w:sz w:val="22"/>
                <w:szCs w:val="22"/>
              </w:rPr>
            </w:pPr>
            <w:r w:rsidRPr="003C0799">
              <w:rPr>
                <w:rFonts w:asciiTheme="minorHAnsi" w:hAnsiTheme="minorHAnsi" w:cstheme="minorHAnsi"/>
                <w:color w:val="FFFFFF" w:themeColor="background1"/>
                <w:sz w:val="22"/>
                <w:szCs w:val="22"/>
              </w:rPr>
              <w:t> </w:t>
            </w:r>
            <w:r w:rsidR="003C0799" w:rsidRPr="003C0799">
              <w:rPr>
                <w:rFonts w:asciiTheme="minorHAnsi" w:hAnsiTheme="minorHAnsi" w:cstheme="minorHAnsi"/>
                <w:b/>
                <w:bCs/>
                <w:color w:val="FFFFFF" w:themeColor="background1"/>
                <w:sz w:val="22"/>
                <w:szCs w:val="22"/>
              </w:rPr>
              <w:t>Total</w:t>
            </w:r>
          </w:p>
        </w:tc>
        <w:tc>
          <w:tcPr>
            <w:tcW w:w="471" w:type="pct"/>
            <w:shd w:val="clear" w:color="auto" w:fill="002060"/>
            <w:noWrap/>
            <w:vAlign w:val="center"/>
            <w:hideMark/>
          </w:tcPr>
          <w:p w14:paraId="4DFCB426" w14:textId="77777777" w:rsidR="00031349" w:rsidRPr="003C0799" w:rsidRDefault="00031349" w:rsidP="000C14DF">
            <w:pPr>
              <w:spacing w:line="360" w:lineRule="auto"/>
              <w:ind w:left="-249"/>
              <w:jc w:val="center"/>
              <w:rPr>
                <w:rFonts w:asciiTheme="minorHAnsi" w:hAnsiTheme="minorHAnsi" w:cstheme="minorHAnsi"/>
                <w:b/>
                <w:bCs/>
                <w:color w:val="FFFFFF" w:themeColor="background1"/>
                <w:sz w:val="22"/>
                <w:szCs w:val="22"/>
              </w:rPr>
            </w:pPr>
            <w:r w:rsidRPr="003C0799">
              <w:rPr>
                <w:rFonts w:asciiTheme="minorHAnsi" w:hAnsiTheme="minorHAnsi" w:cstheme="minorHAnsi"/>
                <w:b/>
                <w:bCs/>
                <w:color w:val="FFFFFF" w:themeColor="background1"/>
                <w:sz w:val="22"/>
                <w:szCs w:val="22"/>
              </w:rPr>
              <w:t>330</w:t>
            </w:r>
          </w:p>
        </w:tc>
        <w:tc>
          <w:tcPr>
            <w:tcW w:w="580" w:type="pct"/>
            <w:shd w:val="clear" w:color="auto" w:fill="002060"/>
            <w:noWrap/>
            <w:vAlign w:val="center"/>
            <w:hideMark/>
          </w:tcPr>
          <w:p w14:paraId="7297F21D" w14:textId="77777777" w:rsidR="00031349" w:rsidRPr="003C0799" w:rsidRDefault="00031349" w:rsidP="000C14DF">
            <w:pPr>
              <w:spacing w:line="360" w:lineRule="auto"/>
              <w:ind w:left="-249"/>
              <w:jc w:val="center"/>
              <w:rPr>
                <w:rFonts w:asciiTheme="minorHAnsi" w:hAnsiTheme="minorHAnsi" w:cstheme="minorHAnsi"/>
                <w:color w:val="FFFFFF" w:themeColor="background1"/>
                <w:sz w:val="22"/>
                <w:szCs w:val="22"/>
              </w:rPr>
            </w:pPr>
          </w:p>
        </w:tc>
        <w:tc>
          <w:tcPr>
            <w:tcW w:w="730" w:type="pct"/>
            <w:shd w:val="clear" w:color="auto" w:fill="002060"/>
            <w:noWrap/>
            <w:vAlign w:val="center"/>
            <w:hideMark/>
          </w:tcPr>
          <w:p w14:paraId="4A303A58" w14:textId="77777777" w:rsidR="00031349" w:rsidRPr="003C0799" w:rsidRDefault="00031349" w:rsidP="000C14DF">
            <w:pPr>
              <w:spacing w:line="360" w:lineRule="auto"/>
              <w:ind w:left="-249"/>
              <w:jc w:val="center"/>
              <w:rPr>
                <w:rFonts w:asciiTheme="minorHAnsi" w:hAnsiTheme="minorHAnsi" w:cstheme="minorHAnsi"/>
                <w:color w:val="FFFFFF" w:themeColor="background1"/>
                <w:sz w:val="22"/>
                <w:szCs w:val="22"/>
              </w:rPr>
            </w:pPr>
          </w:p>
        </w:tc>
        <w:tc>
          <w:tcPr>
            <w:tcW w:w="581" w:type="pct"/>
            <w:shd w:val="clear" w:color="auto" w:fill="002060"/>
            <w:noWrap/>
            <w:vAlign w:val="center"/>
            <w:hideMark/>
          </w:tcPr>
          <w:p w14:paraId="373B2CE4" w14:textId="77777777" w:rsidR="00031349" w:rsidRPr="003C0799" w:rsidRDefault="00031349" w:rsidP="000C14DF">
            <w:pPr>
              <w:spacing w:line="360" w:lineRule="auto"/>
              <w:ind w:left="-249"/>
              <w:rPr>
                <w:rFonts w:asciiTheme="minorHAnsi" w:hAnsiTheme="minorHAnsi" w:cstheme="minorHAnsi"/>
                <w:b/>
                <w:bCs/>
                <w:color w:val="FFFFFF" w:themeColor="background1"/>
                <w:sz w:val="22"/>
                <w:szCs w:val="22"/>
              </w:rPr>
            </w:pPr>
          </w:p>
        </w:tc>
        <w:tc>
          <w:tcPr>
            <w:tcW w:w="651" w:type="pct"/>
            <w:shd w:val="clear" w:color="auto" w:fill="002060"/>
            <w:noWrap/>
            <w:vAlign w:val="center"/>
            <w:hideMark/>
          </w:tcPr>
          <w:p w14:paraId="74360862" w14:textId="77777777" w:rsidR="00031349" w:rsidRPr="003C0799" w:rsidRDefault="00031349" w:rsidP="000C14DF">
            <w:pPr>
              <w:spacing w:line="360" w:lineRule="auto"/>
              <w:ind w:left="-249"/>
              <w:jc w:val="center"/>
              <w:rPr>
                <w:rFonts w:asciiTheme="minorHAnsi" w:hAnsiTheme="minorHAnsi" w:cstheme="minorHAnsi"/>
                <w:b/>
                <w:bCs/>
                <w:color w:val="FFFFFF" w:themeColor="background1"/>
                <w:sz w:val="22"/>
                <w:szCs w:val="22"/>
              </w:rPr>
            </w:pPr>
            <w:r w:rsidRPr="003C0799">
              <w:rPr>
                <w:rFonts w:asciiTheme="minorHAnsi" w:hAnsiTheme="minorHAnsi" w:cstheme="minorHAnsi"/>
                <w:b/>
                <w:bCs/>
                <w:color w:val="FFFFFF" w:themeColor="background1"/>
                <w:sz w:val="22"/>
                <w:szCs w:val="22"/>
              </w:rPr>
              <w:t>29.96</w:t>
            </w:r>
          </w:p>
        </w:tc>
        <w:tc>
          <w:tcPr>
            <w:tcW w:w="580" w:type="pct"/>
            <w:shd w:val="clear" w:color="auto" w:fill="002060"/>
            <w:noWrap/>
            <w:vAlign w:val="center"/>
            <w:hideMark/>
          </w:tcPr>
          <w:p w14:paraId="57EC8479" w14:textId="77777777" w:rsidR="00031349" w:rsidRPr="003C0799" w:rsidRDefault="00031349" w:rsidP="000C14DF">
            <w:pPr>
              <w:spacing w:line="360" w:lineRule="auto"/>
              <w:ind w:left="-249"/>
              <w:jc w:val="center"/>
              <w:rPr>
                <w:rFonts w:asciiTheme="minorHAnsi" w:hAnsiTheme="minorHAnsi" w:cstheme="minorHAnsi"/>
                <w:b/>
                <w:bCs/>
                <w:color w:val="FFFFFF" w:themeColor="background1"/>
                <w:sz w:val="22"/>
                <w:szCs w:val="22"/>
              </w:rPr>
            </w:pPr>
          </w:p>
        </w:tc>
        <w:tc>
          <w:tcPr>
            <w:tcW w:w="797" w:type="pct"/>
            <w:shd w:val="clear" w:color="auto" w:fill="002060"/>
            <w:noWrap/>
            <w:vAlign w:val="center"/>
            <w:hideMark/>
          </w:tcPr>
          <w:p w14:paraId="27A2ECF3" w14:textId="77777777" w:rsidR="00031349" w:rsidRPr="003C0799" w:rsidRDefault="00031349" w:rsidP="000C14DF">
            <w:pPr>
              <w:spacing w:line="360" w:lineRule="auto"/>
              <w:ind w:left="-249"/>
              <w:jc w:val="center"/>
              <w:rPr>
                <w:rFonts w:asciiTheme="minorHAnsi" w:hAnsiTheme="minorHAnsi" w:cstheme="minorHAnsi"/>
                <w:color w:val="FFFFFF" w:themeColor="background1"/>
                <w:sz w:val="22"/>
                <w:szCs w:val="22"/>
              </w:rPr>
            </w:pPr>
          </w:p>
        </w:tc>
      </w:tr>
    </w:tbl>
    <w:p w14:paraId="468CB833" w14:textId="77777777" w:rsidR="002F469F" w:rsidRDefault="002F469F"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992"/>
        <w:gridCol w:w="1134"/>
        <w:gridCol w:w="1418"/>
        <w:gridCol w:w="1133"/>
        <w:gridCol w:w="1277"/>
        <w:gridCol w:w="1134"/>
        <w:gridCol w:w="1557"/>
      </w:tblGrid>
      <w:tr w:rsidR="003C0799" w:rsidRPr="003C0799" w14:paraId="0E75303A" w14:textId="77777777" w:rsidTr="000C14DF">
        <w:trPr>
          <w:trHeight w:val="300"/>
        </w:trPr>
        <w:tc>
          <w:tcPr>
            <w:tcW w:w="5000" w:type="pct"/>
            <w:gridSpan w:val="8"/>
            <w:shd w:val="clear" w:color="auto" w:fill="002060"/>
            <w:noWrap/>
            <w:vAlign w:val="bottom"/>
            <w:hideMark/>
          </w:tcPr>
          <w:p w14:paraId="1F8362E2" w14:textId="77777777" w:rsidR="003C0799" w:rsidRPr="003C0799" w:rsidRDefault="003C0799" w:rsidP="000C14DF">
            <w:pPr>
              <w:spacing w:line="360" w:lineRule="auto"/>
              <w:ind w:left="-107" w:firstLine="92"/>
              <w:jc w:val="center"/>
              <w:rPr>
                <w:rFonts w:asciiTheme="minorHAnsi" w:hAnsiTheme="minorHAnsi" w:cstheme="minorHAnsi"/>
                <w:b/>
                <w:sz w:val="22"/>
                <w:szCs w:val="22"/>
              </w:rPr>
            </w:pPr>
            <w:proofErr w:type="spellStart"/>
            <w:r w:rsidRPr="003C0799">
              <w:rPr>
                <w:rFonts w:asciiTheme="minorHAnsi" w:hAnsiTheme="minorHAnsi" w:cstheme="minorHAnsi"/>
                <w:b/>
                <w:color w:val="FFFFFF" w:themeColor="background1"/>
                <w:sz w:val="22"/>
                <w:szCs w:val="22"/>
              </w:rPr>
              <w:lastRenderedPageBreak/>
              <w:t>Palia</w:t>
            </w:r>
            <w:proofErr w:type="spellEnd"/>
          </w:p>
        </w:tc>
      </w:tr>
      <w:tr w:rsidR="003C0799" w:rsidRPr="003C0799" w14:paraId="4FFA2210" w14:textId="77777777" w:rsidTr="000C14DF">
        <w:trPr>
          <w:trHeight w:val="300"/>
        </w:trPr>
        <w:tc>
          <w:tcPr>
            <w:tcW w:w="2392" w:type="pct"/>
            <w:gridSpan w:val="4"/>
            <w:shd w:val="clear" w:color="auto" w:fill="002060"/>
            <w:noWrap/>
            <w:vAlign w:val="bottom"/>
            <w:hideMark/>
          </w:tcPr>
          <w:p w14:paraId="40C7D66B" w14:textId="77777777" w:rsidR="003C0799" w:rsidRPr="00DB73C5" w:rsidRDefault="003C0799" w:rsidP="000C14DF">
            <w:pPr>
              <w:spacing w:line="360" w:lineRule="auto"/>
              <w:ind w:left="-107" w:firstLine="92"/>
              <w:jc w:val="center"/>
              <w:rPr>
                <w:rFonts w:asciiTheme="minorHAnsi" w:hAnsiTheme="minorHAnsi" w:cstheme="minorHAnsi"/>
                <w:b/>
                <w:color w:val="FFFFFF" w:themeColor="background1"/>
                <w:sz w:val="22"/>
                <w:szCs w:val="22"/>
              </w:rPr>
            </w:pPr>
            <w:r w:rsidRPr="00DB73C5">
              <w:rPr>
                <w:rFonts w:asciiTheme="minorHAnsi" w:hAnsiTheme="minorHAnsi" w:cstheme="minorHAnsi"/>
                <w:b/>
                <w:color w:val="FFFFFF" w:themeColor="background1"/>
                <w:sz w:val="22"/>
                <w:szCs w:val="22"/>
              </w:rPr>
              <w:t>BOILER</w:t>
            </w:r>
          </w:p>
        </w:tc>
        <w:tc>
          <w:tcPr>
            <w:tcW w:w="2608" w:type="pct"/>
            <w:gridSpan w:val="4"/>
            <w:shd w:val="clear" w:color="auto" w:fill="002060"/>
            <w:noWrap/>
            <w:vAlign w:val="bottom"/>
            <w:hideMark/>
          </w:tcPr>
          <w:p w14:paraId="4D79AD4C" w14:textId="77777777" w:rsidR="003C0799" w:rsidRPr="00DB73C5" w:rsidRDefault="003C0799" w:rsidP="000C14DF">
            <w:pPr>
              <w:spacing w:line="360" w:lineRule="auto"/>
              <w:ind w:left="-107" w:firstLine="92"/>
              <w:jc w:val="center"/>
              <w:rPr>
                <w:rFonts w:asciiTheme="minorHAnsi" w:hAnsiTheme="minorHAnsi" w:cstheme="minorHAnsi"/>
                <w:b/>
                <w:bCs/>
                <w:color w:val="FFFFFF" w:themeColor="background1"/>
                <w:sz w:val="22"/>
                <w:szCs w:val="22"/>
              </w:rPr>
            </w:pPr>
            <w:r w:rsidRPr="00DB73C5">
              <w:rPr>
                <w:rFonts w:asciiTheme="minorHAnsi" w:hAnsiTheme="minorHAnsi" w:cstheme="minorHAnsi"/>
                <w:b/>
                <w:bCs/>
                <w:color w:val="FFFFFF" w:themeColor="background1"/>
                <w:sz w:val="22"/>
                <w:szCs w:val="22"/>
              </w:rPr>
              <w:t>Turbine</w:t>
            </w:r>
          </w:p>
        </w:tc>
      </w:tr>
      <w:tr w:rsidR="003C0799" w:rsidRPr="003C0799" w14:paraId="56D56C04" w14:textId="77777777" w:rsidTr="000C14DF">
        <w:trPr>
          <w:trHeight w:val="449"/>
        </w:trPr>
        <w:tc>
          <w:tcPr>
            <w:tcW w:w="580" w:type="pct"/>
            <w:shd w:val="clear" w:color="auto" w:fill="548DD4" w:themeFill="text2" w:themeFillTint="99"/>
            <w:noWrap/>
            <w:vAlign w:val="center"/>
            <w:hideMark/>
          </w:tcPr>
          <w:p w14:paraId="49F99767"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Make</w:t>
            </w:r>
          </w:p>
        </w:tc>
        <w:tc>
          <w:tcPr>
            <w:tcW w:w="507" w:type="pct"/>
            <w:shd w:val="clear" w:color="auto" w:fill="548DD4" w:themeFill="text2" w:themeFillTint="99"/>
            <w:noWrap/>
            <w:vAlign w:val="center"/>
            <w:hideMark/>
          </w:tcPr>
          <w:p w14:paraId="07323139"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TPH</w:t>
            </w:r>
          </w:p>
        </w:tc>
        <w:tc>
          <w:tcPr>
            <w:tcW w:w="580" w:type="pct"/>
            <w:shd w:val="clear" w:color="auto" w:fill="548DD4" w:themeFill="text2" w:themeFillTint="99"/>
            <w:noWrap/>
            <w:vAlign w:val="center"/>
            <w:hideMark/>
          </w:tcPr>
          <w:p w14:paraId="2B971347"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Pressure</w:t>
            </w:r>
          </w:p>
        </w:tc>
        <w:tc>
          <w:tcPr>
            <w:tcW w:w="725" w:type="pct"/>
            <w:shd w:val="clear" w:color="auto" w:fill="548DD4" w:themeFill="text2" w:themeFillTint="99"/>
            <w:noWrap/>
            <w:vAlign w:val="center"/>
            <w:hideMark/>
          </w:tcPr>
          <w:p w14:paraId="5DCB4DC7"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p>
        </w:tc>
        <w:tc>
          <w:tcPr>
            <w:tcW w:w="579" w:type="pct"/>
            <w:shd w:val="clear" w:color="auto" w:fill="548DD4" w:themeFill="text2" w:themeFillTint="99"/>
            <w:noWrap/>
            <w:vAlign w:val="center"/>
            <w:hideMark/>
          </w:tcPr>
          <w:p w14:paraId="5B73B3F7"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Make</w:t>
            </w:r>
          </w:p>
        </w:tc>
        <w:tc>
          <w:tcPr>
            <w:tcW w:w="653" w:type="pct"/>
            <w:shd w:val="clear" w:color="auto" w:fill="548DD4" w:themeFill="text2" w:themeFillTint="99"/>
            <w:noWrap/>
            <w:vAlign w:val="center"/>
            <w:hideMark/>
          </w:tcPr>
          <w:p w14:paraId="00CC016C"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Power MW</w:t>
            </w:r>
          </w:p>
        </w:tc>
        <w:tc>
          <w:tcPr>
            <w:tcW w:w="580" w:type="pct"/>
            <w:shd w:val="clear" w:color="auto" w:fill="548DD4" w:themeFill="text2" w:themeFillTint="99"/>
            <w:noWrap/>
            <w:vAlign w:val="center"/>
            <w:hideMark/>
          </w:tcPr>
          <w:p w14:paraId="2D5F34EC"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Pressure</w:t>
            </w:r>
          </w:p>
        </w:tc>
        <w:tc>
          <w:tcPr>
            <w:tcW w:w="796" w:type="pct"/>
            <w:shd w:val="clear" w:color="auto" w:fill="548DD4" w:themeFill="text2" w:themeFillTint="99"/>
            <w:noWrap/>
            <w:vAlign w:val="center"/>
            <w:hideMark/>
          </w:tcPr>
          <w:p w14:paraId="387E0D6A"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Type</w:t>
            </w:r>
          </w:p>
        </w:tc>
      </w:tr>
      <w:tr w:rsidR="003C0799" w:rsidRPr="003C0799" w14:paraId="0C61FAD9" w14:textId="77777777" w:rsidTr="000C14DF">
        <w:trPr>
          <w:trHeight w:val="300"/>
        </w:trPr>
        <w:tc>
          <w:tcPr>
            <w:tcW w:w="580" w:type="pct"/>
            <w:shd w:val="clear" w:color="auto" w:fill="auto"/>
            <w:noWrap/>
            <w:vAlign w:val="center"/>
            <w:hideMark/>
          </w:tcPr>
          <w:p w14:paraId="549DC924"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WIL</w:t>
            </w:r>
          </w:p>
        </w:tc>
        <w:tc>
          <w:tcPr>
            <w:tcW w:w="507" w:type="pct"/>
            <w:shd w:val="clear" w:color="auto" w:fill="auto"/>
            <w:noWrap/>
            <w:vAlign w:val="center"/>
            <w:hideMark/>
          </w:tcPr>
          <w:p w14:paraId="443A554D"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70</w:t>
            </w:r>
          </w:p>
        </w:tc>
        <w:tc>
          <w:tcPr>
            <w:tcW w:w="580" w:type="pct"/>
            <w:shd w:val="clear" w:color="auto" w:fill="auto"/>
            <w:noWrap/>
            <w:vAlign w:val="center"/>
            <w:hideMark/>
          </w:tcPr>
          <w:p w14:paraId="0CE7420B"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43</w:t>
            </w:r>
          </w:p>
        </w:tc>
        <w:tc>
          <w:tcPr>
            <w:tcW w:w="725" w:type="pct"/>
            <w:shd w:val="clear" w:color="auto" w:fill="auto"/>
            <w:noWrap/>
            <w:vAlign w:val="center"/>
            <w:hideMark/>
          </w:tcPr>
          <w:p w14:paraId="1EDD5606"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410±5</w:t>
            </w:r>
          </w:p>
        </w:tc>
        <w:tc>
          <w:tcPr>
            <w:tcW w:w="579" w:type="pct"/>
            <w:shd w:val="clear" w:color="auto" w:fill="auto"/>
            <w:noWrap/>
            <w:vAlign w:val="center"/>
            <w:hideMark/>
          </w:tcPr>
          <w:p w14:paraId="2C39D63C"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41DC7C29"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3.00</w:t>
            </w:r>
          </w:p>
        </w:tc>
        <w:tc>
          <w:tcPr>
            <w:tcW w:w="580" w:type="pct"/>
            <w:shd w:val="clear" w:color="auto" w:fill="auto"/>
            <w:noWrap/>
            <w:vAlign w:val="center"/>
            <w:hideMark/>
          </w:tcPr>
          <w:p w14:paraId="42940BD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38</w:t>
            </w:r>
          </w:p>
        </w:tc>
        <w:tc>
          <w:tcPr>
            <w:tcW w:w="796" w:type="pct"/>
            <w:shd w:val="clear" w:color="auto" w:fill="auto"/>
            <w:noWrap/>
            <w:vAlign w:val="center"/>
            <w:hideMark/>
          </w:tcPr>
          <w:p w14:paraId="4497BE07"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2AB41849" w14:textId="77777777" w:rsidTr="000C14DF">
        <w:trPr>
          <w:trHeight w:val="300"/>
        </w:trPr>
        <w:tc>
          <w:tcPr>
            <w:tcW w:w="580" w:type="pct"/>
            <w:shd w:val="clear" w:color="auto" w:fill="auto"/>
            <w:noWrap/>
            <w:vAlign w:val="center"/>
            <w:hideMark/>
          </w:tcPr>
          <w:p w14:paraId="25E10451"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WIL</w:t>
            </w:r>
          </w:p>
        </w:tc>
        <w:tc>
          <w:tcPr>
            <w:tcW w:w="507" w:type="pct"/>
            <w:shd w:val="clear" w:color="auto" w:fill="auto"/>
            <w:noWrap/>
            <w:vAlign w:val="center"/>
            <w:hideMark/>
          </w:tcPr>
          <w:p w14:paraId="446F54B8"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70</w:t>
            </w:r>
          </w:p>
        </w:tc>
        <w:tc>
          <w:tcPr>
            <w:tcW w:w="580" w:type="pct"/>
            <w:shd w:val="clear" w:color="auto" w:fill="auto"/>
            <w:noWrap/>
            <w:vAlign w:val="center"/>
            <w:hideMark/>
          </w:tcPr>
          <w:p w14:paraId="7E11E0A5"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45</w:t>
            </w:r>
          </w:p>
        </w:tc>
        <w:tc>
          <w:tcPr>
            <w:tcW w:w="725" w:type="pct"/>
            <w:shd w:val="clear" w:color="auto" w:fill="auto"/>
            <w:noWrap/>
            <w:vAlign w:val="center"/>
            <w:hideMark/>
          </w:tcPr>
          <w:p w14:paraId="0EE416ED"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410±5</w:t>
            </w:r>
          </w:p>
        </w:tc>
        <w:tc>
          <w:tcPr>
            <w:tcW w:w="579" w:type="pct"/>
            <w:shd w:val="clear" w:color="auto" w:fill="auto"/>
            <w:noWrap/>
            <w:vAlign w:val="center"/>
            <w:hideMark/>
          </w:tcPr>
          <w:p w14:paraId="5F5034AC"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23019BA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3.00</w:t>
            </w:r>
          </w:p>
        </w:tc>
        <w:tc>
          <w:tcPr>
            <w:tcW w:w="580" w:type="pct"/>
            <w:shd w:val="clear" w:color="auto" w:fill="auto"/>
            <w:noWrap/>
            <w:vAlign w:val="center"/>
            <w:hideMark/>
          </w:tcPr>
          <w:p w14:paraId="0FBC2D9B"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38</w:t>
            </w:r>
          </w:p>
        </w:tc>
        <w:tc>
          <w:tcPr>
            <w:tcW w:w="796" w:type="pct"/>
            <w:shd w:val="clear" w:color="auto" w:fill="auto"/>
            <w:noWrap/>
            <w:vAlign w:val="center"/>
            <w:hideMark/>
          </w:tcPr>
          <w:p w14:paraId="412E5D0A"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36B9611A" w14:textId="77777777" w:rsidTr="000C14DF">
        <w:trPr>
          <w:trHeight w:val="300"/>
        </w:trPr>
        <w:tc>
          <w:tcPr>
            <w:tcW w:w="580" w:type="pct"/>
            <w:shd w:val="clear" w:color="auto" w:fill="auto"/>
            <w:noWrap/>
            <w:vAlign w:val="center"/>
            <w:hideMark/>
          </w:tcPr>
          <w:p w14:paraId="5A145F37"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Thermax</w:t>
            </w:r>
          </w:p>
        </w:tc>
        <w:tc>
          <w:tcPr>
            <w:tcW w:w="507" w:type="pct"/>
            <w:shd w:val="clear" w:color="auto" w:fill="auto"/>
            <w:noWrap/>
            <w:vAlign w:val="center"/>
            <w:hideMark/>
          </w:tcPr>
          <w:p w14:paraId="5A95B1BF"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80</w:t>
            </w:r>
          </w:p>
        </w:tc>
        <w:tc>
          <w:tcPr>
            <w:tcW w:w="580" w:type="pct"/>
            <w:shd w:val="clear" w:color="auto" w:fill="auto"/>
            <w:noWrap/>
            <w:vAlign w:val="center"/>
            <w:hideMark/>
          </w:tcPr>
          <w:p w14:paraId="3BD0D463"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45</w:t>
            </w:r>
          </w:p>
        </w:tc>
        <w:tc>
          <w:tcPr>
            <w:tcW w:w="725" w:type="pct"/>
            <w:shd w:val="clear" w:color="auto" w:fill="auto"/>
            <w:noWrap/>
            <w:vAlign w:val="center"/>
            <w:hideMark/>
          </w:tcPr>
          <w:p w14:paraId="5570B84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420±5</w:t>
            </w:r>
          </w:p>
        </w:tc>
        <w:tc>
          <w:tcPr>
            <w:tcW w:w="579" w:type="pct"/>
            <w:shd w:val="clear" w:color="auto" w:fill="auto"/>
            <w:noWrap/>
            <w:vAlign w:val="center"/>
            <w:hideMark/>
          </w:tcPr>
          <w:p w14:paraId="605B2FBF"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2543A10F"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3.00</w:t>
            </w:r>
          </w:p>
        </w:tc>
        <w:tc>
          <w:tcPr>
            <w:tcW w:w="580" w:type="pct"/>
            <w:shd w:val="clear" w:color="auto" w:fill="auto"/>
            <w:noWrap/>
            <w:vAlign w:val="center"/>
            <w:hideMark/>
          </w:tcPr>
          <w:p w14:paraId="2E867ACA"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42</w:t>
            </w:r>
          </w:p>
        </w:tc>
        <w:tc>
          <w:tcPr>
            <w:tcW w:w="796" w:type="pct"/>
            <w:shd w:val="clear" w:color="auto" w:fill="auto"/>
            <w:noWrap/>
            <w:vAlign w:val="center"/>
            <w:hideMark/>
          </w:tcPr>
          <w:p w14:paraId="78217604"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3D3C94A9" w14:textId="77777777" w:rsidTr="000C14DF">
        <w:trPr>
          <w:trHeight w:val="300"/>
        </w:trPr>
        <w:tc>
          <w:tcPr>
            <w:tcW w:w="580" w:type="pct"/>
            <w:shd w:val="clear" w:color="auto" w:fill="auto"/>
            <w:noWrap/>
            <w:vAlign w:val="center"/>
            <w:hideMark/>
          </w:tcPr>
          <w:p w14:paraId="00CF00C9"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TEXMACO</w:t>
            </w:r>
          </w:p>
        </w:tc>
        <w:tc>
          <w:tcPr>
            <w:tcW w:w="507" w:type="pct"/>
            <w:shd w:val="clear" w:color="auto" w:fill="auto"/>
            <w:noWrap/>
            <w:vAlign w:val="center"/>
            <w:hideMark/>
          </w:tcPr>
          <w:p w14:paraId="205DC66F"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50</w:t>
            </w:r>
          </w:p>
        </w:tc>
        <w:tc>
          <w:tcPr>
            <w:tcW w:w="580" w:type="pct"/>
            <w:shd w:val="clear" w:color="auto" w:fill="auto"/>
            <w:noWrap/>
            <w:vAlign w:val="center"/>
            <w:hideMark/>
          </w:tcPr>
          <w:p w14:paraId="489258A2"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45</w:t>
            </w:r>
          </w:p>
        </w:tc>
        <w:tc>
          <w:tcPr>
            <w:tcW w:w="725" w:type="pct"/>
            <w:shd w:val="clear" w:color="auto" w:fill="auto"/>
            <w:noWrap/>
            <w:vAlign w:val="center"/>
            <w:hideMark/>
          </w:tcPr>
          <w:p w14:paraId="315F08B2"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425±5</w:t>
            </w:r>
          </w:p>
        </w:tc>
        <w:tc>
          <w:tcPr>
            <w:tcW w:w="579" w:type="pct"/>
            <w:shd w:val="clear" w:color="auto" w:fill="auto"/>
            <w:noWrap/>
            <w:vAlign w:val="center"/>
            <w:hideMark/>
          </w:tcPr>
          <w:p w14:paraId="25DD5B8C"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380DDD4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3.00</w:t>
            </w:r>
          </w:p>
        </w:tc>
        <w:tc>
          <w:tcPr>
            <w:tcW w:w="580" w:type="pct"/>
            <w:shd w:val="clear" w:color="auto" w:fill="auto"/>
            <w:noWrap/>
            <w:vAlign w:val="center"/>
            <w:hideMark/>
          </w:tcPr>
          <w:p w14:paraId="06EDE6D3"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42</w:t>
            </w:r>
          </w:p>
        </w:tc>
        <w:tc>
          <w:tcPr>
            <w:tcW w:w="796" w:type="pct"/>
            <w:shd w:val="clear" w:color="auto" w:fill="auto"/>
            <w:noWrap/>
            <w:vAlign w:val="center"/>
            <w:hideMark/>
          </w:tcPr>
          <w:p w14:paraId="6FBCE8D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1870ABAF" w14:textId="77777777" w:rsidTr="000C14DF">
        <w:trPr>
          <w:trHeight w:val="300"/>
        </w:trPr>
        <w:tc>
          <w:tcPr>
            <w:tcW w:w="580" w:type="pct"/>
            <w:shd w:val="clear" w:color="auto" w:fill="auto"/>
            <w:noWrap/>
            <w:vAlign w:val="center"/>
            <w:hideMark/>
          </w:tcPr>
          <w:p w14:paraId="581FDF40"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TEXMACO</w:t>
            </w:r>
          </w:p>
        </w:tc>
        <w:tc>
          <w:tcPr>
            <w:tcW w:w="507" w:type="pct"/>
            <w:shd w:val="clear" w:color="auto" w:fill="auto"/>
            <w:noWrap/>
            <w:vAlign w:val="center"/>
            <w:hideMark/>
          </w:tcPr>
          <w:p w14:paraId="59C47B8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25</w:t>
            </w:r>
          </w:p>
        </w:tc>
        <w:tc>
          <w:tcPr>
            <w:tcW w:w="580" w:type="pct"/>
            <w:shd w:val="clear" w:color="auto" w:fill="auto"/>
            <w:noWrap/>
            <w:vAlign w:val="center"/>
            <w:hideMark/>
          </w:tcPr>
          <w:p w14:paraId="61C2FB39"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21</w:t>
            </w:r>
          </w:p>
        </w:tc>
        <w:tc>
          <w:tcPr>
            <w:tcW w:w="725" w:type="pct"/>
            <w:shd w:val="clear" w:color="auto" w:fill="auto"/>
            <w:noWrap/>
            <w:vAlign w:val="center"/>
            <w:hideMark/>
          </w:tcPr>
          <w:p w14:paraId="102CA11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310</w:t>
            </w:r>
          </w:p>
        </w:tc>
        <w:tc>
          <w:tcPr>
            <w:tcW w:w="579" w:type="pct"/>
            <w:shd w:val="clear" w:color="auto" w:fill="auto"/>
            <w:noWrap/>
            <w:vAlign w:val="center"/>
            <w:hideMark/>
          </w:tcPr>
          <w:p w14:paraId="1B2D7C20"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3AFFA002"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2.50</w:t>
            </w:r>
          </w:p>
        </w:tc>
        <w:tc>
          <w:tcPr>
            <w:tcW w:w="580" w:type="pct"/>
            <w:shd w:val="clear" w:color="auto" w:fill="auto"/>
            <w:noWrap/>
            <w:vAlign w:val="center"/>
            <w:hideMark/>
          </w:tcPr>
          <w:p w14:paraId="7BAA3208"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21</w:t>
            </w:r>
          </w:p>
        </w:tc>
        <w:tc>
          <w:tcPr>
            <w:tcW w:w="796" w:type="pct"/>
            <w:shd w:val="clear" w:color="auto" w:fill="auto"/>
            <w:noWrap/>
            <w:vAlign w:val="center"/>
            <w:hideMark/>
          </w:tcPr>
          <w:p w14:paraId="4B4E5DC8"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4F973060" w14:textId="77777777" w:rsidTr="000C14DF">
        <w:trPr>
          <w:trHeight w:val="300"/>
        </w:trPr>
        <w:tc>
          <w:tcPr>
            <w:tcW w:w="580" w:type="pct"/>
            <w:shd w:val="clear" w:color="auto" w:fill="auto"/>
            <w:noWrap/>
            <w:vAlign w:val="center"/>
            <w:hideMark/>
          </w:tcPr>
          <w:p w14:paraId="35770CE0" w14:textId="77777777" w:rsidR="003C0799" w:rsidRPr="003C0799" w:rsidRDefault="003C0799" w:rsidP="000C14DF">
            <w:pPr>
              <w:spacing w:line="360" w:lineRule="auto"/>
              <w:ind w:left="-107" w:firstLine="92"/>
              <w:rPr>
                <w:rFonts w:asciiTheme="minorHAnsi" w:hAnsiTheme="minorHAnsi" w:cstheme="minorHAnsi"/>
                <w:color w:val="FF0000"/>
                <w:sz w:val="22"/>
                <w:szCs w:val="22"/>
              </w:rPr>
            </w:pPr>
            <w:r w:rsidRPr="003C0799">
              <w:rPr>
                <w:rFonts w:asciiTheme="minorHAnsi" w:hAnsiTheme="minorHAnsi" w:cstheme="minorHAnsi"/>
                <w:color w:val="FF0000"/>
                <w:sz w:val="22"/>
                <w:szCs w:val="22"/>
              </w:rPr>
              <w:t> </w:t>
            </w:r>
          </w:p>
        </w:tc>
        <w:tc>
          <w:tcPr>
            <w:tcW w:w="507" w:type="pct"/>
            <w:shd w:val="clear" w:color="auto" w:fill="auto"/>
            <w:noWrap/>
            <w:vAlign w:val="center"/>
            <w:hideMark/>
          </w:tcPr>
          <w:p w14:paraId="3335BEF9" w14:textId="77777777" w:rsidR="003C0799" w:rsidRPr="003C0799" w:rsidRDefault="003C0799" w:rsidP="000C14DF">
            <w:pPr>
              <w:spacing w:line="360" w:lineRule="auto"/>
              <w:ind w:left="-107" w:firstLine="92"/>
              <w:jc w:val="center"/>
              <w:rPr>
                <w:rFonts w:asciiTheme="minorHAnsi" w:hAnsiTheme="minorHAnsi" w:cstheme="minorHAnsi"/>
                <w:color w:val="FF0000"/>
                <w:sz w:val="22"/>
                <w:szCs w:val="22"/>
              </w:rPr>
            </w:pPr>
          </w:p>
        </w:tc>
        <w:tc>
          <w:tcPr>
            <w:tcW w:w="580" w:type="pct"/>
            <w:shd w:val="clear" w:color="auto" w:fill="auto"/>
            <w:noWrap/>
            <w:vAlign w:val="center"/>
            <w:hideMark/>
          </w:tcPr>
          <w:p w14:paraId="2FEC28E1" w14:textId="77777777" w:rsidR="003C0799" w:rsidRPr="003C0799" w:rsidRDefault="003C0799" w:rsidP="000C14DF">
            <w:pPr>
              <w:spacing w:line="360" w:lineRule="auto"/>
              <w:ind w:left="-107" w:firstLine="92"/>
              <w:jc w:val="center"/>
              <w:rPr>
                <w:rFonts w:asciiTheme="minorHAnsi" w:hAnsiTheme="minorHAnsi" w:cstheme="minorHAnsi"/>
                <w:color w:val="FF0000"/>
                <w:sz w:val="22"/>
                <w:szCs w:val="22"/>
              </w:rPr>
            </w:pPr>
          </w:p>
        </w:tc>
        <w:tc>
          <w:tcPr>
            <w:tcW w:w="725" w:type="pct"/>
            <w:shd w:val="clear" w:color="auto" w:fill="auto"/>
            <w:noWrap/>
            <w:vAlign w:val="center"/>
            <w:hideMark/>
          </w:tcPr>
          <w:p w14:paraId="11E91216" w14:textId="77777777" w:rsidR="003C0799" w:rsidRPr="003C0799" w:rsidRDefault="003C0799" w:rsidP="000C14DF">
            <w:pPr>
              <w:spacing w:line="360" w:lineRule="auto"/>
              <w:ind w:left="-107" w:firstLine="92"/>
              <w:jc w:val="center"/>
              <w:rPr>
                <w:rFonts w:asciiTheme="minorHAnsi" w:hAnsiTheme="minorHAnsi" w:cstheme="minorHAnsi"/>
                <w:color w:val="FF0000"/>
                <w:sz w:val="22"/>
                <w:szCs w:val="22"/>
              </w:rPr>
            </w:pPr>
          </w:p>
        </w:tc>
        <w:tc>
          <w:tcPr>
            <w:tcW w:w="579" w:type="pct"/>
            <w:shd w:val="clear" w:color="auto" w:fill="auto"/>
            <w:noWrap/>
            <w:vAlign w:val="center"/>
            <w:hideMark/>
          </w:tcPr>
          <w:p w14:paraId="3567A15F"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63A68902"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1.00</w:t>
            </w:r>
          </w:p>
        </w:tc>
        <w:tc>
          <w:tcPr>
            <w:tcW w:w="580" w:type="pct"/>
            <w:shd w:val="clear" w:color="auto" w:fill="auto"/>
            <w:noWrap/>
            <w:vAlign w:val="center"/>
            <w:hideMark/>
          </w:tcPr>
          <w:p w14:paraId="06E30738"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21</w:t>
            </w:r>
          </w:p>
        </w:tc>
        <w:tc>
          <w:tcPr>
            <w:tcW w:w="796" w:type="pct"/>
            <w:shd w:val="clear" w:color="auto" w:fill="auto"/>
            <w:noWrap/>
            <w:vAlign w:val="center"/>
            <w:hideMark/>
          </w:tcPr>
          <w:p w14:paraId="4E989BA0"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5BA04B49" w14:textId="77777777" w:rsidTr="000C14DF">
        <w:trPr>
          <w:trHeight w:val="300"/>
        </w:trPr>
        <w:tc>
          <w:tcPr>
            <w:tcW w:w="580" w:type="pct"/>
            <w:shd w:val="clear" w:color="auto" w:fill="auto"/>
            <w:noWrap/>
            <w:vAlign w:val="center"/>
            <w:hideMark/>
          </w:tcPr>
          <w:p w14:paraId="7627B840"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 </w:t>
            </w:r>
          </w:p>
        </w:tc>
        <w:tc>
          <w:tcPr>
            <w:tcW w:w="507" w:type="pct"/>
            <w:shd w:val="clear" w:color="auto" w:fill="auto"/>
            <w:noWrap/>
            <w:vAlign w:val="center"/>
            <w:hideMark/>
          </w:tcPr>
          <w:p w14:paraId="6CD4663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80" w:type="pct"/>
            <w:shd w:val="clear" w:color="auto" w:fill="auto"/>
            <w:noWrap/>
            <w:vAlign w:val="center"/>
            <w:hideMark/>
          </w:tcPr>
          <w:p w14:paraId="2B62F6B9"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725" w:type="pct"/>
            <w:shd w:val="clear" w:color="auto" w:fill="auto"/>
            <w:noWrap/>
            <w:vAlign w:val="center"/>
            <w:hideMark/>
          </w:tcPr>
          <w:p w14:paraId="0E9FD27B"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79" w:type="pct"/>
            <w:shd w:val="clear" w:color="auto" w:fill="auto"/>
            <w:noWrap/>
            <w:vAlign w:val="center"/>
            <w:hideMark/>
          </w:tcPr>
          <w:p w14:paraId="245A5FCC"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3A19E7E8"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12.00</w:t>
            </w:r>
          </w:p>
        </w:tc>
        <w:tc>
          <w:tcPr>
            <w:tcW w:w="580" w:type="pct"/>
            <w:shd w:val="clear" w:color="auto" w:fill="auto"/>
            <w:noWrap/>
            <w:vAlign w:val="center"/>
            <w:hideMark/>
          </w:tcPr>
          <w:p w14:paraId="0EE27E1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43</w:t>
            </w:r>
          </w:p>
        </w:tc>
        <w:tc>
          <w:tcPr>
            <w:tcW w:w="796" w:type="pct"/>
            <w:shd w:val="clear" w:color="auto" w:fill="auto"/>
            <w:noWrap/>
            <w:vAlign w:val="center"/>
            <w:hideMark/>
          </w:tcPr>
          <w:p w14:paraId="220CAEF2"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2B5C1FA0" w14:textId="77777777" w:rsidTr="000C14DF">
        <w:trPr>
          <w:trHeight w:val="300"/>
        </w:trPr>
        <w:tc>
          <w:tcPr>
            <w:tcW w:w="580" w:type="pct"/>
            <w:shd w:val="clear" w:color="auto" w:fill="auto"/>
            <w:noWrap/>
            <w:vAlign w:val="center"/>
            <w:hideMark/>
          </w:tcPr>
          <w:p w14:paraId="2F751366"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 </w:t>
            </w:r>
          </w:p>
        </w:tc>
        <w:tc>
          <w:tcPr>
            <w:tcW w:w="507" w:type="pct"/>
            <w:shd w:val="clear" w:color="auto" w:fill="auto"/>
            <w:noWrap/>
            <w:vAlign w:val="center"/>
            <w:hideMark/>
          </w:tcPr>
          <w:p w14:paraId="39760EC4"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80" w:type="pct"/>
            <w:shd w:val="clear" w:color="auto" w:fill="auto"/>
            <w:noWrap/>
            <w:vAlign w:val="center"/>
            <w:hideMark/>
          </w:tcPr>
          <w:p w14:paraId="01213F76"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725" w:type="pct"/>
            <w:shd w:val="clear" w:color="auto" w:fill="auto"/>
            <w:noWrap/>
            <w:vAlign w:val="center"/>
            <w:hideMark/>
          </w:tcPr>
          <w:p w14:paraId="738C459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79" w:type="pct"/>
            <w:shd w:val="clear" w:color="auto" w:fill="auto"/>
            <w:noWrap/>
            <w:vAlign w:val="center"/>
            <w:hideMark/>
          </w:tcPr>
          <w:p w14:paraId="6755B240"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Triveni</w:t>
            </w:r>
          </w:p>
        </w:tc>
        <w:tc>
          <w:tcPr>
            <w:tcW w:w="653" w:type="pct"/>
            <w:shd w:val="clear" w:color="auto" w:fill="auto"/>
            <w:noWrap/>
            <w:vAlign w:val="center"/>
            <w:hideMark/>
          </w:tcPr>
          <w:p w14:paraId="5DA44041"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3.00</w:t>
            </w:r>
          </w:p>
        </w:tc>
        <w:tc>
          <w:tcPr>
            <w:tcW w:w="580" w:type="pct"/>
            <w:shd w:val="clear" w:color="auto" w:fill="auto"/>
            <w:noWrap/>
            <w:vAlign w:val="center"/>
            <w:hideMark/>
          </w:tcPr>
          <w:p w14:paraId="0141D2E3"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40</w:t>
            </w:r>
          </w:p>
        </w:tc>
        <w:tc>
          <w:tcPr>
            <w:tcW w:w="796" w:type="pct"/>
            <w:shd w:val="clear" w:color="auto" w:fill="auto"/>
            <w:noWrap/>
            <w:vAlign w:val="center"/>
            <w:hideMark/>
          </w:tcPr>
          <w:p w14:paraId="5543F6B3"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Back Pressure</w:t>
            </w:r>
          </w:p>
        </w:tc>
      </w:tr>
      <w:tr w:rsidR="003C0799" w:rsidRPr="003C0799" w14:paraId="6F87E133" w14:textId="77777777" w:rsidTr="000C14DF">
        <w:trPr>
          <w:trHeight w:val="425"/>
        </w:trPr>
        <w:tc>
          <w:tcPr>
            <w:tcW w:w="580" w:type="pct"/>
            <w:shd w:val="clear" w:color="auto" w:fill="548DD4" w:themeFill="text2" w:themeFillTint="99"/>
            <w:noWrap/>
            <w:vAlign w:val="center"/>
            <w:hideMark/>
          </w:tcPr>
          <w:p w14:paraId="0835FFF7"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 </w:t>
            </w:r>
            <w:r w:rsidR="00DB73C5" w:rsidRPr="003C0799">
              <w:rPr>
                <w:rFonts w:asciiTheme="minorHAnsi" w:hAnsiTheme="minorHAnsi" w:cstheme="minorHAnsi"/>
                <w:b/>
                <w:bCs/>
                <w:color w:val="000000"/>
                <w:sz w:val="22"/>
                <w:szCs w:val="22"/>
              </w:rPr>
              <w:t>Sub Total</w:t>
            </w:r>
          </w:p>
        </w:tc>
        <w:tc>
          <w:tcPr>
            <w:tcW w:w="507" w:type="pct"/>
            <w:shd w:val="clear" w:color="auto" w:fill="548DD4" w:themeFill="text2" w:themeFillTint="99"/>
            <w:noWrap/>
            <w:vAlign w:val="center"/>
            <w:hideMark/>
          </w:tcPr>
          <w:p w14:paraId="1AA95B1C"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80" w:type="pct"/>
            <w:shd w:val="clear" w:color="auto" w:fill="548DD4" w:themeFill="text2" w:themeFillTint="99"/>
            <w:noWrap/>
            <w:vAlign w:val="center"/>
            <w:hideMark/>
          </w:tcPr>
          <w:p w14:paraId="6E18F35F"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725" w:type="pct"/>
            <w:shd w:val="clear" w:color="auto" w:fill="548DD4" w:themeFill="text2" w:themeFillTint="99"/>
            <w:noWrap/>
            <w:vAlign w:val="center"/>
            <w:hideMark/>
          </w:tcPr>
          <w:p w14:paraId="4E3D782D"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79" w:type="pct"/>
            <w:shd w:val="clear" w:color="auto" w:fill="548DD4" w:themeFill="text2" w:themeFillTint="99"/>
            <w:noWrap/>
            <w:vAlign w:val="center"/>
            <w:hideMark/>
          </w:tcPr>
          <w:p w14:paraId="27382925" w14:textId="77777777" w:rsidR="003C0799" w:rsidRPr="003C0799" w:rsidRDefault="003C0799" w:rsidP="000C14DF">
            <w:pPr>
              <w:spacing w:line="360" w:lineRule="auto"/>
              <w:ind w:left="-107" w:firstLine="92"/>
              <w:rPr>
                <w:rFonts w:asciiTheme="minorHAnsi" w:hAnsiTheme="minorHAnsi" w:cstheme="minorHAnsi"/>
                <w:b/>
                <w:bCs/>
                <w:color w:val="000000"/>
                <w:sz w:val="22"/>
                <w:szCs w:val="22"/>
              </w:rPr>
            </w:pPr>
          </w:p>
        </w:tc>
        <w:tc>
          <w:tcPr>
            <w:tcW w:w="653" w:type="pct"/>
            <w:shd w:val="clear" w:color="auto" w:fill="548DD4" w:themeFill="text2" w:themeFillTint="99"/>
            <w:noWrap/>
            <w:vAlign w:val="center"/>
            <w:hideMark/>
          </w:tcPr>
          <w:p w14:paraId="308F3F44" w14:textId="77777777" w:rsidR="003C0799" w:rsidRPr="003C0799" w:rsidRDefault="003C0799" w:rsidP="000C14DF">
            <w:pPr>
              <w:spacing w:line="360" w:lineRule="auto"/>
              <w:ind w:left="-107" w:firstLine="92"/>
              <w:jc w:val="center"/>
              <w:rPr>
                <w:rFonts w:asciiTheme="minorHAnsi" w:hAnsiTheme="minorHAnsi" w:cstheme="minorHAnsi"/>
                <w:b/>
                <w:bCs/>
                <w:color w:val="000000"/>
                <w:sz w:val="22"/>
                <w:szCs w:val="22"/>
              </w:rPr>
            </w:pPr>
            <w:r w:rsidRPr="003C0799">
              <w:rPr>
                <w:rFonts w:asciiTheme="minorHAnsi" w:hAnsiTheme="minorHAnsi" w:cstheme="minorHAnsi"/>
                <w:b/>
                <w:bCs/>
                <w:color w:val="000000"/>
                <w:sz w:val="22"/>
                <w:szCs w:val="22"/>
              </w:rPr>
              <w:t>30.50</w:t>
            </w:r>
          </w:p>
        </w:tc>
        <w:tc>
          <w:tcPr>
            <w:tcW w:w="580" w:type="pct"/>
            <w:shd w:val="clear" w:color="auto" w:fill="548DD4" w:themeFill="text2" w:themeFillTint="99"/>
            <w:noWrap/>
            <w:vAlign w:val="center"/>
            <w:hideMark/>
          </w:tcPr>
          <w:p w14:paraId="027AF0D8" w14:textId="77777777" w:rsidR="003C0799" w:rsidRPr="003C0799" w:rsidRDefault="003C0799" w:rsidP="000C14DF">
            <w:pPr>
              <w:spacing w:line="360" w:lineRule="auto"/>
              <w:ind w:left="-107" w:firstLine="92"/>
              <w:jc w:val="center"/>
              <w:rPr>
                <w:rFonts w:asciiTheme="minorHAnsi" w:hAnsiTheme="minorHAnsi" w:cstheme="minorHAnsi"/>
                <w:b/>
                <w:bCs/>
                <w:color w:val="000000"/>
                <w:sz w:val="22"/>
                <w:szCs w:val="22"/>
              </w:rPr>
            </w:pPr>
          </w:p>
        </w:tc>
        <w:tc>
          <w:tcPr>
            <w:tcW w:w="796" w:type="pct"/>
            <w:shd w:val="clear" w:color="auto" w:fill="548DD4" w:themeFill="text2" w:themeFillTint="99"/>
            <w:noWrap/>
            <w:vAlign w:val="center"/>
            <w:hideMark/>
          </w:tcPr>
          <w:p w14:paraId="4176397A" w14:textId="77777777" w:rsidR="003C0799" w:rsidRPr="003C0799" w:rsidRDefault="003C0799" w:rsidP="000C14DF">
            <w:pPr>
              <w:spacing w:line="360" w:lineRule="auto"/>
              <w:ind w:left="-107" w:firstLine="92"/>
              <w:jc w:val="center"/>
              <w:rPr>
                <w:rFonts w:asciiTheme="minorHAnsi" w:hAnsiTheme="minorHAnsi" w:cstheme="minorHAnsi"/>
                <w:b/>
                <w:bCs/>
                <w:color w:val="000000"/>
                <w:sz w:val="22"/>
                <w:szCs w:val="22"/>
              </w:rPr>
            </w:pPr>
          </w:p>
        </w:tc>
      </w:tr>
      <w:tr w:rsidR="003C0799" w:rsidRPr="003C0799" w14:paraId="0FAB00B2" w14:textId="77777777" w:rsidTr="000C14DF">
        <w:trPr>
          <w:trHeight w:val="300"/>
        </w:trPr>
        <w:tc>
          <w:tcPr>
            <w:tcW w:w="580" w:type="pct"/>
            <w:shd w:val="clear" w:color="auto" w:fill="auto"/>
            <w:noWrap/>
            <w:vAlign w:val="center"/>
            <w:hideMark/>
          </w:tcPr>
          <w:p w14:paraId="4AD7573D"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 </w:t>
            </w:r>
          </w:p>
        </w:tc>
        <w:tc>
          <w:tcPr>
            <w:tcW w:w="507" w:type="pct"/>
            <w:shd w:val="clear" w:color="auto" w:fill="auto"/>
            <w:noWrap/>
            <w:vAlign w:val="center"/>
            <w:hideMark/>
          </w:tcPr>
          <w:p w14:paraId="423AA6C9"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80" w:type="pct"/>
            <w:shd w:val="clear" w:color="auto" w:fill="auto"/>
            <w:noWrap/>
            <w:vAlign w:val="center"/>
            <w:hideMark/>
          </w:tcPr>
          <w:p w14:paraId="5F1D4EE0"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725" w:type="pct"/>
            <w:shd w:val="clear" w:color="auto" w:fill="auto"/>
            <w:noWrap/>
            <w:vAlign w:val="center"/>
            <w:hideMark/>
          </w:tcPr>
          <w:p w14:paraId="0267C9C3"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579" w:type="pct"/>
            <w:shd w:val="clear" w:color="auto" w:fill="auto"/>
            <w:noWrap/>
            <w:vAlign w:val="center"/>
            <w:hideMark/>
          </w:tcPr>
          <w:p w14:paraId="62B3DDE8" w14:textId="77777777" w:rsidR="003C0799" w:rsidRPr="003C0799" w:rsidRDefault="003C0799" w:rsidP="000C14DF">
            <w:pPr>
              <w:spacing w:line="360" w:lineRule="auto"/>
              <w:ind w:left="-107" w:firstLine="92"/>
              <w:rPr>
                <w:rFonts w:asciiTheme="minorHAnsi" w:hAnsiTheme="minorHAnsi" w:cstheme="minorHAnsi"/>
                <w:color w:val="000000"/>
                <w:sz w:val="22"/>
                <w:szCs w:val="22"/>
              </w:rPr>
            </w:pPr>
            <w:r w:rsidRPr="003C0799">
              <w:rPr>
                <w:rFonts w:asciiTheme="minorHAnsi" w:hAnsiTheme="minorHAnsi" w:cstheme="minorHAnsi"/>
                <w:color w:val="000000"/>
                <w:sz w:val="22"/>
                <w:szCs w:val="22"/>
              </w:rPr>
              <w:t xml:space="preserve">Mill &amp; </w:t>
            </w:r>
            <w:proofErr w:type="spellStart"/>
            <w:r w:rsidRPr="003C0799">
              <w:rPr>
                <w:rFonts w:asciiTheme="minorHAnsi" w:hAnsiTheme="minorHAnsi" w:cstheme="minorHAnsi"/>
                <w:color w:val="000000"/>
                <w:sz w:val="22"/>
                <w:szCs w:val="22"/>
              </w:rPr>
              <w:t>Fibrizer</w:t>
            </w:r>
            <w:proofErr w:type="spellEnd"/>
            <w:r w:rsidRPr="003C0799">
              <w:rPr>
                <w:rFonts w:asciiTheme="minorHAnsi" w:hAnsiTheme="minorHAnsi" w:cstheme="minorHAnsi"/>
                <w:color w:val="000000"/>
                <w:sz w:val="22"/>
                <w:szCs w:val="22"/>
              </w:rPr>
              <w:t xml:space="preserve"> </w:t>
            </w:r>
            <w:proofErr w:type="spellStart"/>
            <w:r w:rsidRPr="003C0799">
              <w:rPr>
                <w:rFonts w:asciiTheme="minorHAnsi" w:hAnsiTheme="minorHAnsi" w:cstheme="minorHAnsi"/>
                <w:color w:val="000000"/>
                <w:sz w:val="22"/>
                <w:szCs w:val="22"/>
              </w:rPr>
              <w:t>Etc</w:t>
            </w:r>
            <w:proofErr w:type="spellEnd"/>
          </w:p>
        </w:tc>
        <w:tc>
          <w:tcPr>
            <w:tcW w:w="653" w:type="pct"/>
            <w:shd w:val="clear" w:color="auto" w:fill="auto"/>
            <w:noWrap/>
            <w:vAlign w:val="center"/>
            <w:hideMark/>
          </w:tcPr>
          <w:p w14:paraId="29550399"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r w:rsidRPr="003C0799">
              <w:rPr>
                <w:rFonts w:asciiTheme="minorHAnsi" w:hAnsiTheme="minorHAnsi" w:cstheme="minorHAnsi"/>
                <w:color w:val="000000"/>
                <w:sz w:val="22"/>
                <w:szCs w:val="22"/>
              </w:rPr>
              <w:t>12.60</w:t>
            </w:r>
          </w:p>
        </w:tc>
        <w:tc>
          <w:tcPr>
            <w:tcW w:w="580" w:type="pct"/>
            <w:shd w:val="clear" w:color="auto" w:fill="auto"/>
            <w:noWrap/>
            <w:vAlign w:val="center"/>
            <w:hideMark/>
          </w:tcPr>
          <w:p w14:paraId="3D77C7CB"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c>
          <w:tcPr>
            <w:tcW w:w="796" w:type="pct"/>
            <w:shd w:val="clear" w:color="auto" w:fill="auto"/>
            <w:noWrap/>
            <w:vAlign w:val="center"/>
            <w:hideMark/>
          </w:tcPr>
          <w:p w14:paraId="37388DF7" w14:textId="77777777" w:rsidR="003C0799" w:rsidRPr="003C0799" w:rsidRDefault="003C0799" w:rsidP="000C14DF">
            <w:pPr>
              <w:spacing w:line="360" w:lineRule="auto"/>
              <w:ind w:left="-107" w:firstLine="92"/>
              <w:jc w:val="center"/>
              <w:rPr>
                <w:rFonts w:asciiTheme="minorHAnsi" w:hAnsiTheme="minorHAnsi" w:cstheme="minorHAnsi"/>
                <w:color w:val="000000"/>
                <w:sz w:val="22"/>
                <w:szCs w:val="22"/>
              </w:rPr>
            </w:pPr>
          </w:p>
        </w:tc>
      </w:tr>
      <w:tr w:rsidR="003C0799" w:rsidRPr="003C0799" w14:paraId="750CF6B7" w14:textId="77777777" w:rsidTr="000C14DF">
        <w:trPr>
          <w:trHeight w:val="473"/>
        </w:trPr>
        <w:tc>
          <w:tcPr>
            <w:tcW w:w="580" w:type="pct"/>
            <w:shd w:val="clear" w:color="auto" w:fill="548DD4" w:themeFill="text2" w:themeFillTint="99"/>
            <w:noWrap/>
            <w:vAlign w:val="center"/>
            <w:hideMark/>
          </w:tcPr>
          <w:p w14:paraId="2E46567A" w14:textId="77777777" w:rsidR="003C0799" w:rsidRPr="00DB73C5" w:rsidRDefault="003C0799" w:rsidP="000C14DF">
            <w:pPr>
              <w:spacing w:line="360" w:lineRule="auto"/>
              <w:ind w:left="-107" w:firstLine="92"/>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 </w:t>
            </w:r>
            <w:r w:rsidR="00DB73C5" w:rsidRPr="00DB73C5">
              <w:rPr>
                <w:rFonts w:asciiTheme="minorHAnsi" w:hAnsiTheme="minorHAnsi" w:cstheme="minorHAnsi"/>
                <w:b/>
                <w:bCs/>
                <w:color w:val="000000"/>
                <w:sz w:val="22"/>
                <w:szCs w:val="22"/>
              </w:rPr>
              <w:t>Total</w:t>
            </w:r>
          </w:p>
        </w:tc>
        <w:tc>
          <w:tcPr>
            <w:tcW w:w="507" w:type="pct"/>
            <w:shd w:val="clear" w:color="auto" w:fill="548DD4" w:themeFill="text2" w:themeFillTint="99"/>
            <w:noWrap/>
            <w:vAlign w:val="center"/>
            <w:hideMark/>
          </w:tcPr>
          <w:p w14:paraId="5B70476F"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295</w:t>
            </w:r>
          </w:p>
        </w:tc>
        <w:tc>
          <w:tcPr>
            <w:tcW w:w="580" w:type="pct"/>
            <w:shd w:val="clear" w:color="auto" w:fill="548DD4" w:themeFill="text2" w:themeFillTint="99"/>
            <w:noWrap/>
            <w:vAlign w:val="center"/>
            <w:hideMark/>
          </w:tcPr>
          <w:p w14:paraId="7D71413E"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p>
        </w:tc>
        <w:tc>
          <w:tcPr>
            <w:tcW w:w="725" w:type="pct"/>
            <w:shd w:val="clear" w:color="auto" w:fill="548DD4" w:themeFill="text2" w:themeFillTint="99"/>
            <w:noWrap/>
            <w:vAlign w:val="center"/>
            <w:hideMark/>
          </w:tcPr>
          <w:p w14:paraId="7CE0D225"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p>
        </w:tc>
        <w:tc>
          <w:tcPr>
            <w:tcW w:w="579" w:type="pct"/>
            <w:shd w:val="clear" w:color="auto" w:fill="548DD4" w:themeFill="text2" w:themeFillTint="99"/>
            <w:noWrap/>
            <w:vAlign w:val="center"/>
            <w:hideMark/>
          </w:tcPr>
          <w:p w14:paraId="57EAC190" w14:textId="77777777" w:rsidR="003C0799" w:rsidRPr="00DB73C5" w:rsidRDefault="003C0799" w:rsidP="000C14DF">
            <w:pPr>
              <w:spacing w:line="360" w:lineRule="auto"/>
              <w:ind w:left="-107" w:firstLine="92"/>
              <w:rPr>
                <w:rFonts w:asciiTheme="minorHAnsi" w:hAnsiTheme="minorHAnsi" w:cstheme="minorHAnsi"/>
                <w:b/>
                <w:bCs/>
                <w:color w:val="000000"/>
                <w:sz w:val="22"/>
                <w:szCs w:val="22"/>
              </w:rPr>
            </w:pPr>
          </w:p>
        </w:tc>
        <w:tc>
          <w:tcPr>
            <w:tcW w:w="653" w:type="pct"/>
            <w:shd w:val="clear" w:color="auto" w:fill="548DD4" w:themeFill="text2" w:themeFillTint="99"/>
            <w:noWrap/>
            <w:vAlign w:val="center"/>
            <w:hideMark/>
          </w:tcPr>
          <w:p w14:paraId="64108F58" w14:textId="77777777" w:rsidR="003C0799" w:rsidRPr="00DB73C5" w:rsidRDefault="003C0799" w:rsidP="000C14DF">
            <w:pPr>
              <w:spacing w:line="360" w:lineRule="auto"/>
              <w:ind w:left="-107" w:firstLine="92"/>
              <w:jc w:val="center"/>
              <w:rPr>
                <w:rFonts w:asciiTheme="minorHAnsi" w:hAnsiTheme="minorHAnsi" w:cstheme="minorHAnsi"/>
                <w:b/>
                <w:bCs/>
                <w:color w:val="000000"/>
                <w:sz w:val="22"/>
                <w:szCs w:val="22"/>
              </w:rPr>
            </w:pPr>
            <w:r w:rsidRPr="00DB73C5">
              <w:rPr>
                <w:rFonts w:asciiTheme="minorHAnsi" w:hAnsiTheme="minorHAnsi" w:cstheme="minorHAnsi"/>
                <w:b/>
                <w:bCs/>
                <w:color w:val="000000"/>
                <w:sz w:val="22"/>
                <w:szCs w:val="22"/>
              </w:rPr>
              <w:t>43.10</w:t>
            </w:r>
          </w:p>
        </w:tc>
        <w:tc>
          <w:tcPr>
            <w:tcW w:w="580" w:type="pct"/>
            <w:shd w:val="clear" w:color="auto" w:fill="548DD4" w:themeFill="text2" w:themeFillTint="99"/>
            <w:noWrap/>
            <w:vAlign w:val="center"/>
            <w:hideMark/>
          </w:tcPr>
          <w:p w14:paraId="6A582198" w14:textId="77777777" w:rsidR="003C0799" w:rsidRPr="00DB73C5" w:rsidRDefault="003C0799" w:rsidP="000C14DF">
            <w:pPr>
              <w:spacing w:line="360" w:lineRule="auto"/>
              <w:ind w:left="-107" w:firstLine="92"/>
              <w:jc w:val="center"/>
              <w:rPr>
                <w:rFonts w:asciiTheme="minorHAnsi" w:hAnsiTheme="minorHAnsi" w:cstheme="minorHAnsi"/>
                <w:b/>
                <w:bCs/>
                <w:color w:val="000000"/>
                <w:sz w:val="22"/>
                <w:szCs w:val="22"/>
              </w:rPr>
            </w:pPr>
          </w:p>
        </w:tc>
        <w:tc>
          <w:tcPr>
            <w:tcW w:w="796" w:type="pct"/>
            <w:shd w:val="clear" w:color="auto" w:fill="548DD4" w:themeFill="text2" w:themeFillTint="99"/>
            <w:noWrap/>
            <w:vAlign w:val="center"/>
            <w:hideMark/>
          </w:tcPr>
          <w:p w14:paraId="520DC35F" w14:textId="77777777" w:rsidR="003C0799" w:rsidRPr="00DB73C5" w:rsidRDefault="003C0799" w:rsidP="000C14DF">
            <w:pPr>
              <w:spacing w:line="360" w:lineRule="auto"/>
              <w:ind w:left="-107" w:firstLine="92"/>
              <w:jc w:val="center"/>
              <w:rPr>
                <w:rFonts w:asciiTheme="minorHAnsi" w:hAnsiTheme="minorHAnsi" w:cstheme="minorHAnsi"/>
                <w:b/>
                <w:color w:val="000000"/>
                <w:sz w:val="22"/>
                <w:szCs w:val="22"/>
              </w:rPr>
            </w:pPr>
          </w:p>
        </w:tc>
      </w:tr>
    </w:tbl>
    <w:p w14:paraId="0D61B734" w14:textId="77777777" w:rsidR="003C0799" w:rsidRDefault="003C0799"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2"/>
        <w:gridCol w:w="713"/>
        <w:gridCol w:w="1131"/>
        <w:gridCol w:w="998"/>
        <w:gridCol w:w="1841"/>
        <w:gridCol w:w="1277"/>
        <w:gridCol w:w="1133"/>
        <w:gridCol w:w="1845"/>
      </w:tblGrid>
      <w:tr w:rsidR="00DB73C5" w:rsidRPr="00DB73C5" w14:paraId="2E503793" w14:textId="77777777" w:rsidTr="000C14DF">
        <w:trPr>
          <w:trHeight w:val="300"/>
        </w:trPr>
        <w:tc>
          <w:tcPr>
            <w:tcW w:w="5000" w:type="pct"/>
            <w:gridSpan w:val="8"/>
            <w:shd w:val="clear" w:color="auto" w:fill="002060"/>
            <w:noWrap/>
            <w:vAlign w:val="center"/>
            <w:hideMark/>
          </w:tcPr>
          <w:p w14:paraId="78BE0EF1" w14:textId="77777777" w:rsidR="00DB73C5" w:rsidRPr="00DB73C5" w:rsidRDefault="00DB73C5" w:rsidP="00891A40">
            <w:pPr>
              <w:spacing w:line="360" w:lineRule="auto"/>
              <w:jc w:val="center"/>
              <w:rPr>
                <w:rFonts w:asciiTheme="minorHAnsi" w:hAnsiTheme="minorHAnsi" w:cstheme="minorHAnsi"/>
                <w:color w:val="FFFFFF" w:themeColor="background1"/>
                <w:sz w:val="22"/>
                <w:szCs w:val="22"/>
              </w:rPr>
            </w:pPr>
            <w:r w:rsidRPr="00DB73C5">
              <w:rPr>
                <w:rFonts w:asciiTheme="minorHAnsi" w:hAnsiTheme="minorHAnsi" w:cstheme="minorHAnsi"/>
                <w:b/>
                <w:bCs/>
                <w:color w:val="FFFFFF" w:themeColor="background1"/>
                <w:sz w:val="22"/>
                <w:szCs w:val="22"/>
              </w:rPr>
              <w:t>KKH</w:t>
            </w:r>
          </w:p>
        </w:tc>
      </w:tr>
      <w:tr w:rsidR="00DB73C5" w:rsidRPr="00DB73C5" w14:paraId="1F00D47F" w14:textId="77777777" w:rsidTr="000C14DF">
        <w:trPr>
          <w:trHeight w:val="300"/>
        </w:trPr>
        <w:tc>
          <w:tcPr>
            <w:tcW w:w="1884" w:type="pct"/>
            <w:gridSpan w:val="4"/>
            <w:shd w:val="clear" w:color="auto" w:fill="002060"/>
            <w:noWrap/>
            <w:vAlign w:val="center"/>
            <w:hideMark/>
          </w:tcPr>
          <w:p w14:paraId="5670DE57" w14:textId="77777777" w:rsidR="00DB73C5" w:rsidRPr="00DB73C5" w:rsidRDefault="00DB73C5" w:rsidP="00891A40">
            <w:pPr>
              <w:spacing w:line="360" w:lineRule="auto"/>
              <w:jc w:val="center"/>
              <w:rPr>
                <w:rFonts w:asciiTheme="minorHAnsi" w:hAnsiTheme="minorHAnsi" w:cstheme="minorHAnsi"/>
                <w:b/>
                <w:color w:val="FFFFFF" w:themeColor="background1"/>
                <w:sz w:val="22"/>
                <w:szCs w:val="22"/>
              </w:rPr>
            </w:pPr>
            <w:r w:rsidRPr="00DB73C5">
              <w:rPr>
                <w:rFonts w:asciiTheme="minorHAnsi" w:hAnsiTheme="minorHAnsi" w:cstheme="minorHAnsi"/>
                <w:b/>
                <w:color w:val="FFFFFF" w:themeColor="background1"/>
                <w:sz w:val="22"/>
                <w:szCs w:val="22"/>
              </w:rPr>
              <w:t>BOILER</w:t>
            </w:r>
          </w:p>
        </w:tc>
        <w:tc>
          <w:tcPr>
            <w:tcW w:w="3116" w:type="pct"/>
            <w:gridSpan w:val="4"/>
            <w:shd w:val="clear" w:color="auto" w:fill="002060"/>
            <w:noWrap/>
            <w:vAlign w:val="center"/>
            <w:hideMark/>
          </w:tcPr>
          <w:p w14:paraId="430E8493" w14:textId="77777777" w:rsidR="00DB73C5" w:rsidRPr="00DB73C5" w:rsidRDefault="00DB73C5" w:rsidP="00891A40">
            <w:pPr>
              <w:spacing w:line="360" w:lineRule="auto"/>
              <w:jc w:val="center"/>
              <w:rPr>
                <w:rFonts w:asciiTheme="minorHAnsi" w:hAnsiTheme="minorHAnsi" w:cstheme="minorHAnsi"/>
                <w:b/>
                <w:bCs/>
                <w:color w:val="FFFFFF" w:themeColor="background1"/>
                <w:sz w:val="22"/>
                <w:szCs w:val="22"/>
              </w:rPr>
            </w:pPr>
            <w:r w:rsidRPr="00DB73C5">
              <w:rPr>
                <w:rFonts w:asciiTheme="minorHAnsi" w:hAnsiTheme="minorHAnsi" w:cstheme="minorHAnsi"/>
                <w:b/>
                <w:bCs/>
                <w:color w:val="FFFFFF" w:themeColor="background1"/>
                <w:sz w:val="22"/>
                <w:szCs w:val="22"/>
              </w:rPr>
              <w:t>Turbine</w:t>
            </w:r>
          </w:p>
        </w:tc>
      </w:tr>
      <w:tr w:rsidR="00DB73C5" w:rsidRPr="00DB73C5" w14:paraId="4ACC0759" w14:textId="77777777" w:rsidTr="000C14DF">
        <w:trPr>
          <w:trHeight w:val="397"/>
        </w:trPr>
        <w:tc>
          <w:tcPr>
            <w:tcW w:w="431" w:type="pct"/>
            <w:shd w:val="clear" w:color="auto" w:fill="548DD4" w:themeFill="text2" w:themeFillTint="99"/>
            <w:noWrap/>
            <w:vAlign w:val="center"/>
            <w:hideMark/>
          </w:tcPr>
          <w:p w14:paraId="7DE4BE7C"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Make</w:t>
            </w:r>
          </w:p>
        </w:tc>
        <w:tc>
          <w:tcPr>
            <w:tcW w:w="365" w:type="pct"/>
            <w:shd w:val="clear" w:color="auto" w:fill="548DD4" w:themeFill="text2" w:themeFillTint="99"/>
            <w:noWrap/>
            <w:vAlign w:val="center"/>
            <w:hideMark/>
          </w:tcPr>
          <w:p w14:paraId="4B6C9DA6"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TPH</w:t>
            </w:r>
          </w:p>
        </w:tc>
        <w:tc>
          <w:tcPr>
            <w:tcW w:w="578" w:type="pct"/>
            <w:shd w:val="clear" w:color="auto" w:fill="548DD4" w:themeFill="text2" w:themeFillTint="99"/>
            <w:noWrap/>
            <w:vAlign w:val="center"/>
            <w:hideMark/>
          </w:tcPr>
          <w:p w14:paraId="20E8B3DC"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Pressure</w:t>
            </w:r>
          </w:p>
        </w:tc>
        <w:tc>
          <w:tcPr>
            <w:tcW w:w="510" w:type="pct"/>
            <w:shd w:val="clear" w:color="auto" w:fill="548DD4" w:themeFill="text2" w:themeFillTint="99"/>
            <w:noWrap/>
            <w:vAlign w:val="center"/>
            <w:hideMark/>
          </w:tcPr>
          <w:p w14:paraId="1A48CE80"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Temp</w:t>
            </w:r>
          </w:p>
        </w:tc>
        <w:tc>
          <w:tcPr>
            <w:tcW w:w="941" w:type="pct"/>
            <w:shd w:val="clear" w:color="auto" w:fill="548DD4" w:themeFill="text2" w:themeFillTint="99"/>
            <w:noWrap/>
            <w:vAlign w:val="center"/>
            <w:hideMark/>
          </w:tcPr>
          <w:p w14:paraId="7626B43A"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Make</w:t>
            </w:r>
          </w:p>
        </w:tc>
        <w:tc>
          <w:tcPr>
            <w:tcW w:w="653" w:type="pct"/>
            <w:shd w:val="clear" w:color="auto" w:fill="548DD4" w:themeFill="text2" w:themeFillTint="99"/>
            <w:noWrap/>
            <w:vAlign w:val="center"/>
            <w:hideMark/>
          </w:tcPr>
          <w:p w14:paraId="45DD09F5"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Power MW</w:t>
            </w:r>
          </w:p>
        </w:tc>
        <w:tc>
          <w:tcPr>
            <w:tcW w:w="579" w:type="pct"/>
            <w:shd w:val="clear" w:color="auto" w:fill="548DD4" w:themeFill="text2" w:themeFillTint="99"/>
            <w:noWrap/>
            <w:vAlign w:val="center"/>
            <w:hideMark/>
          </w:tcPr>
          <w:p w14:paraId="4BD3E3A1"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Pressure</w:t>
            </w:r>
          </w:p>
        </w:tc>
        <w:tc>
          <w:tcPr>
            <w:tcW w:w="942" w:type="pct"/>
            <w:shd w:val="clear" w:color="auto" w:fill="548DD4" w:themeFill="text2" w:themeFillTint="99"/>
            <w:noWrap/>
            <w:vAlign w:val="center"/>
            <w:hideMark/>
          </w:tcPr>
          <w:p w14:paraId="1AD07959"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Type</w:t>
            </w:r>
          </w:p>
        </w:tc>
      </w:tr>
      <w:tr w:rsidR="00DB73C5" w:rsidRPr="00DB73C5" w14:paraId="00D73BD7" w14:textId="77777777" w:rsidTr="000C14DF">
        <w:trPr>
          <w:trHeight w:val="300"/>
        </w:trPr>
        <w:tc>
          <w:tcPr>
            <w:tcW w:w="431" w:type="pct"/>
            <w:shd w:val="clear" w:color="auto" w:fill="auto"/>
            <w:noWrap/>
            <w:vAlign w:val="center"/>
            <w:hideMark/>
          </w:tcPr>
          <w:p w14:paraId="1042CE22"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IJT</w:t>
            </w:r>
          </w:p>
        </w:tc>
        <w:tc>
          <w:tcPr>
            <w:tcW w:w="365" w:type="pct"/>
            <w:shd w:val="clear" w:color="auto" w:fill="auto"/>
            <w:noWrap/>
            <w:vAlign w:val="center"/>
            <w:hideMark/>
          </w:tcPr>
          <w:p w14:paraId="6DEA97EF"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90</w:t>
            </w:r>
          </w:p>
        </w:tc>
        <w:tc>
          <w:tcPr>
            <w:tcW w:w="578" w:type="pct"/>
            <w:shd w:val="clear" w:color="auto" w:fill="auto"/>
            <w:noWrap/>
            <w:vAlign w:val="center"/>
            <w:hideMark/>
          </w:tcPr>
          <w:p w14:paraId="5BD3A4C2"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45</w:t>
            </w:r>
          </w:p>
        </w:tc>
        <w:tc>
          <w:tcPr>
            <w:tcW w:w="510" w:type="pct"/>
            <w:shd w:val="clear" w:color="auto" w:fill="auto"/>
            <w:noWrap/>
            <w:vAlign w:val="center"/>
            <w:hideMark/>
          </w:tcPr>
          <w:p w14:paraId="616486E8"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425±5</w:t>
            </w:r>
          </w:p>
        </w:tc>
        <w:tc>
          <w:tcPr>
            <w:tcW w:w="941" w:type="pct"/>
            <w:shd w:val="clear" w:color="auto" w:fill="auto"/>
            <w:noWrap/>
            <w:vAlign w:val="center"/>
            <w:hideMark/>
          </w:tcPr>
          <w:p w14:paraId="689869B7"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BELIIS</w:t>
            </w:r>
          </w:p>
        </w:tc>
        <w:tc>
          <w:tcPr>
            <w:tcW w:w="653" w:type="pct"/>
            <w:shd w:val="clear" w:color="auto" w:fill="auto"/>
            <w:noWrap/>
            <w:vAlign w:val="center"/>
            <w:hideMark/>
          </w:tcPr>
          <w:p w14:paraId="3A1C7FDA"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10.00</w:t>
            </w:r>
          </w:p>
        </w:tc>
        <w:tc>
          <w:tcPr>
            <w:tcW w:w="579" w:type="pct"/>
            <w:shd w:val="clear" w:color="auto" w:fill="auto"/>
            <w:noWrap/>
            <w:vAlign w:val="center"/>
            <w:hideMark/>
          </w:tcPr>
          <w:p w14:paraId="72619706"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45</w:t>
            </w:r>
          </w:p>
        </w:tc>
        <w:tc>
          <w:tcPr>
            <w:tcW w:w="942" w:type="pct"/>
            <w:shd w:val="clear" w:color="auto" w:fill="auto"/>
            <w:noWrap/>
            <w:vAlign w:val="center"/>
            <w:hideMark/>
          </w:tcPr>
          <w:p w14:paraId="24EBB04D"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Back Pressure</w:t>
            </w:r>
          </w:p>
        </w:tc>
      </w:tr>
      <w:tr w:rsidR="00DB73C5" w:rsidRPr="00DB73C5" w14:paraId="5029D485" w14:textId="77777777" w:rsidTr="000C14DF">
        <w:trPr>
          <w:trHeight w:val="300"/>
        </w:trPr>
        <w:tc>
          <w:tcPr>
            <w:tcW w:w="431" w:type="pct"/>
            <w:shd w:val="clear" w:color="auto" w:fill="auto"/>
            <w:noWrap/>
            <w:vAlign w:val="center"/>
            <w:hideMark/>
          </w:tcPr>
          <w:p w14:paraId="5C1F4D9E"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IJT</w:t>
            </w:r>
          </w:p>
        </w:tc>
        <w:tc>
          <w:tcPr>
            <w:tcW w:w="365" w:type="pct"/>
            <w:shd w:val="clear" w:color="auto" w:fill="auto"/>
            <w:noWrap/>
            <w:vAlign w:val="center"/>
            <w:hideMark/>
          </w:tcPr>
          <w:p w14:paraId="37F18E2D"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90</w:t>
            </w:r>
          </w:p>
        </w:tc>
        <w:tc>
          <w:tcPr>
            <w:tcW w:w="578" w:type="pct"/>
            <w:shd w:val="clear" w:color="auto" w:fill="auto"/>
            <w:noWrap/>
            <w:vAlign w:val="center"/>
            <w:hideMark/>
          </w:tcPr>
          <w:p w14:paraId="48E8293E"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45</w:t>
            </w:r>
          </w:p>
        </w:tc>
        <w:tc>
          <w:tcPr>
            <w:tcW w:w="510" w:type="pct"/>
            <w:shd w:val="clear" w:color="auto" w:fill="auto"/>
            <w:noWrap/>
            <w:vAlign w:val="center"/>
            <w:hideMark/>
          </w:tcPr>
          <w:p w14:paraId="0D8301A6"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425±5</w:t>
            </w:r>
          </w:p>
        </w:tc>
        <w:tc>
          <w:tcPr>
            <w:tcW w:w="941" w:type="pct"/>
            <w:shd w:val="clear" w:color="auto" w:fill="auto"/>
            <w:noWrap/>
            <w:vAlign w:val="center"/>
            <w:hideMark/>
          </w:tcPr>
          <w:p w14:paraId="75E2F3C6"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Triveni</w:t>
            </w:r>
          </w:p>
        </w:tc>
        <w:tc>
          <w:tcPr>
            <w:tcW w:w="653" w:type="pct"/>
            <w:shd w:val="clear" w:color="auto" w:fill="auto"/>
            <w:noWrap/>
            <w:vAlign w:val="center"/>
            <w:hideMark/>
          </w:tcPr>
          <w:p w14:paraId="1EAEF528"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12.00</w:t>
            </w:r>
          </w:p>
        </w:tc>
        <w:tc>
          <w:tcPr>
            <w:tcW w:w="579" w:type="pct"/>
            <w:shd w:val="clear" w:color="auto" w:fill="auto"/>
            <w:noWrap/>
            <w:vAlign w:val="center"/>
            <w:hideMark/>
          </w:tcPr>
          <w:p w14:paraId="38FFCDAF"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42</w:t>
            </w:r>
          </w:p>
        </w:tc>
        <w:tc>
          <w:tcPr>
            <w:tcW w:w="942" w:type="pct"/>
            <w:shd w:val="clear" w:color="auto" w:fill="auto"/>
            <w:noWrap/>
            <w:vAlign w:val="center"/>
            <w:hideMark/>
          </w:tcPr>
          <w:p w14:paraId="4882775C"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Condensing cum Extraction</w:t>
            </w:r>
          </w:p>
        </w:tc>
      </w:tr>
      <w:tr w:rsidR="00DB73C5" w:rsidRPr="00DB73C5" w14:paraId="1E1F8DBF" w14:textId="77777777" w:rsidTr="000C14DF">
        <w:trPr>
          <w:trHeight w:val="300"/>
        </w:trPr>
        <w:tc>
          <w:tcPr>
            <w:tcW w:w="431" w:type="pct"/>
            <w:shd w:val="clear" w:color="auto" w:fill="auto"/>
            <w:noWrap/>
            <w:vAlign w:val="center"/>
            <w:hideMark/>
          </w:tcPr>
          <w:p w14:paraId="6FCAD2D2"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IJT</w:t>
            </w:r>
          </w:p>
        </w:tc>
        <w:tc>
          <w:tcPr>
            <w:tcW w:w="365" w:type="pct"/>
            <w:shd w:val="clear" w:color="auto" w:fill="auto"/>
            <w:noWrap/>
            <w:vAlign w:val="center"/>
            <w:hideMark/>
          </w:tcPr>
          <w:p w14:paraId="5306C0B1"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90</w:t>
            </w:r>
          </w:p>
        </w:tc>
        <w:tc>
          <w:tcPr>
            <w:tcW w:w="578" w:type="pct"/>
            <w:shd w:val="clear" w:color="auto" w:fill="auto"/>
            <w:noWrap/>
            <w:vAlign w:val="center"/>
            <w:hideMark/>
          </w:tcPr>
          <w:p w14:paraId="451B30A0"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45</w:t>
            </w:r>
          </w:p>
        </w:tc>
        <w:tc>
          <w:tcPr>
            <w:tcW w:w="510" w:type="pct"/>
            <w:shd w:val="clear" w:color="auto" w:fill="auto"/>
            <w:noWrap/>
            <w:vAlign w:val="center"/>
            <w:hideMark/>
          </w:tcPr>
          <w:p w14:paraId="3F253A4C"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425±5</w:t>
            </w:r>
          </w:p>
        </w:tc>
        <w:tc>
          <w:tcPr>
            <w:tcW w:w="941" w:type="pct"/>
            <w:shd w:val="clear" w:color="auto" w:fill="auto"/>
            <w:noWrap/>
            <w:vAlign w:val="center"/>
            <w:hideMark/>
          </w:tcPr>
          <w:p w14:paraId="123A5D17"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Bellis</w:t>
            </w:r>
          </w:p>
        </w:tc>
        <w:tc>
          <w:tcPr>
            <w:tcW w:w="653" w:type="pct"/>
            <w:shd w:val="clear" w:color="auto" w:fill="auto"/>
            <w:noWrap/>
            <w:vAlign w:val="center"/>
            <w:hideMark/>
          </w:tcPr>
          <w:p w14:paraId="6411E8E9"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3.00</w:t>
            </w:r>
          </w:p>
        </w:tc>
        <w:tc>
          <w:tcPr>
            <w:tcW w:w="579" w:type="pct"/>
            <w:shd w:val="clear" w:color="auto" w:fill="auto"/>
            <w:noWrap/>
            <w:vAlign w:val="center"/>
            <w:hideMark/>
          </w:tcPr>
          <w:p w14:paraId="1E211D45"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45</w:t>
            </w:r>
          </w:p>
        </w:tc>
        <w:tc>
          <w:tcPr>
            <w:tcW w:w="942" w:type="pct"/>
            <w:shd w:val="clear" w:color="auto" w:fill="auto"/>
            <w:noWrap/>
            <w:vAlign w:val="center"/>
            <w:hideMark/>
          </w:tcPr>
          <w:p w14:paraId="776CA5BF"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Back Pressure</w:t>
            </w:r>
          </w:p>
        </w:tc>
      </w:tr>
      <w:tr w:rsidR="00DB73C5" w:rsidRPr="00DB73C5" w14:paraId="31277258" w14:textId="77777777" w:rsidTr="000C14DF">
        <w:trPr>
          <w:trHeight w:val="300"/>
        </w:trPr>
        <w:tc>
          <w:tcPr>
            <w:tcW w:w="431" w:type="pct"/>
            <w:shd w:val="clear" w:color="auto" w:fill="548DD4" w:themeFill="text2" w:themeFillTint="99"/>
            <w:noWrap/>
            <w:vAlign w:val="center"/>
            <w:hideMark/>
          </w:tcPr>
          <w:p w14:paraId="3B8D8784" w14:textId="77777777" w:rsidR="00DB73C5" w:rsidRPr="00DB73C5" w:rsidRDefault="00DB73C5" w:rsidP="00891A40">
            <w:pPr>
              <w:spacing w:line="360" w:lineRule="auto"/>
              <w:jc w:val="center"/>
              <w:rPr>
                <w:rFonts w:asciiTheme="minorHAnsi" w:hAnsiTheme="minorHAnsi" w:cstheme="minorHAnsi"/>
                <w:color w:val="FF0000"/>
                <w:sz w:val="22"/>
                <w:szCs w:val="22"/>
              </w:rPr>
            </w:pPr>
            <w:r>
              <w:rPr>
                <w:rFonts w:asciiTheme="minorHAnsi" w:hAnsiTheme="minorHAnsi" w:cstheme="minorHAnsi"/>
                <w:b/>
                <w:bCs/>
                <w:color w:val="000000"/>
                <w:sz w:val="22"/>
                <w:szCs w:val="22"/>
              </w:rPr>
              <w:t>Sub</w:t>
            </w:r>
          </w:p>
        </w:tc>
        <w:tc>
          <w:tcPr>
            <w:tcW w:w="365" w:type="pct"/>
            <w:shd w:val="clear" w:color="auto" w:fill="548DD4" w:themeFill="text2" w:themeFillTint="99"/>
            <w:noWrap/>
            <w:vAlign w:val="center"/>
            <w:hideMark/>
          </w:tcPr>
          <w:p w14:paraId="3F94B675" w14:textId="77777777" w:rsidR="00DB73C5" w:rsidRPr="00DB73C5" w:rsidRDefault="00DB73C5" w:rsidP="00891A40">
            <w:pPr>
              <w:spacing w:line="360" w:lineRule="auto"/>
              <w:jc w:val="center"/>
              <w:rPr>
                <w:rFonts w:asciiTheme="minorHAnsi" w:hAnsiTheme="minorHAnsi" w:cstheme="minorHAnsi"/>
                <w:color w:val="FF0000"/>
                <w:sz w:val="22"/>
                <w:szCs w:val="22"/>
              </w:rPr>
            </w:pPr>
          </w:p>
        </w:tc>
        <w:tc>
          <w:tcPr>
            <w:tcW w:w="578" w:type="pct"/>
            <w:shd w:val="clear" w:color="auto" w:fill="548DD4" w:themeFill="text2" w:themeFillTint="99"/>
            <w:noWrap/>
            <w:vAlign w:val="center"/>
            <w:hideMark/>
          </w:tcPr>
          <w:p w14:paraId="472888BC" w14:textId="77777777" w:rsidR="00DB73C5" w:rsidRPr="00DB73C5" w:rsidRDefault="00DB73C5" w:rsidP="00891A40">
            <w:pPr>
              <w:spacing w:line="360" w:lineRule="auto"/>
              <w:jc w:val="center"/>
              <w:rPr>
                <w:rFonts w:asciiTheme="minorHAnsi" w:hAnsiTheme="minorHAnsi" w:cstheme="minorHAnsi"/>
                <w:color w:val="FF0000"/>
                <w:sz w:val="22"/>
                <w:szCs w:val="22"/>
              </w:rPr>
            </w:pPr>
          </w:p>
        </w:tc>
        <w:tc>
          <w:tcPr>
            <w:tcW w:w="510" w:type="pct"/>
            <w:shd w:val="clear" w:color="auto" w:fill="548DD4" w:themeFill="text2" w:themeFillTint="99"/>
            <w:noWrap/>
            <w:vAlign w:val="center"/>
            <w:hideMark/>
          </w:tcPr>
          <w:p w14:paraId="79127327" w14:textId="77777777" w:rsidR="00DB73C5" w:rsidRPr="00DB73C5" w:rsidRDefault="00DB73C5" w:rsidP="00891A40">
            <w:pPr>
              <w:spacing w:line="360" w:lineRule="auto"/>
              <w:jc w:val="center"/>
              <w:rPr>
                <w:rFonts w:asciiTheme="minorHAnsi" w:hAnsiTheme="minorHAnsi" w:cstheme="minorHAnsi"/>
                <w:color w:val="FF0000"/>
                <w:sz w:val="22"/>
                <w:szCs w:val="22"/>
              </w:rPr>
            </w:pPr>
          </w:p>
        </w:tc>
        <w:tc>
          <w:tcPr>
            <w:tcW w:w="941" w:type="pct"/>
            <w:shd w:val="clear" w:color="auto" w:fill="548DD4" w:themeFill="text2" w:themeFillTint="99"/>
            <w:noWrap/>
            <w:vAlign w:val="center"/>
            <w:hideMark/>
          </w:tcPr>
          <w:p w14:paraId="53D89DB9" w14:textId="77777777" w:rsidR="00DB73C5" w:rsidRPr="00DB73C5" w:rsidRDefault="00DB73C5" w:rsidP="00891A40">
            <w:pPr>
              <w:spacing w:line="360" w:lineRule="auto"/>
              <w:jc w:val="center"/>
              <w:rPr>
                <w:rFonts w:asciiTheme="minorHAnsi" w:hAnsiTheme="minorHAnsi" w:cstheme="minorHAnsi"/>
                <w:b/>
                <w:bCs/>
                <w:color w:val="000000"/>
                <w:sz w:val="22"/>
                <w:szCs w:val="22"/>
              </w:rPr>
            </w:pPr>
          </w:p>
        </w:tc>
        <w:tc>
          <w:tcPr>
            <w:tcW w:w="653" w:type="pct"/>
            <w:shd w:val="clear" w:color="auto" w:fill="548DD4" w:themeFill="text2" w:themeFillTint="99"/>
            <w:noWrap/>
            <w:vAlign w:val="center"/>
            <w:hideMark/>
          </w:tcPr>
          <w:p w14:paraId="3827941B" w14:textId="77777777" w:rsidR="00DB73C5" w:rsidRPr="00DB73C5" w:rsidRDefault="00DB73C5" w:rsidP="00891A40">
            <w:pPr>
              <w:spacing w:line="360" w:lineRule="auto"/>
              <w:jc w:val="center"/>
              <w:rPr>
                <w:rFonts w:asciiTheme="minorHAnsi" w:hAnsiTheme="minorHAnsi" w:cstheme="minorHAnsi"/>
                <w:b/>
                <w:bCs/>
                <w:color w:val="000000"/>
                <w:sz w:val="22"/>
                <w:szCs w:val="22"/>
              </w:rPr>
            </w:pPr>
            <w:r w:rsidRPr="00DB73C5">
              <w:rPr>
                <w:rFonts w:asciiTheme="minorHAnsi" w:hAnsiTheme="minorHAnsi" w:cstheme="minorHAnsi"/>
                <w:b/>
                <w:bCs/>
                <w:color w:val="000000"/>
                <w:sz w:val="22"/>
                <w:szCs w:val="22"/>
              </w:rPr>
              <w:t>25.00</w:t>
            </w:r>
          </w:p>
        </w:tc>
        <w:tc>
          <w:tcPr>
            <w:tcW w:w="579" w:type="pct"/>
            <w:shd w:val="clear" w:color="auto" w:fill="548DD4" w:themeFill="text2" w:themeFillTint="99"/>
            <w:noWrap/>
            <w:vAlign w:val="center"/>
            <w:hideMark/>
          </w:tcPr>
          <w:p w14:paraId="616997BD" w14:textId="77777777" w:rsidR="00DB73C5" w:rsidRPr="00DB73C5" w:rsidRDefault="00DB73C5" w:rsidP="00891A40">
            <w:pPr>
              <w:spacing w:line="360" w:lineRule="auto"/>
              <w:jc w:val="center"/>
              <w:rPr>
                <w:rFonts w:asciiTheme="minorHAnsi" w:hAnsiTheme="minorHAnsi" w:cstheme="minorHAnsi"/>
                <w:b/>
                <w:bCs/>
                <w:color w:val="000000"/>
                <w:sz w:val="22"/>
                <w:szCs w:val="22"/>
              </w:rPr>
            </w:pPr>
          </w:p>
        </w:tc>
        <w:tc>
          <w:tcPr>
            <w:tcW w:w="942" w:type="pct"/>
            <w:shd w:val="clear" w:color="auto" w:fill="548DD4" w:themeFill="text2" w:themeFillTint="99"/>
            <w:noWrap/>
            <w:vAlign w:val="center"/>
            <w:hideMark/>
          </w:tcPr>
          <w:p w14:paraId="2AEF15E3" w14:textId="77777777" w:rsidR="00DB73C5" w:rsidRPr="00DB73C5" w:rsidRDefault="00DB73C5" w:rsidP="00891A40">
            <w:pPr>
              <w:spacing w:line="360" w:lineRule="auto"/>
              <w:jc w:val="center"/>
              <w:rPr>
                <w:rFonts w:asciiTheme="minorHAnsi" w:hAnsiTheme="minorHAnsi" w:cstheme="minorHAnsi"/>
                <w:b/>
                <w:bCs/>
                <w:color w:val="000000"/>
                <w:sz w:val="22"/>
                <w:szCs w:val="22"/>
              </w:rPr>
            </w:pPr>
          </w:p>
        </w:tc>
      </w:tr>
      <w:tr w:rsidR="00DB73C5" w:rsidRPr="00DB73C5" w14:paraId="320EDC08" w14:textId="77777777" w:rsidTr="000C14DF">
        <w:trPr>
          <w:trHeight w:val="300"/>
        </w:trPr>
        <w:tc>
          <w:tcPr>
            <w:tcW w:w="431" w:type="pct"/>
            <w:shd w:val="clear" w:color="auto" w:fill="auto"/>
            <w:noWrap/>
            <w:vAlign w:val="center"/>
            <w:hideMark/>
          </w:tcPr>
          <w:p w14:paraId="515A5B61" w14:textId="77777777" w:rsidR="00DB73C5" w:rsidRPr="00DB73C5" w:rsidRDefault="00DB73C5" w:rsidP="00891A40">
            <w:pPr>
              <w:spacing w:line="360" w:lineRule="auto"/>
              <w:jc w:val="center"/>
              <w:rPr>
                <w:rFonts w:asciiTheme="minorHAnsi" w:hAnsiTheme="minorHAnsi" w:cstheme="minorHAnsi"/>
                <w:color w:val="000000"/>
                <w:sz w:val="22"/>
                <w:szCs w:val="22"/>
              </w:rPr>
            </w:pPr>
          </w:p>
        </w:tc>
        <w:tc>
          <w:tcPr>
            <w:tcW w:w="365" w:type="pct"/>
            <w:shd w:val="clear" w:color="auto" w:fill="auto"/>
            <w:noWrap/>
            <w:vAlign w:val="center"/>
            <w:hideMark/>
          </w:tcPr>
          <w:p w14:paraId="12708809" w14:textId="77777777" w:rsidR="00DB73C5" w:rsidRPr="00DB73C5" w:rsidRDefault="00DB73C5" w:rsidP="00891A40">
            <w:pPr>
              <w:spacing w:line="360" w:lineRule="auto"/>
              <w:jc w:val="center"/>
              <w:rPr>
                <w:rFonts w:asciiTheme="minorHAnsi" w:hAnsiTheme="minorHAnsi" w:cstheme="minorHAnsi"/>
                <w:color w:val="000000"/>
                <w:sz w:val="22"/>
                <w:szCs w:val="22"/>
              </w:rPr>
            </w:pPr>
          </w:p>
        </w:tc>
        <w:tc>
          <w:tcPr>
            <w:tcW w:w="578" w:type="pct"/>
            <w:shd w:val="clear" w:color="auto" w:fill="auto"/>
            <w:noWrap/>
            <w:vAlign w:val="center"/>
            <w:hideMark/>
          </w:tcPr>
          <w:p w14:paraId="021F750D" w14:textId="77777777" w:rsidR="00DB73C5" w:rsidRPr="00DB73C5" w:rsidRDefault="00DB73C5" w:rsidP="00891A40">
            <w:pPr>
              <w:spacing w:line="360" w:lineRule="auto"/>
              <w:jc w:val="center"/>
              <w:rPr>
                <w:rFonts w:asciiTheme="minorHAnsi" w:hAnsiTheme="minorHAnsi" w:cstheme="minorHAnsi"/>
                <w:color w:val="000000"/>
                <w:sz w:val="22"/>
                <w:szCs w:val="22"/>
              </w:rPr>
            </w:pPr>
          </w:p>
        </w:tc>
        <w:tc>
          <w:tcPr>
            <w:tcW w:w="510" w:type="pct"/>
            <w:shd w:val="clear" w:color="auto" w:fill="auto"/>
            <w:noWrap/>
            <w:vAlign w:val="center"/>
            <w:hideMark/>
          </w:tcPr>
          <w:p w14:paraId="0BDA148B" w14:textId="77777777" w:rsidR="00DB73C5" w:rsidRPr="00DB73C5" w:rsidRDefault="00DB73C5" w:rsidP="00891A40">
            <w:pPr>
              <w:spacing w:line="360" w:lineRule="auto"/>
              <w:jc w:val="center"/>
              <w:rPr>
                <w:rFonts w:asciiTheme="minorHAnsi" w:hAnsiTheme="minorHAnsi" w:cstheme="minorHAnsi"/>
                <w:color w:val="000000"/>
                <w:sz w:val="22"/>
                <w:szCs w:val="22"/>
              </w:rPr>
            </w:pPr>
          </w:p>
        </w:tc>
        <w:tc>
          <w:tcPr>
            <w:tcW w:w="941" w:type="pct"/>
            <w:shd w:val="clear" w:color="auto" w:fill="auto"/>
            <w:noWrap/>
            <w:vAlign w:val="center"/>
            <w:hideMark/>
          </w:tcPr>
          <w:p w14:paraId="4852E167"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 xml:space="preserve">Mill &amp; </w:t>
            </w:r>
            <w:proofErr w:type="spellStart"/>
            <w:r w:rsidRPr="00DB73C5">
              <w:rPr>
                <w:rFonts w:asciiTheme="minorHAnsi" w:hAnsiTheme="minorHAnsi" w:cstheme="minorHAnsi"/>
                <w:color w:val="000000"/>
                <w:sz w:val="22"/>
                <w:szCs w:val="22"/>
              </w:rPr>
              <w:t>Fibrizer</w:t>
            </w:r>
            <w:proofErr w:type="spellEnd"/>
            <w:r w:rsidRPr="00DB73C5">
              <w:rPr>
                <w:rFonts w:asciiTheme="minorHAnsi" w:hAnsiTheme="minorHAnsi" w:cstheme="minorHAnsi"/>
                <w:color w:val="000000"/>
                <w:sz w:val="22"/>
                <w:szCs w:val="22"/>
              </w:rPr>
              <w:t xml:space="preserve"> </w:t>
            </w:r>
            <w:proofErr w:type="spellStart"/>
            <w:r w:rsidRPr="00DB73C5">
              <w:rPr>
                <w:rFonts w:asciiTheme="minorHAnsi" w:hAnsiTheme="minorHAnsi" w:cstheme="minorHAnsi"/>
                <w:color w:val="000000"/>
                <w:sz w:val="22"/>
                <w:szCs w:val="22"/>
              </w:rPr>
              <w:t>Etc</w:t>
            </w:r>
            <w:proofErr w:type="spellEnd"/>
          </w:p>
        </w:tc>
        <w:tc>
          <w:tcPr>
            <w:tcW w:w="653" w:type="pct"/>
            <w:shd w:val="clear" w:color="auto" w:fill="auto"/>
            <w:noWrap/>
            <w:vAlign w:val="center"/>
            <w:hideMark/>
          </w:tcPr>
          <w:p w14:paraId="2E9E1323" w14:textId="77777777" w:rsidR="00DB73C5" w:rsidRPr="00DB73C5" w:rsidRDefault="00DB73C5" w:rsidP="00891A40">
            <w:pPr>
              <w:spacing w:line="360" w:lineRule="auto"/>
              <w:jc w:val="center"/>
              <w:rPr>
                <w:rFonts w:asciiTheme="minorHAnsi" w:hAnsiTheme="minorHAnsi" w:cstheme="minorHAnsi"/>
                <w:color w:val="000000"/>
                <w:sz w:val="22"/>
                <w:szCs w:val="22"/>
              </w:rPr>
            </w:pPr>
            <w:r w:rsidRPr="00DB73C5">
              <w:rPr>
                <w:rFonts w:asciiTheme="minorHAnsi" w:hAnsiTheme="minorHAnsi" w:cstheme="minorHAnsi"/>
                <w:color w:val="000000"/>
                <w:sz w:val="22"/>
                <w:szCs w:val="22"/>
              </w:rPr>
              <w:t>10.00</w:t>
            </w:r>
          </w:p>
        </w:tc>
        <w:tc>
          <w:tcPr>
            <w:tcW w:w="579" w:type="pct"/>
            <w:shd w:val="clear" w:color="auto" w:fill="auto"/>
            <w:noWrap/>
            <w:vAlign w:val="center"/>
            <w:hideMark/>
          </w:tcPr>
          <w:p w14:paraId="0150F166" w14:textId="77777777" w:rsidR="00DB73C5" w:rsidRPr="00DB73C5" w:rsidRDefault="00DB73C5" w:rsidP="00891A40">
            <w:pPr>
              <w:spacing w:line="360" w:lineRule="auto"/>
              <w:jc w:val="center"/>
              <w:rPr>
                <w:rFonts w:asciiTheme="minorHAnsi" w:hAnsiTheme="minorHAnsi" w:cstheme="minorHAnsi"/>
                <w:color w:val="000000"/>
                <w:sz w:val="22"/>
                <w:szCs w:val="22"/>
              </w:rPr>
            </w:pPr>
          </w:p>
        </w:tc>
        <w:tc>
          <w:tcPr>
            <w:tcW w:w="942" w:type="pct"/>
            <w:shd w:val="clear" w:color="auto" w:fill="auto"/>
            <w:noWrap/>
            <w:vAlign w:val="center"/>
            <w:hideMark/>
          </w:tcPr>
          <w:p w14:paraId="194974B4" w14:textId="77777777" w:rsidR="00DB73C5" w:rsidRPr="00DB73C5" w:rsidRDefault="00DB73C5" w:rsidP="00891A40">
            <w:pPr>
              <w:spacing w:line="360" w:lineRule="auto"/>
              <w:jc w:val="center"/>
              <w:rPr>
                <w:rFonts w:asciiTheme="minorHAnsi" w:hAnsiTheme="minorHAnsi" w:cstheme="minorHAnsi"/>
                <w:color w:val="000000"/>
                <w:sz w:val="22"/>
                <w:szCs w:val="22"/>
              </w:rPr>
            </w:pPr>
          </w:p>
        </w:tc>
      </w:tr>
      <w:tr w:rsidR="00DB73C5" w:rsidRPr="00DB73C5" w14:paraId="009B683C" w14:textId="77777777" w:rsidTr="000C14DF">
        <w:trPr>
          <w:trHeight w:val="300"/>
        </w:trPr>
        <w:tc>
          <w:tcPr>
            <w:tcW w:w="431" w:type="pct"/>
            <w:shd w:val="clear" w:color="auto" w:fill="548DD4" w:themeFill="text2" w:themeFillTint="99"/>
            <w:noWrap/>
            <w:vAlign w:val="center"/>
            <w:hideMark/>
          </w:tcPr>
          <w:p w14:paraId="7F1BFE8C"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bCs/>
                <w:color w:val="000000"/>
                <w:sz w:val="22"/>
                <w:szCs w:val="22"/>
              </w:rPr>
              <w:t>Total</w:t>
            </w:r>
          </w:p>
        </w:tc>
        <w:tc>
          <w:tcPr>
            <w:tcW w:w="365" w:type="pct"/>
            <w:shd w:val="clear" w:color="auto" w:fill="548DD4" w:themeFill="text2" w:themeFillTint="99"/>
            <w:noWrap/>
            <w:vAlign w:val="center"/>
            <w:hideMark/>
          </w:tcPr>
          <w:p w14:paraId="70014F08" w14:textId="77777777" w:rsidR="00DB73C5" w:rsidRPr="00DB73C5" w:rsidRDefault="00DB73C5" w:rsidP="00891A40">
            <w:pPr>
              <w:spacing w:line="360" w:lineRule="auto"/>
              <w:jc w:val="center"/>
              <w:rPr>
                <w:rFonts w:asciiTheme="minorHAnsi" w:hAnsiTheme="minorHAnsi" w:cstheme="minorHAnsi"/>
                <w:b/>
                <w:color w:val="000000"/>
                <w:sz w:val="22"/>
                <w:szCs w:val="22"/>
              </w:rPr>
            </w:pPr>
            <w:r w:rsidRPr="00DB73C5">
              <w:rPr>
                <w:rFonts w:asciiTheme="minorHAnsi" w:hAnsiTheme="minorHAnsi" w:cstheme="minorHAnsi"/>
                <w:b/>
                <w:color w:val="000000"/>
                <w:sz w:val="22"/>
                <w:szCs w:val="22"/>
              </w:rPr>
              <w:t>270</w:t>
            </w:r>
          </w:p>
        </w:tc>
        <w:tc>
          <w:tcPr>
            <w:tcW w:w="578" w:type="pct"/>
            <w:shd w:val="clear" w:color="auto" w:fill="548DD4" w:themeFill="text2" w:themeFillTint="99"/>
            <w:noWrap/>
            <w:vAlign w:val="center"/>
            <w:hideMark/>
          </w:tcPr>
          <w:p w14:paraId="7D41EC66" w14:textId="77777777" w:rsidR="00DB73C5" w:rsidRPr="00DB73C5" w:rsidRDefault="00DB73C5" w:rsidP="00891A40">
            <w:pPr>
              <w:spacing w:line="360" w:lineRule="auto"/>
              <w:jc w:val="center"/>
              <w:rPr>
                <w:rFonts w:asciiTheme="minorHAnsi" w:hAnsiTheme="minorHAnsi" w:cstheme="minorHAnsi"/>
                <w:b/>
                <w:color w:val="000000"/>
                <w:sz w:val="22"/>
                <w:szCs w:val="22"/>
              </w:rPr>
            </w:pPr>
          </w:p>
        </w:tc>
        <w:tc>
          <w:tcPr>
            <w:tcW w:w="510" w:type="pct"/>
            <w:shd w:val="clear" w:color="auto" w:fill="548DD4" w:themeFill="text2" w:themeFillTint="99"/>
            <w:noWrap/>
            <w:vAlign w:val="center"/>
            <w:hideMark/>
          </w:tcPr>
          <w:p w14:paraId="6517070E" w14:textId="77777777" w:rsidR="00DB73C5" w:rsidRPr="00DB73C5" w:rsidRDefault="00DB73C5" w:rsidP="00891A40">
            <w:pPr>
              <w:spacing w:line="360" w:lineRule="auto"/>
              <w:jc w:val="center"/>
              <w:rPr>
                <w:rFonts w:asciiTheme="minorHAnsi" w:hAnsiTheme="minorHAnsi" w:cstheme="minorHAnsi"/>
                <w:b/>
                <w:color w:val="000000"/>
                <w:sz w:val="22"/>
                <w:szCs w:val="22"/>
              </w:rPr>
            </w:pPr>
          </w:p>
        </w:tc>
        <w:tc>
          <w:tcPr>
            <w:tcW w:w="941" w:type="pct"/>
            <w:shd w:val="clear" w:color="auto" w:fill="548DD4" w:themeFill="text2" w:themeFillTint="99"/>
            <w:noWrap/>
            <w:vAlign w:val="center"/>
            <w:hideMark/>
          </w:tcPr>
          <w:p w14:paraId="3F76839F" w14:textId="77777777" w:rsidR="00DB73C5" w:rsidRPr="00DB73C5" w:rsidRDefault="00DB73C5" w:rsidP="00891A40">
            <w:pPr>
              <w:spacing w:line="360" w:lineRule="auto"/>
              <w:jc w:val="center"/>
              <w:rPr>
                <w:rFonts w:asciiTheme="minorHAnsi" w:hAnsiTheme="minorHAnsi" w:cstheme="minorHAnsi"/>
                <w:b/>
                <w:bCs/>
                <w:color w:val="000000"/>
                <w:sz w:val="22"/>
                <w:szCs w:val="22"/>
              </w:rPr>
            </w:pPr>
          </w:p>
        </w:tc>
        <w:tc>
          <w:tcPr>
            <w:tcW w:w="653" w:type="pct"/>
            <w:shd w:val="clear" w:color="auto" w:fill="548DD4" w:themeFill="text2" w:themeFillTint="99"/>
            <w:noWrap/>
            <w:vAlign w:val="center"/>
            <w:hideMark/>
          </w:tcPr>
          <w:p w14:paraId="40A434F1" w14:textId="77777777" w:rsidR="00DB73C5" w:rsidRPr="00DB73C5" w:rsidRDefault="00DB73C5" w:rsidP="00891A40">
            <w:pPr>
              <w:spacing w:line="360" w:lineRule="auto"/>
              <w:jc w:val="center"/>
              <w:rPr>
                <w:rFonts w:asciiTheme="minorHAnsi" w:hAnsiTheme="minorHAnsi" w:cstheme="minorHAnsi"/>
                <w:b/>
                <w:bCs/>
                <w:color w:val="000000"/>
                <w:sz w:val="22"/>
                <w:szCs w:val="22"/>
              </w:rPr>
            </w:pPr>
            <w:r w:rsidRPr="00DB73C5">
              <w:rPr>
                <w:rFonts w:asciiTheme="minorHAnsi" w:hAnsiTheme="minorHAnsi" w:cstheme="minorHAnsi"/>
                <w:b/>
                <w:bCs/>
                <w:color w:val="000000"/>
                <w:sz w:val="22"/>
                <w:szCs w:val="22"/>
              </w:rPr>
              <w:t>35.00</w:t>
            </w:r>
          </w:p>
        </w:tc>
        <w:tc>
          <w:tcPr>
            <w:tcW w:w="579" w:type="pct"/>
            <w:shd w:val="clear" w:color="auto" w:fill="548DD4" w:themeFill="text2" w:themeFillTint="99"/>
            <w:noWrap/>
            <w:vAlign w:val="center"/>
            <w:hideMark/>
          </w:tcPr>
          <w:p w14:paraId="768FD4A5" w14:textId="77777777" w:rsidR="00DB73C5" w:rsidRPr="00DB73C5" w:rsidRDefault="00DB73C5" w:rsidP="00891A40">
            <w:pPr>
              <w:spacing w:line="360" w:lineRule="auto"/>
              <w:jc w:val="center"/>
              <w:rPr>
                <w:rFonts w:asciiTheme="minorHAnsi" w:hAnsiTheme="minorHAnsi" w:cstheme="minorHAnsi"/>
                <w:b/>
                <w:bCs/>
                <w:color w:val="000000"/>
                <w:sz w:val="22"/>
                <w:szCs w:val="22"/>
              </w:rPr>
            </w:pPr>
          </w:p>
        </w:tc>
        <w:tc>
          <w:tcPr>
            <w:tcW w:w="942" w:type="pct"/>
            <w:shd w:val="clear" w:color="auto" w:fill="548DD4" w:themeFill="text2" w:themeFillTint="99"/>
            <w:noWrap/>
            <w:vAlign w:val="center"/>
            <w:hideMark/>
          </w:tcPr>
          <w:p w14:paraId="06DDA8A5" w14:textId="77777777" w:rsidR="00DB73C5" w:rsidRPr="00DB73C5" w:rsidRDefault="00DB73C5" w:rsidP="00891A40">
            <w:pPr>
              <w:spacing w:line="360" w:lineRule="auto"/>
              <w:jc w:val="center"/>
              <w:rPr>
                <w:rFonts w:asciiTheme="minorHAnsi" w:hAnsiTheme="minorHAnsi" w:cstheme="minorHAnsi"/>
                <w:b/>
                <w:color w:val="000000"/>
                <w:sz w:val="22"/>
                <w:szCs w:val="22"/>
              </w:rPr>
            </w:pPr>
          </w:p>
        </w:tc>
      </w:tr>
    </w:tbl>
    <w:p w14:paraId="64FA724D" w14:textId="77777777" w:rsidR="00DB73C5" w:rsidRDefault="00DB73C5"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7"/>
        <w:gridCol w:w="853"/>
        <w:gridCol w:w="1134"/>
        <w:gridCol w:w="994"/>
        <w:gridCol w:w="1414"/>
        <w:gridCol w:w="1273"/>
        <w:gridCol w:w="1134"/>
        <w:gridCol w:w="1981"/>
      </w:tblGrid>
      <w:tr w:rsidR="006A12CF" w:rsidRPr="006A12CF" w14:paraId="53AC0677" w14:textId="77777777" w:rsidTr="000C14DF">
        <w:trPr>
          <w:trHeight w:val="300"/>
        </w:trPr>
        <w:tc>
          <w:tcPr>
            <w:tcW w:w="5000" w:type="pct"/>
            <w:gridSpan w:val="8"/>
            <w:shd w:val="clear" w:color="auto" w:fill="002060"/>
            <w:noWrap/>
            <w:vAlign w:val="center"/>
            <w:hideMark/>
          </w:tcPr>
          <w:p w14:paraId="76FFF021" w14:textId="77777777" w:rsidR="006A12CF" w:rsidRPr="006A12CF" w:rsidRDefault="006A12CF" w:rsidP="006A12CF">
            <w:pPr>
              <w:spacing w:line="360" w:lineRule="auto"/>
              <w:jc w:val="center"/>
              <w:rPr>
                <w:rFonts w:asciiTheme="minorHAnsi" w:hAnsiTheme="minorHAnsi" w:cstheme="minorHAnsi"/>
                <w:color w:val="FFFFFF" w:themeColor="background1"/>
                <w:sz w:val="22"/>
                <w:szCs w:val="22"/>
              </w:rPr>
            </w:pPr>
            <w:r w:rsidRPr="006A12CF">
              <w:rPr>
                <w:rFonts w:asciiTheme="minorHAnsi" w:hAnsiTheme="minorHAnsi" w:cstheme="minorHAnsi"/>
                <w:b/>
                <w:bCs/>
                <w:color w:val="FFFFFF" w:themeColor="background1"/>
                <w:sz w:val="22"/>
                <w:szCs w:val="22"/>
              </w:rPr>
              <w:t>BRK</w:t>
            </w:r>
          </w:p>
        </w:tc>
      </w:tr>
      <w:tr w:rsidR="006A12CF" w:rsidRPr="006A12CF" w14:paraId="179DAD6D" w14:textId="77777777" w:rsidTr="000C14DF">
        <w:trPr>
          <w:trHeight w:val="300"/>
        </w:trPr>
        <w:tc>
          <w:tcPr>
            <w:tcW w:w="2033" w:type="pct"/>
            <w:gridSpan w:val="4"/>
            <w:shd w:val="clear" w:color="auto" w:fill="002060"/>
            <w:noWrap/>
            <w:vAlign w:val="bottom"/>
            <w:hideMark/>
          </w:tcPr>
          <w:p w14:paraId="0980F367" w14:textId="77777777" w:rsidR="006A12CF" w:rsidRPr="006A12CF" w:rsidRDefault="006A12CF" w:rsidP="006A12CF">
            <w:pPr>
              <w:spacing w:line="360" w:lineRule="auto"/>
              <w:jc w:val="center"/>
              <w:rPr>
                <w:rFonts w:asciiTheme="minorHAnsi" w:hAnsiTheme="minorHAnsi" w:cstheme="minorHAnsi"/>
                <w:b/>
                <w:color w:val="FFFFFF" w:themeColor="background1"/>
                <w:sz w:val="22"/>
                <w:szCs w:val="22"/>
              </w:rPr>
            </w:pPr>
            <w:r w:rsidRPr="006A12CF">
              <w:rPr>
                <w:rFonts w:asciiTheme="minorHAnsi" w:hAnsiTheme="minorHAnsi" w:cstheme="minorHAnsi"/>
                <w:b/>
                <w:color w:val="FFFFFF" w:themeColor="background1"/>
                <w:sz w:val="22"/>
                <w:szCs w:val="22"/>
              </w:rPr>
              <w:t>BOILER</w:t>
            </w:r>
          </w:p>
        </w:tc>
        <w:tc>
          <w:tcPr>
            <w:tcW w:w="2967" w:type="pct"/>
            <w:gridSpan w:val="4"/>
            <w:shd w:val="clear" w:color="auto" w:fill="002060"/>
            <w:noWrap/>
            <w:vAlign w:val="bottom"/>
            <w:hideMark/>
          </w:tcPr>
          <w:p w14:paraId="330666AC" w14:textId="77777777" w:rsidR="006A12CF" w:rsidRPr="006A12CF" w:rsidRDefault="006A12CF" w:rsidP="006A12CF">
            <w:pPr>
              <w:spacing w:line="360" w:lineRule="auto"/>
              <w:jc w:val="center"/>
              <w:rPr>
                <w:rFonts w:asciiTheme="minorHAnsi" w:hAnsiTheme="minorHAnsi" w:cstheme="minorHAnsi"/>
                <w:b/>
                <w:bCs/>
                <w:color w:val="FFFFFF" w:themeColor="background1"/>
                <w:sz w:val="22"/>
                <w:szCs w:val="22"/>
              </w:rPr>
            </w:pPr>
            <w:r w:rsidRPr="006A12CF">
              <w:rPr>
                <w:rFonts w:asciiTheme="minorHAnsi" w:hAnsiTheme="minorHAnsi" w:cstheme="minorHAnsi"/>
                <w:b/>
                <w:bCs/>
                <w:color w:val="FFFFFF" w:themeColor="background1"/>
                <w:sz w:val="22"/>
                <w:szCs w:val="22"/>
              </w:rPr>
              <w:t>Turbine</w:t>
            </w:r>
          </w:p>
        </w:tc>
      </w:tr>
      <w:tr w:rsidR="006A12CF" w:rsidRPr="006A12CF" w14:paraId="5E21257F" w14:textId="77777777" w:rsidTr="000C14DF">
        <w:trPr>
          <w:trHeight w:val="519"/>
        </w:trPr>
        <w:tc>
          <w:tcPr>
            <w:tcW w:w="509" w:type="pct"/>
            <w:shd w:val="clear" w:color="auto" w:fill="548DD4" w:themeFill="text2" w:themeFillTint="99"/>
            <w:noWrap/>
            <w:vAlign w:val="bottom"/>
            <w:hideMark/>
          </w:tcPr>
          <w:p w14:paraId="1712F961"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Make</w:t>
            </w:r>
          </w:p>
        </w:tc>
        <w:tc>
          <w:tcPr>
            <w:tcW w:w="436" w:type="pct"/>
            <w:shd w:val="clear" w:color="auto" w:fill="548DD4" w:themeFill="text2" w:themeFillTint="99"/>
            <w:noWrap/>
            <w:vAlign w:val="bottom"/>
            <w:hideMark/>
          </w:tcPr>
          <w:p w14:paraId="4DF5BC5A"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TPH</w:t>
            </w:r>
          </w:p>
        </w:tc>
        <w:tc>
          <w:tcPr>
            <w:tcW w:w="580" w:type="pct"/>
            <w:shd w:val="clear" w:color="auto" w:fill="548DD4" w:themeFill="text2" w:themeFillTint="99"/>
            <w:noWrap/>
            <w:vAlign w:val="bottom"/>
            <w:hideMark/>
          </w:tcPr>
          <w:p w14:paraId="6747B8C9"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Pressure</w:t>
            </w:r>
          </w:p>
        </w:tc>
        <w:tc>
          <w:tcPr>
            <w:tcW w:w="508" w:type="pct"/>
            <w:shd w:val="clear" w:color="auto" w:fill="548DD4" w:themeFill="text2" w:themeFillTint="99"/>
            <w:noWrap/>
            <w:vAlign w:val="bottom"/>
            <w:hideMark/>
          </w:tcPr>
          <w:p w14:paraId="4588ED08"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Temp</w:t>
            </w:r>
          </w:p>
        </w:tc>
        <w:tc>
          <w:tcPr>
            <w:tcW w:w="723" w:type="pct"/>
            <w:shd w:val="clear" w:color="auto" w:fill="548DD4" w:themeFill="text2" w:themeFillTint="99"/>
            <w:noWrap/>
            <w:vAlign w:val="bottom"/>
            <w:hideMark/>
          </w:tcPr>
          <w:p w14:paraId="30FA28F8"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Make</w:t>
            </w:r>
          </w:p>
        </w:tc>
        <w:tc>
          <w:tcPr>
            <w:tcW w:w="651" w:type="pct"/>
            <w:shd w:val="clear" w:color="auto" w:fill="548DD4" w:themeFill="text2" w:themeFillTint="99"/>
            <w:noWrap/>
            <w:vAlign w:val="bottom"/>
            <w:hideMark/>
          </w:tcPr>
          <w:p w14:paraId="08027C80"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Power MW</w:t>
            </w:r>
          </w:p>
        </w:tc>
        <w:tc>
          <w:tcPr>
            <w:tcW w:w="580" w:type="pct"/>
            <w:shd w:val="clear" w:color="auto" w:fill="548DD4" w:themeFill="text2" w:themeFillTint="99"/>
            <w:noWrap/>
            <w:vAlign w:val="bottom"/>
            <w:hideMark/>
          </w:tcPr>
          <w:p w14:paraId="626EFC23"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Pressure</w:t>
            </w:r>
          </w:p>
        </w:tc>
        <w:tc>
          <w:tcPr>
            <w:tcW w:w="1014" w:type="pct"/>
            <w:shd w:val="clear" w:color="auto" w:fill="548DD4" w:themeFill="text2" w:themeFillTint="99"/>
            <w:noWrap/>
            <w:vAlign w:val="bottom"/>
            <w:hideMark/>
          </w:tcPr>
          <w:p w14:paraId="56CBA90C" w14:textId="77777777" w:rsidR="006A12CF" w:rsidRPr="006A12CF" w:rsidRDefault="006A12CF" w:rsidP="006A12CF">
            <w:pPr>
              <w:spacing w:line="360" w:lineRule="auto"/>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Type</w:t>
            </w:r>
          </w:p>
        </w:tc>
      </w:tr>
      <w:tr w:rsidR="006A12CF" w:rsidRPr="006A12CF" w14:paraId="29B84F65" w14:textId="77777777" w:rsidTr="000C14DF">
        <w:trPr>
          <w:trHeight w:val="300"/>
        </w:trPr>
        <w:tc>
          <w:tcPr>
            <w:tcW w:w="509" w:type="pct"/>
            <w:shd w:val="clear" w:color="auto" w:fill="auto"/>
            <w:noWrap/>
            <w:vAlign w:val="center"/>
            <w:hideMark/>
          </w:tcPr>
          <w:p w14:paraId="38A867CE"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IJT</w:t>
            </w:r>
          </w:p>
        </w:tc>
        <w:tc>
          <w:tcPr>
            <w:tcW w:w="436" w:type="pct"/>
            <w:shd w:val="clear" w:color="auto" w:fill="auto"/>
            <w:noWrap/>
            <w:vAlign w:val="center"/>
            <w:hideMark/>
          </w:tcPr>
          <w:p w14:paraId="2FA32E8A"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90</w:t>
            </w:r>
          </w:p>
        </w:tc>
        <w:tc>
          <w:tcPr>
            <w:tcW w:w="580" w:type="pct"/>
            <w:shd w:val="clear" w:color="auto" w:fill="auto"/>
            <w:noWrap/>
            <w:vAlign w:val="center"/>
            <w:hideMark/>
          </w:tcPr>
          <w:p w14:paraId="223D42C5"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508" w:type="pct"/>
            <w:shd w:val="clear" w:color="auto" w:fill="auto"/>
            <w:noWrap/>
            <w:vAlign w:val="center"/>
            <w:hideMark/>
          </w:tcPr>
          <w:p w14:paraId="233742DB"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425±5</w:t>
            </w:r>
          </w:p>
        </w:tc>
        <w:tc>
          <w:tcPr>
            <w:tcW w:w="723" w:type="pct"/>
            <w:shd w:val="clear" w:color="auto" w:fill="auto"/>
            <w:noWrap/>
            <w:vAlign w:val="center"/>
            <w:hideMark/>
          </w:tcPr>
          <w:p w14:paraId="1A0C8362"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BELIIS</w:t>
            </w:r>
          </w:p>
        </w:tc>
        <w:tc>
          <w:tcPr>
            <w:tcW w:w="651" w:type="pct"/>
            <w:shd w:val="clear" w:color="auto" w:fill="auto"/>
            <w:noWrap/>
            <w:vAlign w:val="center"/>
            <w:hideMark/>
          </w:tcPr>
          <w:p w14:paraId="6D19067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3</w:t>
            </w:r>
          </w:p>
        </w:tc>
        <w:tc>
          <w:tcPr>
            <w:tcW w:w="580" w:type="pct"/>
            <w:shd w:val="clear" w:color="auto" w:fill="auto"/>
            <w:noWrap/>
            <w:vAlign w:val="center"/>
            <w:hideMark/>
          </w:tcPr>
          <w:p w14:paraId="7418ED99"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14" w:type="pct"/>
            <w:shd w:val="clear" w:color="auto" w:fill="auto"/>
            <w:noWrap/>
            <w:vAlign w:val="center"/>
            <w:hideMark/>
          </w:tcPr>
          <w:p w14:paraId="7B5FEA9C"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Back Pressure</w:t>
            </w:r>
          </w:p>
        </w:tc>
      </w:tr>
      <w:tr w:rsidR="006A12CF" w:rsidRPr="006A12CF" w14:paraId="6E2F9055" w14:textId="77777777" w:rsidTr="000C14DF">
        <w:trPr>
          <w:trHeight w:val="300"/>
        </w:trPr>
        <w:tc>
          <w:tcPr>
            <w:tcW w:w="509" w:type="pct"/>
            <w:shd w:val="clear" w:color="auto" w:fill="auto"/>
            <w:noWrap/>
            <w:vAlign w:val="center"/>
            <w:hideMark/>
          </w:tcPr>
          <w:p w14:paraId="1ECA9EC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IJT</w:t>
            </w:r>
          </w:p>
        </w:tc>
        <w:tc>
          <w:tcPr>
            <w:tcW w:w="436" w:type="pct"/>
            <w:shd w:val="clear" w:color="auto" w:fill="auto"/>
            <w:noWrap/>
            <w:vAlign w:val="center"/>
            <w:hideMark/>
          </w:tcPr>
          <w:p w14:paraId="5E38E30C"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90</w:t>
            </w:r>
          </w:p>
        </w:tc>
        <w:tc>
          <w:tcPr>
            <w:tcW w:w="580" w:type="pct"/>
            <w:shd w:val="clear" w:color="auto" w:fill="auto"/>
            <w:noWrap/>
            <w:vAlign w:val="center"/>
            <w:hideMark/>
          </w:tcPr>
          <w:p w14:paraId="476B1F25"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508" w:type="pct"/>
            <w:shd w:val="clear" w:color="auto" w:fill="auto"/>
            <w:noWrap/>
            <w:vAlign w:val="center"/>
            <w:hideMark/>
          </w:tcPr>
          <w:p w14:paraId="7396BBD5"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425±5</w:t>
            </w:r>
          </w:p>
        </w:tc>
        <w:tc>
          <w:tcPr>
            <w:tcW w:w="723" w:type="pct"/>
            <w:shd w:val="clear" w:color="auto" w:fill="auto"/>
            <w:noWrap/>
            <w:vAlign w:val="center"/>
            <w:hideMark/>
          </w:tcPr>
          <w:p w14:paraId="78B0E212"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Triveni</w:t>
            </w:r>
          </w:p>
        </w:tc>
        <w:tc>
          <w:tcPr>
            <w:tcW w:w="651" w:type="pct"/>
            <w:shd w:val="clear" w:color="auto" w:fill="auto"/>
            <w:noWrap/>
            <w:vAlign w:val="center"/>
            <w:hideMark/>
          </w:tcPr>
          <w:p w14:paraId="34DDCAF2"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10</w:t>
            </w:r>
          </w:p>
        </w:tc>
        <w:tc>
          <w:tcPr>
            <w:tcW w:w="580" w:type="pct"/>
            <w:shd w:val="clear" w:color="auto" w:fill="auto"/>
            <w:noWrap/>
            <w:vAlign w:val="center"/>
            <w:hideMark/>
          </w:tcPr>
          <w:p w14:paraId="3BBF69E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14" w:type="pct"/>
            <w:shd w:val="clear" w:color="auto" w:fill="auto"/>
            <w:noWrap/>
            <w:vAlign w:val="center"/>
            <w:hideMark/>
          </w:tcPr>
          <w:p w14:paraId="394D868D"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Back Pressure</w:t>
            </w:r>
          </w:p>
        </w:tc>
      </w:tr>
      <w:tr w:rsidR="006A12CF" w:rsidRPr="006A12CF" w14:paraId="2E1FCCAE" w14:textId="77777777" w:rsidTr="000C14DF">
        <w:trPr>
          <w:trHeight w:val="300"/>
        </w:trPr>
        <w:tc>
          <w:tcPr>
            <w:tcW w:w="509" w:type="pct"/>
            <w:shd w:val="clear" w:color="auto" w:fill="auto"/>
            <w:noWrap/>
            <w:vAlign w:val="center"/>
            <w:hideMark/>
          </w:tcPr>
          <w:p w14:paraId="31C1072A"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436" w:type="pct"/>
            <w:shd w:val="clear" w:color="auto" w:fill="auto"/>
            <w:noWrap/>
            <w:vAlign w:val="center"/>
            <w:hideMark/>
          </w:tcPr>
          <w:p w14:paraId="553C9A84"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80" w:type="pct"/>
            <w:shd w:val="clear" w:color="auto" w:fill="auto"/>
            <w:noWrap/>
            <w:vAlign w:val="center"/>
            <w:hideMark/>
          </w:tcPr>
          <w:p w14:paraId="1100A601"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08" w:type="pct"/>
            <w:shd w:val="clear" w:color="auto" w:fill="auto"/>
            <w:noWrap/>
            <w:vAlign w:val="center"/>
            <w:hideMark/>
          </w:tcPr>
          <w:p w14:paraId="60ED24FD"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723" w:type="pct"/>
            <w:shd w:val="clear" w:color="auto" w:fill="auto"/>
            <w:noWrap/>
            <w:vAlign w:val="center"/>
            <w:hideMark/>
          </w:tcPr>
          <w:p w14:paraId="04B0F9B2"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Triveni</w:t>
            </w:r>
          </w:p>
        </w:tc>
        <w:tc>
          <w:tcPr>
            <w:tcW w:w="651" w:type="pct"/>
            <w:shd w:val="clear" w:color="auto" w:fill="auto"/>
            <w:noWrap/>
            <w:vAlign w:val="center"/>
            <w:hideMark/>
          </w:tcPr>
          <w:p w14:paraId="1467D7D7"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12</w:t>
            </w:r>
          </w:p>
        </w:tc>
        <w:tc>
          <w:tcPr>
            <w:tcW w:w="580" w:type="pct"/>
            <w:shd w:val="clear" w:color="auto" w:fill="auto"/>
            <w:noWrap/>
            <w:vAlign w:val="center"/>
            <w:hideMark/>
          </w:tcPr>
          <w:p w14:paraId="6ED01317"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14" w:type="pct"/>
            <w:shd w:val="clear" w:color="auto" w:fill="auto"/>
            <w:noWrap/>
            <w:vAlign w:val="center"/>
            <w:hideMark/>
          </w:tcPr>
          <w:p w14:paraId="3F795E34"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Condensing cum Extraction</w:t>
            </w:r>
          </w:p>
        </w:tc>
      </w:tr>
      <w:tr w:rsidR="006A12CF" w:rsidRPr="006A12CF" w14:paraId="1D9F1E59" w14:textId="77777777" w:rsidTr="000C14DF">
        <w:trPr>
          <w:trHeight w:val="300"/>
        </w:trPr>
        <w:tc>
          <w:tcPr>
            <w:tcW w:w="509" w:type="pct"/>
            <w:shd w:val="clear" w:color="auto" w:fill="548DD4" w:themeFill="text2" w:themeFillTint="99"/>
            <w:noWrap/>
            <w:vAlign w:val="center"/>
            <w:hideMark/>
          </w:tcPr>
          <w:p w14:paraId="14FBF63F"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bCs/>
                <w:color w:val="000000"/>
                <w:sz w:val="22"/>
                <w:szCs w:val="22"/>
              </w:rPr>
              <w:t xml:space="preserve">Sub </w:t>
            </w:r>
          </w:p>
        </w:tc>
        <w:tc>
          <w:tcPr>
            <w:tcW w:w="436" w:type="pct"/>
            <w:shd w:val="clear" w:color="auto" w:fill="548DD4" w:themeFill="text2" w:themeFillTint="99"/>
            <w:noWrap/>
            <w:vAlign w:val="center"/>
            <w:hideMark/>
          </w:tcPr>
          <w:p w14:paraId="212289DC"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580" w:type="pct"/>
            <w:shd w:val="clear" w:color="auto" w:fill="548DD4" w:themeFill="text2" w:themeFillTint="99"/>
            <w:noWrap/>
            <w:vAlign w:val="center"/>
            <w:hideMark/>
          </w:tcPr>
          <w:p w14:paraId="450F6E86"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508" w:type="pct"/>
            <w:shd w:val="clear" w:color="auto" w:fill="548DD4" w:themeFill="text2" w:themeFillTint="99"/>
            <w:noWrap/>
            <w:vAlign w:val="center"/>
            <w:hideMark/>
          </w:tcPr>
          <w:p w14:paraId="7C0FEDF5"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723" w:type="pct"/>
            <w:shd w:val="clear" w:color="auto" w:fill="548DD4" w:themeFill="text2" w:themeFillTint="99"/>
            <w:noWrap/>
            <w:vAlign w:val="center"/>
            <w:hideMark/>
          </w:tcPr>
          <w:p w14:paraId="0A28C3B2"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651" w:type="pct"/>
            <w:shd w:val="clear" w:color="auto" w:fill="548DD4" w:themeFill="text2" w:themeFillTint="99"/>
            <w:noWrap/>
            <w:vAlign w:val="center"/>
            <w:hideMark/>
          </w:tcPr>
          <w:p w14:paraId="58E84886" w14:textId="77777777" w:rsidR="006A12CF" w:rsidRPr="006A12CF" w:rsidRDefault="006A12CF" w:rsidP="006A12CF">
            <w:pPr>
              <w:spacing w:line="360" w:lineRule="auto"/>
              <w:jc w:val="center"/>
              <w:rPr>
                <w:rFonts w:asciiTheme="minorHAnsi" w:hAnsiTheme="minorHAnsi" w:cstheme="minorHAnsi"/>
                <w:b/>
                <w:bCs/>
                <w:color w:val="000000"/>
                <w:sz w:val="22"/>
                <w:szCs w:val="22"/>
              </w:rPr>
            </w:pPr>
            <w:r w:rsidRPr="006A12CF">
              <w:rPr>
                <w:rFonts w:asciiTheme="minorHAnsi" w:hAnsiTheme="minorHAnsi" w:cstheme="minorHAnsi"/>
                <w:b/>
                <w:bCs/>
                <w:color w:val="000000"/>
                <w:sz w:val="22"/>
                <w:szCs w:val="22"/>
              </w:rPr>
              <w:t>25</w:t>
            </w:r>
          </w:p>
        </w:tc>
        <w:tc>
          <w:tcPr>
            <w:tcW w:w="580" w:type="pct"/>
            <w:shd w:val="clear" w:color="auto" w:fill="548DD4" w:themeFill="text2" w:themeFillTint="99"/>
            <w:noWrap/>
            <w:vAlign w:val="center"/>
            <w:hideMark/>
          </w:tcPr>
          <w:p w14:paraId="623313BF"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1014" w:type="pct"/>
            <w:shd w:val="clear" w:color="auto" w:fill="548DD4" w:themeFill="text2" w:themeFillTint="99"/>
            <w:noWrap/>
            <w:vAlign w:val="center"/>
            <w:hideMark/>
          </w:tcPr>
          <w:p w14:paraId="5C8962C6"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r>
      <w:tr w:rsidR="006A12CF" w:rsidRPr="006A12CF" w14:paraId="4324660D" w14:textId="77777777" w:rsidTr="000C14DF">
        <w:trPr>
          <w:trHeight w:val="300"/>
        </w:trPr>
        <w:tc>
          <w:tcPr>
            <w:tcW w:w="509" w:type="pct"/>
            <w:shd w:val="clear" w:color="auto" w:fill="auto"/>
            <w:noWrap/>
            <w:vAlign w:val="center"/>
            <w:hideMark/>
          </w:tcPr>
          <w:p w14:paraId="7C5BFCB1"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436" w:type="pct"/>
            <w:shd w:val="clear" w:color="auto" w:fill="auto"/>
            <w:noWrap/>
            <w:vAlign w:val="center"/>
            <w:hideMark/>
          </w:tcPr>
          <w:p w14:paraId="6FFA13A0"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80" w:type="pct"/>
            <w:shd w:val="clear" w:color="auto" w:fill="auto"/>
            <w:noWrap/>
            <w:vAlign w:val="center"/>
            <w:hideMark/>
          </w:tcPr>
          <w:p w14:paraId="67CFCEBE"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08" w:type="pct"/>
            <w:shd w:val="clear" w:color="auto" w:fill="auto"/>
            <w:noWrap/>
            <w:vAlign w:val="center"/>
            <w:hideMark/>
          </w:tcPr>
          <w:p w14:paraId="2A3B4556"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723" w:type="pct"/>
            <w:shd w:val="clear" w:color="auto" w:fill="auto"/>
            <w:noWrap/>
            <w:vAlign w:val="center"/>
            <w:hideMark/>
          </w:tcPr>
          <w:p w14:paraId="3EDFC6D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 xml:space="preserve">Mill &amp; </w:t>
            </w:r>
            <w:proofErr w:type="spellStart"/>
            <w:r w:rsidRPr="006A12CF">
              <w:rPr>
                <w:rFonts w:asciiTheme="minorHAnsi" w:hAnsiTheme="minorHAnsi" w:cstheme="minorHAnsi"/>
                <w:color w:val="000000"/>
                <w:sz w:val="22"/>
                <w:szCs w:val="22"/>
              </w:rPr>
              <w:t>Fibrizer</w:t>
            </w:r>
            <w:proofErr w:type="spellEnd"/>
            <w:r w:rsidRPr="006A12CF">
              <w:rPr>
                <w:rFonts w:asciiTheme="minorHAnsi" w:hAnsiTheme="minorHAnsi" w:cstheme="minorHAnsi"/>
                <w:color w:val="000000"/>
                <w:sz w:val="22"/>
                <w:szCs w:val="22"/>
              </w:rPr>
              <w:t xml:space="preserve"> </w:t>
            </w:r>
            <w:proofErr w:type="spellStart"/>
            <w:r w:rsidRPr="006A12CF">
              <w:rPr>
                <w:rFonts w:asciiTheme="minorHAnsi" w:hAnsiTheme="minorHAnsi" w:cstheme="minorHAnsi"/>
                <w:color w:val="000000"/>
                <w:sz w:val="22"/>
                <w:szCs w:val="22"/>
              </w:rPr>
              <w:t>Etc</w:t>
            </w:r>
            <w:proofErr w:type="spellEnd"/>
          </w:p>
        </w:tc>
        <w:tc>
          <w:tcPr>
            <w:tcW w:w="651" w:type="pct"/>
            <w:shd w:val="clear" w:color="auto" w:fill="auto"/>
            <w:noWrap/>
            <w:vAlign w:val="center"/>
            <w:hideMark/>
          </w:tcPr>
          <w:p w14:paraId="29DAF9D9"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8.37</w:t>
            </w:r>
          </w:p>
        </w:tc>
        <w:tc>
          <w:tcPr>
            <w:tcW w:w="580" w:type="pct"/>
            <w:shd w:val="clear" w:color="auto" w:fill="auto"/>
            <w:noWrap/>
            <w:vAlign w:val="center"/>
            <w:hideMark/>
          </w:tcPr>
          <w:p w14:paraId="50AFBCF8"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1014" w:type="pct"/>
            <w:shd w:val="clear" w:color="auto" w:fill="auto"/>
            <w:noWrap/>
            <w:vAlign w:val="center"/>
            <w:hideMark/>
          </w:tcPr>
          <w:p w14:paraId="00F14659" w14:textId="77777777" w:rsidR="006A12CF" w:rsidRPr="006A12CF" w:rsidRDefault="006A12CF" w:rsidP="006A12CF">
            <w:pPr>
              <w:spacing w:line="360" w:lineRule="auto"/>
              <w:jc w:val="center"/>
              <w:rPr>
                <w:rFonts w:asciiTheme="minorHAnsi" w:hAnsiTheme="minorHAnsi" w:cstheme="minorHAnsi"/>
                <w:color w:val="000000"/>
                <w:sz w:val="22"/>
                <w:szCs w:val="22"/>
              </w:rPr>
            </w:pPr>
          </w:p>
        </w:tc>
      </w:tr>
      <w:tr w:rsidR="006A12CF" w:rsidRPr="006A12CF" w14:paraId="6016C963" w14:textId="77777777" w:rsidTr="000C14DF">
        <w:trPr>
          <w:trHeight w:val="300"/>
        </w:trPr>
        <w:tc>
          <w:tcPr>
            <w:tcW w:w="509" w:type="pct"/>
            <w:shd w:val="clear" w:color="auto" w:fill="548DD4" w:themeFill="text2" w:themeFillTint="99"/>
            <w:noWrap/>
            <w:vAlign w:val="center"/>
            <w:hideMark/>
          </w:tcPr>
          <w:p w14:paraId="666BD085"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bCs/>
                <w:color w:val="000000"/>
                <w:sz w:val="22"/>
                <w:szCs w:val="22"/>
              </w:rPr>
              <w:t>Total</w:t>
            </w:r>
          </w:p>
        </w:tc>
        <w:tc>
          <w:tcPr>
            <w:tcW w:w="436" w:type="pct"/>
            <w:shd w:val="clear" w:color="auto" w:fill="548DD4" w:themeFill="text2" w:themeFillTint="99"/>
            <w:noWrap/>
            <w:vAlign w:val="center"/>
            <w:hideMark/>
          </w:tcPr>
          <w:p w14:paraId="512B74C7"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180</w:t>
            </w:r>
          </w:p>
        </w:tc>
        <w:tc>
          <w:tcPr>
            <w:tcW w:w="580" w:type="pct"/>
            <w:shd w:val="clear" w:color="auto" w:fill="548DD4" w:themeFill="text2" w:themeFillTint="99"/>
            <w:noWrap/>
            <w:vAlign w:val="center"/>
            <w:hideMark/>
          </w:tcPr>
          <w:p w14:paraId="0B2BD6CE"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508" w:type="pct"/>
            <w:shd w:val="clear" w:color="auto" w:fill="548DD4" w:themeFill="text2" w:themeFillTint="99"/>
            <w:noWrap/>
            <w:vAlign w:val="center"/>
            <w:hideMark/>
          </w:tcPr>
          <w:p w14:paraId="2BDC4E84"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723" w:type="pct"/>
            <w:shd w:val="clear" w:color="auto" w:fill="548DD4" w:themeFill="text2" w:themeFillTint="99"/>
            <w:noWrap/>
            <w:vAlign w:val="center"/>
            <w:hideMark/>
          </w:tcPr>
          <w:p w14:paraId="3DBCE1D7"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651" w:type="pct"/>
            <w:shd w:val="clear" w:color="auto" w:fill="548DD4" w:themeFill="text2" w:themeFillTint="99"/>
            <w:noWrap/>
            <w:vAlign w:val="center"/>
            <w:hideMark/>
          </w:tcPr>
          <w:p w14:paraId="1230BE50" w14:textId="77777777" w:rsidR="006A12CF" w:rsidRPr="006A12CF" w:rsidRDefault="006A12CF" w:rsidP="006A12CF">
            <w:pPr>
              <w:spacing w:line="360" w:lineRule="auto"/>
              <w:jc w:val="center"/>
              <w:rPr>
                <w:rFonts w:asciiTheme="minorHAnsi" w:hAnsiTheme="minorHAnsi" w:cstheme="minorHAnsi"/>
                <w:b/>
                <w:bCs/>
                <w:color w:val="000000"/>
                <w:sz w:val="22"/>
                <w:szCs w:val="22"/>
              </w:rPr>
            </w:pPr>
            <w:r w:rsidRPr="006A12CF">
              <w:rPr>
                <w:rFonts w:asciiTheme="minorHAnsi" w:hAnsiTheme="minorHAnsi" w:cstheme="minorHAnsi"/>
                <w:b/>
                <w:bCs/>
                <w:color w:val="000000"/>
                <w:sz w:val="22"/>
                <w:szCs w:val="22"/>
              </w:rPr>
              <w:t>33.37</w:t>
            </w:r>
          </w:p>
        </w:tc>
        <w:tc>
          <w:tcPr>
            <w:tcW w:w="580" w:type="pct"/>
            <w:shd w:val="clear" w:color="auto" w:fill="548DD4" w:themeFill="text2" w:themeFillTint="99"/>
            <w:noWrap/>
            <w:vAlign w:val="center"/>
            <w:hideMark/>
          </w:tcPr>
          <w:p w14:paraId="7301C84B"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1014" w:type="pct"/>
            <w:shd w:val="clear" w:color="auto" w:fill="548DD4" w:themeFill="text2" w:themeFillTint="99"/>
            <w:noWrap/>
            <w:vAlign w:val="center"/>
            <w:hideMark/>
          </w:tcPr>
          <w:p w14:paraId="266DDF28"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r>
    </w:tbl>
    <w:p w14:paraId="6538BC38" w14:textId="77777777" w:rsidR="006A12CF" w:rsidRDefault="006A12CF" w:rsidP="006A12CF">
      <w:pPr>
        <w:pStyle w:val="ListParagraph"/>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6"/>
        <w:gridCol w:w="853"/>
        <w:gridCol w:w="1136"/>
        <w:gridCol w:w="994"/>
        <w:gridCol w:w="1416"/>
        <w:gridCol w:w="1273"/>
        <w:gridCol w:w="1138"/>
        <w:gridCol w:w="1974"/>
      </w:tblGrid>
      <w:tr w:rsidR="006A12CF" w:rsidRPr="006A12CF" w14:paraId="3DC38BCB" w14:textId="77777777" w:rsidTr="000C14DF">
        <w:trPr>
          <w:trHeight w:val="300"/>
        </w:trPr>
        <w:tc>
          <w:tcPr>
            <w:tcW w:w="5000" w:type="pct"/>
            <w:gridSpan w:val="8"/>
            <w:shd w:val="clear" w:color="auto" w:fill="002060"/>
            <w:noWrap/>
            <w:vAlign w:val="center"/>
            <w:hideMark/>
          </w:tcPr>
          <w:p w14:paraId="4C99A7B4" w14:textId="77777777" w:rsidR="006A12CF" w:rsidRPr="006A12CF" w:rsidRDefault="006A12CF" w:rsidP="006A12CF">
            <w:pPr>
              <w:spacing w:line="360" w:lineRule="auto"/>
              <w:jc w:val="center"/>
              <w:rPr>
                <w:rFonts w:asciiTheme="minorHAnsi" w:hAnsiTheme="minorHAnsi" w:cstheme="minorHAnsi"/>
                <w:color w:val="FFFFFF" w:themeColor="background1"/>
                <w:sz w:val="22"/>
                <w:szCs w:val="22"/>
              </w:rPr>
            </w:pPr>
            <w:r w:rsidRPr="006A12CF">
              <w:rPr>
                <w:rFonts w:asciiTheme="minorHAnsi" w:hAnsiTheme="minorHAnsi" w:cstheme="minorHAnsi"/>
                <w:b/>
                <w:bCs/>
                <w:color w:val="FFFFFF" w:themeColor="background1"/>
                <w:sz w:val="22"/>
                <w:szCs w:val="22"/>
              </w:rPr>
              <w:t>MQR</w:t>
            </w:r>
          </w:p>
        </w:tc>
      </w:tr>
      <w:tr w:rsidR="006A12CF" w:rsidRPr="006A12CF" w14:paraId="69327F73" w14:textId="77777777" w:rsidTr="000C14DF">
        <w:trPr>
          <w:trHeight w:val="300"/>
        </w:trPr>
        <w:tc>
          <w:tcPr>
            <w:tcW w:w="2034" w:type="pct"/>
            <w:gridSpan w:val="4"/>
            <w:shd w:val="clear" w:color="auto" w:fill="002060"/>
            <w:noWrap/>
            <w:vAlign w:val="bottom"/>
            <w:hideMark/>
          </w:tcPr>
          <w:p w14:paraId="11D6B7B3" w14:textId="77777777" w:rsidR="006A12CF" w:rsidRPr="006A12CF" w:rsidRDefault="006A12CF" w:rsidP="006A12CF">
            <w:pPr>
              <w:spacing w:line="360" w:lineRule="auto"/>
              <w:jc w:val="center"/>
              <w:rPr>
                <w:rFonts w:asciiTheme="minorHAnsi" w:hAnsiTheme="minorHAnsi" w:cstheme="minorHAnsi"/>
                <w:b/>
                <w:color w:val="FFFFFF" w:themeColor="background1"/>
                <w:sz w:val="22"/>
                <w:szCs w:val="22"/>
              </w:rPr>
            </w:pPr>
            <w:r w:rsidRPr="006A12CF">
              <w:rPr>
                <w:rFonts w:asciiTheme="minorHAnsi" w:hAnsiTheme="minorHAnsi" w:cstheme="minorHAnsi"/>
                <w:b/>
                <w:color w:val="FFFFFF" w:themeColor="background1"/>
                <w:sz w:val="22"/>
                <w:szCs w:val="22"/>
              </w:rPr>
              <w:t>BOILER</w:t>
            </w:r>
          </w:p>
        </w:tc>
        <w:tc>
          <w:tcPr>
            <w:tcW w:w="2966" w:type="pct"/>
            <w:gridSpan w:val="4"/>
            <w:shd w:val="clear" w:color="auto" w:fill="002060"/>
            <w:noWrap/>
            <w:vAlign w:val="bottom"/>
            <w:hideMark/>
          </w:tcPr>
          <w:p w14:paraId="75521668" w14:textId="77777777" w:rsidR="006A12CF" w:rsidRPr="006A12CF" w:rsidRDefault="006A12CF" w:rsidP="006A12CF">
            <w:pPr>
              <w:spacing w:line="360" w:lineRule="auto"/>
              <w:jc w:val="center"/>
              <w:rPr>
                <w:rFonts w:asciiTheme="minorHAnsi" w:hAnsiTheme="minorHAnsi" w:cstheme="minorHAnsi"/>
                <w:b/>
                <w:bCs/>
                <w:color w:val="FFFFFF" w:themeColor="background1"/>
                <w:sz w:val="22"/>
                <w:szCs w:val="22"/>
              </w:rPr>
            </w:pPr>
            <w:r w:rsidRPr="006A12CF">
              <w:rPr>
                <w:rFonts w:asciiTheme="minorHAnsi" w:hAnsiTheme="minorHAnsi" w:cstheme="minorHAnsi"/>
                <w:b/>
                <w:bCs/>
                <w:color w:val="FFFFFF" w:themeColor="background1"/>
                <w:sz w:val="22"/>
                <w:szCs w:val="22"/>
              </w:rPr>
              <w:t>Turbine</w:t>
            </w:r>
          </w:p>
        </w:tc>
      </w:tr>
      <w:tr w:rsidR="006A12CF" w:rsidRPr="006A12CF" w14:paraId="41C6296D" w14:textId="77777777" w:rsidTr="000C14DF">
        <w:trPr>
          <w:trHeight w:val="300"/>
        </w:trPr>
        <w:tc>
          <w:tcPr>
            <w:tcW w:w="509" w:type="pct"/>
            <w:shd w:val="clear" w:color="auto" w:fill="548DD4" w:themeFill="text2" w:themeFillTint="99"/>
            <w:noWrap/>
            <w:vAlign w:val="center"/>
            <w:hideMark/>
          </w:tcPr>
          <w:p w14:paraId="51505FBA"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Make</w:t>
            </w:r>
          </w:p>
        </w:tc>
        <w:tc>
          <w:tcPr>
            <w:tcW w:w="436" w:type="pct"/>
            <w:shd w:val="clear" w:color="auto" w:fill="548DD4" w:themeFill="text2" w:themeFillTint="99"/>
            <w:noWrap/>
            <w:vAlign w:val="center"/>
            <w:hideMark/>
          </w:tcPr>
          <w:p w14:paraId="13755391"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TPH</w:t>
            </w:r>
          </w:p>
        </w:tc>
        <w:tc>
          <w:tcPr>
            <w:tcW w:w="581" w:type="pct"/>
            <w:shd w:val="clear" w:color="auto" w:fill="548DD4" w:themeFill="text2" w:themeFillTint="99"/>
            <w:noWrap/>
            <w:vAlign w:val="center"/>
            <w:hideMark/>
          </w:tcPr>
          <w:p w14:paraId="171391DC"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Pressure</w:t>
            </w:r>
          </w:p>
        </w:tc>
        <w:tc>
          <w:tcPr>
            <w:tcW w:w="508" w:type="pct"/>
            <w:shd w:val="clear" w:color="auto" w:fill="548DD4" w:themeFill="text2" w:themeFillTint="99"/>
            <w:noWrap/>
            <w:vAlign w:val="center"/>
            <w:hideMark/>
          </w:tcPr>
          <w:p w14:paraId="64CF5087"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Temp</w:t>
            </w:r>
          </w:p>
        </w:tc>
        <w:tc>
          <w:tcPr>
            <w:tcW w:w="724" w:type="pct"/>
            <w:shd w:val="clear" w:color="auto" w:fill="548DD4" w:themeFill="text2" w:themeFillTint="99"/>
            <w:noWrap/>
            <w:vAlign w:val="center"/>
            <w:hideMark/>
          </w:tcPr>
          <w:p w14:paraId="0051404F"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Make</w:t>
            </w:r>
          </w:p>
        </w:tc>
        <w:tc>
          <w:tcPr>
            <w:tcW w:w="651" w:type="pct"/>
            <w:shd w:val="clear" w:color="auto" w:fill="548DD4" w:themeFill="text2" w:themeFillTint="99"/>
            <w:noWrap/>
            <w:vAlign w:val="center"/>
            <w:hideMark/>
          </w:tcPr>
          <w:p w14:paraId="481CD471"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Power MW</w:t>
            </w:r>
          </w:p>
        </w:tc>
        <w:tc>
          <w:tcPr>
            <w:tcW w:w="582" w:type="pct"/>
            <w:shd w:val="clear" w:color="auto" w:fill="548DD4" w:themeFill="text2" w:themeFillTint="99"/>
            <w:noWrap/>
            <w:vAlign w:val="center"/>
            <w:hideMark/>
          </w:tcPr>
          <w:p w14:paraId="150EC04E"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Pressure</w:t>
            </w:r>
          </w:p>
        </w:tc>
        <w:tc>
          <w:tcPr>
            <w:tcW w:w="1009" w:type="pct"/>
            <w:shd w:val="clear" w:color="auto" w:fill="548DD4" w:themeFill="text2" w:themeFillTint="99"/>
            <w:noWrap/>
            <w:vAlign w:val="center"/>
            <w:hideMark/>
          </w:tcPr>
          <w:p w14:paraId="71F43C9C"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color w:val="000000"/>
                <w:sz w:val="22"/>
                <w:szCs w:val="22"/>
              </w:rPr>
              <w:t>Type</w:t>
            </w:r>
          </w:p>
        </w:tc>
      </w:tr>
      <w:tr w:rsidR="006A12CF" w:rsidRPr="006A12CF" w14:paraId="1651B62F" w14:textId="77777777" w:rsidTr="000C14DF">
        <w:trPr>
          <w:trHeight w:val="300"/>
        </w:trPr>
        <w:tc>
          <w:tcPr>
            <w:tcW w:w="509" w:type="pct"/>
            <w:shd w:val="clear" w:color="auto" w:fill="auto"/>
            <w:noWrap/>
            <w:vAlign w:val="center"/>
            <w:hideMark/>
          </w:tcPr>
          <w:p w14:paraId="6A302512"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WIL</w:t>
            </w:r>
          </w:p>
        </w:tc>
        <w:tc>
          <w:tcPr>
            <w:tcW w:w="436" w:type="pct"/>
            <w:shd w:val="clear" w:color="auto" w:fill="auto"/>
            <w:noWrap/>
            <w:vAlign w:val="center"/>
            <w:hideMark/>
          </w:tcPr>
          <w:p w14:paraId="540B01A6"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90</w:t>
            </w:r>
          </w:p>
        </w:tc>
        <w:tc>
          <w:tcPr>
            <w:tcW w:w="581" w:type="pct"/>
            <w:shd w:val="clear" w:color="auto" w:fill="auto"/>
            <w:noWrap/>
            <w:vAlign w:val="center"/>
            <w:hideMark/>
          </w:tcPr>
          <w:p w14:paraId="454B1C8A"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508" w:type="pct"/>
            <w:shd w:val="clear" w:color="auto" w:fill="auto"/>
            <w:noWrap/>
            <w:vAlign w:val="center"/>
            <w:hideMark/>
          </w:tcPr>
          <w:p w14:paraId="6D92AECD"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430±5</w:t>
            </w:r>
          </w:p>
        </w:tc>
        <w:tc>
          <w:tcPr>
            <w:tcW w:w="724" w:type="pct"/>
            <w:shd w:val="clear" w:color="auto" w:fill="auto"/>
            <w:noWrap/>
            <w:vAlign w:val="center"/>
            <w:hideMark/>
          </w:tcPr>
          <w:p w14:paraId="2F48D20E"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BELIIS</w:t>
            </w:r>
          </w:p>
        </w:tc>
        <w:tc>
          <w:tcPr>
            <w:tcW w:w="651" w:type="pct"/>
            <w:shd w:val="clear" w:color="auto" w:fill="auto"/>
            <w:noWrap/>
            <w:vAlign w:val="center"/>
            <w:hideMark/>
          </w:tcPr>
          <w:p w14:paraId="17AF260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3</w:t>
            </w:r>
          </w:p>
        </w:tc>
        <w:tc>
          <w:tcPr>
            <w:tcW w:w="582" w:type="pct"/>
            <w:shd w:val="clear" w:color="auto" w:fill="auto"/>
            <w:noWrap/>
            <w:vAlign w:val="center"/>
            <w:hideMark/>
          </w:tcPr>
          <w:p w14:paraId="35518958"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09" w:type="pct"/>
            <w:shd w:val="clear" w:color="auto" w:fill="auto"/>
            <w:noWrap/>
            <w:vAlign w:val="center"/>
            <w:hideMark/>
          </w:tcPr>
          <w:p w14:paraId="140EC96A"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Back Pressure</w:t>
            </w:r>
          </w:p>
        </w:tc>
      </w:tr>
      <w:tr w:rsidR="006A12CF" w:rsidRPr="006A12CF" w14:paraId="627BA94C" w14:textId="77777777" w:rsidTr="000C14DF">
        <w:trPr>
          <w:trHeight w:val="300"/>
        </w:trPr>
        <w:tc>
          <w:tcPr>
            <w:tcW w:w="509" w:type="pct"/>
            <w:shd w:val="clear" w:color="auto" w:fill="auto"/>
            <w:noWrap/>
            <w:vAlign w:val="center"/>
            <w:hideMark/>
          </w:tcPr>
          <w:p w14:paraId="57C6F846"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WIL</w:t>
            </w:r>
          </w:p>
        </w:tc>
        <w:tc>
          <w:tcPr>
            <w:tcW w:w="436" w:type="pct"/>
            <w:shd w:val="clear" w:color="auto" w:fill="auto"/>
            <w:noWrap/>
            <w:vAlign w:val="center"/>
            <w:hideMark/>
          </w:tcPr>
          <w:p w14:paraId="072F6F0C"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90</w:t>
            </w:r>
          </w:p>
        </w:tc>
        <w:tc>
          <w:tcPr>
            <w:tcW w:w="581" w:type="pct"/>
            <w:shd w:val="clear" w:color="auto" w:fill="auto"/>
            <w:noWrap/>
            <w:vAlign w:val="center"/>
            <w:hideMark/>
          </w:tcPr>
          <w:p w14:paraId="41C3DC20"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508" w:type="pct"/>
            <w:shd w:val="clear" w:color="auto" w:fill="auto"/>
            <w:noWrap/>
            <w:vAlign w:val="center"/>
            <w:hideMark/>
          </w:tcPr>
          <w:p w14:paraId="11E09D61"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430±5</w:t>
            </w:r>
          </w:p>
        </w:tc>
        <w:tc>
          <w:tcPr>
            <w:tcW w:w="724" w:type="pct"/>
            <w:shd w:val="clear" w:color="auto" w:fill="auto"/>
            <w:noWrap/>
            <w:vAlign w:val="center"/>
            <w:hideMark/>
          </w:tcPr>
          <w:p w14:paraId="71025F56"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Triveni</w:t>
            </w:r>
          </w:p>
        </w:tc>
        <w:tc>
          <w:tcPr>
            <w:tcW w:w="651" w:type="pct"/>
            <w:shd w:val="clear" w:color="auto" w:fill="auto"/>
            <w:noWrap/>
            <w:vAlign w:val="center"/>
            <w:hideMark/>
          </w:tcPr>
          <w:p w14:paraId="031062ED"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10</w:t>
            </w:r>
          </w:p>
        </w:tc>
        <w:tc>
          <w:tcPr>
            <w:tcW w:w="582" w:type="pct"/>
            <w:shd w:val="clear" w:color="auto" w:fill="auto"/>
            <w:noWrap/>
            <w:vAlign w:val="center"/>
            <w:hideMark/>
          </w:tcPr>
          <w:p w14:paraId="26AFDB2B"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09" w:type="pct"/>
            <w:shd w:val="clear" w:color="auto" w:fill="auto"/>
            <w:noWrap/>
            <w:vAlign w:val="center"/>
            <w:hideMark/>
          </w:tcPr>
          <w:p w14:paraId="4377B586"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Back Pressure</w:t>
            </w:r>
          </w:p>
        </w:tc>
      </w:tr>
      <w:tr w:rsidR="006A12CF" w:rsidRPr="006A12CF" w14:paraId="3C7A88F1" w14:textId="77777777" w:rsidTr="000C14DF">
        <w:trPr>
          <w:trHeight w:val="300"/>
        </w:trPr>
        <w:tc>
          <w:tcPr>
            <w:tcW w:w="509" w:type="pct"/>
            <w:shd w:val="clear" w:color="auto" w:fill="auto"/>
            <w:noWrap/>
            <w:vAlign w:val="center"/>
            <w:hideMark/>
          </w:tcPr>
          <w:p w14:paraId="3D1ABDB9"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436" w:type="pct"/>
            <w:shd w:val="clear" w:color="auto" w:fill="auto"/>
            <w:noWrap/>
            <w:vAlign w:val="center"/>
            <w:hideMark/>
          </w:tcPr>
          <w:p w14:paraId="45ED3860"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81" w:type="pct"/>
            <w:shd w:val="clear" w:color="auto" w:fill="auto"/>
            <w:noWrap/>
            <w:vAlign w:val="center"/>
            <w:hideMark/>
          </w:tcPr>
          <w:p w14:paraId="3898905E"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08" w:type="pct"/>
            <w:shd w:val="clear" w:color="auto" w:fill="auto"/>
            <w:noWrap/>
            <w:vAlign w:val="center"/>
            <w:hideMark/>
          </w:tcPr>
          <w:p w14:paraId="4FE749A7"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724" w:type="pct"/>
            <w:shd w:val="clear" w:color="auto" w:fill="auto"/>
            <w:noWrap/>
            <w:vAlign w:val="center"/>
            <w:hideMark/>
          </w:tcPr>
          <w:p w14:paraId="77016DE5"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Triveni</w:t>
            </w:r>
          </w:p>
        </w:tc>
        <w:tc>
          <w:tcPr>
            <w:tcW w:w="651" w:type="pct"/>
            <w:shd w:val="clear" w:color="auto" w:fill="auto"/>
            <w:noWrap/>
            <w:vAlign w:val="center"/>
            <w:hideMark/>
          </w:tcPr>
          <w:p w14:paraId="0CE1EF6B"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15</w:t>
            </w:r>
          </w:p>
        </w:tc>
        <w:tc>
          <w:tcPr>
            <w:tcW w:w="582" w:type="pct"/>
            <w:shd w:val="clear" w:color="auto" w:fill="auto"/>
            <w:noWrap/>
            <w:vAlign w:val="center"/>
            <w:hideMark/>
          </w:tcPr>
          <w:p w14:paraId="52AA8DD9"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45</w:t>
            </w:r>
          </w:p>
        </w:tc>
        <w:tc>
          <w:tcPr>
            <w:tcW w:w="1009" w:type="pct"/>
            <w:shd w:val="clear" w:color="auto" w:fill="auto"/>
            <w:noWrap/>
            <w:vAlign w:val="center"/>
            <w:hideMark/>
          </w:tcPr>
          <w:p w14:paraId="74109D96"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Condensing cum Extraction</w:t>
            </w:r>
          </w:p>
        </w:tc>
      </w:tr>
      <w:tr w:rsidR="006A12CF" w:rsidRPr="006A12CF" w14:paraId="7800D067" w14:textId="77777777" w:rsidTr="000C14DF">
        <w:trPr>
          <w:trHeight w:val="300"/>
        </w:trPr>
        <w:tc>
          <w:tcPr>
            <w:tcW w:w="509" w:type="pct"/>
            <w:shd w:val="clear" w:color="auto" w:fill="548DD4" w:themeFill="text2" w:themeFillTint="99"/>
            <w:noWrap/>
            <w:vAlign w:val="center"/>
            <w:hideMark/>
          </w:tcPr>
          <w:p w14:paraId="43E44C5C" w14:textId="77777777" w:rsidR="006A12CF" w:rsidRPr="006A12CF" w:rsidRDefault="006A12CF" w:rsidP="006A12CF">
            <w:pPr>
              <w:spacing w:line="360" w:lineRule="auto"/>
              <w:jc w:val="center"/>
              <w:rPr>
                <w:rFonts w:asciiTheme="minorHAnsi" w:hAnsiTheme="minorHAnsi" w:cstheme="minorHAnsi"/>
                <w:b/>
                <w:color w:val="000000"/>
                <w:sz w:val="22"/>
                <w:szCs w:val="22"/>
              </w:rPr>
            </w:pPr>
            <w:r w:rsidRPr="006A12CF">
              <w:rPr>
                <w:rFonts w:asciiTheme="minorHAnsi" w:hAnsiTheme="minorHAnsi" w:cstheme="minorHAnsi"/>
                <w:b/>
                <w:bCs/>
                <w:color w:val="000000"/>
                <w:sz w:val="22"/>
                <w:szCs w:val="22"/>
              </w:rPr>
              <w:t>Sub</w:t>
            </w:r>
          </w:p>
        </w:tc>
        <w:tc>
          <w:tcPr>
            <w:tcW w:w="436" w:type="pct"/>
            <w:shd w:val="clear" w:color="auto" w:fill="548DD4" w:themeFill="text2" w:themeFillTint="99"/>
            <w:noWrap/>
            <w:vAlign w:val="center"/>
            <w:hideMark/>
          </w:tcPr>
          <w:p w14:paraId="285231DA"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581" w:type="pct"/>
            <w:shd w:val="clear" w:color="auto" w:fill="548DD4" w:themeFill="text2" w:themeFillTint="99"/>
            <w:noWrap/>
            <w:vAlign w:val="center"/>
            <w:hideMark/>
          </w:tcPr>
          <w:p w14:paraId="744F3628"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508" w:type="pct"/>
            <w:shd w:val="clear" w:color="auto" w:fill="548DD4" w:themeFill="text2" w:themeFillTint="99"/>
            <w:noWrap/>
            <w:vAlign w:val="center"/>
            <w:hideMark/>
          </w:tcPr>
          <w:p w14:paraId="1DDDA50E" w14:textId="77777777" w:rsidR="006A12CF" w:rsidRPr="006A12CF" w:rsidRDefault="006A12CF" w:rsidP="006A12CF">
            <w:pPr>
              <w:spacing w:line="360" w:lineRule="auto"/>
              <w:jc w:val="center"/>
              <w:rPr>
                <w:rFonts w:asciiTheme="minorHAnsi" w:hAnsiTheme="minorHAnsi" w:cstheme="minorHAnsi"/>
                <w:b/>
                <w:color w:val="000000"/>
                <w:sz w:val="22"/>
                <w:szCs w:val="22"/>
              </w:rPr>
            </w:pPr>
          </w:p>
        </w:tc>
        <w:tc>
          <w:tcPr>
            <w:tcW w:w="724" w:type="pct"/>
            <w:shd w:val="clear" w:color="auto" w:fill="548DD4" w:themeFill="text2" w:themeFillTint="99"/>
            <w:noWrap/>
            <w:vAlign w:val="center"/>
            <w:hideMark/>
          </w:tcPr>
          <w:p w14:paraId="5B11BBC3"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651" w:type="pct"/>
            <w:shd w:val="clear" w:color="auto" w:fill="548DD4" w:themeFill="text2" w:themeFillTint="99"/>
            <w:noWrap/>
            <w:vAlign w:val="center"/>
            <w:hideMark/>
          </w:tcPr>
          <w:p w14:paraId="525D1216" w14:textId="77777777" w:rsidR="006A12CF" w:rsidRPr="006A12CF" w:rsidRDefault="006A12CF" w:rsidP="006A12CF">
            <w:pPr>
              <w:spacing w:line="360" w:lineRule="auto"/>
              <w:jc w:val="center"/>
              <w:rPr>
                <w:rFonts w:asciiTheme="minorHAnsi" w:hAnsiTheme="minorHAnsi" w:cstheme="minorHAnsi"/>
                <w:b/>
                <w:bCs/>
                <w:color w:val="000000"/>
                <w:sz w:val="22"/>
                <w:szCs w:val="22"/>
              </w:rPr>
            </w:pPr>
            <w:r w:rsidRPr="006A12CF">
              <w:rPr>
                <w:rFonts w:asciiTheme="minorHAnsi" w:hAnsiTheme="minorHAnsi" w:cstheme="minorHAnsi"/>
                <w:b/>
                <w:bCs/>
                <w:color w:val="000000"/>
                <w:sz w:val="22"/>
                <w:szCs w:val="22"/>
              </w:rPr>
              <w:t>28</w:t>
            </w:r>
          </w:p>
        </w:tc>
        <w:tc>
          <w:tcPr>
            <w:tcW w:w="582" w:type="pct"/>
            <w:shd w:val="clear" w:color="auto" w:fill="548DD4" w:themeFill="text2" w:themeFillTint="99"/>
            <w:noWrap/>
            <w:vAlign w:val="center"/>
            <w:hideMark/>
          </w:tcPr>
          <w:p w14:paraId="578BC58F"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c>
          <w:tcPr>
            <w:tcW w:w="1009" w:type="pct"/>
            <w:shd w:val="clear" w:color="auto" w:fill="548DD4" w:themeFill="text2" w:themeFillTint="99"/>
            <w:noWrap/>
            <w:vAlign w:val="center"/>
            <w:hideMark/>
          </w:tcPr>
          <w:p w14:paraId="2826EA8C" w14:textId="77777777" w:rsidR="006A12CF" w:rsidRPr="006A12CF" w:rsidRDefault="006A12CF" w:rsidP="006A12CF">
            <w:pPr>
              <w:spacing w:line="360" w:lineRule="auto"/>
              <w:jc w:val="center"/>
              <w:rPr>
                <w:rFonts w:asciiTheme="minorHAnsi" w:hAnsiTheme="minorHAnsi" w:cstheme="minorHAnsi"/>
                <w:b/>
                <w:bCs/>
                <w:color w:val="000000"/>
                <w:sz w:val="22"/>
                <w:szCs w:val="22"/>
              </w:rPr>
            </w:pPr>
          </w:p>
        </w:tc>
      </w:tr>
      <w:tr w:rsidR="006A12CF" w:rsidRPr="006A12CF" w14:paraId="32F873BB" w14:textId="77777777" w:rsidTr="000C14DF">
        <w:trPr>
          <w:trHeight w:val="300"/>
        </w:trPr>
        <w:tc>
          <w:tcPr>
            <w:tcW w:w="509" w:type="pct"/>
            <w:shd w:val="clear" w:color="auto" w:fill="auto"/>
            <w:noWrap/>
            <w:vAlign w:val="center"/>
            <w:hideMark/>
          </w:tcPr>
          <w:p w14:paraId="5247ED90"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436" w:type="pct"/>
            <w:shd w:val="clear" w:color="auto" w:fill="auto"/>
            <w:noWrap/>
            <w:vAlign w:val="center"/>
            <w:hideMark/>
          </w:tcPr>
          <w:p w14:paraId="2C7187C1"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81" w:type="pct"/>
            <w:shd w:val="clear" w:color="auto" w:fill="auto"/>
            <w:noWrap/>
            <w:vAlign w:val="center"/>
            <w:hideMark/>
          </w:tcPr>
          <w:p w14:paraId="1A71B3CF"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508" w:type="pct"/>
            <w:shd w:val="clear" w:color="auto" w:fill="auto"/>
            <w:noWrap/>
            <w:vAlign w:val="center"/>
            <w:hideMark/>
          </w:tcPr>
          <w:p w14:paraId="170BC4A0"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724" w:type="pct"/>
            <w:shd w:val="clear" w:color="auto" w:fill="auto"/>
            <w:noWrap/>
            <w:vAlign w:val="center"/>
            <w:hideMark/>
          </w:tcPr>
          <w:p w14:paraId="3982D8FC"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 xml:space="preserve">Mill &amp; </w:t>
            </w:r>
            <w:proofErr w:type="spellStart"/>
            <w:r w:rsidRPr="006A12CF">
              <w:rPr>
                <w:rFonts w:asciiTheme="minorHAnsi" w:hAnsiTheme="minorHAnsi" w:cstheme="minorHAnsi"/>
                <w:color w:val="000000"/>
                <w:sz w:val="22"/>
                <w:szCs w:val="22"/>
              </w:rPr>
              <w:t>Fibrizer</w:t>
            </w:r>
            <w:proofErr w:type="spellEnd"/>
            <w:r w:rsidRPr="006A12CF">
              <w:rPr>
                <w:rFonts w:asciiTheme="minorHAnsi" w:hAnsiTheme="minorHAnsi" w:cstheme="minorHAnsi"/>
                <w:color w:val="000000"/>
                <w:sz w:val="22"/>
                <w:szCs w:val="22"/>
              </w:rPr>
              <w:t xml:space="preserve"> </w:t>
            </w:r>
            <w:proofErr w:type="spellStart"/>
            <w:r w:rsidRPr="006A12CF">
              <w:rPr>
                <w:rFonts w:asciiTheme="minorHAnsi" w:hAnsiTheme="minorHAnsi" w:cstheme="minorHAnsi"/>
                <w:color w:val="000000"/>
                <w:sz w:val="22"/>
                <w:szCs w:val="22"/>
              </w:rPr>
              <w:t>Etc</w:t>
            </w:r>
            <w:proofErr w:type="spellEnd"/>
          </w:p>
        </w:tc>
        <w:tc>
          <w:tcPr>
            <w:tcW w:w="651" w:type="pct"/>
            <w:shd w:val="clear" w:color="auto" w:fill="auto"/>
            <w:noWrap/>
            <w:vAlign w:val="center"/>
            <w:hideMark/>
          </w:tcPr>
          <w:p w14:paraId="6BCB117D" w14:textId="77777777" w:rsidR="006A12CF" w:rsidRPr="006A12CF" w:rsidRDefault="006A12CF" w:rsidP="006A12CF">
            <w:pPr>
              <w:spacing w:line="360" w:lineRule="auto"/>
              <w:jc w:val="center"/>
              <w:rPr>
                <w:rFonts w:asciiTheme="minorHAnsi" w:hAnsiTheme="minorHAnsi" w:cstheme="minorHAnsi"/>
                <w:color w:val="000000"/>
                <w:sz w:val="22"/>
                <w:szCs w:val="22"/>
              </w:rPr>
            </w:pPr>
            <w:r w:rsidRPr="006A12CF">
              <w:rPr>
                <w:rFonts w:asciiTheme="minorHAnsi" w:hAnsiTheme="minorHAnsi" w:cstheme="minorHAnsi"/>
                <w:color w:val="000000"/>
                <w:sz w:val="22"/>
                <w:szCs w:val="22"/>
              </w:rPr>
              <w:t>0.64</w:t>
            </w:r>
          </w:p>
        </w:tc>
        <w:tc>
          <w:tcPr>
            <w:tcW w:w="582" w:type="pct"/>
            <w:shd w:val="clear" w:color="auto" w:fill="auto"/>
            <w:noWrap/>
            <w:vAlign w:val="center"/>
            <w:hideMark/>
          </w:tcPr>
          <w:p w14:paraId="686ACF5C" w14:textId="77777777" w:rsidR="006A12CF" w:rsidRPr="006A12CF" w:rsidRDefault="006A12CF" w:rsidP="006A12CF">
            <w:pPr>
              <w:spacing w:line="360" w:lineRule="auto"/>
              <w:jc w:val="center"/>
              <w:rPr>
                <w:rFonts w:asciiTheme="minorHAnsi" w:hAnsiTheme="minorHAnsi" w:cstheme="minorHAnsi"/>
                <w:color w:val="000000"/>
                <w:sz w:val="22"/>
                <w:szCs w:val="22"/>
              </w:rPr>
            </w:pPr>
          </w:p>
        </w:tc>
        <w:tc>
          <w:tcPr>
            <w:tcW w:w="1009" w:type="pct"/>
            <w:shd w:val="clear" w:color="auto" w:fill="auto"/>
            <w:noWrap/>
            <w:vAlign w:val="center"/>
            <w:hideMark/>
          </w:tcPr>
          <w:p w14:paraId="64A1EC70" w14:textId="77777777" w:rsidR="006A12CF" w:rsidRPr="006A12CF" w:rsidRDefault="006A12CF" w:rsidP="006A12CF">
            <w:pPr>
              <w:spacing w:line="360" w:lineRule="auto"/>
              <w:jc w:val="center"/>
              <w:rPr>
                <w:rFonts w:asciiTheme="minorHAnsi" w:hAnsiTheme="minorHAnsi" w:cstheme="minorHAnsi"/>
                <w:color w:val="000000"/>
                <w:sz w:val="22"/>
                <w:szCs w:val="22"/>
              </w:rPr>
            </w:pPr>
          </w:p>
        </w:tc>
      </w:tr>
      <w:tr w:rsidR="006A12CF" w:rsidRPr="006A12CF" w14:paraId="76AAABD2" w14:textId="77777777" w:rsidTr="000C14DF">
        <w:trPr>
          <w:trHeight w:val="300"/>
        </w:trPr>
        <w:tc>
          <w:tcPr>
            <w:tcW w:w="509" w:type="pct"/>
            <w:shd w:val="clear" w:color="auto" w:fill="002060"/>
            <w:noWrap/>
            <w:vAlign w:val="center"/>
            <w:hideMark/>
          </w:tcPr>
          <w:p w14:paraId="007CAE1F" w14:textId="77777777" w:rsidR="006A12CF" w:rsidRPr="00FE64EC" w:rsidRDefault="006A12CF" w:rsidP="006A12CF">
            <w:pPr>
              <w:spacing w:line="360" w:lineRule="auto"/>
              <w:jc w:val="center"/>
              <w:rPr>
                <w:rFonts w:asciiTheme="minorHAnsi" w:hAnsiTheme="minorHAnsi" w:cstheme="minorHAnsi"/>
                <w:b/>
                <w:color w:val="FFFFFF" w:themeColor="background1"/>
                <w:sz w:val="22"/>
                <w:szCs w:val="22"/>
              </w:rPr>
            </w:pPr>
            <w:r w:rsidRPr="00FE64EC">
              <w:rPr>
                <w:rFonts w:asciiTheme="minorHAnsi" w:hAnsiTheme="minorHAnsi" w:cstheme="minorHAnsi"/>
                <w:b/>
                <w:bCs/>
                <w:color w:val="FFFFFF" w:themeColor="background1"/>
                <w:sz w:val="22"/>
                <w:szCs w:val="22"/>
              </w:rPr>
              <w:t>Total</w:t>
            </w:r>
          </w:p>
        </w:tc>
        <w:tc>
          <w:tcPr>
            <w:tcW w:w="436" w:type="pct"/>
            <w:shd w:val="clear" w:color="auto" w:fill="002060"/>
            <w:noWrap/>
            <w:vAlign w:val="center"/>
            <w:hideMark/>
          </w:tcPr>
          <w:p w14:paraId="4A307EED" w14:textId="77777777" w:rsidR="006A12CF" w:rsidRPr="00FE64EC" w:rsidRDefault="006A12CF" w:rsidP="006A12CF">
            <w:pPr>
              <w:spacing w:line="360" w:lineRule="auto"/>
              <w:jc w:val="center"/>
              <w:rPr>
                <w:rFonts w:asciiTheme="minorHAnsi" w:hAnsiTheme="minorHAnsi" w:cstheme="minorHAnsi"/>
                <w:b/>
                <w:color w:val="FFFFFF" w:themeColor="background1"/>
                <w:sz w:val="22"/>
                <w:szCs w:val="22"/>
              </w:rPr>
            </w:pPr>
            <w:r w:rsidRPr="00FE64EC">
              <w:rPr>
                <w:rFonts w:asciiTheme="minorHAnsi" w:hAnsiTheme="minorHAnsi" w:cstheme="minorHAnsi"/>
                <w:b/>
                <w:color w:val="FFFFFF" w:themeColor="background1"/>
                <w:sz w:val="22"/>
                <w:szCs w:val="22"/>
              </w:rPr>
              <w:t>180</w:t>
            </w:r>
          </w:p>
        </w:tc>
        <w:tc>
          <w:tcPr>
            <w:tcW w:w="581" w:type="pct"/>
            <w:shd w:val="clear" w:color="auto" w:fill="002060"/>
            <w:noWrap/>
            <w:vAlign w:val="center"/>
            <w:hideMark/>
          </w:tcPr>
          <w:p w14:paraId="4182359F" w14:textId="77777777" w:rsidR="006A12CF" w:rsidRPr="00FE64EC" w:rsidRDefault="006A12CF" w:rsidP="006A12CF">
            <w:pPr>
              <w:spacing w:line="360" w:lineRule="auto"/>
              <w:jc w:val="center"/>
              <w:rPr>
                <w:rFonts w:asciiTheme="minorHAnsi" w:hAnsiTheme="minorHAnsi" w:cstheme="minorHAnsi"/>
                <w:b/>
                <w:color w:val="FFFFFF" w:themeColor="background1"/>
                <w:sz w:val="22"/>
                <w:szCs w:val="22"/>
              </w:rPr>
            </w:pPr>
          </w:p>
        </w:tc>
        <w:tc>
          <w:tcPr>
            <w:tcW w:w="508" w:type="pct"/>
            <w:shd w:val="clear" w:color="auto" w:fill="002060"/>
            <w:noWrap/>
            <w:vAlign w:val="center"/>
            <w:hideMark/>
          </w:tcPr>
          <w:p w14:paraId="3B4FECCE" w14:textId="77777777" w:rsidR="006A12CF" w:rsidRPr="00FE64EC" w:rsidRDefault="006A12CF" w:rsidP="006A12CF">
            <w:pPr>
              <w:spacing w:line="360" w:lineRule="auto"/>
              <w:jc w:val="center"/>
              <w:rPr>
                <w:rFonts w:asciiTheme="minorHAnsi" w:hAnsiTheme="minorHAnsi" w:cstheme="minorHAnsi"/>
                <w:b/>
                <w:color w:val="FFFFFF" w:themeColor="background1"/>
                <w:sz w:val="22"/>
                <w:szCs w:val="22"/>
              </w:rPr>
            </w:pPr>
          </w:p>
        </w:tc>
        <w:tc>
          <w:tcPr>
            <w:tcW w:w="724" w:type="pct"/>
            <w:shd w:val="clear" w:color="auto" w:fill="002060"/>
            <w:noWrap/>
            <w:vAlign w:val="center"/>
            <w:hideMark/>
          </w:tcPr>
          <w:p w14:paraId="043C5EBA" w14:textId="77777777" w:rsidR="006A12CF" w:rsidRPr="00FE64EC" w:rsidRDefault="006A12CF" w:rsidP="006A12CF">
            <w:pPr>
              <w:spacing w:line="360" w:lineRule="auto"/>
              <w:jc w:val="center"/>
              <w:rPr>
                <w:rFonts w:asciiTheme="minorHAnsi" w:hAnsiTheme="minorHAnsi" w:cstheme="minorHAnsi"/>
                <w:b/>
                <w:bCs/>
                <w:color w:val="FFFFFF" w:themeColor="background1"/>
                <w:sz w:val="22"/>
                <w:szCs w:val="22"/>
              </w:rPr>
            </w:pPr>
          </w:p>
        </w:tc>
        <w:tc>
          <w:tcPr>
            <w:tcW w:w="651" w:type="pct"/>
            <w:shd w:val="clear" w:color="auto" w:fill="002060"/>
            <w:noWrap/>
            <w:vAlign w:val="center"/>
            <w:hideMark/>
          </w:tcPr>
          <w:p w14:paraId="1B0AA86A" w14:textId="77777777" w:rsidR="006A12CF" w:rsidRPr="00FE64EC" w:rsidRDefault="006A12CF" w:rsidP="006A12CF">
            <w:pPr>
              <w:spacing w:line="360" w:lineRule="auto"/>
              <w:jc w:val="center"/>
              <w:rPr>
                <w:rFonts w:asciiTheme="minorHAnsi" w:hAnsiTheme="minorHAnsi" w:cstheme="minorHAnsi"/>
                <w:b/>
                <w:bCs/>
                <w:color w:val="FFFFFF" w:themeColor="background1"/>
                <w:sz w:val="22"/>
                <w:szCs w:val="22"/>
              </w:rPr>
            </w:pPr>
            <w:r w:rsidRPr="00FE64EC">
              <w:rPr>
                <w:rFonts w:asciiTheme="minorHAnsi" w:hAnsiTheme="minorHAnsi" w:cstheme="minorHAnsi"/>
                <w:b/>
                <w:bCs/>
                <w:color w:val="FFFFFF" w:themeColor="background1"/>
                <w:sz w:val="22"/>
                <w:szCs w:val="22"/>
              </w:rPr>
              <w:t>28.64</w:t>
            </w:r>
          </w:p>
        </w:tc>
        <w:tc>
          <w:tcPr>
            <w:tcW w:w="582" w:type="pct"/>
            <w:shd w:val="clear" w:color="auto" w:fill="002060"/>
            <w:noWrap/>
            <w:vAlign w:val="center"/>
            <w:hideMark/>
          </w:tcPr>
          <w:p w14:paraId="02EBAFBF" w14:textId="77777777" w:rsidR="006A12CF" w:rsidRPr="00FE64EC" w:rsidRDefault="006A12CF" w:rsidP="006A12CF">
            <w:pPr>
              <w:spacing w:line="360" w:lineRule="auto"/>
              <w:jc w:val="center"/>
              <w:rPr>
                <w:rFonts w:asciiTheme="minorHAnsi" w:hAnsiTheme="minorHAnsi" w:cstheme="minorHAnsi"/>
                <w:b/>
                <w:bCs/>
                <w:color w:val="FFFFFF" w:themeColor="background1"/>
                <w:sz w:val="22"/>
                <w:szCs w:val="22"/>
              </w:rPr>
            </w:pPr>
          </w:p>
        </w:tc>
        <w:tc>
          <w:tcPr>
            <w:tcW w:w="1009" w:type="pct"/>
            <w:shd w:val="clear" w:color="auto" w:fill="002060"/>
            <w:noWrap/>
            <w:vAlign w:val="center"/>
            <w:hideMark/>
          </w:tcPr>
          <w:p w14:paraId="26C1DF92" w14:textId="77777777" w:rsidR="006A12CF" w:rsidRPr="00FE64EC" w:rsidRDefault="006A12CF" w:rsidP="006A12CF">
            <w:pPr>
              <w:spacing w:line="360" w:lineRule="auto"/>
              <w:jc w:val="center"/>
              <w:rPr>
                <w:rFonts w:asciiTheme="minorHAnsi" w:hAnsiTheme="minorHAnsi" w:cstheme="minorHAnsi"/>
                <w:b/>
                <w:bCs/>
                <w:color w:val="FFFFFF" w:themeColor="background1"/>
                <w:sz w:val="22"/>
                <w:szCs w:val="22"/>
              </w:rPr>
            </w:pPr>
          </w:p>
        </w:tc>
      </w:tr>
    </w:tbl>
    <w:p w14:paraId="0C8E8896" w14:textId="77777777" w:rsidR="006A12CF" w:rsidRDefault="006A12CF"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0"/>
        <w:gridCol w:w="599"/>
        <w:gridCol w:w="1134"/>
        <w:gridCol w:w="851"/>
        <w:gridCol w:w="1700"/>
        <w:gridCol w:w="1471"/>
        <w:gridCol w:w="1082"/>
        <w:gridCol w:w="1843"/>
      </w:tblGrid>
      <w:tr w:rsidR="00FE64EC" w:rsidRPr="00FE64EC" w14:paraId="3BE73490" w14:textId="77777777" w:rsidTr="000C14DF">
        <w:trPr>
          <w:trHeight w:val="300"/>
        </w:trPr>
        <w:tc>
          <w:tcPr>
            <w:tcW w:w="5000" w:type="pct"/>
            <w:gridSpan w:val="8"/>
            <w:shd w:val="clear" w:color="auto" w:fill="002060"/>
            <w:noWrap/>
            <w:vAlign w:val="center"/>
            <w:hideMark/>
          </w:tcPr>
          <w:p w14:paraId="531A882E" w14:textId="77777777" w:rsidR="00FE64EC" w:rsidRPr="00FE64EC" w:rsidRDefault="00FE64EC" w:rsidP="00FE64EC">
            <w:pPr>
              <w:spacing w:line="360" w:lineRule="auto"/>
              <w:jc w:val="center"/>
              <w:rPr>
                <w:rFonts w:asciiTheme="minorHAnsi" w:hAnsiTheme="minorHAnsi" w:cstheme="minorHAnsi"/>
                <w:b/>
                <w:color w:val="FFFFFF" w:themeColor="background1"/>
                <w:sz w:val="22"/>
                <w:szCs w:val="22"/>
              </w:rPr>
            </w:pPr>
            <w:r w:rsidRPr="00FE64EC">
              <w:rPr>
                <w:rFonts w:asciiTheme="minorHAnsi" w:hAnsiTheme="minorHAnsi" w:cstheme="minorHAnsi"/>
                <w:b/>
                <w:color w:val="FFFFFF" w:themeColor="background1"/>
                <w:sz w:val="22"/>
                <w:szCs w:val="22"/>
              </w:rPr>
              <w:t>KIN</w:t>
            </w:r>
          </w:p>
        </w:tc>
      </w:tr>
      <w:tr w:rsidR="00FE64EC" w:rsidRPr="00FE64EC" w14:paraId="62C4BA45" w14:textId="77777777" w:rsidTr="000C14DF">
        <w:trPr>
          <w:trHeight w:val="300"/>
        </w:trPr>
        <w:tc>
          <w:tcPr>
            <w:tcW w:w="1884" w:type="pct"/>
            <w:gridSpan w:val="4"/>
            <w:shd w:val="clear" w:color="auto" w:fill="002060"/>
            <w:noWrap/>
            <w:vAlign w:val="bottom"/>
            <w:hideMark/>
          </w:tcPr>
          <w:p w14:paraId="2FD848B6" w14:textId="77777777" w:rsidR="00FE64EC" w:rsidRPr="00FE64EC" w:rsidRDefault="00FE64EC" w:rsidP="00FE64EC">
            <w:pPr>
              <w:spacing w:line="360" w:lineRule="auto"/>
              <w:jc w:val="center"/>
              <w:rPr>
                <w:rFonts w:asciiTheme="minorHAnsi" w:hAnsiTheme="minorHAnsi" w:cstheme="minorHAnsi"/>
                <w:b/>
                <w:color w:val="FFFFFF" w:themeColor="background1"/>
                <w:sz w:val="22"/>
                <w:szCs w:val="22"/>
              </w:rPr>
            </w:pPr>
            <w:r w:rsidRPr="00FE64EC">
              <w:rPr>
                <w:rFonts w:asciiTheme="minorHAnsi" w:hAnsiTheme="minorHAnsi" w:cstheme="minorHAnsi"/>
                <w:b/>
                <w:color w:val="FFFFFF" w:themeColor="background1"/>
                <w:sz w:val="22"/>
                <w:szCs w:val="22"/>
              </w:rPr>
              <w:t>BOILER</w:t>
            </w:r>
          </w:p>
        </w:tc>
        <w:tc>
          <w:tcPr>
            <w:tcW w:w="3116" w:type="pct"/>
            <w:gridSpan w:val="4"/>
            <w:shd w:val="clear" w:color="auto" w:fill="002060"/>
            <w:noWrap/>
            <w:vAlign w:val="bottom"/>
            <w:hideMark/>
          </w:tcPr>
          <w:p w14:paraId="176A4423" w14:textId="77777777" w:rsidR="00FE64EC" w:rsidRPr="00FE64EC" w:rsidRDefault="00FE64EC" w:rsidP="00FE64EC">
            <w:pPr>
              <w:spacing w:line="360" w:lineRule="auto"/>
              <w:jc w:val="center"/>
              <w:rPr>
                <w:rFonts w:asciiTheme="minorHAnsi" w:hAnsiTheme="minorHAnsi" w:cstheme="minorHAnsi"/>
                <w:b/>
                <w:bCs/>
                <w:color w:val="FFFFFF" w:themeColor="background1"/>
                <w:sz w:val="22"/>
                <w:szCs w:val="22"/>
              </w:rPr>
            </w:pPr>
            <w:r w:rsidRPr="00FE64EC">
              <w:rPr>
                <w:rFonts w:asciiTheme="minorHAnsi" w:hAnsiTheme="minorHAnsi" w:cstheme="minorHAnsi"/>
                <w:b/>
                <w:bCs/>
                <w:color w:val="FFFFFF" w:themeColor="background1"/>
                <w:sz w:val="22"/>
                <w:szCs w:val="22"/>
              </w:rPr>
              <w:t>Turbine</w:t>
            </w:r>
          </w:p>
        </w:tc>
      </w:tr>
      <w:tr w:rsidR="00FE64EC" w:rsidRPr="00FE64EC" w14:paraId="66C5A202" w14:textId="77777777" w:rsidTr="000C14DF">
        <w:trPr>
          <w:trHeight w:val="484"/>
        </w:trPr>
        <w:tc>
          <w:tcPr>
            <w:tcW w:w="563" w:type="pct"/>
            <w:shd w:val="clear" w:color="auto" w:fill="548DD4" w:themeFill="text2" w:themeFillTint="99"/>
            <w:noWrap/>
            <w:vAlign w:val="center"/>
            <w:hideMark/>
          </w:tcPr>
          <w:p w14:paraId="302AD4D1"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Make</w:t>
            </w:r>
          </w:p>
        </w:tc>
        <w:tc>
          <w:tcPr>
            <w:tcW w:w="306" w:type="pct"/>
            <w:shd w:val="clear" w:color="auto" w:fill="548DD4" w:themeFill="text2" w:themeFillTint="99"/>
            <w:noWrap/>
            <w:vAlign w:val="center"/>
            <w:hideMark/>
          </w:tcPr>
          <w:p w14:paraId="7633110B"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TPH</w:t>
            </w:r>
          </w:p>
        </w:tc>
        <w:tc>
          <w:tcPr>
            <w:tcW w:w="580" w:type="pct"/>
            <w:shd w:val="clear" w:color="auto" w:fill="548DD4" w:themeFill="text2" w:themeFillTint="99"/>
            <w:noWrap/>
            <w:vAlign w:val="center"/>
            <w:hideMark/>
          </w:tcPr>
          <w:p w14:paraId="2021B8E7"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Pressure</w:t>
            </w:r>
          </w:p>
        </w:tc>
        <w:tc>
          <w:tcPr>
            <w:tcW w:w="435" w:type="pct"/>
            <w:shd w:val="clear" w:color="auto" w:fill="548DD4" w:themeFill="text2" w:themeFillTint="99"/>
            <w:noWrap/>
            <w:vAlign w:val="center"/>
            <w:hideMark/>
          </w:tcPr>
          <w:p w14:paraId="48BF2A98"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Temp</w:t>
            </w:r>
          </w:p>
        </w:tc>
        <w:tc>
          <w:tcPr>
            <w:tcW w:w="869" w:type="pct"/>
            <w:shd w:val="clear" w:color="auto" w:fill="548DD4" w:themeFill="text2" w:themeFillTint="99"/>
            <w:noWrap/>
            <w:vAlign w:val="center"/>
            <w:hideMark/>
          </w:tcPr>
          <w:p w14:paraId="68D1D74B"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Make</w:t>
            </w:r>
          </w:p>
        </w:tc>
        <w:tc>
          <w:tcPr>
            <w:tcW w:w="752" w:type="pct"/>
            <w:shd w:val="clear" w:color="auto" w:fill="548DD4" w:themeFill="text2" w:themeFillTint="99"/>
            <w:noWrap/>
            <w:vAlign w:val="center"/>
            <w:hideMark/>
          </w:tcPr>
          <w:p w14:paraId="553D3C6D"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Power MW</w:t>
            </w:r>
          </w:p>
        </w:tc>
        <w:tc>
          <w:tcPr>
            <w:tcW w:w="553" w:type="pct"/>
            <w:shd w:val="clear" w:color="auto" w:fill="548DD4" w:themeFill="text2" w:themeFillTint="99"/>
            <w:noWrap/>
            <w:vAlign w:val="center"/>
            <w:hideMark/>
          </w:tcPr>
          <w:p w14:paraId="2943F5D2"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Pressure</w:t>
            </w:r>
          </w:p>
        </w:tc>
        <w:tc>
          <w:tcPr>
            <w:tcW w:w="941" w:type="pct"/>
            <w:shd w:val="clear" w:color="auto" w:fill="548DD4" w:themeFill="text2" w:themeFillTint="99"/>
            <w:noWrap/>
            <w:vAlign w:val="center"/>
            <w:hideMark/>
          </w:tcPr>
          <w:p w14:paraId="2F3A330F"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Type</w:t>
            </w:r>
          </w:p>
        </w:tc>
      </w:tr>
      <w:tr w:rsidR="00FE64EC" w:rsidRPr="00FE64EC" w14:paraId="0136E7C0" w14:textId="77777777" w:rsidTr="000C14DF">
        <w:trPr>
          <w:trHeight w:val="300"/>
        </w:trPr>
        <w:tc>
          <w:tcPr>
            <w:tcW w:w="563" w:type="pct"/>
            <w:shd w:val="clear" w:color="auto" w:fill="auto"/>
            <w:noWrap/>
            <w:vAlign w:val="center"/>
            <w:hideMark/>
          </w:tcPr>
          <w:p w14:paraId="46E52594"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IJT</w:t>
            </w:r>
          </w:p>
        </w:tc>
        <w:tc>
          <w:tcPr>
            <w:tcW w:w="306" w:type="pct"/>
            <w:shd w:val="clear" w:color="auto" w:fill="auto"/>
            <w:noWrap/>
            <w:vAlign w:val="center"/>
            <w:hideMark/>
          </w:tcPr>
          <w:p w14:paraId="5FDF8C76"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80</w:t>
            </w:r>
          </w:p>
        </w:tc>
        <w:tc>
          <w:tcPr>
            <w:tcW w:w="580" w:type="pct"/>
            <w:shd w:val="clear" w:color="auto" w:fill="auto"/>
            <w:noWrap/>
            <w:vAlign w:val="center"/>
            <w:hideMark/>
          </w:tcPr>
          <w:p w14:paraId="1E1C61B6"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435" w:type="pct"/>
            <w:shd w:val="clear" w:color="auto" w:fill="auto"/>
            <w:noWrap/>
            <w:vAlign w:val="center"/>
            <w:hideMark/>
          </w:tcPr>
          <w:p w14:paraId="41DD4A99"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430</w:t>
            </w:r>
          </w:p>
        </w:tc>
        <w:tc>
          <w:tcPr>
            <w:tcW w:w="869" w:type="pct"/>
            <w:shd w:val="clear" w:color="auto" w:fill="auto"/>
            <w:noWrap/>
            <w:vAlign w:val="center"/>
            <w:hideMark/>
          </w:tcPr>
          <w:p w14:paraId="6183B45C"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(HES-14)</w:t>
            </w:r>
          </w:p>
        </w:tc>
        <w:tc>
          <w:tcPr>
            <w:tcW w:w="752" w:type="pct"/>
            <w:shd w:val="clear" w:color="auto" w:fill="auto"/>
            <w:noWrap/>
            <w:vAlign w:val="center"/>
            <w:hideMark/>
          </w:tcPr>
          <w:p w14:paraId="14AB1307"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3.00</w:t>
            </w:r>
          </w:p>
        </w:tc>
        <w:tc>
          <w:tcPr>
            <w:tcW w:w="553" w:type="pct"/>
            <w:shd w:val="clear" w:color="auto" w:fill="auto"/>
            <w:noWrap/>
            <w:vAlign w:val="center"/>
            <w:hideMark/>
          </w:tcPr>
          <w:p w14:paraId="0205B2B6"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2FA5A851"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02B1C393" w14:textId="77777777" w:rsidTr="000C14DF">
        <w:trPr>
          <w:trHeight w:val="300"/>
        </w:trPr>
        <w:tc>
          <w:tcPr>
            <w:tcW w:w="563" w:type="pct"/>
            <w:shd w:val="clear" w:color="auto" w:fill="auto"/>
            <w:noWrap/>
            <w:vAlign w:val="center"/>
            <w:hideMark/>
          </w:tcPr>
          <w:p w14:paraId="32655D55"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IJT</w:t>
            </w:r>
          </w:p>
        </w:tc>
        <w:tc>
          <w:tcPr>
            <w:tcW w:w="306" w:type="pct"/>
            <w:shd w:val="clear" w:color="auto" w:fill="auto"/>
            <w:noWrap/>
            <w:vAlign w:val="center"/>
            <w:hideMark/>
          </w:tcPr>
          <w:p w14:paraId="75BA62A3"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40</w:t>
            </w:r>
          </w:p>
        </w:tc>
        <w:tc>
          <w:tcPr>
            <w:tcW w:w="580" w:type="pct"/>
            <w:shd w:val="clear" w:color="auto" w:fill="auto"/>
            <w:noWrap/>
            <w:vAlign w:val="center"/>
            <w:hideMark/>
          </w:tcPr>
          <w:p w14:paraId="0A670DFA"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435" w:type="pct"/>
            <w:shd w:val="clear" w:color="auto" w:fill="auto"/>
            <w:noWrap/>
            <w:vAlign w:val="center"/>
            <w:hideMark/>
          </w:tcPr>
          <w:p w14:paraId="2E8FEA57"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430</w:t>
            </w:r>
          </w:p>
        </w:tc>
        <w:tc>
          <w:tcPr>
            <w:tcW w:w="869" w:type="pct"/>
            <w:shd w:val="clear" w:color="auto" w:fill="auto"/>
            <w:noWrap/>
            <w:vAlign w:val="center"/>
            <w:hideMark/>
          </w:tcPr>
          <w:p w14:paraId="621DE01F"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(HES-14)</w:t>
            </w:r>
          </w:p>
        </w:tc>
        <w:tc>
          <w:tcPr>
            <w:tcW w:w="752" w:type="pct"/>
            <w:shd w:val="clear" w:color="auto" w:fill="auto"/>
            <w:noWrap/>
            <w:vAlign w:val="center"/>
            <w:hideMark/>
          </w:tcPr>
          <w:p w14:paraId="2F2C0145"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3.00</w:t>
            </w:r>
          </w:p>
        </w:tc>
        <w:tc>
          <w:tcPr>
            <w:tcW w:w="553" w:type="pct"/>
            <w:shd w:val="clear" w:color="auto" w:fill="auto"/>
            <w:noWrap/>
            <w:vAlign w:val="center"/>
            <w:hideMark/>
          </w:tcPr>
          <w:p w14:paraId="46397F25"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26CF886F"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54A2ACDC" w14:textId="77777777" w:rsidTr="000C14DF">
        <w:trPr>
          <w:trHeight w:val="300"/>
        </w:trPr>
        <w:tc>
          <w:tcPr>
            <w:tcW w:w="563" w:type="pct"/>
            <w:shd w:val="clear" w:color="auto" w:fill="auto"/>
            <w:noWrap/>
            <w:vAlign w:val="center"/>
            <w:hideMark/>
          </w:tcPr>
          <w:p w14:paraId="78A8892F"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TEXMECO</w:t>
            </w:r>
          </w:p>
        </w:tc>
        <w:tc>
          <w:tcPr>
            <w:tcW w:w="306" w:type="pct"/>
            <w:shd w:val="clear" w:color="auto" w:fill="auto"/>
            <w:noWrap/>
            <w:vAlign w:val="center"/>
            <w:hideMark/>
          </w:tcPr>
          <w:p w14:paraId="74A3C569"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40</w:t>
            </w:r>
          </w:p>
        </w:tc>
        <w:tc>
          <w:tcPr>
            <w:tcW w:w="580" w:type="pct"/>
            <w:shd w:val="clear" w:color="auto" w:fill="auto"/>
            <w:noWrap/>
            <w:vAlign w:val="center"/>
            <w:hideMark/>
          </w:tcPr>
          <w:p w14:paraId="49D94F4B"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21</w:t>
            </w:r>
          </w:p>
        </w:tc>
        <w:tc>
          <w:tcPr>
            <w:tcW w:w="435" w:type="pct"/>
            <w:shd w:val="clear" w:color="auto" w:fill="auto"/>
            <w:noWrap/>
            <w:vAlign w:val="center"/>
            <w:hideMark/>
          </w:tcPr>
          <w:p w14:paraId="30C3DDB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430</w:t>
            </w:r>
          </w:p>
        </w:tc>
        <w:tc>
          <w:tcPr>
            <w:tcW w:w="869" w:type="pct"/>
            <w:shd w:val="clear" w:color="auto" w:fill="auto"/>
            <w:noWrap/>
            <w:vAlign w:val="center"/>
            <w:hideMark/>
          </w:tcPr>
          <w:p w14:paraId="651D9DC7"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(HES-14)</w:t>
            </w:r>
          </w:p>
        </w:tc>
        <w:tc>
          <w:tcPr>
            <w:tcW w:w="752" w:type="pct"/>
            <w:shd w:val="clear" w:color="auto" w:fill="auto"/>
            <w:noWrap/>
            <w:vAlign w:val="center"/>
            <w:hideMark/>
          </w:tcPr>
          <w:p w14:paraId="3C3AD580"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3.00</w:t>
            </w:r>
          </w:p>
        </w:tc>
        <w:tc>
          <w:tcPr>
            <w:tcW w:w="553" w:type="pct"/>
            <w:shd w:val="clear" w:color="auto" w:fill="auto"/>
            <w:noWrap/>
            <w:vAlign w:val="center"/>
            <w:hideMark/>
          </w:tcPr>
          <w:p w14:paraId="381D732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5CD78F56"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57FFEECB" w14:textId="77777777" w:rsidTr="000C14DF">
        <w:trPr>
          <w:trHeight w:val="300"/>
        </w:trPr>
        <w:tc>
          <w:tcPr>
            <w:tcW w:w="563" w:type="pct"/>
            <w:shd w:val="clear" w:color="auto" w:fill="auto"/>
            <w:noWrap/>
            <w:vAlign w:val="center"/>
            <w:hideMark/>
          </w:tcPr>
          <w:p w14:paraId="7FCE4CDC"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WIL</w:t>
            </w:r>
          </w:p>
        </w:tc>
        <w:tc>
          <w:tcPr>
            <w:tcW w:w="306" w:type="pct"/>
            <w:shd w:val="clear" w:color="auto" w:fill="auto"/>
            <w:noWrap/>
            <w:vAlign w:val="center"/>
            <w:hideMark/>
          </w:tcPr>
          <w:p w14:paraId="28678511"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90</w:t>
            </w:r>
          </w:p>
        </w:tc>
        <w:tc>
          <w:tcPr>
            <w:tcW w:w="580" w:type="pct"/>
            <w:shd w:val="clear" w:color="auto" w:fill="auto"/>
            <w:noWrap/>
            <w:vAlign w:val="center"/>
            <w:hideMark/>
          </w:tcPr>
          <w:p w14:paraId="26689B71"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435" w:type="pct"/>
            <w:shd w:val="clear" w:color="auto" w:fill="auto"/>
            <w:noWrap/>
            <w:vAlign w:val="center"/>
            <w:hideMark/>
          </w:tcPr>
          <w:p w14:paraId="162015B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320</w:t>
            </w:r>
          </w:p>
        </w:tc>
        <w:tc>
          <w:tcPr>
            <w:tcW w:w="869" w:type="pct"/>
            <w:shd w:val="clear" w:color="auto" w:fill="auto"/>
            <w:noWrap/>
            <w:vAlign w:val="center"/>
            <w:hideMark/>
          </w:tcPr>
          <w:p w14:paraId="67EDFB40"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(BD-2)</w:t>
            </w:r>
          </w:p>
        </w:tc>
        <w:tc>
          <w:tcPr>
            <w:tcW w:w="752" w:type="pct"/>
            <w:shd w:val="clear" w:color="auto" w:fill="auto"/>
            <w:noWrap/>
            <w:vAlign w:val="center"/>
            <w:hideMark/>
          </w:tcPr>
          <w:p w14:paraId="2FCCA410"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3.00</w:t>
            </w:r>
          </w:p>
        </w:tc>
        <w:tc>
          <w:tcPr>
            <w:tcW w:w="553" w:type="pct"/>
            <w:shd w:val="clear" w:color="auto" w:fill="auto"/>
            <w:noWrap/>
            <w:vAlign w:val="center"/>
            <w:hideMark/>
          </w:tcPr>
          <w:p w14:paraId="58BEBD2C"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20</w:t>
            </w:r>
          </w:p>
        </w:tc>
        <w:tc>
          <w:tcPr>
            <w:tcW w:w="941" w:type="pct"/>
            <w:shd w:val="clear" w:color="auto" w:fill="auto"/>
            <w:noWrap/>
            <w:vAlign w:val="center"/>
            <w:hideMark/>
          </w:tcPr>
          <w:p w14:paraId="286C2624"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70022B4F" w14:textId="77777777" w:rsidTr="000C14DF">
        <w:trPr>
          <w:trHeight w:val="300"/>
        </w:trPr>
        <w:tc>
          <w:tcPr>
            <w:tcW w:w="563" w:type="pct"/>
            <w:shd w:val="clear" w:color="auto" w:fill="auto"/>
            <w:noWrap/>
            <w:vAlign w:val="center"/>
            <w:hideMark/>
          </w:tcPr>
          <w:p w14:paraId="1078D909"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wil</w:t>
            </w:r>
            <w:proofErr w:type="spellEnd"/>
          </w:p>
        </w:tc>
        <w:tc>
          <w:tcPr>
            <w:tcW w:w="306" w:type="pct"/>
            <w:shd w:val="clear" w:color="auto" w:fill="auto"/>
            <w:noWrap/>
            <w:vAlign w:val="center"/>
            <w:hideMark/>
          </w:tcPr>
          <w:p w14:paraId="072AE85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40</w:t>
            </w:r>
          </w:p>
        </w:tc>
        <w:tc>
          <w:tcPr>
            <w:tcW w:w="580" w:type="pct"/>
            <w:shd w:val="clear" w:color="auto" w:fill="auto"/>
            <w:noWrap/>
            <w:vAlign w:val="center"/>
            <w:hideMark/>
          </w:tcPr>
          <w:p w14:paraId="142022AE"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435" w:type="pct"/>
            <w:shd w:val="clear" w:color="auto" w:fill="auto"/>
            <w:noWrap/>
            <w:vAlign w:val="center"/>
            <w:hideMark/>
          </w:tcPr>
          <w:p w14:paraId="2FDF353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430</w:t>
            </w:r>
          </w:p>
        </w:tc>
        <w:tc>
          <w:tcPr>
            <w:tcW w:w="869" w:type="pct"/>
            <w:shd w:val="clear" w:color="auto" w:fill="auto"/>
            <w:noWrap/>
            <w:vAlign w:val="center"/>
            <w:hideMark/>
          </w:tcPr>
          <w:p w14:paraId="21096E2D"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(SBP-450)</w:t>
            </w:r>
          </w:p>
        </w:tc>
        <w:tc>
          <w:tcPr>
            <w:tcW w:w="752" w:type="pct"/>
            <w:shd w:val="clear" w:color="auto" w:fill="auto"/>
            <w:noWrap/>
            <w:vAlign w:val="center"/>
            <w:hideMark/>
          </w:tcPr>
          <w:p w14:paraId="01D47D1B"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6.00</w:t>
            </w:r>
          </w:p>
        </w:tc>
        <w:tc>
          <w:tcPr>
            <w:tcW w:w="553" w:type="pct"/>
            <w:shd w:val="clear" w:color="auto" w:fill="auto"/>
            <w:noWrap/>
            <w:vAlign w:val="center"/>
            <w:hideMark/>
          </w:tcPr>
          <w:p w14:paraId="4FD03698"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01CB517F"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2A8D2EC5" w14:textId="77777777" w:rsidTr="000C14DF">
        <w:trPr>
          <w:trHeight w:val="300"/>
        </w:trPr>
        <w:tc>
          <w:tcPr>
            <w:tcW w:w="563" w:type="pct"/>
            <w:shd w:val="clear" w:color="auto" w:fill="auto"/>
            <w:noWrap/>
            <w:vAlign w:val="center"/>
            <w:hideMark/>
          </w:tcPr>
          <w:p w14:paraId="1E445C0E" w14:textId="77777777" w:rsidR="006A12CF" w:rsidRPr="00FE64EC" w:rsidRDefault="006A12CF" w:rsidP="00FE64EC">
            <w:pPr>
              <w:spacing w:line="360" w:lineRule="auto"/>
              <w:jc w:val="center"/>
              <w:rPr>
                <w:rFonts w:asciiTheme="minorHAnsi" w:hAnsiTheme="minorHAnsi" w:cstheme="minorHAnsi"/>
                <w:sz w:val="22"/>
                <w:szCs w:val="22"/>
              </w:rPr>
            </w:pPr>
          </w:p>
        </w:tc>
        <w:tc>
          <w:tcPr>
            <w:tcW w:w="306" w:type="pct"/>
            <w:shd w:val="clear" w:color="auto" w:fill="auto"/>
            <w:noWrap/>
            <w:vAlign w:val="center"/>
            <w:hideMark/>
          </w:tcPr>
          <w:p w14:paraId="3F8C5449" w14:textId="77777777" w:rsidR="006A12CF" w:rsidRPr="00FE64EC" w:rsidRDefault="006A12CF" w:rsidP="00FE64EC">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058A4E23" w14:textId="77777777" w:rsidR="006A12CF" w:rsidRPr="00FE64EC" w:rsidRDefault="006A12CF" w:rsidP="00FE64EC">
            <w:pPr>
              <w:spacing w:line="360" w:lineRule="auto"/>
              <w:jc w:val="center"/>
              <w:rPr>
                <w:rFonts w:asciiTheme="minorHAnsi" w:hAnsiTheme="minorHAnsi" w:cstheme="minorHAnsi"/>
                <w:sz w:val="22"/>
                <w:szCs w:val="22"/>
              </w:rPr>
            </w:pPr>
          </w:p>
        </w:tc>
        <w:tc>
          <w:tcPr>
            <w:tcW w:w="435" w:type="pct"/>
            <w:shd w:val="clear" w:color="auto" w:fill="auto"/>
            <w:noWrap/>
            <w:vAlign w:val="center"/>
            <w:hideMark/>
          </w:tcPr>
          <w:p w14:paraId="25E4517C"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869" w:type="pct"/>
            <w:shd w:val="clear" w:color="auto" w:fill="auto"/>
            <w:noWrap/>
            <w:vAlign w:val="center"/>
            <w:hideMark/>
          </w:tcPr>
          <w:p w14:paraId="4316C170" w14:textId="77777777" w:rsidR="006A12CF" w:rsidRPr="00FE64EC" w:rsidRDefault="006A12CF" w:rsidP="00FE64EC">
            <w:pPr>
              <w:spacing w:line="360" w:lineRule="auto"/>
              <w:jc w:val="center"/>
              <w:rPr>
                <w:rFonts w:asciiTheme="minorHAnsi" w:hAnsiTheme="minorHAnsi" w:cstheme="minorHAnsi"/>
                <w:sz w:val="22"/>
                <w:szCs w:val="22"/>
              </w:rPr>
            </w:pPr>
            <w:proofErr w:type="spellStart"/>
            <w:r w:rsidRPr="00FE64EC">
              <w:rPr>
                <w:rFonts w:asciiTheme="minorHAnsi" w:hAnsiTheme="minorHAnsi" w:cstheme="minorHAnsi"/>
                <w:sz w:val="22"/>
                <w:szCs w:val="22"/>
              </w:rPr>
              <w:t>Belliss</w:t>
            </w:r>
            <w:proofErr w:type="spellEnd"/>
            <w:r w:rsidRPr="00FE64EC">
              <w:rPr>
                <w:rFonts w:asciiTheme="minorHAnsi" w:hAnsiTheme="minorHAnsi" w:cstheme="minorHAnsi"/>
                <w:sz w:val="22"/>
                <w:szCs w:val="22"/>
              </w:rPr>
              <w:t xml:space="preserve"> (SBP-560)</w:t>
            </w:r>
          </w:p>
        </w:tc>
        <w:tc>
          <w:tcPr>
            <w:tcW w:w="752" w:type="pct"/>
            <w:shd w:val="clear" w:color="auto" w:fill="auto"/>
            <w:noWrap/>
            <w:vAlign w:val="center"/>
            <w:hideMark/>
          </w:tcPr>
          <w:p w14:paraId="5B07B2CA"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10.00</w:t>
            </w:r>
          </w:p>
        </w:tc>
        <w:tc>
          <w:tcPr>
            <w:tcW w:w="553" w:type="pct"/>
            <w:shd w:val="clear" w:color="auto" w:fill="auto"/>
            <w:noWrap/>
            <w:vAlign w:val="center"/>
            <w:hideMark/>
          </w:tcPr>
          <w:p w14:paraId="5162C5B3"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55474775"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7E11E5AD" w14:textId="77777777" w:rsidTr="000C14DF">
        <w:trPr>
          <w:trHeight w:val="300"/>
        </w:trPr>
        <w:tc>
          <w:tcPr>
            <w:tcW w:w="563" w:type="pct"/>
            <w:shd w:val="clear" w:color="auto" w:fill="auto"/>
            <w:noWrap/>
            <w:vAlign w:val="center"/>
            <w:hideMark/>
          </w:tcPr>
          <w:p w14:paraId="0547F830" w14:textId="77777777" w:rsidR="006A12CF" w:rsidRPr="00FE64EC" w:rsidRDefault="006A12CF" w:rsidP="00FE64EC">
            <w:pPr>
              <w:spacing w:line="360" w:lineRule="auto"/>
              <w:jc w:val="center"/>
              <w:rPr>
                <w:rFonts w:asciiTheme="minorHAnsi" w:hAnsiTheme="minorHAnsi" w:cstheme="minorHAnsi"/>
                <w:sz w:val="22"/>
                <w:szCs w:val="22"/>
              </w:rPr>
            </w:pPr>
          </w:p>
        </w:tc>
        <w:tc>
          <w:tcPr>
            <w:tcW w:w="306" w:type="pct"/>
            <w:shd w:val="clear" w:color="auto" w:fill="auto"/>
            <w:noWrap/>
            <w:vAlign w:val="center"/>
            <w:hideMark/>
          </w:tcPr>
          <w:p w14:paraId="3508FAE4" w14:textId="77777777" w:rsidR="006A12CF" w:rsidRPr="00FE64EC" w:rsidRDefault="006A12CF" w:rsidP="00FE64EC">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348DD22C" w14:textId="77777777" w:rsidR="006A12CF" w:rsidRPr="00FE64EC" w:rsidRDefault="006A12CF" w:rsidP="00FE64EC">
            <w:pPr>
              <w:spacing w:line="360" w:lineRule="auto"/>
              <w:jc w:val="center"/>
              <w:rPr>
                <w:rFonts w:asciiTheme="minorHAnsi" w:hAnsiTheme="minorHAnsi" w:cstheme="minorHAnsi"/>
                <w:sz w:val="22"/>
                <w:szCs w:val="22"/>
              </w:rPr>
            </w:pPr>
          </w:p>
        </w:tc>
        <w:tc>
          <w:tcPr>
            <w:tcW w:w="435" w:type="pct"/>
            <w:shd w:val="clear" w:color="auto" w:fill="auto"/>
            <w:noWrap/>
            <w:vAlign w:val="center"/>
            <w:hideMark/>
          </w:tcPr>
          <w:p w14:paraId="3FC4B78E"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869" w:type="pct"/>
            <w:shd w:val="clear" w:color="auto" w:fill="auto"/>
            <w:noWrap/>
            <w:vAlign w:val="center"/>
            <w:hideMark/>
          </w:tcPr>
          <w:p w14:paraId="78C286B1"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Triveni</w:t>
            </w:r>
          </w:p>
        </w:tc>
        <w:tc>
          <w:tcPr>
            <w:tcW w:w="752" w:type="pct"/>
            <w:shd w:val="clear" w:color="auto" w:fill="auto"/>
            <w:noWrap/>
            <w:vAlign w:val="center"/>
            <w:hideMark/>
          </w:tcPr>
          <w:p w14:paraId="59B638C6"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2.50</w:t>
            </w:r>
          </w:p>
        </w:tc>
        <w:tc>
          <w:tcPr>
            <w:tcW w:w="553" w:type="pct"/>
            <w:shd w:val="clear" w:color="auto" w:fill="auto"/>
            <w:noWrap/>
            <w:vAlign w:val="center"/>
            <w:hideMark/>
          </w:tcPr>
          <w:p w14:paraId="3EACE32A"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099396EE"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6AFBFD09" w14:textId="77777777" w:rsidTr="000C14DF">
        <w:trPr>
          <w:trHeight w:val="300"/>
        </w:trPr>
        <w:tc>
          <w:tcPr>
            <w:tcW w:w="563" w:type="pct"/>
            <w:shd w:val="clear" w:color="auto" w:fill="auto"/>
            <w:noWrap/>
            <w:vAlign w:val="center"/>
            <w:hideMark/>
          </w:tcPr>
          <w:p w14:paraId="0FA5070D" w14:textId="77777777" w:rsidR="006A12CF" w:rsidRPr="00FE64EC" w:rsidRDefault="006A12CF" w:rsidP="00FE64EC">
            <w:pPr>
              <w:spacing w:line="360" w:lineRule="auto"/>
              <w:jc w:val="center"/>
              <w:rPr>
                <w:rFonts w:asciiTheme="minorHAnsi" w:hAnsiTheme="minorHAnsi" w:cstheme="minorHAnsi"/>
                <w:sz w:val="22"/>
                <w:szCs w:val="22"/>
              </w:rPr>
            </w:pPr>
          </w:p>
        </w:tc>
        <w:tc>
          <w:tcPr>
            <w:tcW w:w="306" w:type="pct"/>
            <w:shd w:val="clear" w:color="auto" w:fill="auto"/>
            <w:noWrap/>
            <w:vAlign w:val="center"/>
            <w:hideMark/>
          </w:tcPr>
          <w:p w14:paraId="490C3219" w14:textId="77777777" w:rsidR="006A12CF" w:rsidRPr="00FE64EC" w:rsidRDefault="006A12CF" w:rsidP="00FE64EC">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73EAC1A5" w14:textId="77777777" w:rsidR="006A12CF" w:rsidRPr="00FE64EC" w:rsidRDefault="006A12CF" w:rsidP="00FE64EC">
            <w:pPr>
              <w:spacing w:line="360" w:lineRule="auto"/>
              <w:jc w:val="center"/>
              <w:rPr>
                <w:rFonts w:asciiTheme="minorHAnsi" w:hAnsiTheme="minorHAnsi" w:cstheme="minorHAnsi"/>
                <w:sz w:val="22"/>
                <w:szCs w:val="22"/>
              </w:rPr>
            </w:pPr>
          </w:p>
        </w:tc>
        <w:tc>
          <w:tcPr>
            <w:tcW w:w="435" w:type="pct"/>
            <w:shd w:val="clear" w:color="auto" w:fill="auto"/>
            <w:noWrap/>
            <w:vAlign w:val="center"/>
            <w:hideMark/>
          </w:tcPr>
          <w:p w14:paraId="1013CB9C"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869" w:type="pct"/>
            <w:shd w:val="clear" w:color="auto" w:fill="auto"/>
            <w:noWrap/>
            <w:vAlign w:val="center"/>
            <w:hideMark/>
          </w:tcPr>
          <w:p w14:paraId="6276CC1A"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Triveni</w:t>
            </w:r>
          </w:p>
        </w:tc>
        <w:tc>
          <w:tcPr>
            <w:tcW w:w="752" w:type="pct"/>
            <w:shd w:val="clear" w:color="auto" w:fill="auto"/>
            <w:noWrap/>
            <w:vAlign w:val="center"/>
            <w:hideMark/>
          </w:tcPr>
          <w:p w14:paraId="0280F6A3"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3.00</w:t>
            </w:r>
          </w:p>
        </w:tc>
        <w:tc>
          <w:tcPr>
            <w:tcW w:w="553" w:type="pct"/>
            <w:shd w:val="clear" w:color="auto" w:fill="auto"/>
            <w:noWrap/>
            <w:vAlign w:val="center"/>
            <w:hideMark/>
          </w:tcPr>
          <w:p w14:paraId="288281FD"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941" w:type="pct"/>
            <w:shd w:val="clear" w:color="auto" w:fill="auto"/>
            <w:noWrap/>
            <w:vAlign w:val="center"/>
            <w:hideMark/>
          </w:tcPr>
          <w:p w14:paraId="31C19849"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FE64EC" w:rsidRPr="00FE64EC" w14:paraId="40A012C4" w14:textId="77777777" w:rsidTr="000C14DF">
        <w:trPr>
          <w:trHeight w:val="300"/>
        </w:trPr>
        <w:tc>
          <w:tcPr>
            <w:tcW w:w="563" w:type="pct"/>
            <w:shd w:val="clear" w:color="auto" w:fill="548DD4" w:themeFill="text2" w:themeFillTint="99"/>
            <w:noWrap/>
            <w:vAlign w:val="center"/>
            <w:hideMark/>
          </w:tcPr>
          <w:p w14:paraId="60273E46" w14:textId="77777777" w:rsidR="006A12CF" w:rsidRPr="00FE64EC" w:rsidRDefault="006A12CF" w:rsidP="00FE64EC">
            <w:pPr>
              <w:spacing w:line="360" w:lineRule="auto"/>
              <w:jc w:val="center"/>
              <w:rPr>
                <w:rFonts w:asciiTheme="minorHAnsi" w:hAnsiTheme="minorHAnsi" w:cstheme="minorHAnsi"/>
                <w:sz w:val="22"/>
                <w:szCs w:val="22"/>
              </w:rPr>
            </w:pPr>
          </w:p>
        </w:tc>
        <w:tc>
          <w:tcPr>
            <w:tcW w:w="306" w:type="pct"/>
            <w:shd w:val="clear" w:color="auto" w:fill="548DD4" w:themeFill="text2" w:themeFillTint="99"/>
            <w:noWrap/>
            <w:vAlign w:val="center"/>
            <w:hideMark/>
          </w:tcPr>
          <w:p w14:paraId="5C8CF4F2" w14:textId="77777777" w:rsidR="006A12CF" w:rsidRPr="00FE64EC" w:rsidRDefault="006A12CF" w:rsidP="00FE64EC">
            <w:pPr>
              <w:spacing w:line="360" w:lineRule="auto"/>
              <w:jc w:val="center"/>
              <w:rPr>
                <w:rFonts w:asciiTheme="minorHAnsi" w:hAnsiTheme="minorHAnsi" w:cstheme="minorHAnsi"/>
                <w:sz w:val="22"/>
                <w:szCs w:val="22"/>
              </w:rPr>
            </w:pPr>
          </w:p>
        </w:tc>
        <w:tc>
          <w:tcPr>
            <w:tcW w:w="580" w:type="pct"/>
            <w:shd w:val="clear" w:color="auto" w:fill="548DD4" w:themeFill="text2" w:themeFillTint="99"/>
            <w:noWrap/>
            <w:vAlign w:val="center"/>
            <w:hideMark/>
          </w:tcPr>
          <w:p w14:paraId="269DC8E0" w14:textId="77777777" w:rsidR="006A12CF" w:rsidRPr="00FE64EC" w:rsidRDefault="006A12CF" w:rsidP="00FE64EC">
            <w:pPr>
              <w:spacing w:line="360" w:lineRule="auto"/>
              <w:jc w:val="center"/>
              <w:rPr>
                <w:rFonts w:asciiTheme="minorHAnsi" w:hAnsiTheme="minorHAnsi" w:cstheme="minorHAnsi"/>
                <w:sz w:val="22"/>
                <w:szCs w:val="22"/>
              </w:rPr>
            </w:pPr>
          </w:p>
        </w:tc>
        <w:tc>
          <w:tcPr>
            <w:tcW w:w="435" w:type="pct"/>
            <w:shd w:val="clear" w:color="auto" w:fill="548DD4" w:themeFill="text2" w:themeFillTint="99"/>
            <w:noWrap/>
            <w:vAlign w:val="center"/>
            <w:hideMark/>
          </w:tcPr>
          <w:p w14:paraId="0E2FEE81"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869" w:type="pct"/>
            <w:shd w:val="clear" w:color="auto" w:fill="548DD4" w:themeFill="text2" w:themeFillTint="99"/>
            <w:noWrap/>
            <w:vAlign w:val="center"/>
            <w:hideMark/>
          </w:tcPr>
          <w:p w14:paraId="5FDD7605" w14:textId="77777777" w:rsidR="006A12CF" w:rsidRPr="00FE64EC" w:rsidRDefault="006A12CF" w:rsidP="00FE64EC">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Sub Total:</w:t>
            </w:r>
          </w:p>
        </w:tc>
        <w:tc>
          <w:tcPr>
            <w:tcW w:w="752" w:type="pct"/>
            <w:shd w:val="clear" w:color="auto" w:fill="548DD4" w:themeFill="text2" w:themeFillTint="99"/>
            <w:noWrap/>
            <w:vAlign w:val="center"/>
            <w:hideMark/>
          </w:tcPr>
          <w:p w14:paraId="4E058FA2" w14:textId="77777777" w:rsidR="006A12CF" w:rsidRPr="00FE64EC" w:rsidRDefault="006A12CF" w:rsidP="00FE64EC">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33.50</w:t>
            </w:r>
          </w:p>
        </w:tc>
        <w:tc>
          <w:tcPr>
            <w:tcW w:w="553" w:type="pct"/>
            <w:shd w:val="clear" w:color="auto" w:fill="548DD4" w:themeFill="text2" w:themeFillTint="99"/>
            <w:noWrap/>
            <w:vAlign w:val="center"/>
            <w:hideMark/>
          </w:tcPr>
          <w:p w14:paraId="46641052"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941" w:type="pct"/>
            <w:shd w:val="clear" w:color="auto" w:fill="548DD4" w:themeFill="text2" w:themeFillTint="99"/>
            <w:noWrap/>
            <w:vAlign w:val="center"/>
            <w:hideMark/>
          </w:tcPr>
          <w:p w14:paraId="07D2E4CC" w14:textId="77777777" w:rsidR="006A12CF" w:rsidRPr="00FE64EC" w:rsidRDefault="006A12CF" w:rsidP="00FE64EC">
            <w:pPr>
              <w:spacing w:line="360" w:lineRule="auto"/>
              <w:jc w:val="center"/>
              <w:rPr>
                <w:rFonts w:asciiTheme="minorHAnsi" w:hAnsiTheme="minorHAnsi" w:cstheme="minorHAnsi"/>
                <w:b/>
                <w:bCs/>
                <w:sz w:val="22"/>
                <w:szCs w:val="22"/>
              </w:rPr>
            </w:pPr>
          </w:p>
        </w:tc>
      </w:tr>
      <w:tr w:rsidR="00FE64EC" w:rsidRPr="00FE64EC" w14:paraId="430AFC28" w14:textId="77777777" w:rsidTr="000C14DF">
        <w:trPr>
          <w:trHeight w:val="300"/>
        </w:trPr>
        <w:tc>
          <w:tcPr>
            <w:tcW w:w="563" w:type="pct"/>
            <w:shd w:val="clear" w:color="auto" w:fill="auto"/>
            <w:noWrap/>
            <w:vAlign w:val="center"/>
            <w:hideMark/>
          </w:tcPr>
          <w:p w14:paraId="57FCCCEE" w14:textId="77777777" w:rsidR="006A12CF" w:rsidRPr="00FE64EC" w:rsidRDefault="006A12CF" w:rsidP="00FE64EC">
            <w:pPr>
              <w:spacing w:line="360" w:lineRule="auto"/>
              <w:jc w:val="center"/>
              <w:rPr>
                <w:rFonts w:asciiTheme="minorHAnsi" w:hAnsiTheme="minorHAnsi" w:cstheme="minorHAnsi"/>
                <w:sz w:val="22"/>
                <w:szCs w:val="22"/>
              </w:rPr>
            </w:pPr>
          </w:p>
        </w:tc>
        <w:tc>
          <w:tcPr>
            <w:tcW w:w="306" w:type="pct"/>
            <w:shd w:val="clear" w:color="auto" w:fill="auto"/>
            <w:noWrap/>
            <w:vAlign w:val="center"/>
            <w:hideMark/>
          </w:tcPr>
          <w:p w14:paraId="184EBD9A" w14:textId="77777777" w:rsidR="006A12CF" w:rsidRPr="00FE64EC" w:rsidRDefault="006A12CF" w:rsidP="00FE64EC">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1FCC6915" w14:textId="77777777" w:rsidR="006A12CF" w:rsidRPr="00FE64EC" w:rsidRDefault="006A12CF" w:rsidP="00FE64EC">
            <w:pPr>
              <w:spacing w:line="360" w:lineRule="auto"/>
              <w:jc w:val="center"/>
              <w:rPr>
                <w:rFonts w:asciiTheme="minorHAnsi" w:hAnsiTheme="minorHAnsi" w:cstheme="minorHAnsi"/>
                <w:sz w:val="22"/>
                <w:szCs w:val="22"/>
              </w:rPr>
            </w:pPr>
          </w:p>
        </w:tc>
        <w:tc>
          <w:tcPr>
            <w:tcW w:w="435" w:type="pct"/>
            <w:shd w:val="clear" w:color="auto" w:fill="auto"/>
            <w:noWrap/>
            <w:vAlign w:val="center"/>
            <w:hideMark/>
          </w:tcPr>
          <w:p w14:paraId="7FE7FD94"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869" w:type="pct"/>
            <w:shd w:val="clear" w:color="auto" w:fill="auto"/>
            <w:noWrap/>
            <w:vAlign w:val="center"/>
            <w:hideMark/>
          </w:tcPr>
          <w:p w14:paraId="01F80464"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 xml:space="preserve">Mill &amp; </w:t>
            </w:r>
            <w:proofErr w:type="spellStart"/>
            <w:r w:rsidRPr="00FE64EC">
              <w:rPr>
                <w:rFonts w:asciiTheme="minorHAnsi" w:hAnsiTheme="minorHAnsi" w:cstheme="minorHAnsi"/>
                <w:sz w:val="22"/>
                <w:szCs w:val="22"/>
              </w:rPr>
              <w:t>Fibrizer</w:t>
            </w:r>
            <w:proofErr w:type="spellEnd"/>
            <w:r w:rsidRPr="00FE64EC">
              <w:rPr>
                <w:rFonts w:asciiTheme="minorHAnsi" w:hAnsiTheme="minorHAnsi" w:cstheme="minorHAnsi"/>
                <w:sz w:val="22"/>
                <w:szCs w:val="22"/>
              </w:rPr>
              <w:t xml:space="preserve"> </w:t>
            </w:r>
            <w:proofErr w:type="spellStart"/>
            <w:r w:rsidRPr="00FE64EC">
              <w:rPr>
                <w:rFonts w:asciiTheme="minorHAnsi" w:hAnsiTheme="minorHAnsi" w:cstheme="minorHAnsi"/>
                <w:sz w:val="22"/>
                <w:szCs w:val="22"/>
              </w:rPr>
              <w:t>Etc</w:t>
            </w:r>
            <w:proofErr w:type="spellEnd"/>
          </w:p>
        </w:tc>
        <w:tc>
          <w:tcPr>
            <w:tcW w:w="752" w:type="pct"/>
            <w:shd w:val="clear" w:color="auto" w:fill="auto"/>
            <w:noWrap/>
            <w:vAlign w:val="center"/>
            <w:hideMark/>
          </w:tcPr>
          <w:p w14:paraId="22CD19EA" w14:textId="77777777" w:rsidR="006A12CF" w:rsidRPr="00FE64EC" w:rsidRDefault="006A12CF" w:rsidP="00FE64EC">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7.72</w:t>
            </w:r>
          </w:p>
        </w:tc>
        <w:tc>
          <w:tcPr>
            <w:tcW w:w="553" w:type="pct"/>
            <w:shd w:val="clear" w:color="auto" w:fill="auto"/>
            <w:noWrap/>
            <w:vAlign w:val="center"/>
            <w:hideMark/>
          </w:tcPr>
          <w:p w14:paraId="3167F895" w14:textId="77777777" w:rsidR="006A12CF" w:rsidRPr="00FE64EC" w:rsidRDefault="006A12CF" w:rsidP="00FE64EC">
            <w:pPr>
              <w:spacing w:line="360" w:lineRule="auto"/>
              <w:jc w:val="center"/>
              <w:rPr>
                <w:rFonts w:asciiTheme="minorHAnsi" w:hAnsiTheme="minorHAnsi" w:cstheme="minorHAnsi"/>
                <w:sz w:val="22"/>
                <w:szCs w:val="22"/>
              </w:rPr>
            </w:pPr>
          </w:p>
        </w:tc>
        <w:tc>
          <w:tcPr>
            <w:tcW w:w="941" w:type="pct"/>
            <w:shd w:val="clear" w:color="auto" w:fill="auto"/>
            <w:noWrap/>
            <w:vAlign w:val="center"/>
            <w:hideMark/>
          </w:tcPr>
          <w:p w14:paraId="7CB83D0C" w14:textId="77777777" w:rsidR="006A12CF" w:rsidRPr="00FE64EC" w:rsidRDefault="006A12CF" w:rsidP="00FE64EC">
            <w:pPr>
              <w:spacing w:line="360" w:lineRule="auto"/>
              <w:jc w:val="center"/>
              <w:rPr>
                <w:rFonts w:asciiTheme="minorHAnsi" w:hAnsiTheme="minorHAnsi" w:cstheme="minorHAnsi"/>
                <w:sz w:val="22"/>
                <w:szCs w:val="22"/>
              </w:rPr>
            </w:pPr>
          </w:p>
        </w:tc>
      </w:tr>
      <w:tr w:rsidR="00FE64EC" w:rsidRPr="00FE64EC" w14:paraId="706AE5C4" w14:textId="77777777" w:rsidTr="000C14DF">
        <w:trPr>
          <w:trHeight w:val="300"/>
        </w:trPr>
        <w:tc>
          <w:tcPr>
            <w:tcW w:w="563" w:type="pct"/>
            <w:shd w:val="clear" w:color="auto" w:fill="002060"/>
            <w:noWrap/>
            <w:vAlign w:val="center"/>
            <w:hideMark/>
          </w:tcPr>
          <w:p w14:paraId="17785BAE" w14:textId="77777777" w:rsidR="006A12CF" w:rsidRPr="00FE64EC" w:rsidRDefault="00FE64EC"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bCs/>
                <w:sz w:val="22"/>
                <w:szCs w:val="22"/>
              </w:rPr>
              <w:t>Total</w:t>
            </w:r>
          </w:p>
        </w:tc>
        <w:tc>
          <w:tcPr>
            <w:tcW w:w="306" w:type="pct"/>
            <w:shd w:val="clear" w:color="auto" w:fill="002060"/>
            <w:noWrap/>
            <w:vAlign w:val="center"/>
            <w:hideMark/>
          </w:tcPr>
          <w:p w14:paraId="7F61F12F" w14:textId="77777777" w:rsidR="006A12CF" w:rsidRPr="00FE64EC" w:rsidRDefault="006A12CF"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290</w:t>
            </w:r>
          </w:p>
        </w:tc>
        <w:tc>
          <w:tcPr>
            <w:tcW w:w="580" w:type="pct"/>
            <w:shd w:val="clear" w:color="auto" w:fill="002060"/>
            <w:noWrap/>
            <w:vAlign w:val="center"/>
            <w:hideMark/>
          </w:tcPr>
          <w:p w14:paraId="6B6E8325" w14:textId="77777777" w:rsidR="006A12CF" w:rsidRPr="00FE64EC" w:rsidRDefault="006A12CF" w:rsidP="00FE64EC">
            <w:pPr>
              <w:spacing w:line="360" w:lineRule="auto"/>
              <w:jc w:val="center"/>
              <w:rPr>
                <w:rFonts w:asciiTheme="minorHAnsi" w:hAnsiTheme="minorHAnsi" w:cstheme="minorHAnsi"/>
                <w:b/>
                <w:sz w:val="22"/>
                <w:szCs w:val="22"/>
              </w:rPr>
            </w:pPr>
          </w:p>
        </w:tc>
        <w:tc>
          <w:tcPr>
            <w:tcW w:w="435" w:type="pct"/>
            <w:shd w:val="clear" w:color="auto" w:fill="002060"/>
            <w:noWrap/>
            <w:vAlign w:val="center"/>
            <w:hideMark/>
          </w:tcPr>
          <w:p w14:paraId="09AA1203" w14:textId="77777777" w:rsidR="006A12CF" w:rsidRPr="00FE64EC" w:rsidRDefault="006A12CF" w:rsidP="00FE64EC">
            <w:pPr>
              <w:spacing w:line="360" w:lineRule="auto"/>
              <w:jc w:val="center"/>
              <w:rPr>
                <w:rFonts w:asciiTheme="minorHAnsi" w:hAnsiTheme="minorHAnsi" w:cstheme="minorHAnsi"/>
                <w:b/>
                <w:sz w:val="22"/>
                <w:szCs w:val="22"/>
              </w:rPr>
            </w:pPr>
          </w:p>
        </w:tc>
        <w:tc>
          <w:tcPr>
            <w:tcW w:w="869" w:type="pct"/>
            <w:shd w:val="clear" w:color="auto" w:fill="002060"/>
            <w:noWrap/>
            <w:vAlign w:val="center"/>
            <w:hideMark/>
          </w:tcPr>
          <w:p w14:paraId="5C81C266"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752" w:type="pct"/>
            <w:shd w:val="clear" w:color="auto" w:fill="002060"/>
            <w:noWrap/>
            <w:vAlign w:val="center"/>
            <w:hideMark/>
          </w:tcPr>
          <w:p w14:paraId="790B9D91" w14:textId="77777777" w:rsidR="006A12CF" w:rsidRPr="00FE64EC" w:rsidRDefault="006A12CF" w:rsidP="00FE64EC">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41.22</w:t>
            </w:r>
          </w:p>
        </w:tc>
        <w:tc>
          <w:tcPr>
            <w:tcW w:w="553" w:type="pct"/>
            <w:shd w:val="clear" w:color="auto" w:fill="002060"/>
            <w:noWrap/>
            <w:vAlign w:val="center"/>
            <w:hideMark/>
          </w:tcPr>
          <w:p w14:paraId="4DA8ADB3" w14:textId="77777777" w:rsidR="006A12CF" w:rsidRPr="00FE64EC" w:rsidRDefault="006A12CF" w:rsidP="00FE64EC">
            <w:pPr>
              <w:spacing w:line="360" w:lineRule="auto"/>
              <w:jc w:val="center"/>
              <w:rPr>
                <w:rFonts w:asciiTheme="minorHAnsi" w:hAnsiTheme="minorHAnsi" w:cstheme="minorHAnsi"/>
                <w:b/>
                <w:bCs/>
                <w:sz w:val="22"/>
                <w:szCs w:val="22"/>
              </w:rPr>
            </w:pPr>
          </w:p>
        </w:tc>
        <w:tc>
          <w:tcPr>
            <w:tcW w:w="941" w:type="pct"/>
            <w:shd w:val="clear" w:color="auto" w:fill="002060"/>
            <w:noWrap/>
            <w:vAlign w:val="center"/>
            <w:hideMark/>
          </w:tcPr>
          <w:p w14:paraId="5B1C86C4" w14:textId="77777777" w:rsidR="006A12CF" w:rsidRPr="00FE64EC" w:rsidRDefault="006A12CF" w:rsidP="00FE64EC">
            <w:pPr>
              <w:spacing w:line="360" w:lineRule="auto"/>
              <w:jc w:val="center"/>
              <w:rPr>
                <w:rFonts w:asciiTheme="minorHAnsi" w:hAnsiTheme="minorHAnsi" w:cstheme="minorHAnsi"/>
                <w:b/>
                <w:bCs/>
                <w:sz w:val="22"/>
                <w:szCs w:val="22"/>
              </w:rPr>
            </w:pPr>
          </w:p>
        </w:tc>
      </w:tr>
    </w:tbl>
    <w:p w14:paraId="4FFD84DE" w14:textId="77777777" w:rsidR="006A12CF" w:rsidRDefault="006A12CF"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710"/>
        <w:gridCol w:w="1142"/>
        <w:gridCol w:w="1134"/>
        <w:gridCol w:w="1700"/>
        <w:gridCol w:w="1416"/>
        <w:gridCol w:w="1134"/>
        <w:gridCol w:w="1704"/>
      </w:tblGrid>
      <w:tr w:rsidR="00FE64EC" w:rsidRPr="00FE64EC" w14:paraId="46C6E33D" w14:textId="77777777" w:rsidTr="000C14DF">
        <w:trPr>
          <w:trHeight w:val="300"/>
        </w:trPr>
        <w:tc>
          <w:tcPr>
            <w:tcW w:w="5000" w:type="pct"/>
            <w:gridSpan w:val="8"/>
            <w:shd w:val="clear" w:color="auto" w:fill="002060"/>
            <w:noWrap/>
            <w:vAlign w:val="center"/>
            <w:hideMark/>
          </w:tcPr>
          <w:p w14:paraId="4BDF0B72" w14:textId="77777777" w:rsidR="00FE64EC" w:rsidRPr="00FE64EC" w:rsidRDefault="00FE64EC" w:rsidP="00FE64EC">
            <w:pPr>
              <w:spacing w:line="360" w:lineRule="auto"/>
              <w:jc w:val="center"/>
              <w:rPr>
                <w:rFonts w:asciiTheme="minorHAnsi" w:hAnsiTheme="minorHAnsi" w:cstheme="minorHAnsi"/>
                <w:sz w:val="22"/>
                <w:szCs w:val="22"/>
              </w:rPr>
            </w:pPr>
            <w:r w:rsidRPr="00FE64EC">
              <w:rPr>
                <w:rFonts w:asciiTheme="minorHAnsi" w:hAnsiTheme="minorHAnsi" w:cstheme="minorHAnsi"/>
                <w:b/>
                <w:bCs/>
                <w:sz w:val="22"/>
                <w:szCs w:val="22"/>
              </w:rPr>
              <w:t>THB</w:t>
            </w:r>
          </w:p>
        </w:tc>
      </w:tr>
      <w:tr w:rsidR="00FE64EC" w:rsidRPr="00FE64EC" w14:paraId="28F39D11" w14:textId="77777777" w:rsidTr="000C14DF">
        <w:trPr>
          <w:trHeight w:val="300"/>
        </w:trPr>
        <w:tc>
          <w:tcPr>
            <w:tcW w:w="1956" w:type="pct"/>
            <w:gridSpan w:val="4"/>
            <w:shd w:val="clear" w:color="auto" w:fill="002060"/>
            <w:noWrap/>
            <w:vAlign w:val="bottom"/>
            <w:hideMark/>
          </w:tcPr>
          <w:p w14:paraId="5708784C" w14:textId="77777777" w:rsidR="00FE64EC" w:rsidRPr="00FE64EC" w:rsidRDefault="00FE64EC" w:rsidP="00FE64EC">
            <w:pPr>
              <w:spacing w:line="360" w:lineRule="auto"/>
              <w:jc w:val="center"/>
              <w:rPr>
                <w:rFonts w:asciiTheme="minorHAnsi" w:hAnsiTheme="minorHAnsi" w:cstheme="minorHAnsi"/>
                <w:b/>
                <w:sz w:val="22"/>
                <w:szCs w:val="22"/>
              </w:rPr>
            </w:pPr>
            <w:r w:rsidRPr="00FE64EC">
              <w:rPr>
                <w:rFonts w:asciiTheme="minorHAnsi" w:hAnsiTheme="minorHAnsi" w:cstheme="minorHAnsi"/>
                <w:b/>
                <w:sz w:val="22"/>
                <w:szCs w:val="22"/>
              </w:rPr>
              <w:t>BOILER</w:t>
            </w:r>
          </w:p>
        </w:tc>
        <w:tc>
          <w:tcPr>
            <w:tcW w:w="3044" w:type="pct"/>
            <w:gridSpan w:val="4"/>
            <w:shd w:val="clear" w:color="auto" w:fill="002060"/>
            <w:noWrap/>
            <w:vAlign w:val="bottom"/>
            <w:hideMark/>
          </w:tcPr>
          <w:p w14:paraId="7AFBCCFA" w14:textId="77777777" w:rsidR="00FE64EC" w:rsidRPr="00FE64EC" w:rsidRDefault="00FE64EC" w:rsidP="00FE64EC">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Turbine</w:t>
            </w:r>
          </w:p>
        </w:tc>
      </w:tr>
      <w:tr w:rsidR="00A76C68" w:rsidRPr="00FE64EC" w14:paraId="18D0EC50" w14:textId="77777777" w:rsidTr="000C14DF">
        <w:trPr>
          <w:trHeight w:val="300"/>
        </w:trPr>
        <w:tc>
          <w:tcPr>
            <w:tcW w:w="429" w:type="pct"/>
            <w:shd w:val="clear" w:color="auto" w:fill="548DD4" w:themeFill="text2" w:themeFillTint="99"/>
            <w:noWrap/>
            <w:vAlign w:val="center"/>
            <w:hideMark/>
          </w:tcPr>
          <w:p w14:paraId="24DD4D99"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Make</w:t>
            </w:r>
          </w:p>
        </w:tc>
        <w:tc>
          <w:tcPr>
            <w:tcW w:w="363" w:type="pct"/>
            <w:shd w:val="clear" w:color="auto" w:fill="548DD4" w:themeFill="text2" w:themeFillTint="99"/>
            <w:noWrap/>
            <w:vAlign w:val="center"/>
            <w:hideMark/>
          </w:tcPr>
          <w:p w14:paraId="58F6B7CE"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TPH</w:t>
            </w:r>
          </w:p>
        </w:tc>
        <w:tc>
          <w:tcPr>
            <w:tcW w:w="584" w:type="pct"/>
            <w:shd w:val="clear" w:color="auto" w:fill="548DD4" w:themeFill="text2" w:themeFillTint="99"/>
            <w:noWrap/>
            <w:vAlign w:val="center"/>
            <w:hideMark/>
          </w:tcPr>
          <w:p w14:paraId="0BF62FC8"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Pressure</w:t>
            </w:r>
          </w:p>
        </w:tc>
        <w:tc>
          <w:tcPr>
            <w:tcW w:w="580" w:type="pct"/>
            <w:shd w:val="clear" w:color="auto" w:fill="548DD4" w:themeFill="text2" w:themeFillTint="99"/>
            <w:noWrap/>
            <w:vAlign w:val="center"/>
            <w:hideMark/>
          </w:tcPr>
          <w:p w14:paraId="7E93CC3E"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Temp</w:t>
            </w:r>
          </w:p>
        </w:tc>
        <w:tc>
          <w:tcPr>
            <w:tcW w:w="869" w:type="pct"/>
            <w:shd w:val="clear" w:color="auto" w:fill="548DD4" w:themeFill="text2" w:themeFillTint="99"/>
            <w:noWrap/>
            <w:vAlign w:val="center"/>
            <w:hideMark/>
          </w:tcPr>
          <w:p w14:paraId="070F5665"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Make</w:t>
            </w:r>
          </w:p>
        </w:tc>
        <w:tc>
          <w:tcPr>
            <w:tcW w:w="724" w:type="pct"/>
            <w:shd w:val="clear" w:color="auto" w:fill="548DD4" w:themeFill="text2" w:themeFillTint="99"/>
            <w:noWrap/>
            <w:vAlign w:val="center"/>
            <w:hideMark/>
          </w:tcPr>
          <w:p w14:paraId="72721B82"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Power MW</w:t>
            </w:r>
          </w:p>
        </w:tc>
        <w:tc>
          <w:tcPr>
            <w:tcW w:w="580" w:type="pct"/>
            <w:shd w:val="clear" w:color="auto" w:fill="548DD4" w:themeFill="text2" w:themeFillTint="99"/>
            <w:noWrap/>
            <w:vAlign w:val="center"/>
            <w:hideMark/>
          </w:tcPr>
          <w:p w14:paraId="1E963A9F"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Pressure</w:t>
            </w:r>
          </w:p>
        </w:tc>
        <w:tc>
          <w:tcPr>
            <w:tcW w:w="871" w:type="pct"/>
            <w:shd w:val="clear" w:color="auto" w:fill="548DD4" w:themeFill="text2" w:themeFillTint="99"/>
            <w:noWrap/>
            <w:vAlign w:val="center"/>
            <w:hideMark/>
          </w:tcPr>
          <w:p w14:paraId="0453AAED"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Type</w:t>
            </w:r>
          </w:p>
        </w:tc>
      </w:tr>
      <w:tr w:rsidR="00A76C68" w:rsidRPr="00FE64EC" w14:paraId="00565C37" w14:textId="77777777" w:rsidTr="000C14DF">
        <w:trPr>
          <w:trHeight w:val="300"/>
        </w:trPr>
        <w:tc>
          <w:tcPr>
            <w:tcW w:w="429" w:type="pct"/>
            <w:shd w:val="clear" w:color="auto" w:fill="auto"/>
            <w:noWrap/>
            <w:vAlign w:val="center"/>
            <w:hideMark/>
          </w:tcPr>
          <w:p w14:paraId="220684F8"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SS</w:t>
            </w:r>
          </w:p>
        </w:tc>
        <w:tc>
          <w:tcPr>
            <w:tcW w:w="363" w:type="pct"/>
            <w:shd w:val="clear" w:color="auto" w:fill="auto"/>
            <w:noWrap/>
            <w:vAlign w:val="center"/>
            <w:hideMark/>
          </w:tcPr>
          <w:p w14:paraId="6F27D1A4"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90</w:t>
            </w:r>
          </w:p>
        </w:tc>
        <w:tc>
          <w:tcPr>
            <w:tcW w:w="584" w:type="pct"/>
            <w:shd w:val="clear" w:color="auto" w:fill="auto"/>
            <w:noWrap/>
            <w:vAlign w:val="center"/>
            <w:hideMark/>
          </w:tcPr>
          <w:p w14:paraId="65A27F94"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580" w:type="pct"/>
            <w:shd w:val="clear" w:color="auto" w:fill="auto"/>
            <w:noWrap/>
            <w:vAlign w:val="center"/>
            <w:hideMark/>
          </w:tcPr>
          <w:p w14:paraId="26054C79"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440±5 °C</w:t>
            </w:r>
          </w:p>
        </w:tc>
        <w:tc>
          <w:tcPr>
            <w:tcW w:w="869" w:type="pct"/>
            <w:shd w:val="clear" w:color="auto" w:fill="auto"/>
            <w:noWrap/>
            <w:vAlign w:val="center"/>
            <w:hideMark/>
          </w:tcPr>
          <w:p w14:paraId="34539387"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KESSEL (TG1)</w:t>
            </w:r>
          </w:p>
        </w:tc>
        <w:tc>
          <w:tcPr>
            <w:tcW w:w="724" w:type="pct"/>
            <w:shd w:val="clear" w:color="auto" w:fill="auto"/>
            <w:noWrap/>
            <w:vAlign w:val="center"/>
            <w:hideMark/>
          </w:tcPr>
          <w:p w14:paraId="054F6628"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10</w:t>
            </w:r>
          </w:p>
        </w:tc>
        <w:tc>
          <w:tcPr>
            <w:tcW w:w="580" w:type="pct"/>
            <w:shd w:val="clear" w:color="auto" w:fill="auto"/>
            <w:noWrap/>
            <w:vAlign w:val="center"/>
            <w:hideMark/>
          </w:tcPr>
          <w:p w14:paraId="520EC447"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871" w:type="pct"/>
            <w:shd w:val="clear" w:color="auto" w:fill="auto"/>
            <w:noWrap/>
            <w:vAlign w:val="center"/>
            <w:hideMark/>
          </w:tcPr>
          <w:p w14:paraId="1B8CB708"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A76C68" w:rsidRPr="00FE64EC" w14:paraId="0AE9717A" w14:textId="77777777" w:rsidTr="000C14DF">
        <w:trPr>
          <w:trHeight w:val="300"/>
        </w:trPr>
        <w:tc>
          <w:tcPr>
            <w:tcW w:w="429" w:type="pct"/>
            <w:shd w:val="clear" w:color="auto" w:fill="auto"/>
            <w:noWrap/>
            <w:vAlign w:val="center"/>
            <w:hideMark/>
          </w:tcPr>
          <w:p w14:paraId="0C1C6733"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SS</w:t>
            </w:r>
          </w:p>
        </w:tc>
        <w:tc>
          <w:tcPr>
            <w:tcW w:w="363" w:type="pct"/>
            <w:shd w:val="clear" w:color="auto" w:fill="auto"/>
            <w:noWrap/>
            <w:vAlign w:val="center"/>
            <w:hideMark/>
          </w:tcPr>
          <w:p w14:paraId="38AFD25E"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90</w:t>
            </w:r>
          </w:p>
        </w:tc>
        <w:tc>
          <w:tcPr>
            <w:tcW w:w="584" w:type="pct"/>
            <w:shd w:val="clear" w:color="auto" w:fill="auto"/>
            <w:noWrap/>
            <w:vAlign w:val="center"/>
            <w:hideMark/>
          </w:tcPr>
          <w:p w14:paraId="4C2622E6"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580" w:type="pct"/>
            <w:shd w:val="clear" w:color="auto" w:fill="auto"/>
            <w:noWrap/>
            <w:vAlign w:val="center"/>
            <w:hideMark/>
          </w:tcPr>
          <w:p w14:paraId="6E15BC66"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440±5 °C</w:t>
            </w:r>
          </w:p>
        </w:tc>
        <w:tc>
          <w:tcPr>
            <w:tcW w:w="869" w:type="pct"/>
            <w:shd w:val="clear" w:color="auto" w:fill="auto"/>
            <w:noWrap/>
            <w:vAlign w:val="center"/>
            <w:hideMark/>
          </w:tcPr>
          <w:p w14:paraId="52E99601"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BELLISS (TG2)</w:t>
            </w:r>
          </w:p>
        </w:tc>
        <w:tc>
          <w:tcPr>
            <w:tcW w:w="724" w:type="pct"/>
            <w:shd w:val="clear" w:color="auto" w:fill="auto"/>
            <w:noWrap/>
            <w:vAlign w:val="center"/>
            <w:hideMark/>
          </w:tcPr>
          <w:p w14:paraId="662C956E"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10</w:t>
            </w:r>
          </w:p>
        </w:tc>
        <w:tc>
          <w:tcPr>
            <w:tcW w:w="580" w:type="pct"/>
            <w:shd w:val="clear" w:color="auto" w:fill="auto"/>
            <w:noWrap/>
            <w:vAlign w:val="center"/>
            <w:hideMark/>
          </w:tcPr>
          <w:p w14:paraId="576D7A78"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871" w:type="pct"/>
            <w:shd w:val="clear" w:color="auto" w:fill="auto"/>
            <w:noWrap/>
            <w:vAlign w:val="center"/>
            <w:hideMark/>
          </w:tcPr>
          <w:p w14:paraId="1E0041CF"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A76C68" w:rsidRPr="00FE64EC" w14:paraId="79A43686" w14:textId="77777777" w:rsidTr="000C14DF">
        <w:trPr>
          <w:trHeight w:val="300"/>
        </w:trPr>
        <w:tc>
          <w:tcPr>
            <w:tcW w:w="429" w:type="pct"/>
            <w:shd w:val="clear" w:color="auto" w:fill="auto"/>
            <w:noWrap/>
            <w:vAlign w:val="center"/>
            <w:hideMark/>
          </w:tcPr>
          <w:p w14:paraId="38B30F8A" w14:textId="77777777" w:rsidR="00FE64EC" w:rsidRPr="00FE64EC" w:rsidRDefault="00FE64EC" w:rsidP="00A76C68">
            <w:pPr>
              <w:spacing w:line="360" w:lineRule="auto"/>
              <w:jc w:val="center"/>
              <w:rPr>
                <w:rFonts w:asciiTheme="minorHAnsi" w:hAnsiTheme="minorHAnsi" w:cstheme="minorHAnsi"/>
                <w:sz w:val="22"/>
                <w:szCs w:val="22"/>
              </w:rPr>
            </w:pPr>
          </w:p>
        </w:tc>
        <w:tc>
          <w:tcPr>
            <w:tcW w:w="363" w:type="pct"/>
            <w:shd w:val="clear" w:color="auto" w:fill="auto"/>
            <w:noWrap/>
            <w:vAlign w:val="center"/>
            <w:hideMark/>
          </w:tcPr>
          <w:p w14:paraId="48680024" w14:textId="77777777" w:rsidR="00FE64EC" w:rsidRPr="00FE64EC" w:rsidRDefault="00FE64EC" w:rsidP="00A76C68">
            <w:pPr>
              <w:spacing w:line="360" w:lineRule="auto"/>
              <w:jc w:val="center"/>
              <w:rPr>
                <w:rFonts w:asciiTheme="minorHAnsi" w:hAnsiTheme="minorHAnsi" w:cstheme="minorHAnsi"/>
                <w:sz w:val="22"/>
                <w:szCs w:val="22"/>
              </w:rPr>
            </w:pPr>
          </w:p>
        </w:tc>
        <w:tc>
          <w:tcPr>
            <w:tcW w:w="584" w:type="pct"/>
            <w:shd w:val="clear" w:color="auto" w:fill="auto"/>
            <w:noWrap/>
            <w:vAlign w:val="center"/>
            <w:hideMark/>
          </w:tcPr>
          <w:p w14:paraId="58DA4B34" w14:textId="77777777" w:rsidR="00FE64EC" w:rsidRPr="00FE64EC" w:rsidRDefault="00FE64EC" w:rsidP="00A76C68">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4983F9D5" w14:textId="77777777" w:rsidR="00FE64EC" w:rsidRPr="00FE64EC" w:rsidRDefault="00FE64EC" w:rsidP="00A76C68">
            <w:pPr>
              <w:spacing w:line="360" w:lineRule="auto"/>
              <w:jc w:val="center"/>
              <w:rPr>
                <w:rFonts w:asciiTheme="minorHAnsi" w:hAnsiTheme="minorHAnsi" w:cstheme="minorHAnsi"/>
                <w:sz w:val="22"/>
                <w:szCs w:val="22"/>
              </w:rPr>
            </w:pPr>
          </w:p>
        </w:tc>
        <w:tc>
          <w:tcPr>
            <w:tcW w:w="869" w:type="pct"/>
            <w:shd w:val="clear" w:color="auto" w:fill="auto"/>
            <w:noWrap/>
            <w:vAlign w:val="center"/>
            <w:hideMark/>
          </w:tcPr>
          <w:p w14:paraId="67144874"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TRIVENI (TG3)</w:t>
            </w:r>
          </w:p>
        </w:tc>
        <w:tc>
          <w:tcPr>
            <w:tcW w:w="724" w:type="pct"/>
            <w:shd w:val="clear" w:color="auto" w:fill="auto"/>
            <w:noWrap/>
            <w:vAlign w:val="center"/>
            <w:hideMark/>
          </w:tcPr>
          <w:p w14:paraId="102C6F72"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10</w:t>
            </w:r>
          </w:p>
        </w:tc>
        <w:tc>
          <w:tcPr>
            <w:tcW w:w="580" w:type="pct"/>
            <w:shd w:val="clear" w:color="auto" w:fill="auto"/>
            <w:noWrap/>
            <w:vAlign w:val="center"/>
            <w:hideMark/>
          </w:tcPr>
          <w:p w14:paraId="13BC3212"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42</w:t>
            </w:r>
          </w:p>
        </w:tc>
        <w:tc>
          <w:tcPr>
            <w:tcW w:w="871" w:type="pct"/>
            <w:shd w:val="clear" w:color="auto" w:fill="auto"/>
            <w:noWrap/>
            <w:vAlign w:val="center"/>
            <w:hideMark/>
          </w:tcPr>
          <w:p w14:paraId="35D9A538"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A76C68" w:rsidRPr="00FE64EC" w14:paraId="2AB68D38" w14:textId="77777777" w:rsidTr="000C14DF">
        <w:trPr>
          <w:trHeight w:val="300"/>
        </w:trPr>
        <w:tc>
          <w:tcPr>
            <w:tcW w:w="429" w:type="pct"/>
            <w:shd w:val="clear" w:color="auto" w:fill="auto"/>
            <w:noWrap/>
            <w:vAlign w:val="center"/>
            <w:hideMark/>
          </w:tcPr>
          <w:p w14:paraId="2BCCA313" w14:textId="77777777" w:rsidR="00FE64EC" w:rsidRPr="00FE64EC" w:rsidRDefault="00FE64EC" w:rsidP="00A76C68">
            <w:pPr>
              <w:spacing w:line="360" w:lineRule="auto"/>
              <w:jc w:val="center"/>
              <w:rPr>
                <w:rFonts w:asciiTheme="minorHAnsi" w:hAnsiTheme="minorHAnsi" w:cstheme="minorHAnsi"/>
                <w:sz w:val="22"/>
                <w:szCs w:val="22"/>
              </w:rPr>
            </w:pPr>
          </w:p>
        </w:tc>
        <w:tc>
          <w:tcPr>
            <w:tcW w:w="363" w:type="pct"/>
            <w:shd w:val="clear" w:color="auto" w:fill="auto"/>
            <w:noWrap/>
            <w:vAlign w:val="center"/>
            <w:hideMark/>
          </w:tcPr>
          <w:p w14:paraId="6498D50F" w14:textId="77777777" w:rsidR="00FE64EC" w:rsidRPr="00FE64EC" w:rsidRDefault="00FE64EC" w:rsidP="00A76C68">
            <w:pPr>
              <w:spacing w:line="360" w:lineRule="auto"/>
              <w:jc w:val="center"/>
              <w:rPr>
                <w:rFonts w:asciiTheme="minorHAnsi" w:hAnsiTheme="minorHAnsi" w:cstheme="minorHAnsi"/>
                <w:sz w:val="22"/>
                <w:szCs w:val="22"/>
              </w:rPr>
            </w:pPr>
          </w:p>
        </w:tc>
        <w:tc>
          <w:tcPr>
            <w:tcW w:w="584" w:type="pct"/>
            <w:shd w:val="clear" w:color="auto" w:fill="auto"/>
            <w:noWrap/>
            <w:vAlign w:val="center"/>
            <w:hideMark/>
          </w:tcPr>
          <w:p w14:paraId="56329363" w14:textId="77777777" w:rsidR="00FE64EC" w:rsidRPr="00FE64EC" w:rsidRDefault="00FE64EC" w:rsidP="00A76C68">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6D4D2F3A" w14:textId="77777777" w:rsidR="00FE64EC" w:rsidRPr="00FE64EC" w:rsidRDefault="00FE64EC" w:rsidP="00A76C68">
            <w:pPr>
              <w:spacing w:line="360" w:lineRule="auto"/>
              <w:jc w:val="center"/>
              <w:rPr>
                <w:rFonts w:asciiTheme="minorHAnsi" w:hAnsiTheme="minorHAnsi" w:cstheme="minorHAnsi"/>
                <w:sz w:val="22"/>
                <w:szCs w:val="22"/>
              </w:rPr>
            </w:pPr>
          </w:p>
        </w:tc>
        <w:tc>
          <w:tcPr>
            <w:tcW w:w="869" w:type="pct"/>
            <w:shd w:val="clear" w:color="auto" w:fill="auto"/>
            <w:noWrap/>
            <w:vAlign w:val="center"/>
            <w:hideMark/>
          </w:tcPr>
          <w:p w14:paraId="4519C459"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TRIVENI (TG4)</w:t>
            </w:r>
          </w:p>
        </w:tc>
        <w:tc>
          <w:tcPr>
            <w:tcW w:w="724" w:type="pct"/>
            <w:shd w:val="clear" w:color="auto" w:fill="auto"/>
            <w:noWrap/>
            <w:vAlign w:val="center"/>
            <w:hideMark/>
          </w:tcPr>
          <w:p w14:paraId="088E62FA"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3</w:t>
            </w:r>
          </w:p>
        </w:tc>
        <w:tc>
          <w:tcPr>
            <w:tcW w:w="580" w:type="pct"/>
            <w:shd w:val="clear" w:color="auto" w:fill="auto"/>
            <w:noWrap/>
            <w:vAlign w:val="center"/>
            <w:hideMark/>
          </w:tcPr>
          <w:p w14:paraId="5977BFB9"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45</w:t>
            </w:r>
          </w:p>
        </w:tc>
        <w:tc>
          <w:tcPr>
            <w:tcW w:w="871" w:type="pct"/>
            <w:shd w:val="clear" w:color="auto" w:fill="auto"/>
            <w:noWrap/>
            <w:vAlign w:val="center"/>
            <w:hideMark/>
          </w:tcPr>
          <w:p w14:paraId="6203112B"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Back Pressure</w:t>
            </w:r>
          </w:p>
        </w:tc>
      </w:tr>
      <w:tr w:rsidR="00A76C68" w:rsidRPr="00FE64EC" w14:paraId="7C6FC62F" w14:textId="77777777" w:rsidTr="000C14DF">
        <w:trPr>
          <w:trHeight w:val="315"/>
        </w:trPr>
        <w:tc>
          <w:tcPr>
            <w:tcW w:w="429" w:type="pct"/>
            <w:shd w:val="clear" w:color="auto" w:fill="548DD4" w:themeFill="text2" w:themeFillTint="99"/>
            <w:noWrap/>
            <w:vAlign w:val="center"/>
            <w:hideMark/>
          </w:tcPr>
          <w:p w14:paraId="385454B7" w14:textId="77777777" w:rsidR="00FE64EC" w:rsidRPr="00FE64EC" w:rsidRDefault="00FE64EC" w:rsidP="00A76C68">
            <w:pPr>
              <w:spacing w:line="360" w:lineRule="auto"/>
              <w:jc w:val="center"/>
              <w:rPr>
                <w:rFonts w:asciiTheme="minorHAnsi" w:hAnsiTheme="minorHAnsi" w:cstheme="minorHAnsi"/>
                <w:sz w:val="22"/>
                <w:szCs w:val="22"/>
              </w:rPr>
            </w:pPr>
          </w:p>
        </w:tc>
        <w:tc>
          <w:tcPr>
            <w:tcW w:w="363" w:type="pct"/>
            <w:shd w:val="clear" w:color="auto" w:fill="548DD4" w:themeFill="text2" w:themeFillTint="99"/>
            <w:noWrap/>
            <w:vAlign w:val="center"/>
            <w:hideMark/>
          </w:tcPr>
          <w:p w14:paraId="1642D33D" w14:textId="77777777" w:rsidR="00FE64EC" w:rsidRPr="00FE64EC" w:rsidRDefault="00FE64EC" w:rsidP="00A76C68">
            <w:pPr>
              <w:spacing w:line="360" w:lineRule="auto"/>
              <w:jc w:val="center"/>
              <w:rPr>
                <w:rFonts w:asciiTheme="minorHAnsi" w:hAnsiTheme="minorHAnsi" w:cstheme="minorHAnsi"/>
                <w:sz w:val="22"/>
                <w:szCs w:val="22"/>
              </w:rPr>
            </w:pPr>
          </w:p>
        </w:tc>
        <w:tc>
          <w:tcPr>
            <w:tcW w:w="584" w:type="pct"/>
            <w:shd w:val="clear" w:color="auto" w:fill="548DD4" w:themeFill="text2" w:themeFillTint="99"/>
            <w:noWrap/>
            <w:vAlign w:val="center"/>
            <w:hideMark/>
          </w:tcPr>
          <w:p w14:paraId="1CAE8E13" w14:textId="77777777" w:rsidR="00FE64EC" w:rsidRPr="00FE64EC" w:rsidRDefault="00FE64EC" w:rsidP="00A76C68">
            <w:pPr>
              <w:spacing w:line="360" w:lineRule="auto"/>
              <w:jc w:val="center"/>
              <w:rPr>
                <w:rFonts w:asciiTheme="minorHAnsi" w:hAnsiTheme="minorHAnsi" w:cstheme="minorHAnsi"/>
                <w:sz w:val="22"/>
                <w:szCs w:val="22"/>
              </w:rPr>
            </w:pPr>
          </w:p>
        </w:tc>
        <w:tc>
          <w:tcPr>
            <w:tcW w:w="580" w:type="pct"/>
            <w:shd w:val="clear" w:color="auto" w:fill="548DD4" w:themeFill="text2" w:themeFillTint="99"/>
            <w:noWrap/>
            <w:vAlign w:val="center"/>
            <w:hideMark/>
          </w:tcPr>
          <w:p w14:paraId="6F8D2A3E" w14:textId="77777777" w:rsidR="00FE64EC" w:rsidRPr="00FE64EC" w:rsidRDefault="00FE64EC" w:rsidP="00A76C68">
            <w:pPr>
              <w:spacing w:line="360" w:lineRule="auto"/>
              <w:jc w:val="center"/>
              <w:rPr>
                <w:rFonts w:asciiTheme="minorHAnsi" w:hAnsiTheme="minorHAnsi" w:cstheme="minorHAnsi"/>
                <w:sz w:val="22"/>
                <w:szCs w:val="22"/>
              </w:rPr>
            </w:pPr>
          </w:p>
        </w:tc>
        <w:tc>
          <w:tcPr>
            <w:tcW w:w="869" w:type="pct"/>
            <w:shd w:val="clear" w:color="auto" w:fill="548DD4" w:themeFill="text2" w:themeFillTint="99"/>
            <w:noWrap/>
            <w:vAlign w:val="center"/>
            <w:hideMark/>
          </w:tcPr>
          <w:p w14:paraId="159A8755" w14:textId="77777777" w:rsidR="00FE64EC" w:rsidRPr="00FE64EC" w:rsidRDefault="00FE64EC" w:rsidP="00A76C68">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Sub Total:</w:t>
            </w:r>
          </w:p>
        </w:tc>
        <w:tc>
          <w:tcPr>
            <w:tcW w:w="724" w:type="pct"/>
            <w:shd w:val="clear" w:color="auto" w:fill="548DD4" w:themeFill="text2" w:themeFillTint="99"/>
            <w:noWrap/>
            <w:vAlign w:val="center"/>
            <w:hideMark/>
          </w:tcPr>
          <w:p w14:paraId="644696A0" w14:textId="77777777" w:rsidR="00FE64EC" w:rsidRPr="00FE64EC" w:rsidRDefault="00FE64EC" w:rsidP="00A76C68">
            <w:pPr>
              <w:spacing w:line="360" w:lineRule="auto"/>
              <w:jc w:val="center"/>
              <w:rPr>
                <w:rFonts w:asciiTheme="minorHAnsi" w:hAnsiTheme="minorHAnsi" w:cstheme="minorHAnsi"/>
                <w:b/>
                <w:bCs/>
                <w:sz w:val="22"/>
                <w:szCs w:val="22"/>
              </w:rPr>
            </w:pPr>
            <w:r w:rsidRPr="00FE64EC">
              <w:rPr>
                <w:rFonts w:asciiTheme="minorHAnsi" w:hAnsiTheme="minorHAnsi" w:cstheme="minorHAnsi"/>
                <w:b/>
                <w:bCs/>
                <w:sz w:val="22"/>
                <w:szCs w:val="22"/>
              </w:rPr>
              <w:t>33</w:t>
            </w:r>
          </w:p>
        </w:tc>
        <w:tc>
          <w:tcPr>
            <w:tcW w:w="580" w:type="pct"/>
            <w:shd w:val="clear" w:color="auto" w:fill="548DD4" w:themeFill="text2" w:themeFillTint="99"/>
            <w:noWrap/>
            <w:vAlign w:val="center"/>
            <w:hideMark/>
          </w:tcPr>
          <w:p w14:paraId="030D74A9" w14:textId="77777777" w:rsidR="00FE64EC" w:rsidRPr="00FE64EC" w:rsidRDefault="00FE64EC" w:rsidP="00A76C68">
            <w:pPr>
              <w:spacing w:line="360" w:lineRule="auto"/>
              <w:jc w:val="center"/>
              <w:rPr>
                <w:rFonts w:asciiTheme="minorHAnsi" w:hAnsiTheme="minorHAnsi" w:cstheme="minorHAnsi"/>
                <w:b/>
                <w:bCs/>
                <w:sz w:val="22"/>
                <w:szCs w:val="22"/>
              </w:rPr>
            </w:pPr>
          </w:p>
        </w:tc>
        <w:tc>
          <w:tcPr>
            <w:tcW w:w="871" w:type="pct"/>
            <w:shd w:val="clear" w:color="auto" w:fill="548DD4" w:themeFill="text2" w:themeFillTint="99"/>
            <w:noWrap/>
            <w:vAlign w:val="center"/>
            <w:hideMark/>
          </w:tcPr>
          <w:p w14:paraId="36412686" w14:textId="77777777" w:rsidR="00FE64EC" w:rsidRPr="00FE64EC" w:rsidRDefault="00FE64EC" w:rsidP="00A76C68">
            <w:pPr>
              <w:spacing w:line="360" w:lineRule="auto"/>
              <w:jc w:val="center"/>
              <w:rPr>
                <w:rFonts w:asciiTheme="minorHAnsi" w:hAnsiTheme="minorHAnsi" w:cstheme="minorHAnsi"/>
                <w:b/>
                <w:bCs/>
                <w:sz w:val="22"/>
                <w:szCs w:val="22"/>
              </w:rPr>
            </w:pPr>
          </w:p>
        </w:tc>
      </w:tr>
      <w:tr w:rsidR="00A76C68" w:rsidRPr="00FE64EC" w14:paraId="30A59A7D" w14:textId="77777777" w:rsidTr="000C14DF">
        <w:trPr>
          <w:trHeight w:val="300"/>
        </w:trPr>
        <w:tc>
          <w:tcPr>
            <w:tcW w:w="429" w:type="pct"/>
            <w:shd w:val="clear" w:color="auto" w:fill="auto"/>
            <w:noWrap/>
            <w:vAlign w:val="center"/>
            <w:hideMark/>
          </w:tcPr>
          <w:p w14:paraId="6712F24E" w14:textId="77777777" w:rsidR="00FE64EC" w:rsidRPr="00FE64EC" w:rsidRDefault="00FE64EC" w:rsidP="00A76C68">
            <w:pPr>
              <w:spacing w:line="360" w:lineRule="auto"/>
              <w:jc w:val="center"/>
              <w:rPr>
                <w:rFonts w:asciiTheme="minorHAnsi" w:hAnsiTheme="minorHAnsi" w:cstheme="minorHAnsi"/>
                <w:sz w:val="22"/>
                <w:szCs w:val="22"/>
              </w:rPr>
            </w:pPr>
          </w:p>
        </w:tc>
        <w:tc>
          <w:tcPr>
            <w:tcW w:w="363" w:type="pct"/>
            <w:shd w:val="clear" w:color="auto" w:fill="auto"/>
            <w:noWrap/>
            <w:vAlign w:val="center"/>
            <w:hideMark/>
          </w:tcPr>
          <w:p w14:paraId="5CE696A4" w14:textId="77777777" w:rsidR="00FE64EC" w:rsidRPr="00FE64EC" w:rsidRDefault="00FE64EC" w:rsidP="00A76C68">
            <w:pPr>
              <w:spacing w:line="360" w:lineRule="auto"/>
              <w:jc w:val="center"/>
              <w:rPr>
                <w:rFonts w:asciiTheme="minorHAnsi" w:hAnsiTheme="minorHAnsi" w:cstheme="minorHAnsi"/>
                <w:sz w:val="22"/>
                <w:szCs w:val="22"/>
              </w:rPr>
            </w:pPr>
          </w:p>
        </w:tc>
        <w:tc>
          <w:tcPr>
            <w:tcW w:w="584" w:type="pct"/>
            <w:shd w:val="clear" w:color="auto" w:fill="auto"/>
            <w:noWrap/>
            <w:vAlign w:val="center"/>
            <w:hideMark/>
          </w:tcPr>
          <w:p w14:paraId="152DF888" w14:textId="77777777" w:rsidR="00FE64EC" w:rsidRPr="00FE64EC" w:rsidRDefault="00FE64EC" w:rsidP="00A76C68">
            <w:pPr>
              <w:spacing w:line="360" w:lineRule="auto"/>
              <w:jc w:val="center"/>
              <w:rPr>
                <w:rFonts w:asciiTheme="minorHAnsi" w:hAnsiTheme="minorHAnsi" w:cstheme="minorHAnsi"/>
                <w:sz w:val="22"/>
                <w:szCs w:val="22"/>
              </w:rPr>
            </w:pPr>
          </w:p>
        </w:tc>
        <w:tc>
          <w:tcPr>
            <w:tcW w:w="580" w:type="pct"/>
            <w:shd w:val="clear" w:color="auto" w:fill="auto"/>
            <w:noWrap/>
            <w:vAlign w:val="center"/>
            <w:hideMark/>
          </w:tcPr>
          <w:p w14:paraId="1FA442EA" w14:textId="77777777" w:rsidR="00FE64EC" w:rsidRPr="00FE64EC" w:rsidRDefault="00FE64EC" w:rsidP="00A76C68">
            <w:pPr>
              <w:spacing w:line="360" w:lineRule="auto"/>
              <w:jc w:val="center"/>
              <w:rPr>
                <w:rFonts w:asciiTheme="minorHAnsi" w:hAnsiTheme="minorHAnsi" w:cstheme="minorHAnsi"/>
                <w:sz w:val="22"/>
                <w:szCs w:val="22"/>
              </w:rPr>
            </w:pPr>
          </w:p>
        </w:tc>
        <w:tc>
          <w:tcPr>
            <w:tcW w:w="869" w:type="pct"/>
            <w:shd w:val="clear" w:color="auto" w:fill="auto"/>
            <w:noWrap/>
            <w:vAlign w:val="center"/>
            <w:hideMark/>
          </w:tcPr>
          <w:p w14:paraId="7BA7C5C0"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 xml:space="preserve">Mill &amp; </w:t>
            </w:r>
            <w:proofErr w:type="spellStart"/>
            <w:r w:rsidRPr="00FE64EC">
              <w:rPr>
                <w:rFonts w:asciiTheme="minorHAnsi" w:hAnsiTheme="minorHAnsi" w:cstheme="minorHAnsi"/>
                <w:sz w:val="22"/>
                <w:szCs w:val="22"/>
              </w:rPr>
              <w:t>Fibrizer</w:t>
            </w:r>
            <w:proofErr w:type="spellEnd"/>
            <w:r w:rsidRPr="00FE64EC">
              <w:rPr>
                <w:rFonts w:asciiTheme="minorHAnsi" w:hAnsiTheme="minorHAnsi" w:cstheme="minorHAnsi"/>
                <w:sz w:val="22"/>
                <w:szCs w:val="22"/>
              </w:rPr>
              <w:t xml:space="preserve"> </w:t>
            </w:r>
            <w:proofErr w:type="spellStart"/>
            <w:r w:rsidRPr="00FE64EC">
              <w:rPr>
                <w:rFonts w:asciiTheme="minorHAnsi" w:hAnsiTheme="minorHAnsi" w:cstheme="minorHAnsi"/>
                <w:sz w:val="22"/>
                <w:szCs w:val="22"/>
              </w:rPr>
              <w:t>Etc</w:t>
            </w:r>
            <w:proofErr w:type="spellEnd"/>
          </w:p>
        </w:tc>
        <w:tc>
          <w:tcPr>
            <w:tcW w:w="724" w:type="pct"/>
            <w:shd w:val="clear" w:color="auto" w:fill="auto"/>
            <w:noWrap/>
            <w:vAlign w:val="center"/>
            <w:hideMark/>
          </w:tcPr>
          <w:p w14:paraId="6E5A402C" w14:textId="77777777" w:rsidR="00FE64EC" w:rsidRPr="00FE64EC" w:rsidRDefault="00FE64EC" w:rsidP="00A76C68">
            <w:pPr>
              <w:spacing w:line="360" w:lineRule="auto"/>
              <w:jc w:val="center"/>
              <w:rPr>
                <w:rFonts w:asciiTheme="minorHAnsi" w:hAnsiTheme="minorHAnsi" w:cstheme="minorHAnsi"/>
                <w:sz w:val="22"/>
                <w:szCs w:val="22"/>
              </w:rPr>
            </w:pPr>
            <w:r w:rsidRPr="00FE64EC">
              <w:rPr>
                <w:rFonts w:asciiTheme="minorHAnsi" w:hAnsiTheme="minorHAnsi" w:cstheme="minorHAnsi"/>
                <w:sz w:val="22"/>
                <w:szCs w:val="22"/>
              </w:rPr>
              <w:t>0.56</w:t>
            </w:r>
          </w:p>
        </w:tc>
        <w:tc>
          <w:tcPr>
            <w:tcW w:w="580" w:type="pct"/>
            <w:shd w:val="clear" w:color="auto" w:fill="auto"/>
            <w:noWrap/>
            <w:vAlign w:val="center"/>
            <w:hideMark/>
          </w:tcPr>
          <w:p w14:paraId="175CC7B5" w14:textId="77777777" w:rsidR="00FE64EC" w:rsidRPr="00FE64EC" w:rsidRDefault="00FE64EC" w:rsidP="00A76C68">
            <w:pPr>
              <w:spacing w:line="360" w:lineRule="auto"/>
              <w:jc w:val="center"/>
              <w:rPr>
                <w:rFonts w:asciiTheme="minorHAnsi" w:hAnsiTheme="minorHAnsi" w:cstheme="minorHAnsi"/>
                <w:sz w:val="22"/>
                <w:szCs w:val="22"/>
              </w:rPr>
            </w:pPr>
          </w:p>
        </w:tc>
        <w:tc>
          <w:tcPr>
            <w:tcW w:w="871" w:type="pct"/>
            <w:shd w:val="clear" w:color="auto" w:fill="auto"/>
            <w:noWrap/>
            <w:vAlign w:val="center"/>
            <w:hideMark/>
          </w:tcPr>
          <w:p w14:paraId="5D6617A2" w14:textId="77777777" w:rsidR="00FE64EC" w:rsidRPr="00FE64EC" w:rsidRDefault="00FE64EC" w:rsidP="00A76C68">
            <w:pPr>
              <w:spacing w:line="360" w:lineRule="auto"/>
              <w:jc w:val="center"/>
              <w:rPr>
                <w:rFonts w:asciiTheme="minorHAnsi" w:hAnsiTheme="minorHAnsi" w:cstheme="minorHAnsi"/>
                <w:sz w:val="22"/>
                <w:szCs w:val="22"/>
              </w:rPr>
            </w:pPr>
          </w:p>
        </w:tc>
      </w:tr>
      <w:tr w:rsidR="00A76C68" w:rsidRPr="00FE64EC" w14:paraId="0F97FCCF" w14:textId="77777777" w:rsidTr="000C14DF">
        <w:trPr>
          <w:trHeight w:val="300"/>
        </w:trPr>
        <w:tc>
          <w:tcPr>
            <w:tcW w:w="429" w:type="pct"/>
            <w:shd w:val="clear" w:color="auto" w:fill="002060"/>
            <w:noWrap/>
            <w:vAlign w:val="center"/>
            <w:hideMark/>
          </w:tcPr>
          <w:p w14:paraId="5C2471D1" w14:textId="77777777" w:rsidR="00FE64EC" w:rsidRPr="00A76C68" w:rsidRDefault="00A76C68"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bCs/>
                <w:sz w:val="22"/>
                <w:szCs w:val="22"/>
              </w:rPr>
              <w:t>Total</w:t>
            </w:r>
          </w:p>
        </w:tc>
        <w:tc>
          <w:tcPr>
            <w:tcW w:w="363" w:type="pct"/>
            <w:shd w:val="clear" w:color="auto" w:fill="002060"/>
            <w:noWrap/>
            <w:vAlign w:val="center"/>
            <w:hideMark/>
          </w:tcPr>
          <w:p w14:paraId="7D2F58E8" w14:textId="77777777" w:rsidR="00FE64EC" w:rsidRPr="00A76C68" w:rsidRDefault="00FE64EC" w:rsidP="00A76C68">
            <w:pPr>
              <w:spacing w:line="360" w:lineRule="auto"/>
              <w:jc w:val="center"/>
              <w:rPr>
                <w:rFonts w:asciiTheme="minorHAnsi" w:hAnsiTheme="minorHAnsi" w:cstheme="minorHAnsi"/>
                <w:b/>
                <w:sz w:val="22"/>
                <w:szCs w:val="22"/>
              </w:rPr>
            </w:pPr>
            <w:r w:rsidRPr="00A76C68">
              <w:rPr>
                <w:rFonts w:asciiTheme="minorHAnsi" w:hAnsiTheme="minorHAnsi" w:cstheme="minorHAnsi"/>
                <w:b/>
                <w:sz w:val="22"/>
                <w:szCs w:val="22"/>
              </w:rPr>
              <w:t>180</w:t>
            </w:r>
          </w:p>
        </w:tc>
        <w:tc>
          <w:tcPr>
            <w:tcW w:w="584" w:type="pct"/>
            <w:shd w:val="clear" w:color="auto" w:fill="002060"/>
            <w:noWrap/>
            <w:vAlign w:val="center"/>
            <w:hideMark/>
          </w:tcPr>
          <w:p w14:paraId="1C72B166" w14:textId="77777777" w:rsidR="00FE64EC" w:rsidRPr="00A76C68" w:rsidRDefault="00FE64EC" w:rsidP="00A76C68">
            <w:pPr>
              <w:spacing w:line="360" w:lineRule="auto"/>
              <w:jc w:val="center"/>
              <w:rPr>
                <w:rFonts w:asciiTheme="minorHAnsi" w:hAnsiTheme="minorHAnsi" w:cstheme="minorHAnsi"/>
                <w:b/>
                <w:sz w:val="22"/>
                <w:szCs w:val="22"/>
              </w:rPr>
            </w:pPr>
          </w:p>
        </w:tc>
        <w:tc>
          <w:tcPr>
            <w:tcW w:w="580" w:type="pct"/>
            <w:shd w:val="clear" w:color="auto" w:fill="002060"/>
            <w:noWrap/>
            <w:vAlign w:val="center"/>
            <w:hideMark/>
          </w:tcPr>
          <w:p w14:paraId="770C45EE" w14:textId="77777777" w:rsidR="00FE64EC" w:rsidRPr="00A76C68" w:rsidRDefault="00FE64EC" w:rsidP="00A76C68">
            <w:pPr>
              <w:spacing w:line="360" w:lineRule="auto"/>
              <w:jc w:val="center"/>
              <w:rPr>
                <w:rFonts w:asciiTheme="minorHAnsi" w:hAnsiTheme="minorHAnsi" w:cstheme="minorHAnsi"/>
                <w:b/>
                <w:sz w:val="22"/>
                <w:szCs w:val="22"/>
              </w:rPr>
            </w:pPr>
          </w:p>
        </w:tc>
        <w:tc>
          <w:tcPr>
            <w:tcW w:w="869" w:type="pct"/>
            <w:shd w:val="clear" w:color="auto" w:fill="002060"/>
            <w:noWrap/>
            <w:vAlign w:val="center"/>
            <w:hideMark/>
          </w:tcPr>
          <w:p w14:paraId="2CE3BE4A" w14:textId="77777777" w:rsidR="00FE64EC" w:rsidRPr="00A76C68" w:rsidRDefault="00FE64EC" w:rsidP="00A76C68">
            <w:pPr>
              <w:spacing w:line="360" w:lineRule="auto"/>
              <w:jc w:val="center"/>
              <w:rPr>
                <w:rFonts w:asciiTheme="minorHAnsi" w:hAnsiTheme="minorHAnsi" w:cstheme="minorHAnsi"/>
                <w:b/>
                <w:bCs/>
                <w:sz w:val="22"/>
                <w:szCs w:val="22"/>
              </w:rPr>
            </w:pPr>
          </w:p>
        </w:tc>
        <w:tc>
          <w:tcPr>
            <w:tcW w:w="724" w:type="pct"/>
            <w:shd w:val="clear" w:color="auto" w:fill="002060"/>
            <w:noWrap/>
            <w:vAlign w:val="center"/>
            <w:hideMark/>
          </w:tcPr>
          <w:p w14:paraId="3807D60E" w14:textId="77777777" w:rsidR="00FE64EC" w:rsidRPr="00A76C68" w:rsidRDefault="00FE64EC" w:rsidP="00A76C68">
            <w:pPr>
              <w:spacing w:line="360" w:lineRule="auto"/>
              <w:jc w:val="center"/>
              <w:rPr>
                <w:rFonts w:asciiTheme="minorHAnsi" w:hAnsiTheme="minorHAnsi" w:cstheme="minorHAnsi"/>
                <w:b/>
                <w:bCs/>
                <w:sz w:val="22"/>
                <w:szCs w:val="22"/>
              </w:rPr>
            </w:pPr>
            <w:r w:rsidRPr="00A76C68">
              <w:rPr>
                <w:rFonts w:asciiTheme="minorHAnsi" w:hAnsiTheme="minorHAnsi" w:cstheme="minorHAnsi"/>
                <w:b/>
                <w:bCs/>
                <w:sz w:val="22"/>
                <w:szCs w:val="22"/>
              </w:rPr>
              <w:t>33.56</w:t>
            </w:r>
          </w:p>
        </w:tc>
        <w:tc>
          <w:tcPr>
            <w:tcW w:w="580" w:type="pct"/>
            <w:shd w:val="clear" w:color="auto" w:fill="002060"/>
            <w:noWrap/>
            <w:vAlign w:val="center"/>
            <w:hideMark/>
          </w:tcPr>
          <w:p w14:paraId="1FABA144" w14:textId="77777777" w:rsidR="00FE64EC" w:rsidRPr="00A76C68" w:rsidRDefault="00FE64EC" w:rsidP="00A76C68">
            <w:pPr>
              <w:spacing w:line="360" w:lineRule="auto"/>
              <w:jc w:val="center"/>
              <w:rPr>
                <w:rFonts w:asciiTheme="minorHAnsi" w:hAnsiTheme="minorHAnsi" w:cstheme="minorHAnsi"/>
                <w:b/>
                <w:bCs/>
                <w:sz w:val="22"/>
                <w:szCs w:val="22"/>
              </w:rPr>
            </w:pPr>
          </w:p>
        </w:tc>
        <w:tc>
          <w:tcPr>
            <w:tcW w:w="871" w:type="pct"/>
            <w:shd w:val="clear" w:color="auto" w:fill="002060"/>
            <w:noWrap/>
            <w:vAlign w:val="center"/>
            <w:hideMark/>
          </w:tcPr>
          <w:p w14:paraId="165680CD" w14:textId="77777777" w:rsidR="00FE64EC" w:rsidRPr="00A76C68" w:rsidRDefault="00FE64EC" w:rsidP="00A76C68">
            <w:pPr>
              <w:spacing w:line="360" w:lineRule="auto"/>
              <w:jc w:val="center"/>
              <w:rPr>
                <w:rFonts w:asciiTheme="minorHAnsi" w:hAnsiTheme="minorHAnsi" w:cstheme="minorHAnsi"/>
                <w:b/>
                <w:sz w:val="22"/>
                <w:szCs w:val="22"/>
              </w:rPr>
            </w:pPr>
          </w:p>
        </w:tc>
      </w:tr>
    </w:tbl>
    <w:p w14:paraId="54CA5DDA" w14:textId="77777777" w:rsidR="00FE64EC" w:rsidRDefault="00FE64EC"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710"/>
        <w:gridCol w:w="1140"/>
        <w:gridCol w:w="1412"/>
        <w:gridCol w:w="1559"/>
        <w:gridCol w:w="1281"/>
        <w:gridCol w:w="1136"/>
        <w:gridCol w:w="1690"/>
      </w:tblGrid>
      <w:tr w:rsidR="004E3829" w:rsidRPr="004E3829" w14:paraId="17D62CF9" w14:textId="77777777" w:rsidTr="000C14DF">
        <w:trPr>
          <w:trHeight w:val="367"/>
        </w:trPr>
        <w:tc>
          <w:tcPr>
            <w:tcW w:w="5000" w:type="pct"/>
            <w:gridSpan w:val="8"/>
            <w:shd w:val="clear" w:color="auto" w:fill="002060"/>
            <w:noWrap/>
            <w:vAlign w:val="bottom"/>
            <w:hideMark/>
          </w:tcPr>
          <w:p w14:paraId="727F4710" w14:textId="77777777" w:rsidR="004E3829" w:rsidRPr="004E3829" w:rsidRDefault="004E3829" w:rsidP="004E3829">
            <w:pPr>
              <w:spacing w:line="360" w:lineRule="auto"/>
              <w:jc w:val="center"/>
              <w:rPr>
                <w:rFonts w:asciiTheme="minorHAnsi" w:hAnsiTheme="minorHAnsi" w:cstheme="minorHAnsi"/>
                <w:sz w:val="22"/>
                <w:szCs w:val="22"/>
              </w:rPr>
            </w:pPr>
            <w:r w:rsidRPr="004E3829">
              <w:rPr>
                <w:rFonts w:asciiTheme="minorHAnsi" w:hAnsiTheme="minorHAnsi" w:cstheme="minorHAnsi"/>
                <w:b/>
                <w:bCs/>
                <w:color w:val="FFFFFF" w:themeColor="background1"/>
                <w:sz w:val="22"/>
                <w:szCs w:val="22"/>
              </w:rPr>
              <w:t>BDN</w:t>
            </w:r>
          </w:p>
        </w:tc>
      </w:tr>
      <w:tr w:rsidR="004E3829" w:rsidRPr="004E3829" w14:paraId="7620CF9E" w14:textId="77777777" w:rsidTr="000C14DF">
        <w:trPr>
          <w:trHeight w:val="300"/>
        </w:trPr>
        <w:tc>
          <w:tcPr>
            <w:tcW w:w="2102" w:type="pct"/>
            <w:gridSpan w:val="4"/>
            <w:shd w:val="clear" w:color="auto" w:fill="002060"/>
            <w:noWrap/>
            <w:vAlign w:val="bottom"/>
            <w:hideMark/>
          </w:tcPr>
          <w:p w14:paraId="0E87FF30" w14:textId="77777777" w:rsidR="004E3829" w:rsidRPr="004E3829" w:rsidRDefault="004E3829" w:rsidP="004E3829">
            <w:pPr>
              <w:spacing w:line="360" w:lineRule="auto"/>
              <w:jc w:val="center"/>
              <w:rPr>
                <w:rFonts w:asciiTheme="minorHAnsi" w:hAnsiTheme="minorHAnsi" w:cstheme="minorHAnsi"/>
                <w:b/>
                <w:color w:val="FFFFFF" w:themeColor="background1"/>
                <w:sz w:val="22"/>
                <w:szCs w:val="22"/>
              </w:rPr>
            </w:pPr>
            <w:r w:rsidRPr="004E3829">
              <w:rPr>
                <w:rFonts w:asciiTheme="minorHAnsi" w:hAnsiTheme="minorHAnsi" w:cstheme="minorHAnsi"/>
                <w:b/>
                <w:color w:val="FFFFFF" w:themeColor="background1"/>
                <w:sz w:val="22"/>
                <w:szCs w:val="22"/>
              </w:rPr>
              <w:t>BOILER</w:t>
            </w:r>
          </w:p>
        </w:tc>
        <w:tc>
          <w:tcPr>
            <w:tcW w:w="2898" w:type="pct"/>
            <w:gridSpan w:val="4"/>
            <w:shd w:val="clear" w:color="auto" w:fill="002060"/>
            <w:noWrap/>
            <w:vAlign w:val="bottom"/>
            <w:hideMark/>
          </w:tcPr>
          <w:p w14:paraId="125586CB" w14:textId="77777777" w:rsidR="004E3829" w:rsidRPr="004E3829" w:rsidRDefault="004E3829" w:rsidP="004E3829">
            <w:pPr>
              <w:spacing w:line="360" w:lineRule="auto"/>
              <w:jc w:val="center"/>
              <w:rPr>
                <w:rFonts w:asciiTheme="minorHAnsi" w:hAnsiTheme="minorHAnsi" w:cstheme="minorHAnsi"/>
                <w:b/>
                <w:bCs/>
                <w:color w:val="FFFFFF" w:themeColor="background1"/>
                <w:sz w:val="22"/>
                <w:szCs w:val="22"/>
              </w:rPr>
            </w:pPr>
            <w:r w:rsidRPr="004E3829">
              <w:rPr>
                <w:rFonts w:asciiTheme="minorHAnsi" w:hAnsiTheme="minorHAnsi" w:cstheme="minorHAnsi"/>
                <w:b/>
                <w:bCs/>
                <w:color w:val="FFFFFF" w:themeColor="background1"/>
                <w:sz w:val="22"/>
                <w:szCs w:val="22"/>
              </w:rPr>
              <w:t>Turbine</w:t>
            </w:r>
          </w:p>
        </w:tc>
      </w:tr>
      <w:tr w:rsidR="004E3829" w:rsidRPr="004E3829" w14:paraId="462D96A3" w14:textId="77777777" w:rsidTr="000C14DF">
        <w:trPr>
          <w:trHeight w:val="300"/>
        </w:trPr>
        <w:tc>
          <w:tcPr>
            <w:tcW w:w="435" w:type="pct"/>
            <w:shd w:val="clear" w:color="auto" w:fill="548DD4" w:themeFill="text2" w:themeFillTint="99"/>
            <w:noWrap/>
            <w:vAlign w:val="center"/>
            <w:hideMark/>
          </w:tcPr>
          <w:p w14:paraId="63C9D13D"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Make</w:t>
            </w:r>
          </w:p>
        </w:tc>
        <w:tc>
          <w:tcPr>
            <w:tcW w:w="363" w:type="pct"/>
            <w:shd w:val="clear" w:color="auto" w:fill="548DD4" w:themeFill="text2" w:themeFillTint="99"/>
            <w:noWrap/>
            <w:vAlign w:val="center"/>
            <w:hideMark/>
          </w:tcPr>
          <w:p w14:paraId="506D0047"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TPH</w:t>
            </w:r>
          </w:p>
        </w:tc>
        <w:tc>
          <w:tcPr>
            <w:tcW w:w="583" w:type="pct"/>
            <w:shd w:val="clear" w:color="auto" w:fill="548DD4" w:themeFill="text2" w:themeFillTint="99"/>
            <w:noWrap/>
            <w:vAlign w:val="center"/>
            <w:hideMark/>
          </w:tcPr>
          <w:p w14:paraId="00B08BF3"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Pressure</w:t>
            </w:r>
          </w:p>
        </w:tc>
        <w:tc>
          <w:tcPr>
            <w:tcW w:w="722" w:type="pct"/>
            <w:shd w:val="clear" w:color="auto" w:fill="548DD4" w:themeFill="text2" w:themeFillTint="99"/>
            <w:noWrap/>
            <w:vAlign w:val="center"/>
            <w:hideMark/>
          </w:tcPr>
          <w:p w14:paraId="0FF588D3"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Temp</w:t>
            </w:r>
          </w:p>
        </w:tc>
        <w:tc>
          <w:tcPr>
            <w:tcW w:w="797" w:type="pct"/>
            <w:shd w:val="clear" w:color="auto" w:fill="548DD4" w:themeFill="text2" w:themeFillTint="99"/>
            <w:noWrap/>
            <w:vAlign w:val="center"/>
            <w:hideMark/>
          </w:tcPr>
          <w:p w14:paraId="598ECC30"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Make</w:t>
            </w:r>
          </w:p>
        </w:tc>
        <w:tc>
          <w:tcPr>
            <w:tcW w:w="655" w:type="pct"/>
            <w:shd w:val="clear" w:color="auto" w:fill="548DD4" w:themeFill="text2" w:themeFillTint="99"/>
            <w:noWrap/>
            <w:vAlign w:val="center"/>
            <w:hideMark/>
          </w:tcPr>
          <w:p w14:paraId="563C21FE"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Power MW</w:t>
            </w:r>
          </w:p>
        </w:tc>
        <w:tc>
          <w:tcPr>
            <w:tcW w:w="581" w:type="pct"/>
            <w:shd w:val="clear" w:color="auto" w:fill="548DD4" w:themeFill="text2" w:themeFillTint="99"/>
            <w:noWrap/>
            <w:vAlign w:val="center"/>
            <w:hideMark/>
          </w:tcPr>
          <w:p w14:paraId="5BF0F99E"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Pressure</w:t>
            </w:r>
          </w:p>
        </w:tc>
        <w:tc>
          <w:tcPr>
            <w:tcW w:w="865" w:type="pct"/>
            <w:shd w:val="clear" w:color="auto" w:fill="548DD4" w:themeFill="text2" w:themeFillTint="99"/>
            <w:noWrap/>
            <w:vAlign w:val="center"/>
            <w:hideMark/>
          </w:tcPr>
          <w:p w14:paraId="46A51543"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Type</w:t>
            </w:r>
          </w:p>
        </w:tc>
      </w:tr>
      <w:tr w:rsidR="004E3829" w:rsidRPr="004E3829" w14:paraId="75F2C6E8" w14:textId="77777777" w:rsidTr="000C14DF">
        <w:trPr>
          <w:trHeight w:val="315"/>
        </w:trPr>
        <w:tc>
          <w:tcPr>
            <w:tcW w:w="435" w:type="pct"/>
            <w:shd w:val="clear" w:color="auto" w:fill="auto"/>
            <w:noWrap/>
            <w:vAlign w:val="center"/>
            <w:hideMark/>
          </w:tcPr>
          <w:p w14:paraId="5DF8C940"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SS</w:t>
            </w:r>
          </w:p>
        </w:tc>
        <w:tc>
          <w:tcPr>
            <w:tcW w:w="363" w:type="pct"/>
            <w:shd w:val="clear" w:color="auto" w:fill="auto"/>
            <w:noWrap/>
            <w:vAlign w:val="center"/>
            <w:hideMark/>
          </w:tcPr>
          <w:p w14:paraId="2C4D7484"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90</w:t>
            </w:r>
          </w:p>
        </w:tc>
        <w:tc>
          <w:tcPr>
            <w:tcW w:w="583" w:type="pct"/>
            <w:shd w:val="clear" w:color="auto" w:fill="auto"/>
            <w:noWrap/>
            <w:vAlign w:val="center"/>
            <w:hideMark/>
          </w:tcPr>
          <w:p w14:paraId="327BC4BF"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45</w:t>
            </w:r>
          </w:p>
        </w:tc>
        <w:tc>
          <w:tcPr>
            <w:tcW w:w="722" w:type="pct"/>
            <w:shd w:val="clear" w:color="auto" w:fill="auto"/>
            <w:noWrap/>
            <w:vAlign w:val="center"/>
            <w:hideMark/>
          </w:tcPr>
          <w:p w14:paraId="5137903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430</w:t>
            </w:r>
          </w:p>
        </w:tc>
        <w:tc>
          <w:tcPr>
            <w:tcW w:w="797" w:type="pct"/>
            <w:shd w:val="clear" w:color="auto" w:fill="auto"/>
            <w:noWrap/>
            <w:vAlign w:val="center"/>
            <w:hideMark/>
          </w:tcPr>
          <w:p w14:paraId="5BA4EDCA" w14:textId="77777777" w:rsidR="004E3829" w:rsidRPr="004E3829" w:rsidRDefault="004E3829" w:rsidP="004E3829">
            <w:pPr>
              <w:spacing w:line="360" w:lineRule="auto"/>
              <w:jc w:val="center"/>
              <w:rPr>
                <w:rFonts w:asciiTheme="minorHAnsi" w:hAnsiTheme="minorHAnsi" w:cstheme="minorHAnsi"/>
                <w:bCs/>
                <w:color w:val="000000"/>
                <w:sz w:val="22"/>
                <w:szCs w:val="22"/>
              </w:rPr>
            </w:pPr>
            <w:r w:rsidRPr="004E3829">
              <w:rPr>
                <w:rFonts w:asciiTheme="minorHAnsi" w:hAnsiTheme="minorHAnsi" w:cstheme="minorHAnsi"/>
                <w:bCs/>
                <w:color w:val="000000"/>
                <w:sz w:val="22"/>
                <w:szCs w:val="22"/>
              </w:rPr>
              <w:t>TRIVENI (TG1)</w:t>
            </w:r>
          </w:p>
        </w:tc>
        <w:tc>
          <w:tcPr>
            <w:tcW w:w="655" w:type="pct"/>
            <w:shd w:val="clear" w:color="auto" w:fill="auto"/>
            <w:noWrap/>
            <w:vAlign w:val="center"/>
            <w:hideMark/>
          </w:tcPr>
          <w:p w14:paraId="61434DB9"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5</w:t>
            </w:r>
          </w:p>
        </w:tc>
        <w:tc>
          <w:tcPr>
            <w:tcW w:w="581" w:type="pct"/>
            <w:shd w:val="clear" w:color="auto" w:fill="auto"/>
            <w:noWrap/>
            <w:vAlign w:val="center"/>
            <w:hideMark/>
          </w:tcPr>
          <w:p w14:paraId="6E09AF43"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w:t>
            </w:r>
          </w:p>
        </w:tc>
        <w:tc>
          <w:tcPr>
            <w:tcW w:w="865" w:type="pct"/>
            <w:shd w:val="clear" w:color="auto" w:fill="auto"/>
            <w:noWrap/>
            <w:vAlign w:val="center"/>
            <w:hideMark/>
          </w:tcPr>
          <w:p w14:paraId="04957D41"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4E3829" w:rsidRPr="004E3829" w14:paraId="3BD51A34" w14:textId="77777777" w:rsidTr="000C14DF">
        <w:trPr>
          <w:trHeight w:val="315"/>
        </w:trPr>
        <w:tc>
          <w:tcPr>
            <w:tcW w:w="435" w:type="pct"/>
            <w:shd w:val="clear" w:color="auto" w:fill="auto"/>
            <w:noWrap/>
            <w:vAlign w:val="center"/>
            <w:hideMark/>
          </w:tcPr>
          <w:p w14:paraId="7DC59722"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SS</w:t>
            </w:r>
          </w:p>
        </w:tc>
        <w:tc>
          <w:tcPr>
            <w:tcW w:w="363" w:type="pct"/>
            <w:shd w:val="clear" w:color="auto" w:fill="auto"/>
            <w:noWrap/>
            <w:vAlign w:val="center"/>
            <w:hideMark/>
          </w:tcPr>
          <w:p w14:paraId="2043E013"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90</w:t>
            </w:r>
          </w:p>
        </w:tc>
        <w:tc>
          <w:tcPr>
            <w:tcW w:w="583" w:type="pct"/>
            <w:shd w:val="clear" w:color="auto" w:fill="auto"/>
            <w:noWrap/>
            <w:vAlign w:val="center"/>
            <w:hideMark/>
          </w:tcPr>
          <w:p w14:paraId="66F801F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45</w:t>
            </w:r>
          </w:p>
        </w:tc>
        <w:tc>
          <w:tcPr>
            <w:tcW w:w="722" w:type="pct"/>
            <w:shd w:val="clear" w:color="auto" w:fill="auto"/>
            <w:noWrap/>
            <w:vAlign w:val="center"/>
            <w:hideMark/>
          </w:tcPr>
          <w:p w14:paraId="536FF1A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430</w:t>
            </w:r>
          </w:p>
        </w:tc>
        <w:tc>
          <w:tcPr>
            <w:tcW w:w="797" w:type="pct"/>
            <w:shd w:val="clear" w:color="auto" w:fill="auto"/>
            <w:noWrap/>
            <w:vAlign w:val="center"/>
            <w:hideMark/>
          </w:tcPr>
          <w:p w14:paraId="0896E28C" w14:textId="77777777" w:rsidR="004E3829" w:rsidRPr="004E3829" w:rsidRDefault="004E3829" w:rsidP="004E3829">
            <w:pPr>
              <w:spacing w:line="360" w:lineRule="auto"/>
              <w:jc w:val="center"/>
              <w:rPr>
                <w:rFonts w:asciiTheme="minorHAnsi" w:hAnsiTheme="minorHAnsi" w:cstheme="minorHAnsi"/>
                <w:bCs/>
                <w:color w:val="000000"/>
                <w:sz w:val="22"/>
                <w:szCs w:val="22"/>
              </w:rPr>
            </w:pPr>
            <w:r w:rsidRPr="004E3829">
              <w:rPr>
                <w:rFonts w:asciiTheme="minorHAnsi" w:hAnsiTheme="minorHAnsi" w:cstheme="minorHAnsi"/>
                <w:bCs/>
                <w:color w:val="000000"/>
                <w:sz w:val="22"/>
                <w:szCs w:val="22"/>
              </w:rPr>
              <w:t>TRIVENI (TG2)</w:t>
            </w:r>
          </w:p>
        </w:tc>
        <w:tc>
          <w:tcPr>
            <w:tcW w:w="655" w:type="pct"/>
            <w:shd w:val="clear" w:color="auto" w:fill="auto"/>
            <w:noWrap/>
            <w:vAlign w:val="center"/>
            <w:hideMark/>
          </w:tcPr>
          <w:p w14:paraId="1F7DDBE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10</w:t>
            </w:r>
          </w:p>
        </w:tc>
        <w:tc>
          <w:tcPr>
            <w:tcW w:w="581" w:type="pct"/>
            <w:shd w:val="clear" w:color="auto" w:fill="auto"/>
            <w:noWrap/>
            <w:vAlign w:val="center"/>
            <w:hideMark/>
          </w:tcPr>
          <w:p w14:paraId="3A699B29"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w:t>
            </w:r>
          </w:p>
        </w:tc>
        <w:tc>
          <w:tcPr>
            <w:tcW w:w="865" w:type="pct"/>
            <w:shd w:val="clear" w:color="auto" w:fill="auto"/>
            <w:noWrap/>
            <w:vAlign w:val="center"/>
            <w:hideMark/>
          </w:tcPr>
          <w:p w14:paraId="00724BDD"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4E3829" w:rsidRPr="004E3829" w14:paraId="1F494908" w14:textId="77777777" w:rsidTr="000C14DF">
        <w:trPr>
          <w:trHeight w:val="315"/>
        </w:trPr>
        <w:tc>
          <w:tcPr>
            <w:tcW w:w="435" w:type="pct"/>
            <w:shd w:val="clear" w:color="auto" w:fill="auto"/>
            <w:noWrap/>
            <w:vAlign w:val="center"/>
            <w:hideMark/>
          </w:tcPr>
          <w:p w14:paraId="795B0A37"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WIL</w:t>
            </w:r>
          </w:p>
        </w:tc>
        <w:tc>
          <w:tcPr>
            <w:tcW w:w="363" w:type="pct"/>
            <w:shd w:val="clear" w:color="auto" w:fill="auto"/>
            <w:noWrap/>
            <w:vAlign w:val="center"/>
            <w:hideMark/>
          </w:tcPr>
          <w:p w14:paraId="34A3D6AB"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90</w:t>
            </w:r>
          </w:p>
        </w:tc>
        <w:tc>
          <w:tcPr>
            <w:tcW w:w="583" w:type="pct"/>
            <w:shd w:val="clear" w:color="auto" w:fill="auto"/>
            <w:noWrap/>
            <w:vAlign w:val="center"/>
            <w:hideMark/>
          </w:tcPr>
          <w:p w14:paraId="0C6F2D2D"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45</w:t>
            </w:r>
          </w:p>
        </w:tc>
        <w:tc>
          <w:tcPr>
            <w:tcW w:w="722" w:type="pct"/>
            <w:shd w:val="clear" w:color="auto" w:fill="auto"/>
            <w:noWrap/>
            <w:vAlign w:val="center"/>
            <w:hideMark/>
          </w:tcPr>
          <w:p w14:paraId="2024BCA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430</w:t>
            </w:r>
          </w:p>
        </w:tc>
        <w:tc>
          <w:tcPr>
            <w:tcW w:w="797" w:type="pct"/>
            <w:shd w:val="clear" w:color="auto" w:fill="auto"/>
            <w:noWrap/>
            <w:vAlign w:val="center"/>
            <w:hideMark/>
          </w:tcPr>
          <w:p w14:paraId="3C668AC4" w14:textId="77777777" w:rsidR="004E3829" w:rsidRPr="004E3829" w:rsidRDefault="004E3829" w:rsidP="004E3829">
            <w:pPr>
              <w:spacing w:line="360" w:lineRule="auto"/>
              <w:jc w:val="center"/>
              <w:rPr>
                <w:rFonts w:asciiTheme="minorHAnsi" w:hAnsiTheme="minorHAnsi" w:cstheme="minorHAnsi"/>
                <w:bCs/>
                <w:color w:val="000000"/>
                <w:sz w:val="22"/>
                <w:szCs w:val="22"/>
              </w:rPr>
            </w:pPr>
            <w:r w:rsidRPr="004E3829">
              <w:rPr>
                <w:rFonts w:asciiTheme="minorHAnsi" w:hAnsiTheme="minorHAnsi" w:cstheme="minorHAnsi"/>
                <w:bCs/>
                <w:color w:val="000000"/>
                <w:sz w:val="22"/>
                <w:szCs w:val="22"/>
              </w:rPr>
              <w:t>TRIVENI (TG3)</w:t>
            </w:r>
          </w:p>
        </w:tc>
        <w:tc>
          <w:tcPr>
            <w:tcW w:w="655" w:type="pct"/>
            <w:shd w:val="clear" w:color="auto" w:fill="auto"/>
            <w:noWrap/>
            <w:vAlign w:val="center"/>
            <w:hideMark/>
          </w:tcPr>
          <w:p w14:paraId="44E6663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12</w:t>
            </w:r>
          </w:p>
        </w:tc>
        <w:tc>
          <w:tcPr>
            <w:tcW w:w="581" w:type="pct"/>
            <w:shd w:val="clear" w:color="auto" w:fill="auto"/>
            <w:noWrap/>
            <w:vAlign w:val="center"/>
            <w:hideMark/>
          </w:tcPr>
          <w:p w14:paraId="55EBD366"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43</w:t>
            </w:r>
          </w:p>
        </w:tc>
        <w:tc>
          <w:tcPr>
            <w:tcW w:w="865" w:type="pct"/>
            <w:shd w:val="clear" w:color="auto" w:fill="auto"/>
            <w:noWrap/>
            <w:vAlign w:val="center"/>
            <w:hideMark/>
          </w:tcPr>
          <w:p w14:paraId="5319C938"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4E3829" w:rsidRPr="004E3829" w14:paraId="1F0557B6" w14:textId="77777777" w:rsidTr="000C14DF">
        <w:trPr>
          <w:trHeight w:val="315"/>
        </w:trPr>
        <w:tc>
          <w:tcPr>
            <w:tcW w:w="435" w:type="pct"/>
            <w:shd w:val="clear" w:color="auto" w:fill="auto"/>
            <w:noWrap/>
            <w:vAlign w:val="center"/>
            <w:hideMark/>
          </w:tcPr>
          <w:p w14:paraId="598369A8"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363" w:type="pct"/>
            <w:shd w:val="clear" w:color="auto" w:fill="auto"/>
            <w:noWrap/>
            <w:vAlign w:val="center"/>
            <w:hideMark/>
          </w:tcPr>
          <w:p w14:paraId="21794340"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583" w:type="pct"/>
            <w:shd w:val="clear" w:color="auto" w:fill="auto"/>
            <w:noWrap/>
            <w:vAlign w:val="center"/>
            <w:hideMark/>
          </w:tcPr>
          <w:p w14:paraId="4415B355"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722" w:type="pct"/>
            <w:shd w:val="clear" w:color="auto" w:fill="auto"/>
            <w:noWrap/>
            <w:vAlign w:val="center"/>
            <w:hideMark/>
          </w:tcPr>
          <w:p w14:paraId="0F8DAFDB"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797" w:type="pct"/>
            <w:shd w:val="clear" w:color="auto" w:fill="auto"/>
            <w:noWrap/>
            <w:vAlign w:val="center"/>
            <w:hideMark/>
          </w:tcPr>
          <w:p w14:paraId="49A00E38" w14:textId="77777777" w:rsidR="004E3829" w:rsidRPr="004E3829" w:rsidRDefault="004E3829" w:rsidP="004E3829">
            <w:pPr>
              <w:spacing w:line="360" w:lineRule="auto"/>
              <w:jc w:val="center"/>
              <w:rPr>
                <w:rFonts w:asciiTheme="minorHAnsi" w:hAnsiTheme="minorHAnsi" w:cstheme="minorHAnsi"/>
                <w:bCs/>
                <w:sz w:val="22"/>
                <w:szCs w:val="22"/>
              </w:rPr>
            </w:pPr>
            <w:r w:rsidRPr="004E3829">
              <w:rPr>
                <w:rFonts w:asciiTheme="minorHAnsi" w:hAnsiTheme="minorHAnsi" w:cstheme="minorHAnsi"/>
                <w:bCs/>
                <w:sz w:val="22"/>
                <w:szCs w:val="22"/>
              </w:rPr>
              <w:t>Kessel</w:t>
            </w:r>
          </w:p>
        </w:tc>
        <w:tc>
          <w:tcPr>
            <w:tcW w:w="655" w:type="pct"/>
            <w:shd w:val="clear" w:color="auto" w:fill="auto"/>
            <w:noWrap/>
            <w:vAlign w:val="center"/>
            <w:hideMark/>
          </w:tcPr>
          <w:p w14:paraId="1C4E53E3" w14:textId="77777777" w:rsidR="004E3829" w:rsidRPr="004E3829" w:rsidRDefault="004E3829" w:rsidP="004E3829">
            <w:pPr>
              <w:spacing w:line="360" w:lineRule="auto"/>
              <w:jc w:val="center"/>
              <w:rPr>
                <w:rFonts w:asciiTheme="minorHAnsi" w:hAnsiTheme="minorHAnsi" w:cstheme="minorHAnsi"/>
                <w:sz w:val="22"/>
                <w:szCs w:val="22"/>
              </w:rPr>
            </w:pPr>
            <w:r w:rsidRPr="004E3829">
              <w:rPr>
                <w:rFonts w:asciiTheme="minorHAnsi" w:hAnsiTheme="minorHAnsi" w:cstheme="minorHAnsi"/>
                <w:sz w:val="22"/>
                <w:szCs w:val="22"/>
              </w:rPr>
              <w:t>5</w:t>
            </w:r>
          </w:p>
        </w:tc>
        <w:tc>
          <w:tcPr>
            <w:tcW w:w="581" w:type="pct"/>
            <w:shd w:val="clear" w:color="auto" w:fill="auto"/>
            <w:noWrap/>
            <w:vAlign w:val="center"/>
            <w:hideMark/>
          </w:tcPr>
          <w:p w14:paraId="03F4E144" w14:textId="77777777" w:rsidR="004E3829" w:rsidRPr="004E3829" w:rsidRDefault="004E3829" w:rsidP="004E3829">
            <w:pPr>
              <w:spacing w:line="360" w:lineRule="auto"/>
              <w:jc w:val="center"/>
              <w:rPr>
                <w:rFonts w:asciiTheme="minorHAnsi" w:hAnsiTheme="minorHAnsi" w:cstheme="minorHAnsi"/>
                <w:sz w:val="22"/>
                <w:szCs w:val="22"/>
              </w:rPr>
            </w:pPr>
            <w:r w:rsidRPr="004E3829">
              <w:rPr>
                <w:rFonts w:asciiTheme="minorHAnsi" w:hAnsiTheme="minorHAnsi" w:cstheme="minorHAnsi"/>
                <w:sz w:val="22"/>
                <w:szCs w:val="22"/>
              </w:rPr>
              <w:t>43</w:t>
            </w:r>
          </w:p>
        </w:tc>
        <w:tc>
          <w:tcPr>
            <w:tcW w:w="865" w:type="pct"/>
            <w:shd w:val="clear" w:color="auto" w:fill="auto"/>
            <w:noWrap/>
            <w:vAlign w:val="center"/>
            <w:hideMark/>
          </w:tcPr>
          <w:p w14:paraId="6472B136" w14:textId="77777777" w:rsidR="004E3829" w:rsidRPr="004E3829" w:rsidRDefault="004E3829" w:rsidP="004E3829">
            <w:pPr>
              <w:spacing w:line="360" w:lineRule="auto"/>
              <w:jc w:val="center"/>
              <w:rPr>
                <w:rFonts w:asciiTheme="minorHAnsi" w:hAnsiTheme="minorHAnsi" w:cstheme="minorHAnsi"/>
                <w:sz w:val="22"/>
                <w:szCs w:val="22"/>
              </w:rPr>
            </w:pPr>
            <w:r w:rsidRPr="004E3829">
              <w:rPr>
                <w:rFonts w:asciiTheme="minorHAnsi" w:hAnsiTheme="minorHAnsi" w:cstheme="minorHAnsi"/>
                <w:sz w:val="22"/>
                <w:szCs w:val="22"/>
              </w:rPr>
              <w:t>Back Pressure</w:t>
            </w:r>
          </w:p>
        </w:tc>
      </w:tr>
      <w:tr w:rsidR="004E3829" w:rsidRPr="004E3829" w14:paraId="38E27805" w14:textId="77777777" w:rsidTr="000C14DF">
        <w:trPr>
          <w:trHeight w:val="300"/>
        </w:trPr>
        <w:tc>
          <w:tcPr>
            <w:tcW w:w="435" w:type="pct"/>
            <w:shd w:val="clear" w:color="auto" w:fill="548DD4" w:themeFill="text2" w:themeFillTint="99"/>
            <w:noWrap/>
            <w:vAlign w:val="center"/>
            <w:hideMark/>
          </w:tcPr>
          <w:p w14:paraId="2B029498"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bCs/>
                <w:color w:val="000000"/>
                <w:sz w:val="22"/>
                <w:szCs w:val="22"/>
              </w:rPr>
              <w:t>Total</w:t>
            </w:r>
          </w:p>
        </w:tc>
        <w:tc>
          <w:tcPr>
            <w:tcW w:w="363" w:type="pct"/>
            <w:shd w:val="clear" w:color="auto" w:fill="548DD4" w:themeFill="text2" w:themeFillTint="99"/>
            <w:noWrap/>
            <w:vAlign w:val="center"/>
            <w:hideMark/>
          </w:tcPr>
          <w:p w14:paraId="1D0B5CE5"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270</w:t>
            </w:r>
          </w:p>
        </w:tc>
        <w:tc>
          <w:tcPr>
            <w:tcW w:w="583" w:type="pct"/>
            <w:shd w:val="clear" w:color="auto" w:fill="548DD4" w:themeFill="text2" w:themeFillTint="99"/>
            <w:noWrap/>
            <w:vAlign w:val="center"/>
            <w:hideMark/>
          </w:tcPr>
          <w:p w14:paraId="57F77037"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c>
          <w:tcPr>
            <w:tcW w:w="722" w:type="pct"/>
            <w:shd w:val="clear" w:color="auto" w:fill="548DD4" w:themeFill="text2" w:themeFillTint="99"/>
            <w:noWrap/>
            <w:vAlign w:val="center"/>
            <w:hideMark/>
          </w:tcPr>
          <w:p w14:paraId="4A98E292"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c>
          <w:tcPr>
            <w:tcW w:w="797" w:type="pct"/>
            <w:shd w:val="clear" w:color="auto" w:fill="548DD4" w:themeFill="text2" w:themeFillTint="99"/>
            <w:noWrap/>
            <w:vAlign w:val="center"/>
            <w:hideMark/>
          </w:tcPr>
          <w:p w14:paraId="6638C6CA"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c>
          <w:tcPr>
            <w:tcW w:w="655" w:type="pct"/>
            <w:shd w:val="clear" w:color="auto" w:fill="548DD4" w:themeFill="text2" w:themeFillTint="99"/>
            <w:noWrap/>
            <w:vAlign w:val="center"/>
            <w:hideMark/>
          </w:tcPr>
          <w:p w14:paraId="2B2F25BA" w14:textId="77777777" w:rsidR="004E3829" w:rsidRPr="004E3829" w:rsidRDefault="004E3829" w:rsidP="004E3829">
            <w:pPr>
              <w:spacing w:line="360" w:lineRule="auto"/>
              <w:jc w:val="center"/>
              <w:rPr>
                <w:rFonts w:asciiTheme="minorHAnsi" w:hAnsiTheme="minorHAnsi" w:cstheme="minorHAnsi"/>
                <w:b/>
                <w:bCs/>
                <w:color w:val="000000"/>
                <w:sz w:val="22"/>
                <w:szCs w:val="22"/>
              </w:rPr>
            </w:pPr>
            <w:r w:rsidRPr="004E3829">
              <w:rPr>
                <w:rFonts w:asciiTheme="minorHAnsi" w:hAnsiTheme="minorHAnsi" w:cstheme="minorHAnsi"/>
                <w:b/>
                <w:bCs/>
                <w:color w:val="000000"/>
                <w:sz w:val="22"/>
                <w:szCs w:val="22"/>
              </w:rPr>
              <w:t>32</w:t>
            </w:r>
          </w:p>
        </w:tc>
        <w:tc>
          <w:tcPr>
            <w:tcW w:w="581" w:type="pct"/>
            <w:shd w:val="clear" w:color="auto" w:fill="548DD4" w:themeFill="text2" w:themeFillTint="99"/>
            <w:noWrap/>
            <w:vAlign w:val="center"/>
            <w:hideMark/>
          </w:tcPr>
          <w:p w14:paraId="4AC70B17"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c>
          <w:tcPr>
            <w:tcW w:w="865" w:type="pct"/>
            <w:shd w:val="clear" w:color="auto" w:fill="548DD4" w:themeFill="text2" w:themeFillTint="99"/>
            <w:noWrap/>
            <w:vAlign w:val="center"/>
            <w:hideMark/>
          </w:tcPr>
          <w:p w14:paraId="510145E0"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r>
    </w:tbl>
    <w:p w14:paraId="632322E5" w14:textId="77777777" w:rsidR="00A44D00" w:rsidRDefault="00A44D00" w:rsidP="00891A40">
      <w:pPr>
        <w:pStyle w:val="ListParagraph"/>
        <w:spacing w:after="240"/>
        <w:ind w:left="709"/>
        <w:rPr>
          <w:rFonts w:ascii="Arial" w:hAnsi="Arial" w:cs="Arial"/>
          <w:b/>
          <w:sz w:val="22"/>
          <w:szCs w:val="22"/>
        </w:rPr>
      </w:pPr>
    </w:p>
    <w:tbl>
      <w:tblPr>
        <w:tblW w:w="507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704"/>
        <w:gridCol w:w="1136"/>
        <w:gridCol w:w="1406"/>
        <w:gridCol w:w="1798"/>
        <w:gridCol w:w="1246"/>
        <w:gridCol w:w="1033"/>
        <w:gridCol w:w="1618"/>
      </w:tblGrid>
      <w:tr w:rsidR="004E3829" w:rsidRPr="004E3829" w14:paraId="20481552" w14:textId="77777777" w:rsidTr="000C14DF">
        <w:trPr>
          <w:trHeight w:val="300"/>
        </w:trPr>
        <w:tc>
          <w:tcPr>
            <w:tcW w:w="5000" w:type="pct"/>
            <w:gridSpan w:val="8"/>
            <w:shd w:val="clear" w:color="auto" w:fill="002060"/>
            <w:noWrap/>
            <w:vAlign w:val="bottom"/>
            <w:hideMark/>
          </w:tcPr>
          <w:p w14:paraId="55FE852E" w14:textId="77777777" w:rsidR="004E3829" w:rsidRPr="004E3829" w:rsidRDefault="004E3829" w:rsidP="004E3829">
            <w:pPr>
              <w:spacing w:line="360" w:lineRule="auto"/>
              <w:jc w:val="center"/>
              <w:rPr>
                <w:rFonts w:asciiTheme="minorHAnsi" w:hAnsiTheme="minorHAnsi" w:cstheme="minorHAnsi"/>
                <w:b/>
                <w:color w:val="FFFFFF" w:themeColor="background1"/>
                <w:sz w:val="22"/>
                <w:szCs w:val="22"/>
              </w:rPr>
            </w:pPr>
            <w:proofErr w:type="spellStart"/>
            <w:r w:rsidRPr="004E3829">
              <w:rPr>
                <w:rFonts w:asciiTheme="minorHAnsi" w:hAnsiTheme="minorHAnsi" w:cstheme="minorHAnsi"/>
                <w:b/>
                <w:bCs/>
                <w:color w:val="FFFFFF" w:themeColor="background1"/>
                <w:sz w:val="22"/>
                <w:szCs w:val="22"/>
              </w:rPr>
              <w:t>Bilai</w:t>
            </w:r>
            <w:proofErr w:type="spellEnd"/>
          </w:p>
        </w:tc>
      </w:tr>
      <w:tr w:rsidR="004E3829" w:rsidRPr="004E3829" w14:paraId="2EE6D0F8" w14:textId="77777777" w:rsidTr="000C14DF">
        <w:trPr>
          <w:trHeight w:val="300"/>
        </w:trPr>
        <w:tc>
          <w:tcPr>
            <w:tcW w:w="2088" w:type="pct"/>
            <w:gridSpan w:val="4"/>
            <w:shd w:val="clear" w:color="auto" w:fill="002060"/>
            <w:noWrap/>
            <w:vAlign w:val="bottom"/>
            <w:hideMark/>
          </w:tcPr>
          <w:p w14:paraId="0866BBF1" w14:textId="77777777" w:rsidR="004E3829" w:rsidRPr="004E3829" w:rsidRDefault="004E3829" w:rsidP="004E3829">
            <w:pPr>
              <w:spacing w:line="360" w:lineRule="auto"/>
              <w:jc w:val="center"/>
              <w:rPr>
                <w:rFonts w:asciiTheme="minorHAnsi" w:hAnsiTheme="minorHAnsi" w:cstheme="minorHAnsi"/>
                <w:b/>
                <w:color w:val="FFFFFF" w:themeColor="background1"/>
                <w:sz w:val="22"/>
                <w:szCs w:val="22"/>
              </w:rPr>
            </w:pPr>
            <w:r w:rsidRPr="004E3829">
              <w:rPr>
                <w:rFonts w:asciiTheme="minorHAnsi" w:hAnsiTheme="minorHAnsi" w:cstheme="minorHAnsi"/>
                <w:b/>
                <w:color w:val="FFFFFF" w:themeColor="background1"/>
                <w:sz w:val="22"/>
                <w:szCs w:val="22"/>
              </w:rPr>
              <w:t>BOILER</w:t>
            </w:r>
          </w:p>
        </w:tc>
        <w:tc>
          <w:tcPr>
            <w:tcW w:w="2912" w:type="pct"/>
            <w:gridSpan w:val="4"/>
            <w:shd w:val="clear" w:color="auto" w:fill="002060"/>
            <w:noWrap/>
            <w:vAlign w:val="bottom"/>
            <w:hideMark/>
          </w:tcPr>
          <w:p w14:paraId="6844B529" w14:textId="77777777" w:rsidR="004E3829" w:rsidRPr="004E3829" w:rsidRDefault="004E3829" w:rsidP="004E3829">
            <w:pPr>
              <w:spacing w:line="360" w:lineRule="auto"/>
              <w:jc w:val="center"/>
              <w:rPr>
                <w:rFonts w:asciiTheme="minorHAnsi" w:hAnsiTheme="minorHAnsi" w:cstheme="minorHAnsi"/>
                <w:b/>
                <w:bCs/>
                <w:color w:val="FFFFFF" w:themeColor="background1"/>
                <w:sz w:val="22"/>
                <w:szCs w:val="22"/>
              </w:rPr>
            </w:pPr>
            <w:r w:rsidRPr="004E3829">
              <w:rPr>
                <w:rFonts w:asciiTheme="minorHAnsi" w:hAnsiTheme="minorHAnsi" w:cstheme="minorHAnsi"/>
                <w:b/>
                <w:bCs/>
                <w:color w:val="FFFFFF" w:themeColor="background1"/>
                <w:sz w:val="22"/>
                <w:szCs w:val="22"/>
              </w:rPr>
              <w:t>Turbine</w:t>
            </w:r>
          </w:p>
        </w:tc>
      </w:tr>
      <w:tr w:rsidR="00891A40" w:rsidRPr="004E3829" w14:paraId="342F48D1" w14:textId="77777777" w:rsidTr="000C14DF">
        <w:trPr>
          <w:trHeight w:val="300"/>
        </w:trPr>
        <w:tc>
          <w:tcPr>
            <w:tcW w:w="429" w:type="pct"/>
            <w:shd w:val="clear" w:color="auto" w:fill="548DD4" w:themeFill="text2" w:themeFillTint="99"/>
            <w:noWrap/>
            <w:vAlign w:val="center"/>
            <w:hideMark/>
          </w:tcPr>
          <w:p w14:paraId="67EB8339"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Make</w:t>
            </w:r>
          </w:p>
        </w:tc>
        <w:tc>
          <w:tcPr>
            <w:tcW w:w="360" w:type="pct"/>
            <w:shd w:val="clear" w:color="auto" w:fill="548DD4" w:themeFill="text2" w:themeFillTint="99"/>
            <w:noWrap/>
            <w:vAlign w:val="center"/>
            <w:hideMark/>
          </w:tcPr>
          <w:p w14:paraId="51160656"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TPH</w:t>
            </w:r>
          </w:p>
        </w:tc>
        <w:tc>
          <w:tcPr>
            <w:tcW w:w="581" w:type="pct"/>
            <w:shd w:val="clear" w:color="auto" w:fill="548DD4" w:themeFill="text2" w:themeFillTint="99"/>
            <w:noWrap/>
            <w:vAlign w:val="center"/>
            <w:hideMark/>
          </w:tcPr>
          <w:p w14:paraId="54FDE8E8"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Pressure</w:t>
            </w:r>
          </w:p>
        </w:tc>
        <w:tc>
          <w:tcPr>
            <w:tcW w:w="719" w:type="pct"/>
            <w:shd w:val="clear" w:color="auto" w:fill="548DD4" w:themeFill="text2" w:themeFillTint="99"/>
            <w:noWrap/>
            <w:vAlign w:val="center"/>
            <w:hideMark/>
          </w:tcPr>
          <w:p w14:paraId="2BDCFA0E"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Temp</w:t>
            </w:r>
          </w:p>
        </w:tc>
        <w:tc>
          <w:tcPr>
            <w:tcW w:w="919" w:type="pct"/>
            <w:shd w:val="clear" w:color="auto" w:fill="548DD4" w:themeFill="text2" w:themeFillTint="99"/>
            <w:noWrap/>
            <w:vAlign w:val="center"/>
            <w:hideMark/>
          </w:tcPr>
          <w:p w14:paraId="5771A288"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Make</w:t>
            </w:r>
          </w:p>
        </w:tc>
        <w:tc>
          <w:tcPr>
            <w:tcW w:w="637" w:type="pct"/>
            <w:shd w:val="clear" w:color="auto" w:fill="548DD4" w:themeFill="text2" w:themeFillTint="99"/>
            <w:noWrap/>
            <w:vAlign w:val="center"/>
            <w:hideMark/>
          </w:tcPr>
          <w:p w14:paraId="3D752521"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Power MW</w:t>
            </w:r>
          </w:p>
        </w:tc>
        <w:tc>
          <w:tcPr>
            <w:tcW w:w="528" w:type="pct"/>
            <w:shd w:val="clear" w:color="auto" w:fill="548DD4" w:themeFill="text2" w:themeFillTint="99"/>
            <w:noWrap/>
            <w:vAlign w:val="center"/>
            <w:hideMark/>
          </w:tcPr>
          <w:p w14:paraId="521E4824"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Pressure</w:t>
            </w:r>
          </w:p>
        </w:tc>
        <w:tc>
          <w:tcPr>
            <w:tcW w:w="827" w:type="pct"/>
            <w:shd w:val="clear" w:color="auto" w:fill="548DD4" w:themeFill="text2" w:themeFillTint="99"/>
            <w:noWrap/>
            <w:vAlign w:val="center"/>
            <w:hideMark/>
          </w:tcPr>
          <w:p w14:paraId="6EC26F28"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Type</w:t>
            </w:r>
          </w:p>
        </w:tc>
      </w:tr>
      <w:tr w:rsidR="004E3829" w:rsidRPr="004E3829" w14:paraId="42A8D0E6" w14:textId="77777777" w:rsidTr="000C14DF">
        <w:trPr>
          <w:trHeight w:val="300"/>
        </w:trPr>
        <w:tc>
          <w:tcPr>
            <w:tcW w:w="429" w:type="pct"/>
            <w:shd w:val="clear" w:color="auto" w:fill="auto"/>
            <w:noWrap/>
            <w:vAlign w:val="center"/>
            <w:hideMark/>
          </w:tcPr>
          <w:p w14:paraId="15095A5D"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SS</w:t>
            </w:r>
          </w:p>
        </w:tc>
        <w:tc>
          <w:tcPr>
            <w:tcW w:w="360" w:type="pct"/>
            <w:shd w:val="clear" w:color="auto" w:fill="auto"/>
            <w:noWrap/>
            <w:vAlign w:val="center"/>
            <w:hideMark/>
          </w:tcPr>
          <w:p w14:paraId="22DC4C7F"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90</w:t>
            </w:r>
          </w:p>
        </w:tc>
        <w:tc>
          <w:tcPr>
            <w:tcW w:w="581" w:type="pct"/>
            <w:shd w:val="clear" w:color="auto" w:fill="auto"/>
            <w:noWrap/>
            <w:vAlign w:val="center"/>
            <w:hideMark/>
          </w:tcPr>
          <w:p w14:paraId="786F6C24"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45</w:t>
            </w:r>
          </w:p>
        </w:tc>
        <w:tc>
          <w:tcPr>
            <w:tcW w:w="719" w:type="pct"/>
            <w:shd w:val="clear" w:color="auto" w:fill="auto"/>
            <w:noWrap/>
            <w:vAlign w:val="center"/>
            <w:hideMark/>
          </w:tcPr>
          <w:p w14:paraId="6594904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440°C</w:t>
            </w:r>
          </w:p>
        </w:tc>
        <w:tc>
          <w:tcPr>
            <w:tcW w:w="919" w:type="pct"/>
            <w:shd w:val="clear" w:color="auto" w:fill="auto"/>
            <w:noWrap/>
            <w:vAlign w:val="center"/>
            <w:hideMark/>
          </w:tcPr>
          <w:p w14:paraId="0F6F9630"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TRIVENI (TG1)</w:t>
            </w:r>
          </w:p>
        </w:tc>
        <w:tc>
          <w:tcPr>
            <w:tcW w:w="637" w:type="pct"/>
            <w:shd w:val="clear" w:color="auto" w:fill="auto"/>
            <w:noWrap/>
            <w:vAlign w:val="center"/>
            <w:hideMark/>
          </w:tcPr>
          <w:p w14:paraId="46E17139"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10</w:t>
            </w:r>
          </w:p>
        </w:tc>
        <w:tc>
          <w:tcPr>
            <w:tcW w:w="528" w:type="pct"/>
            <w:shd w:val="clear" w:color="auto" w:fill="auto"/>
            <w:noWrap/>
            <w:vAlign w:val="center"/>
            <w:hideMark/>
          </w:tcPr>
          <w:p w14:paraId="51C183F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42</w:t>
            </w:r>
          </w:p>
        </w:tc>
        <w:tc>
          <w:tcPr>
            <w:tcW w:w="827" w:type="pct"/>
            <w:shd w:val="clear" w:color="auto" w:fill="auto"/>
            <w:noWrap/>
            <w:vAlign w:val="center"/>
            <w:hideMark/>
          </w:tcPr>
          <w:p w14:paraId="07F0F9B9"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4E3829" w:rsidRPr="004E3829" w14:paraId="0D0684A3" w14:textId="77777777" w:rsidTr="000C14DF">
        <w:trPr>
          <w:trHeight w:val="300"/>
        </w:trPr>
        <w:tc>
          <w:tcPr>
            <w:tcW w:w="429" w:type="pct"/>
            <w:shd w:val="clear" w:color="auto" w:fill="auto"/>
            <w:noWrap/>
            <w:vAlign w:val="center"/>
            <w:hideMark/>
          </w:tcPr>
          <w:p w14:paraId="6162E537"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SS</w:t>
            </w:r>
          </w:p>
        </w:tc>
        <w:tc>
          <w:tcPr>
            <w:tcW w:w="360" w:type="pct"/>
            <w:shd w:val="clear" w:color="auto" w:fill="auto"/>
            <w:noWrap/>
            <w:vAlign w:val="center"/>
            <w:hideMark/>
          </w:tcPr>
          <w:p w14:paraId="2A004AC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90</w:t>
            </w:r>
          </w:p>
        </w:tc>
        <w:tc>
          <w:tcPr>
            <w:tcW w:w="581" w:type="pct"/>
            <w:shd w:val="clear" w:color="auto" w:fill="auto"/>
            <w:noWrap/>
            <w:vAlign w:val="center"/>
            <w:hideMark/>
          </w:tcPr>
          <w:p w14:paraId="68412E99"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45</w:t>
            </w:r>
          </w:p>
        </w:tc>
        <w:tc>
          <w:tcPr>
            <w:tcW w:w="719" w:type="pct"/>
            <w:shd w:val="clear" w:color="auto" w:fill="auto"/>
            <w:noWrap/>
            <w:vAlign w:val="center"/>
            <w:hideMark/>
          </w:tcPr>
          <w:p w14:paraId="27A584E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440°C</w:t>
            </w:r>
          </w:p>
        </w:tc>
        <w:tc>
          <w:tcPr>
            <w:tcW w:w="919" w:type="pct"/>
            <w:shd w:val="clear" w:color="auto" w:fill="auto"/>
            <w:noWrap/>
            <w:vAlign w:val="center"/>
            <w:hideMark/>
          </w:tcPr>
          <w:p w14:paraId="13E8DCFA"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BELLIS (TG2)</w:t>
            </w:r>
          </w:p>
        </w:tc>
        <w:tc>
          <w:tcPr>
            <w:tcW w:w="637" w:type="pct"/>
            <w:shd w:val="clear" w:color="auto" w:fill="auto"/>
            <w:noWrap/>
            <w:vAlign w:val="center"/>
            <w:hideMark/>
          </w:tcPr>
          <w:p w14:paraId="67721FBC"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10</w:t>
            </w:r>
          </w:p>
        </w:tc>
        <w:tc>
          <w:tcPr>
            <w:tcW w:w="528" w:type="pct"/>
            <w:shd w:val="clear" w:color="auto" w:fill="auto"/>
            <w:noWrap/>
            <w:vAlign w:val="center"/>
            <w:hideMark/>
          </w:tcPr>
          <w:p w14:paraId="203862FD"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42</w:t>
            </w:r>
          </w:p>
        </w:tc>
        <w:tc>
          <w:tcPr>
            <w:tcW w:w="827" w:type="pct"/>
            <w:shd w:val="clear" w:color="auto" w:fill="auto"/>
            <w:noWrap/>
            <w:vAlign w:val="center"/>
            <w:hideMark/>
          </w:tcPr>
          <w:p w14:paraId="2E3A48C5"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4E3829" w:rsidRPr="004E3829" w14:paraId="3C092BB7" w14:textId="77777777" w:rsidTr="000C14DF">
        <w:trPr>
          <w:trHeight w:val="300"/>
        </w:trPr>
        <w:tc>
          <w:tcPr>
            <w:tcW w:w="429" w:type="pct"/>
            <w:shd w:val="clear" w:color="auto" w:fill="auto"/>
            <w:noWrap/>
            <w:vAlign w:val="center"/>
            <w:hideMark/>
          </w:tcPr>
          <w:p w14:paraId="4E1B173D"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360" w:type="pct"/>
            <w:shd w:val="clear" w:color="auto" w:fill="auto"/>
            <w:noWrap/>
            <w:vAlign w:val="center"/>
            <w:hideMark/>
          </w:tcPr>
          <w:p w14:paraId="00575794"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581" w:type="pct"/>
            <w:shd w:val="clear" w:color="auto" w:fill="auto"/>
            <w:noWrap/>
            <w:vAlign w:val="center"/>
            <w:hideMark/>
          </w:tcPr>
          <w:p w14:paraId="31C78921"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719" w:type="pct"/>
            <w:shd w:val="clear" w:color="auto" w:fill="auto"/>
            <w:noWrap/>
            <w:vAlign w:val="center"/>
            <w:hideMark/>
          </w:tcPr>
          <w:p w14:paraId="4EE491F4"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919" w:type="pct"/>
            <w:shd w:val="clear" w:color="auto" w:fill="auto"/>
            <w:noWrap/>
            <w:vAlign w:val="center"/>
            <w:hideMark/>
          </w:tcPr>
          <w:p w14:paraId="31C01323"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BELLIS (TG3)</w:t>
            </w:r>
          </w:p>
        </w:tc>
        <w:tc>
          <w:tcPr>
            <w:tcW w:w="637" w:type="pct"/>
            <w:shd w:val="clear" w:color="auto" w:fill="auto"/>
            <w:noWrap/>
            <w:vAlign w:val="center"/>
            <w:hideMark/>
          </w:tcPr>
          <w:p w14:paraId="30AAE2DC"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3</w:t>
            </w:r>
          </w:p>
        </w:tc>
        <w:tc>
          <w:tcPr>
            <w:tcW w:w="528" w:type="pct"/>
            <w:shd w:val="clear" w:color="auto" w:fill="auto"/>
            <w:noWrap/>
            <w:vAlign w:val="center"/>
            <w:hideMark/>
          </w:tcPr>
          <w:p w14:paraId="26CDCDCB"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42</w:t>
            </w:r>
          </w:p>
        </w:tc>
        <w:tc>
          <w:tcPr>
            <w:tcW w:w="827" w:type="pct"/>
            <w:shd w:val="clear" w:color="auto" w:fill="auto"/>
            <w:noWrap/>
            <w:vAlign w:val="center"/>
            <w:hideMark/>
          </w:tcPr>
          <w:p w14:paraId="405C9D3E"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Back Pressure</w:t>
            </w:r>
          </w:p>
        </w:tc>
      </w:tr>
      <w:tr w:rsidR="00891A40" w:rsidRPr="004E3829" w14:paraId="1B30A671" w14:textId="77777777" w:rsidTr="000C14DF">
        <w:trPr>
          <w:trHeight w:val="315"/>
        </w:trPr>
        <w:tc>
          <w:tcPr>
            <w:tcW w:w="429" w:type="pct"/>
            <w:shd w:val="clear" w:color="auto" w:fill="548DD4" w:themeFill="text2" w:themeFillTint="99"/>
            <w:noWrap/>
            <w:vAlign w:val="center"/>
            <w:hideMark/>
          </w:tcPr>
          <w:p w14:paraId="46DEDD4D"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360" w:type="pct"/>
            <w:shd w:val="clear" w:color="auto" w:fill="548DD4" w:themeFill="text2" w:themeFillTint="99"/>
            <w:noWrap/>
            <w:vAlign w:val="center"/>
            <w:hideMark/>
          </w:tcPr>
          <w:p w14:paraId="6EDCBA4C"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581" w:type="pct"/>
            <w:shd w:val="clear" w:color="auto" w:fill="548DD4" w:themeFill="text2" w:themeFillTint="99"/>
            <w:noWrap/>
            <w:vAlign w:val="center"/>
            <w:hideMark/>
          </w:tcPr>
          <w:p w14:paraId="24E3E1F5"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719" w:type="pct"/>
            <w:shd w:val="clear" w:color="auto" w:fill="548DD4" w:themeFill="text2" w:themeFillTint="99"/>
            <w:noWrap/>
            <w:vAlign w:val="center"/>
            <w:hideMark/>
          </w:tcPr>
          <w:p w14:paraId="556040A8"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919" w:type="pct"/>
            <w:shd w:val="clear" w:color="auto" w:fill="548DD4" w:themeFill="text2" w:themeFillTint="99"/>
            <w:noWrap/>
            <w:vAlign w:val="center"/>
            <w:hideMark/>
          </w:tcPr>
          <w:p w14:paraId="689D3FE6" w14:textId="77777777" w:rsidR="004E3829" w:rsidRPr="004E3829" w:rsidRDefault="004E3829" w:rsidP="004E3829">
            <w:pPr>
              <w:spacing w:line="360" w:lineRule="auto"/>
              <w:jc w:val="center"/>
              <w:rPr>
                <w:rFonts w:asciiTheme="minorHAnsi" w:hAnsiTheme="minorHAnsi" w:cstheme="minorHAnsi"/>
                <w:b/>
                <w:bCs/>
                <w:color w:val="000000"/>
                <w:sz w:val="22"/>
                <w:szCs w:val="22"/>
              </w:rPr>
            </w:pPr>
            <w:r w:rsidRPr="004E3829">
              <w:rPr>
                <w:rFonts w:asciiTheme="minorHAnsi" w:hAnsiTheme="minorHAnsi" w:cstheme="minorHAnsi"/>
                <w:b/>
                <w:bCs/>
                <w:color w:val="000000"/>
                <w:sz w:val="22"/>
                <w:szCs w:val="22"/>
              </w:rPr>
              <w:t>Sub Total:</w:t>
            </w:r>
          </w:p>
        </w:tc>
        <w:tc>
          <w:tcPr>
            <w:tcW w:w="637" w:type="pct"/>
            <w:shd w:val="clear" w:color="auto" w:fill="548DD4" w:themeFill="text2" w:themeFillTint="99"/>
            <w:noWrap/>
            <w:vAlign w:val="center"/>
            <w:hideMark/>
          </w:tcPr>
          <w:p w14:paraId="73A956B5" w14:textId="77777777" w:rsidR="004E3829" w:rsidRPr="004E3829" w:rsidRDefault="004E3829" w:rsidP="004E3829">
            <w:pPr>
              <w:spacing w:line="360" w:lineRule="auto"/>
              <w:jc w:val="center"/>
              <w:rPr>
                <w:rFonts w:asciiTheme="minorHAnsi" w:hAnsiTheme="minorHAnsi" w:cstheme="minorHAnsi"/>
                <w:b/>
                <w:bCs/>
                <w:color w:val="000000"/>
                <w:sz w:val="22"/>
                <w:szCs w:val="22"/>
              </w:rPr>
            </w:pPr>
            <w:r w:rsidRPr="004E3829">
              <w:rPr>
                <w:rFonts w:asciiTheme="minorHAnsi" w:hAnsiTheme="minorHAnsi" w:cstheme="minorHAnsi"/>
                <w:b/>
                <w:bCs/>
                <w:color w:val="000000"/>
                <w:sz w:val="22"/>
                <w:szCs w:val="22"/>
              </w:rPr>
              <w:t>23</w:t>
            </w:r>
          </w:p>
        </w:tc>
        <w:tc>
          <w:tcPr>
            <w:tcW w:w="528" w:type="pct"/>
            <w:shd w:val="clear" w:color="auto" w:fill="548DD4" w:themeFill="text2" w:themeFillTint="99"/>
            <w:noWrap/>
            <w:vAlign w:val="center"/>
            <w:hideMark/>
          </w:tcPr>
          <w:p w14:paraId="42705D22"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c>
          <w:tcPr>
            <w:tcW w:w="827" w:type="pct"/>
            <w:shd w:val="clear" w:color="auto" w:fill="548DD4" w:themeFill="text2" w:themeFillTint="99"/>
            <w:noWrap/>
            <w:vAlign w:val="center"/>
            <w:hideMark/>
          </w:tcPr>
          <w:p w14:paraId="6BB1B319"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r>
      <w:tr w:rsidR="004E3829" w:rsidRPr="004E3829" w14:paraId="58C716C6" w14:textId="77777777" w:rsidTr="000C14DF">
        <w:trPr>
          <w:trHeight w:val="300"/>
        </w:trPr>
        <w:tc>
          <w:tcPr>
            <w:tcW w:w="429" w:type="pct"/>
            <w:shd w:val="clear" w:color="auto" w:fill="auto"/>
            <w:noWrap/>
            <w:vAlign w:val="center"/>
            <w:hideMark/>
          </w:tcPr>
          <w:p w14:paraId="346E074E"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360" w:type="pct"/>
            <w:shd w:val="clear" w:color="auto" w:fill="auto"/>
            <w:noWrap/>
            <w:vAlign w:val="center"/>
            <w:hideMark/>
          </w:tcPr>
          <w:p w14:paraId="7C1B1565"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581" w:type="pct"/>
            <w:shd w:val="clear" w:color="auto" w:fill="auto"/>
            <w:noWrap/>
            <w:vAlign w:val="center"/>
            <w:hideMark/>
          </w:tcPr>
          <w:p w14:paraId="3610D0A2"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719" w:type="pct"/>
            <w:shd w:val="clear" w:color="auto" w:fill="auto"/>
            <w:noWrap/>
            <w:vAlign w:val="center"/>
            <w:hideMark/>
          </w:tcPr>
          <w:p w14:paraId="3E20A3F4"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919" w:type="pct"/>
            <w:shd w:val="clear" w:color="auto" w:fill="auto"/>
            <w:noWrap/>
            <w:vAlign w:val="center"/>
            <w:hideMark/>
          </w:tcPr>
          <w:p w14:paraId="053E9DF6"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 xml:space="preserve">Mill &amp; </w:t>
            </w:r>
            <w:proofErr w:type="spellStart"/>
            <w:r w:rsidRPr="004E3829">
              <w:rPr>
                <w:rFonts w:asciiTheme="minorHAnsi" w:hAnsiTheme="minorHAnsi" w:cstheme="minorHAnsi"/>
                <w:color w:val="000000"/>
                <w:sz w:val="22"/>
                <w:szCs w:val="22"/>
              </w:rPr>
              <w:t>Fibrizer</w:t>
            </w:r>
            <w:proofErr w:type="spellEnd"/>
            <w:r w:rsidRPr="004E3829">
              <w:rPr>
                <w:rFonts w:asciiTheme="minorHAnsi" w:hAnsiTheme="minorHAnsi" w:cstheme="minorHAnsi"/>
                <w:color w:val="000000"/>
                <w:sz w:val="22"/>
                <w:szCs w:val="22"/>
              </w:rPr>
              <w:t xml:space="preserve"> </w:t>
            </w:r>
            <w:proofErr w:type="spellStart"/>
            <w:r w:rsidRPr="004E3829">
              <w:rPr>
                <w:rFonts w:asciiTheme="minorHAnsi" w:hAnsiTheme="minorHAnsi" w:cstheme="minorHAnsi"/>
                <w:color w:val="000000"/>
                <w:sz w:val="22"/>
                <w:szCs w:val="22"/>
              </w:rPr>
              <w:t>Etc</w:t>
            </w:r>
            <w:proofErr w:type="spellEnd"/>
          </w:p>
        </w:tc>
        <w:tc>
          <w:tcPr>
            <w:tcW w:w="637" w:type="pct"/>
            <w:shd w:val="clear" w:color="auto" w:fill="auto"/>
            <w:noWrap/>
            <w:vAlign w:val="center"/>
            <w:hideMark/>
          </w:tcPr>
          <w:p w14:paraId="4E3EA36F" w14:textId="77777777" w:rsidR="004E3829" w:rsidRPr="004E3829" w:rsidRDefault="004E3829" w:rsidP="004E3829">
            <w:pPr>
              <w:spacing w:line="360" w:lineRule="auto"/>
              <w:jc w:val="center"/>
              <w:rPr>
                <w:rFonts w:asciiTheme="minorHAnsi" w:hAnsiTheme="minorHAnsi" w:cstheme="minorHAnsi"/>
                <w:color w:val="000000"/>
                <w:sz w:val="22"/>
                <w:szCs w:val="22"/>
              </w:rPr>
            </w:pPr>
            <w:r w:rsidRPr="004E3829">
              <w:rPr>
                <w:rFonts w:asciiTheme="minorHAnsi" w:hAnsiTheme="minorHAnsi" w:cstheme="minorHAnsi"/>
                <w:color w:val="000000"/>
                <w:sz w:val="22"/>
                <w:szCs w:val="22"/>
              </w:rPr>
              <w:t>0.56</w:t>
            </w:r>
          </w:p>
        </w:tc>
        <w:tc>
          <w:tcPr>
            <w:tcW w:w="528" w:type="pct"/>
            <w:shd w:val="clear" w:color="auto" w:fill="auto"/>
            <w:noWrap/>
            <w:vAlign w:val="center"/>
            <w:hideMark/>
          </w:tcPr>
          <w:p w14:paraId="5410B496" w14:textId="77777777" w:rsidR="004E3829" w:rsidRPr="004E3829" w:rsidRDefault="004E3829" w:rsidP="004E3829">
            <w:pPr>
              <w:spacing w:line="360" w:lineRule="auto"/>
              <w:jc w:val="center"/>
              <w:rPr>
                <w:rFonts w:asciiTheme="minorHAnsi" w:hAnsiTheme="minorHAnsi" w:cstheme="minorHAnsi"/>
                <w:color w:val="000000"/>
                <w:sz w:val="22"/>
                <w:szCs w:val="22"/>
              </w:rPr>
            </w:pPr>
          </w:p>
        </w:tc>
        <w:tc>
          <w:tcPr>
            <w:tcW w:w="827" w:type="pct"/>
            <w:shd w:val="clear" w:color="auto" w:fill="auto"/>
            <w:noWrap/>
            <w:vAlign w:val="center"/>
            <w:hideMark/>
          </w:tcPr>
          <w:p w14:paraId="1FECC17A" w14:textId="77777777" w:rsidR="004E3829" w:rsidRPr="004E3829" w:rsidRDefault="004E3829" w:rsidP="004E3829">
            <w:pPr>
              <w:spacing w:line="360" w:lineRule="auto"/>
              <w:jc w:val="center"/>
              <w:rPr>
                <w:rFonts w:asciiTheme="minorHAnsi" w:hAnsiTheme="minorHAnsi" w:cstheme="minorHAnsi"/>
                <w:color w:val="000000"/>
                <w:sz w:val="22"/>
                <w:szCs w:val="22"/>
              </w:rPr>
            </w:pPr>
          </w:p>
        </w:tc>
      </w:tr>
      <w:tr w:rsidR="00891A40" w:rsidRPr="004E3829" w14:paraId="0BA3FF74" w14:textId="77777777" w:rsidTr="000C14DF">
        <w:trPr>
          <w:trHeight w:val="300"/>
        </w:trPr>
        <w:tc>
          <w:tcPr>
            <w:tcW w:w="429" w:type="pct"/>
            <w:shd w:val="clear" w:color="auto" w:fill="548DD4" w:themeFill="text2" w:themeFillTint="99"/>
            <w:noWrap/>
            <w:vAlign w:val="center"/>
            <w:hideMark/>
          </w:tcPr>
          <w:p w14:paraId="68C17F45"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c>
          <w:tcPr>
            <w:tcW w:w="360" w:type="pct"/>
            <w:shd w:val="clear" w:color="auto" w:fill="548DD4" w:themeFill="text2" w:themeFillTint="99"/>
            <w:noWrap/>
            <w:vAlign w:val="center"/>
            <w:hideMark/>
          </w:tcPr>
          <w:p w14:paraId="623C75FF" w14:textId="77777777" w:rsidR="004E3829" w:rsidRPr="004E3829" w:rsidRDefault="004E3829" w:rsidP="004E3829">
            <w:pPr>
              <w:spacing w:line="360" w:lineRule="auto"/>
              <w:jc w:val="center"/>
              <w:rPr>
                <w:rFonts w:asciiTheme="minorHAnsi" w:hAnsiTheme="minorHAnsi" w:cstheme="minorHAnsi"/>
                <w:b/>
                <w:color w:val="000000"/>
                <w:sz w:val="22"/>
                <w:szCs w:val="22"/>
              </w:rPr>
            </w:pPr>
            <w:r w:rsidRPr="004E3829">
              <w:rPr>
                <w:rFonts w:asciiTheme="minorHAnsi" w:hAnsiTheme="minorHAnsi" w:cstheme="minorHAnsi"/>
                <w:b/>
                <w:color w:val="000000"/>
                <w:sz w:val="22"/>
                <w:szCs w:val="22"/>
              </w:rPr>
              <w:t>180</w:t>
            </w:r>
          </w:p>
        </w:tc>
        <w:tc>
          <w:tcPr>
            <w:tcW w:w="581" w:type="pct"/>
            <w:shd w:val="clear" w:color="auto" w:fill="548DD4" w:themeFill="text2" w:themeFillTint="99"/>
            <w:noWrap/>
            <w:vAlign w:val="center"/>
            <w:hideMark/>
          </w:tcPr>
          <w:p w14:paraId="4487A21C"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c>
          <w:tcPr>
            <w:tcW w:w="719" w:type="pct"/>
            <w:shd w:val="clear" w:color="auto" w:fill="548DD4" w:themeFill="text2" w:themeFillTint="99"/>
            <w:noWrap/>
            <w:vAlign w:val="center"/>
            <w:hideMark/>
          </w:tcPr>
          <w:p w14:paraId="2262EA49"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c>
          <w:tcPr>
            <w:tcW w:w="919" w:type="pct"/>
            <w:shd w:val="clear" w:color="auto" w:fill="548DD4" w:themeFill="text2" w:themeFillTint="99"/>
            <w:noWrap/>
            <w:vAlign w:val="center"/>
            <w:hideMark/>
          </w:tcPr>
          <w:p w14:paraId="47C2AB64" w14:textId="77777777" w:rsidR="004E3829" w:rsidRPr="004E3829" w:rsidRDefault="004E3829" w:rsidP="004E3829">
            <w:pPr>
              <w:spacing w:line="360" w:lineRule="auto"/>
              <w:jc w:val="center"/>
              <w:rPr>
                <w:rFonts w:asciiTheme="minorHAnsi" w:hAnsiTheme="minorHAnsi" w:cstheme="minorHAnsi"/>
                <w:b/>
                <w:bCs/>
                <w:color w:val="000000"/>
                <w:sz w:val="22"/>
                <w:szCs w:val="22"/>
              </w:rPr>
            </w:pPr>
            <w:r w:rsidRPr="004E3829">
              <w:rPr>
                <w:rFonts w:asciiTheme="minorHAnsi" w:hAnsiTheme="minorHAnsi" w:cstheme="minorHAnsi"/>
                <w:b/>
                <w:bCs/>
                <w:color w:val="000000"/>
                <w:sz w:val="22"/>
                <w:szCs w:val="22"/>
              </w:rPr>
              <w:t>Total</w:t>
            </w:r>
          </w:p>
        </w:tc>
        <w:tc>
          <w:tcPr>
            <w:tcW w:w="637" w:type="pct"/>
            <w:shd w:val="clear" w:color="auto" w:fill="548DD4" w:themeFill="text2" w:themeFillTint="99"/>
            <w:noWrap/>
            <w:vAlign w:val="center"/>
            <w:hideMark/>
          </w:tcPr>
          <w:p w14:paraId="1235F000" w14:textId="77777777" w:rsidR="004E3829" w:rsidRPr="004E3829" w:rsidRDefault="004E3829" w:rsidP="004E3829">
            <w:pPr>
              <w:spacing w:line="360" w:lineRule="auto"/>
              <w:jc w:val="center"/>
              <w:rPr>
                <w:rFonts w:asciiTheme="minorHAnsi" w:hAnsiTheme="minorHAnsi" w:cstheme="minorHAnsi"/>
                <w:b/>
                <w:bCs/>
                <w:color w:val="000000"/>
                <w:sz w:val="22"/>
                <w:szCs w:val="22"/>
              </w:rPr>
            </w:pPr>
            <w:r w:rsidRPr="004E3829">
              <w:rPr>
                <w:rFonts w:asciiTheme="minorHAnsi" w:hAnsiTheme="minorHAnsi" w:cstheme="minorHAnsi"/>
                <w:b/>
                <w:bCs/>
                <w:color w:val="000000"/>
                <w:sz w:val="22"/>
                <w:szCs w:val="22"/>
              </w:rPr>
              <w:t>23.56</w:t>
            </w:r>
          </w:p>
        </w:tc>
        <w:tc>
          <w:tcPr>
            <w:tcW w:w="528" w:type="pct"/>
            <w:shd w:val="clear" w:color="auto" w:fill="548DD4" w:themeFill="text2" w:themeFillTint="99"/>
            <w:noWrap/>
            <w:vAlign w:val="center"/>
            <w:hideMark/>
          </w:tcPr>
          <w:p w14:paraId="3A44ED38" w14:textId="77777777" w:rsidR="004E3829" w:rsidRPr="004E3829" w:rsidRDefault="004E3829" w:rsidP="004E3829">
            <w:pPr>
              <w:spacing w:line="360" w:lineRule="auto"/>
              <w:jc w:val="center"/>
              <w:rPr>
                <w:rFonts w:asciiTheme="minorHAnsi" w:hAnsiTheme="minorHAnsi" w:cstheme="minorHAnsi"/>
                <w:b/>
                <w:bCs/>
                <w:color w:val="000000"/>
                <w:sz w:val="22"/>
                <w:szCs w:val="22"/>
              </w:rPr>
            </w:pPr>
          </w:p>
        </w:tc>
        <w:tc>
          <w:tcPr>
            <w:tcW w:w="827" w:type="pct"/>
            <w:shd w:val="clear" w:color="auto" w:fill="548DD4" w:themeFill="text2" w:themeFillTint="99"/>
            <w:noWrap/>
            <w:vAlign w:val="center"/>
            <w:hideMark/>
          </w:tcPr>
          <w:p w14:paraId="014D402F" w14:textId="77777777" w:rsidR="004E3829" w:rsidRPr="004E3829" w:rsidRDefault="004E3829" w:rsidP="004E3829">
            <w:pPr>
              <w:spacing w:line="360" w:lineRule="auto"/>
              <w:jc w:val="center"/>
              <w:rPr>
                <w:rFonts w:asciiTheme="minorHAnsi" w:hAnsiTheme="minorHAnsi" w:cstheme="minorHAnsi"/>
                <w:b/>
                <w:color w:val="000000"/>
                <w:sz w:val="22"/>
                <w:szCs w:val="22"/>
              </w:rPr>
            </w:pPr>
          </w:p>
        </w:tc>
      </w:tr>
    </w:tbl>
    <w:p w14:paraId="2D8BB758" w14:textId="77777777" w:rsidR="00A44D00" w:rsidRPr="00A37FC9" w:rsidRDefault="00A44D00" w:rsidP="00891A40">
      <w:pPr>
        <w:pStyle w:val="ListParagraph"/>
        <w:spacing w:after="240"/>
        <w:ind w:left="709"/>
        <w:rPr>
          <w:rFonts w:ascii="Arial" w:hAnsi="Arial" w:cs="Arial"/>
          <w:b/>
          <w:sz w:val="12"/>
          <w:szCs w:val="22"/>
        </w:rPr>
      </w:pPr>
    </w:p>
    <w:tbl>
      <w:tblPr>
        <w:tblW w:w="507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851"/>
        <w:gridCol w:w="1134"/>
        <w:gridCol w:w="1134"/>
        <w:gridCol w:w="1416"/>
        <w:gridCol w:w="1277"/>
        <w:gridCol w:w="1133"/>
        <w:gridCol w:w="1843"/>
      </w:tblGrid>
      <w:tr w:rsidR="00A37FC9" w:rsidRPr="00A37FC9" w14:paraId="42C35AF0" w14:textId="77777777" w:rsidTr="00891A40">
        <w:trPr>
          <w:trHeight w:val="300"/>
        </w:trPr>
        <w:tc>
          <w:tcPr>
            <w:tcW w:w="5000" w:type="pct"/>
            <w:gridSpan w:val="8"/>
            <w:shd w:val="clear" w:color="auto" w:fill="002060"/>
            <w:noWrap/>
            <w:vAlign w:val="bottom"/>
            <w:hideMark/>
          </w:tcPr>
          <w:p w14:paraId="640584C5" w14:textId="77777777" w:rsidR="00A37FC9" w:rsidRPr="00A37FC9" w:rsidRDefault="00A37FC9" w:rsidP="00A37FC9">
            <w:pPr>
              <w:spacing w:line="360" w:lineRule="auto"/>
              <w:jc w:val="center"/>
              <w:rPr>
                <w:rFonts w:asciiTheme="minorHAnsi" w:hAnsiTheme="minorHAnsi" w:cstheme="minorHAnsi"/>
                <w:b/>
                <w:color w:val="FFFFFF" w:themeColor="background1"/>
                <w:sz w:val="22"/>
                <w:szCs w:val="22"/>
              </w:rPr>
            </w:pPr>
            <w:r w:rsidRPr="00A37FC9">
              <w:rPr>
                <w:rFonts w:asciiTheme="minorHAnsi" w:hAnsiTheme="minorHAnsi" w:cstheme="minorHAnsi"/>
                <w:b/>
                <w:color w:val="FFFFFF" w:themeColor="background1"/>
                <w:sz w:val="22"/>
                <w:szCs w:val="22"/>
              </w:rPr>
              <w:t>GNL</w:t>
            </w:r>
          </w:p>
        </w:tc>
      </w:tr>
      <w:tr w:rsidR="00A37FC9" w:rsidRPr="00A37FC9" w14:paraId="30316411" w14:textId="77777777" w:rsidTr="00891A40">
        <w:trPr>
          <w:trHeight w:val="300"/>
        </w:trPr>
        <w:tc>
          <w:tcPr>
            <w:tcW w:w="2102" w:type="pct"/>
            <w:gridSpan w:val="4"/>
            <w:shd w:val="clear" w:color="auto" w:fill="002060"/>
            <w:noWrap/>
            <w:vAlign w:val="bottom"/>
            <w:hideMark/>
          </w:tcPr>
          <w:p w14:paraId="5B84716B" w14:textId="77777777" w:rsidR="00A37FC9" w:rsidRPr="00A37FC9" w:rsidRDefault="00A37FC9" w:rsidP="00A37FC9">
            <w:pPr>
              <w:spacing w:line="360" w:lineRule="auto"/>
              <w:jc w:val="center"/>
              <w:rPr>
                <w:rFonts w:asciiTheme="minorHAnsi" w:hAnsiTheme="minorHAnsi" w:cstheme="minorHAnsi"/>
                <w:b/>
                <w:color w:val="FFFFFF" w:themeColor="background1"/>
                <w:sz w:val="22"/>
                <w:szCs w:val="22"/>
              </w:rPr>
            </w:pPr>
            <w:r w:rsidRPr="00A37FC9">
              <w:rPr>
                <w:rFonts w:asciiTheme="minorHAnsi" w:hAnsiTheme="minorHAnsi" w:cstheme="minorHAnsi"/>
                <w:b/>
                <w:color w:val="FFFFFF" w:themeColor="background1"/>
                <w:sz w:val="22"/>
                <w:szCs w:val="22"/>
              </w:rPr>
              <w:t>BOILER</w:t>
            </w:r>
          </w:p>
        </w:tc>
        <w:tc>
          <w:tcPr>
            <w:tcW w:w="2898" w:type="pct"/>
            <w:gridSpan w:val="4"/>
            <w:shd w:val="clear" w:color="auto" w:fill="002060"/>
            <w:noWrap/>
            <w:vAlign w:val="bottom"/>
            <w:hideMark/>
          </w:tcPr>
          <w:p w14:paraId="02FFF39C" w14:textId="77777777" w:rsidR="00A37FC9" w:rsidRPr="00A37FC9" w:rsidRDefault="00A37FC9" w:rsidP="00A37FC9">
            <w:pPr>
              <w:spacing w:line="360" w:lineRule="auto"/>
              <w:jc w:val="center"/>
              <w:rPr>
                <w:rFonts w:asciiTheme="minorHAnsi" w:hAnsiTheme="minorHAnsi" w:cstheme="minorHAnsi"/>
                <w:b/>
                <w:bCs/>
                <w:color w:val="FFFFFF" w:themeColor="background1"/>
                <w:sz w:val="22"/>
                <w:szCs w:val="22"/>
              </w:rPr>
            </w:pPr>
            <w:r w:rsidRPr="00A37FC9">
              <w:rPr>
                <w:rFonts w:asciiTheme="minorHAnsi" w:hAnsiTheme="minorHAnsi" w:cstheme="minorHAnsi"/>
                <w:b/>
                <w:bCs/>
                <w:color w:val="FFFFFF" w:themeColor="background1"/>
                <w:sz w:val="22"/>
                <w:szCs w:val="22"/>
              </w:rPr>
              <w:t>Turbine</w:t>
            </w:r>
          </w:p>
        </w:tc>
      </w:tr>
      <w:tr w:rsidR="00A37FC9" w:rsidRPr="00A37FC9" w14:paraId="6B859280" w14:textId="77777777" w:rsidTr="00891A40">
        <w:trPr>
          <w:trHeight w:val="300"/>
        </w:trPr>
        <w:tc>
          <w:tcPr>
            <w:tcW w:w="507" w:type="pct"/>
            <w:shd w:val="clear" w:color="auto" w:fill="548DD4" w:themeFill="text2" w:themeFillTint="99"/>
            <w:noWrap/>
            <w:vAlign w:val="center"/>
            <w:hideMark/>
          </w:tcPr>
          <w:p w14:paraId="71D8A316"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Make</w:t>
            </w:r>
          </w:p>
        </w:tc>
        <w:tc>
          <w:tcPr>
            <w:tcW w:w="435" w:type="pct"/>
            <w:shd w:val="clear" w:color="auto" w:fill="548DD4" w:themeFill="text2" w:themeFillTint="99"/>
            <w:noWrap/>
            <w:vAlign w:val="center"/>
            <w:hideMark/>
          </w:tcPr>
          <w:p w14:paraId="1EF57BB4"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TPH</w:t>
            </w:r>
          </w:p>
        </w:tc>
        <w:tc>
          <w:tcPr>
            <w:tcW w:w="580" w:type="pct"/>
            <w:shd w:val="clear" w:color="auto" w:fill="548DD4" w:themeFill="text2" w:themeFillTint="99"/>
            <w:noWrap/>
            <w:vAlign w:val="center"/>
            <w:hideMark/>
          </w:tcPr>
          <w:p w14:paraId="4A9773D8"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Pressure</w:t>
            </w:r>
          </w:p>
        </w:tc>
        <w:tc>
          <w:tcPr>
            <w:tcW w:w="580" w:type="pct"/>
            <w:shd w:val="clear" w:color="auto" w:fill="548DD4" w:themeFill="text2" w:themeFillTint="99"/>
            <w:noWrap/>
            <w:vAlign w:val="center"/>
            <w:hideMark/>
          </w:tcPr>
          <w:p w14:paraId="2F43FBF0"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Temp</w:t>
            </w:r>
          </w:p>
        </w:tc>
        <w:tc>
          <w:tcPr>
            <w:tcW w:w="724" w:type="pct"/>
            <w:shd w:val="clear" w:color="auto" w:fill="548DD4" w:themeFill="text2" w:themeFillTint="99"/>
            <w:noWrap/>
            <w:vAlign w:val="center"/>
            <w:hideMark/>
          </w:tcPr>
          <w:p w14:paraId="5E24F130"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Make</w:t>
            </w:r>
          </w:p>
        </w:tc>
        <w:tc>
          <w:tcPr>
            <w:tcW w:w="653" w:type="pct"/>
            <w:shd w:val="clear" w:color="auto" w:fill="548DD4" w:themeFill="text2" w:themeFillTint="99"/>
            <w:noWrap/>
            <w:vAlign w:val="center"/>
            <w:hideMark/>
          </w:tcPr>
          <w:p w14:paraId="4A45B7D2"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Power MW</w:t>
            </w:r>
          </w:p>
        </w:tc>
        <w:tc>
          <w:tcPr>
            <w:tcW w:w="579" w:type="pct"/>
            <w:shd w:val="clear" w:color="auto" w:fill="548DD4" w:themeFill="text2" w:themeFillTint="99"/>
            <w:noWrap/>
            <w:vAlign w:val="center"/>
            <w:hideMark/>
          </w:tcPr>
          <w:p w14:paraId="6FA9D704"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Pressure</w:t>
            </w:r>
          </w:p>
        </w:tc>
        <w:tc>
          <w:tcPr>
            <w:tcW w:w="943" w:type="pct"/>
            <w:shd w:val="clear" w:color="auto" w:fill="548DD4" w:themeFill="text2" w:themeFillTint="99"/>
            <w:noWrap/>
            <w:vAlign w:val="center"/>
            <w:hideMark/>
          </w:tcPr>
          <w:p w14:paraId="61AAAB96"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Type</w:t>
            </w:r>
          </w:p>
        </w:tc>
      </w:tr>
      <w:tr w:rsidR="00A37FC9" w:rsidRPr="00A37FC9" w14:paraId="22897CF4" w14:textId="77777777" w:rsidTr="00891A40">
        <w:trPr>
          <w:trHeight w:val="315"/>
        </w:trPr>
        <w:tc>
          <w:tcPr>
            <w:tcW w:w="507" w:type="pct"/>
            <w:shd w:val="clear" w:color="auto" w:fill="auto"/>
            <w:noWrap/>
            <w:vAlign w:val="center"/>
            <w:hideMark/>
          </w:tcPr>
          <w:p w14:paraId="7E521FBF"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WIL</w:t>
            </w:r>
          </w:p>
        </w:tc>
        <w:tc>
          <w:tcPr>
            <w:tcW w:w="435" w:type="pct"/>
            <w:shd w:val="clear" w:color="auto" w:fill="auto"/>
            <w:noWrap/>
            <w:vAlign w:val="center"/>
            <w:hideMark/>
          </w:tcPr>
          <w:p w14:paraId="2F98EE4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90</w:t>
            </w:r>
          </w:p>
        </w:tc>
        <w:tc>
          <w:tcPr>
            <w:tcW w:w="580" w:type="pct"/>
            <w:shd w:val="clear" w:color="auto" w:fill="auto"/>
            <w:noWrap/>
            <w:vAlign w:val="center"/>
            <w:hideMark/>
          </w:tcPr>
          <w:p w14:paraId="18F9F86E"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580" w:type="pct"/>
            <w:shd w:val="clear" w:color="auto" w:fill="auto"/>
            <w:noWrap/>
            <w:vAlign w:val="center"/>
            <w:hideMark/>
          </w:tcPr>
          <w:p w14:paraId="48BC573F"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430</w:t>
            </w:r>
          </w:p>
        </w:tc>
        <w:tc>
          <w:tcPr>
            <w:tcW w:w="724" w:type="pct"/>
            <w:shd w:val="clear" w:color="auto" w:fill="auto"/>
            <w:noWrap/>
            <w:vAlign w:val="center"/>
            <w:hideMark/>
          </w:tcPr>
          <w:p w14:paraId="7C6BEA11" w14:textId="77777777" w:rsidR="00A37FC9" w:rsidRPr="00A37FC9" w:rsidRDefault="00A37FC9" w:rsidP="00A37FC9">
            <w:pPr>
              <w:spacing w:line="360" w:lineRule="auto"/>
              <w:jc w:val="center"/>
              <w:rPr>
                <w:rFonts w:asciiTheme="minorHAnsi" w:hAnsiTheme="minorHAnsi" w:cstheme="minorHAnsi"/>
                <w:color w:val="000000"/>
                <w:sz w:val="22"/>
                <w:szCs w:val="22"/>
              </w:rPr>
            </w:pPr>
            <w:proofErr w:type="spellStart"/>
            <w:r w:rsidRPr="00A37FC9">
              <w:rPr>
                <w:rFonts w:asciiTheme="minorHAnsi" w:hAnsiTheme="minorHAnsi" w:cstheme="minorHAnsi"/>
                <w:color w:val="000000"/>
                <w:sz w:val="22"/>
                <w:szCs w:val="22"/>
              </w:rPr>
              <w:t>Belliss</w:t>
            </w:r>
            <w:proofErr w:type="spellEnd"/>
          </w:p>
        </w:tc>
        <w:tc>
          <w:tcPr>
            <w:tcW w:w="653" w:type="pct"/>
            <w:shd w:val="clear" w:color="auto" w:fill="auto"/>
            <w:noWrap/>
            <w:vAlign w:val="center"/>
            <w:hideMark/>
          </w:tcPr>
          <w:p w14:paraId="52FF9ABE"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10</w:t>
            </w:r>
          </w:p>
        </w:tc>
        <w:tc>
          <w:tcPr>
            <w:tcW w:w="579" w:type="pct"/>
            <w:shd w:val="clear" w:color="auto" w:fill="auto"/>
            <w:noWrap/>
            <w:vAlign w:val="center"/>
            <w:hideMark/>
          </w:tcPr>
          <w:p w14:paraId="32E03B93"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943" w:type="pct"/>
            <w:shd w:val="clear" w:color="auto" w:fill="auto"/>
            <w:noWrap/>
            <w:vAlign w:val="center"/>
            <w:hideMark/>
          </w:tcPr>
          <w:p w14:paraId="5F5A33FE"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Back Pressure</w:t>
            </w:r>
          </w:p>
        </w:tc>
      </w:tr>
      <w:tr w:rsidR="00A37FC9" w:rsidRPr="00A37FC9" w14:paraId="745BAF03" w14:textId="77777777" w:rsidTr="00891A40">
        <w:trPr>
          <w:trHeight w:val="315"/>
        </w:trPr>
        <w:tc>
          <w:tcPr>
            <w:tcW w:w="507" w:type="pct"/>
            <w:shd w:val="clear" w:color="auto" w:fill="auto"/>
            <w:noWrap/>
            <w:vAlign w:val="center"/>
            <w:hideMark/>
          </w:tcPr>
          <w:p w14:paraId="0F8B62C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WIL</w:t>
            </w:r>
          </w:p>
        </w:tc>
        <w:tc>
          <w:tcPr>
            <w:tcW w:w="435" w:type="pct"/>
            <w:shd w:val="clear" w:color="auto" w:fill="auto"/>
            <w:noWrap/>
            <w:vAlign w:val="center"/>
            <w:hideMark/>
          </w:tcPr>
          <w:p w14:paraId="7159205E"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90</w:t>
            </w:r>
          </w:p>
        </w:tc>
        <w:tc>
          <w:tcPr>
            <w:tcW w:w="580" w:type="pct"/>
            <w:shd w:val="clear" w:color="auto" w:fill="auto"/>
            <w:noWrap/>
            <w:vAlign w:val="center"/>
            <w:hideMark/>
          </w:tcPr>
          <w:p w14:paraId="033B9935"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580" w:type="pct"/>
            <w:shd w:val="clear" w:color="auto" w:fill="auto"/>
            <w:noWrap/>
            <w:vAlign w:val="center"/>
            <w:hideMark/>
          </w:tcPr>
          <w:p w14:paraId="20713ED4"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430</w:t>
            </w:r>
          </w:p>
        </w:tc>
        <w:tc>
          <w:tcPr>
            <w:tcW w:w="724" w:type="pct"/>
            <w:shd w:val="clear" w:color="auto" w:fill="auto"/>
            <w:noWrap/>
            <w:vAlign w:val="center"/>
            <w:hideMark/>
          </w:tcPr>
          <w:p w14:paraId="338403D1"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BELLIS (TG1)</w:t>
            </w:r>
          </w:p>
        </w:tc>
        <w:tc>
          <w:tcPr>
            <w:tcW w:w="653" w:type="pct"/>
            <w:shd w:val="clear" w:color="auto" w:fill="auto"/>
            <w:noWrap/>
            <w:vAlign w:val="center"/>
            <w:hideMark/>
          </w:tcPr>
          <w:p w14:paraId="6A932744"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3.00</w:t>
            </w:r>
          </w:p>
        </w:tc>
        <w:tc>
          <w:tcPr>
            <w:tcW w:w="579" w:type="pct"/>
            <w:shd w:val="clear" w:color="auto" w:fill="auto"/>
            <w:noWrap/>
            <w:vAlign w:val="center"/>
            <w:hideMark/>
          </w:tcPr>
          <w:p w14:paraId="2A563A5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943" w:type="pct"/>
            <w:shd w:val="clear" w:color="auto" w:fill="auto"/>
            <w:noWrap/>
            <w:vAlign w:val="center"/>
            <w:hideMark/>
          </w:tcPr>
          <w:p w14:paraId="4908DEE4"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Back Pressure</w:t>
            </w:r>
          </w:p>
        </w:tc>
      </w:tr>
      <w:tr w:rsidR="00A37FC9" w:rsidRPr="00A37FC9" w14:paraId="6FB0460C" w14:textId="77777777" w:rsidTr="00891A40">
        <w:trPr>
          <w:trHeight w:val="315"/>
        </w:trPr>
        <w:tc>
          <w:tcPr>
            <w:tcW w:w="507" w:type="pct"/>
            <w:shd w:val="clear" w:color="auto" w:fill="auto"/>
            <w:noWrap/>
            <w:vAlign w:val="center"/>
            <w:hideMark/>
          </w:tcPr>
          <w:p w14:paraId="7C55EC4A"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SSK</w:t>
            </w:r>
          </w:p>
        </w:tc>
        <w:tc>
          <w:tcPr>
            <w:tcW w:w="435" w:type="pct"/>
            <w:shd w:val="clear" w:color="auto" w:fill="auto"/>
            <w:noWrap/>
            <w:vAlign w:val="center"/>
            <w:hideMark/>
          </w:tcPr>
          <w:p w14:paraId="0756C9CC"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36</w:t>
            </w:r>
          </w:p>
        </w:tc>
        <w:tc>
          <w:tcPr>
            <w:tcW w:w="580" w:type="pct"/>
            <w:shd w:val="clear" w:color="auto" w:fill="auto"/>
            <w:noWrap/>
            <w:vAlign w:val="center"/>
            <w:hideMark/>
          </w:tcPr>
          <w:p w14:paraId="278854C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580" w:type="pct"/>
            <w:shd w:val="clear" w:color="auto" w:fill="auto"/>
            <w:noWrap/>
            <w:vAlign w:val="center"/>
            <w:hideMark/>
          </w:tcPr>
          <w:p w14:paraId="34291C94"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420</w:t>
            </w:r>
          </w:p>
        </w:tc>
        <w:tc>
          <w:tcPr>
            <w:tcW w:w="724" w:type="pct"/>
            <w:shd w:val="clear" w:color="auto" w:fill="auto"/>
            <w:noWrap/>
            <w:vAlign w:val="center"/>
            <w:hideMark/>
          </w:tcPr>
          <w:p w14:paraId="283A1BC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BELLIS (TG2)</w:t>
            </w:r>
          </w:p>
        </w:tc>
        <w:tc>
          <w:tcPr>
            <w:tcW w:w="653" w:type="pct"/>
            <w:shd w:val="clear" w:color="auto" w:fill="auto"/>
            <w:noWrap/>
            <w:vAlign w:val="center"/>
            <w:hideMark/>
          </w:tcPr>
          <w:p w14:paraId="58487C1B"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3.00</w:t>
            </w:r>
          </w:p>
        </w:tc>
        <w:tc>
          <w:tcPr>
            <w:tcW w:w="579" w:type="pct"/>
            <w:shd w:val="clear" w:color="auto" w:fill="auto"/>
            <w:noWrap/>
            <w:vAlign w:val="center"/>
            <w:hideMark/>
          </w:tcPr>
          <w:p w14:paraId="6FCDF757"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45</w:t>
            </w:r>
          </w:p>
        </w:tc>
        <w:tc>
          <w:tcPr>
            <w:tcW w:w="943" w:type="pct"/>
            <w:shd w:val="clear" w:color="auto" w:fill="auto"/>
            <w:noWrap/>
            <w:vAlign w:val="center"/>
            <w:hideMark/>
          </w:tcPr>
          <w:p w14:paraId="4B96B526"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Back Pressure</w:t>
            </w:r>
          </w:p>
        </w:tc>
      </w:tr>
      <w:tr w:rsidR="00A37FC9" w:rsidRPr="00A37FC9" w14:paraId="2B1DC954" w14:textId="77777777" w:rsidTr="00891A40">
        <w:trPr>
          <w:trHeight w:val="300"/>
        </w:trPr>
        <w:tc>
          <w:tcPr>
            <w:tcW w:w="507" w:type="pct"/>
            <w:shd w:val="clear" w:color="auto" w:fill="548DD4" w:themeFill="text2" w:themeFillTint="99"/>
            <w:noWrap/>
            <w:vAlign w:val="center"/>
            <w:hideMark/>
          </w:tcPr>
          <w:p w14:paraId="587C32FE"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c>
          <w:tcPr>
            <w:tcW w:w="435" w:type="pct"/>
            <w:shd w:val="clear" w:color="auto" w:fill="548DD4" w:themeFill="text2" w:themeFillTint="99"/>
            <w:noWrap/>
            <w:vAlign w:val="center"/>
            <w:hideMark/>
          </w:tcPr>
          <w:p w14:paraId="2FBD2533" w14:textId="77777777" w:rsidR="00A37FC9" w:rsidRPr="00A37FC9" w:rsidRDefault="00A37FC9" w:rsidP="00A37FC9">
            <w:pPr>
              <w:spacing w:line="360" w:lineRule="auto"/>
              <w:jc w:val="center"/>
              <w:rPr>
                <w:rFonts w:asciiTheme="minorHAnsi" w:hAnsiTheme="minorHAnsi" w:cstheme="minorHAnsi"/>
                <w:b/>
                <w:sz w:val="22"/>
                <w:szCs w:val="22"/>
              </w:rPr>
            </w:pPr>
          </w:p>
        </w:tc>
        <w:tc>
          <w:tcPr>
            <w:tcW w:w="580" w:type="pct"/>
            <w:shd w:val="clear" w:color="auto" w:fill="548DD4" w:themeFill="text2" w:themeFillTint="99"/>
            <w:noWrap/>
            <w:vAlign w:val="center"/>
            <w:hideMark/>
          </w:tcPr>
          <w:p w14:paraId="0648D0B9" w14:textId="77777777" w:rsidR="00A37FC9" w:rsidRPr="00A37FC9" w:rsidRDefault="00A37FC9" w:rsidP="00A37FC9">
            <w:pPr>
              <w:spacing w:line="360" w:lineRule="auto"/>
              <w:jc w:val="center"/>
              <w:rPr>
                <w:rFonts w:asciiTheme="minorHAnsi" w:hAnsiTheme="minorHAnsi" w:cstheme="minorHAnsi"/>
                <w:b/>
                <w:sz w:val="22"/>
                <w:szCs w:val="22"/>
              </w:rPr>
            </w:pPr>
          </w:p>
        </w:tc>
        <w:tc>
          <w:tcPr>
            <w:tcW w:w="580" w:type="pct"/>
            <w:shd w:val="clear" w:color="auto" w:fill="548DD4" w:themeFill="text2" w:themeFillTint="99"/>
            <w:noWrap/>
            <w:vAlign w:val="center"/>
            <w:hideMark/>
          </w:tcPr>
          <w:p w14:paraId="327C0FB7" w14:textId="77777777" w:rsidR="00A37FC9" w:rsidRPr="00A37FC9" w:rsidRDefault="00A37FC9" w:rsidP="00A37FC9">
            <w:pPr>
              <w:spacing w:line="360" w:lineRule="auto"/>
              <w:jc w:val="center"/>
              <w:rPr>
                <w:rFonts w:asciiTheme="minorHAnsi" w:hAnsiTheme="minorHAnsi" w:cstheme="minorHAnsi"/>
                <w:b/>
                <w:sz w:val="22"/>
                <w:szCs w:val="22"/>
              </w:rPr>
            </w:pPr>
          </w:p>
        </w:tc>
        <w:tc>
          <w:tcPr>
            <w:tcW w:w="724" w:type="pct"/>
            <w:shd w:val="clear" w:color="auto" w:fill="548DD4" w:themeFill="text2" w:themeFillTint="99"/>
            <w:noWrap/>
            <w:vAlign w:val="center"/>
            <w:hideMark/>
          </w:tcPr>
          <w:p w14:paraId="5C73B665"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Sub Total:</w:t>
            </w:r>
          </w:p>
        </w:tc>
        <w:tc>
          <w:tcPr>
            <w:tcW w:w="653" w:type="pct"/>
            <w:shd w:val="clear" w:color="auto" w:fill="548DD4" w:themeFill="text2" w:themeFillTint="99"/>
            <w:noWrap/>
            <w:vAlign w:val="center"/>
            <w:hideMark/>
          </w:tcPr>
          <w:p w14:paraId="5E293581"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16.00</w:t>
            </w:r>
          </w:p>
        </w:tc>
        <w:tc>
          <w:tcPr>
            <w:tcW w:w="579" w:type="pct"/>
            <w:shd w:val="clear" w:color="auto" w:fill="548DD4" w:themeFill="text2" w:themeFillTint="99"/>
            <w:noWrap/>
            <w:vAlign w:val="center"/>
            <w:hideMark/>
          </w:tcPr>
          <w:p w14:paraId="6DF67685"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c>
          <w:tcPr>
            <w:tcW w:w="943" w:type="pct"/>
            <w:shd w:val="clear" w:color="auto" w:fill="548DD4" w:themeFill="text2" w:themeFillTint="99"/>
            <w:noWrap/>
            <w:vAlign w:val="center"/>
            <w:hideMark/>
          </w:tcPr>
          <w:p w14:paraId="232DB24C"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r>
      <w:tr w:rsidR="00A37FC9" w:rsidRPr="00A37FC9" w14:paraId="512E88B6" w14:textId="77777777" w:rsidTr="00891A40">
        <w:trPr>
          <w:trHeight w:val="315"/>
        </w:trPr>
        <w:tc>
          <w:tcPr>
            <w:tcW w:w="507" w:type="pct"/>
            <w:shd w:val="clear" w:color="auto" w:fill="auto"/>
            <w:noWrap/>
            <w:vAlign w:val="center"/>
            <w:hideMark/>
          </w:tcPr>
          <w:p w14:paraId="30C16C70" w14:textId="77777777" w:rsidR="00A37FC9" w:rsidRPr="00A37FC9" w:rsidRDefault="00A37FC9" w:rsidP="00A37FC9">
            <w:pPr>
              <w:spacing w:line="360" w:lineRule="auto"/>
              <w:jc w:val="center"/>
              <w:rPr>
                <w:rFonts w:asciiTheme="minorHAnsi" w:hAnsiTheme="minorHAnsi" w:cstheme="minorHAnsi"/>
                <w:color w:val="000000"/>
                <w:sz w:val="22"/>
                <w:szCs w:val="22"/>
              </w:rPr>
            </w:pPr>
          </w:p>
        </w:tc>
        <w:tc>
          <w:tcPr>
            <w:tcW w:w="435" w:type="pct"/>
            <w:shd w:val="clear" w:color="auto" w:fill="auto"/>
            <w:noWrap/>
            <w:vAlign w:val="center"/>
            <w:hideMark/>
          </w:tcPr>
          <w:p w14:paraId="0769E520" w14:textId="77777777" w:rsidR="00A37FC9" w:rsidRPr="00A37FC9" w:rsidRDefault="00A37FC9" w:rsidP="00A37FC9">
            <w:pPr>
              <w:spacing w:line="360" w:lineRule="auto"/>
              <w:jc w:val="center"/>
              <w:rPr>
                <w:rFonts w:asciiTheme="minorHAnsi" w:hAnsiTheme="minorHAnsi" w:cstheme="minorHAnsi"/>
                <w:color w:val="000000"/>
                <w:sz w:val="22"/>
                <w:szCs w:val="22"/>
              </w:rPr>
            </w:pPr>
          </w:p>
        </w:tc>
        <w:tc>
          <w:tcPr>
            <w:tcW w:w="580" w:type="pct"/>
            <w:shd w:val="clear" w:color="auto" w:fill="auto"/>
            <w:noWrap/>
            <w:vAlign w:val="center"/>
            <w:hideMark/>
          </w:tcPr>
          <w:p w14:paraId="0487A757" w14:textId="77777777" w:rsidR="00A37FC9" w:rsidRPr="00A37FC9" w:rsidRDefault="00A37FC9" w:rsidP="00A37FC9">
            <w:pPr>
              <w:spacing w:line="360" w:lineRule="auto"/>
              <w:jc w:val="center"/>
              <w:rPr>
                <w:rFonts w:asciiTheme="minorHAnsi" w:hAnsiTheme="minorHAnsi" w:cstheme="minorHAnsi"/>
                <w:color w:val="000000"/>
                <w:sz w:val="22"/>
                <w:szCs w:val="22"/>
              </w:rPr>
            </w:pPr>
          </w:p>
        </w:tc>
        <w:tc>
          <w:tcPr>
            <w:tcW w:w="580" w:type="pct"/>
            <w:shd w:val="clear" w:color="auto" w:fill="auto"/>
            <w:noWrap/>
            <w:vAlign w:val="center"/>
            <w:hideMark/>
          </w:tcPr>
          <w:p w14:paraId="632B563F" w14:textId="77777777" w:rsidR="00A37FC9" w:rsidRPr="00A37FC9" w:rsidRDefault="00A37FC9" w:rsidP="00A37FC9">
            <w:pPr>
              <w:spacing w:line="360" w:lineRule="auto"/>
              <w:jc w:val="center"/>
              <w:rPr>
                <w:rFonts w:asciiTheme="minorHAnsi" w:hAnsiTheme="minorHAnsi" w:cstheme="minorHAnsi"/>
                <w:color w:val="000000"/>
                <w:sz w:val="22"/>
                <w:szCs w:val="22"/>
              </w:rPr>
            </w:pPr>
          </w:p>
        </w:tc>
        <w:tc>
          <w:tcPr>
            <w:tcW w:w="724" w:type="pct"/>
            <w:shd w:val="clear" w:color="auto" w:fill="auto"/>
            <w:noWrap/>
            <w:vAlign w:val="center"/>
            <w:hideMark/>
          </w:tcPr>
          <w:p w14:paraId="10989E15"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 xml:space="preserve">Mill &amp; </w:t>
            </w:r>
            <w:proofErr w:type="spellStart"/>
            <w:r w:rsidRPr="00A37FC9">
              <w:rPr>
                <w:rFonts w:asciiTheme="minorHAnsi" w:hAnsiTheme="minorHAnsi" w:cstheme="minorHAnsi"/>
                <w:color w:val="000000"/>
                <w:sz w:val="22"/>
                <w:szCs w:val="22"/>
              </w:rPr>
              <w:t>Fibrizer</w:t>
            </w:r>
            <w:proofErr w:type="spellEnd"/>
            <w:r w:rsidRPr="00A37FC9">
              <w:rPr>
                <w:rFonts w:asciiTheme="minorHAnsi" w:hAnsiTheme="minorHAnsi" w:cstheme="minorHAnsi"/>
                <w:color w:val="000000"/>
                <w:sz w:val="22"/>
                <w:szCs w:val="22"/>
              </w:rPr>
              <w:t xml:space="preserve"> </w:t>
            </w:r>
            <w:proofErr w:type="spellStart"/>
            <w:r w:rsidRPr="00A37FC9">
              <w:rPr>
                <w:rFonts w:asciiTheme="minorHAnsi" w:hAnsiTheme="minorHAnsi" w:cstheme="minorHAnsi"/>
                <w:color w:val="000000"/>
                <w:sz w:val="22"/>
                <w:szCs w:val="22"/>
              </w:rPr>
              <w:t>Etc</w:t>
            </w:r>
            <w:proofErr w:type="spellEnd"/>
          </w:p>
        </w:tc>
        <w:tc>
          <w:tcPr>
            <w:tcW w:w="653" w:type="pct"/>
            <w:shd w:val="clear" w:color="auto" w:fill="auto"/>
            <w:noWrap/>
            <w:vAlign w:val="center"/>
            <w:hideMark/>
          </w:tcPr>
          <w:p w14:paraId="49F55462" w14:textId="77777777" w:rsidR="00A37FC9" w:rsidRPr="00A37FC9" w:rsidRDefault="00A37FC9" w:rsidP="00A37FC9">
            <w:pPr>
              <w:spacing w:line="360" w:lineRule="auto"/>
              <w:jc w:val="center"/>
              <w:rPr>
                <w:rFonts w:asciiTheme="minorHAnsi" w:hAnsiTheme="minorHAnsi" w:cstheme="minorHAnsi"/>
                <w:color w:val="000000"/>
                <w:sz w:val="22"/>
                <w:szCs w:val="22"/>
              </w:rPr>
            </w:pPr>
            <w:r w:rsidRPr="00A37FC9">
              <w:rPr>
                <w:rFonts w:asciiTheme="minorHAnsi" w:hAnsiTheme="minorHAnsi" w:cstheme="minorHAnsi"/>
                <w:color w:val="000000"/>
                <w:sz w:val="22"/>
                <w:szCs w:val="22"/>
              </w:rPr>
              <w:t>9.00</w:t>
            </w:r>
          </w:p>
        </w:tc>
        <w:tc>
          <w:tcPr>
            <w:tcW w:w="579" w:type="pct"/>
            <w:shd w:val="clear" w:color="auto" w:fill="auto"/>
            <w:noWrap/>
            <w:vAlign w:val="center"/>
            <w:hideMark/>
          </w:tcPr>
          <w:p w14:paraId="63B31BC0" w14:textId="77777777" w:rsidR="00A37FC9" w:rsidRPr="00A37FC9" w:rsidRDefault="00A37FC9" w:rsidP="00A37FC9">
            <w:pPr>
              <w:spacing w:line="360" w:lineRule="auto"/>
              <w:jc w:val="center"/>
              <w:rPr>
                <w:rFonts w:asciiTheme="minorHAnsi" w:hAnsiTheme="minorHAnsi" w:cstheme="minorHAnsi"/>
                <w:color w:val="000000"/>
                <w:sz w:val="22"/>
                <w:szCs w:val="22"/>
              </w:rPr>
            </w:pPr>
          </w:p>
        </w:tc>
        <w:tc>
          <w:tcPr>
            <w:tcW w:w="943" w:type="pct"/>
            <w:shd w:val="clear" w:color="auto" w:fill="auto"/>
            <w:noWrap/>
            <w:vAlign w:val="center"/>
            <w:hideMark/>
          </w:tcPr>
          <w:p w14:paraId="693C8105" w14:textId="77777777" w:rsidR="00A37FC9" w:rsidRPr="00A37FC9" w:rsidRDefault="00A37FC9" w:rsidP="00A37FC9">
            <w:pPr>
              <w:spacing w:line="360" w:lineRule="auto"/>
              <w:jc w:val="center"/>
              <w:rPr>
                <w:rFonts w:asciiTheme="minorHAnsi" w:hAnsiTheme="minorHAnsi" w:cstheme="minorHAnsi"/>
                <w:color w:val="000000"/>
                <w:sz w:val="22"/>
                <w:szCs w:val="22"/>
              </w:rPr>
            </w:pPr>
          </w:p>
        </w:tc>
      </w:tr>
      <w:tr w:rsidR="00A37FC9" w:rsidRPr="00A37FC9" w14:paraId="13FBC2B1" w14:textId="77777777" w:rsidTr="00891A40">
        <w:trPr>
          <w:trHeight w:val="300"/>
        </w:trPr>
        <w:tc>
          <w:tcPr>
            <w:tcW w:w="507" w:type="pct"/>
            <w:shd w:val="clear" w:color="auto" w:fill="548DD4" w:themeFill="text2" w:themeFillTint="99"/>
            <w:noWrap/>
            <w:vAlign w:val="center"/>
            <w:hideMark/>
          </w:tcPr>
          <w:p w14:paraId="013F9D8A"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c>
          <w:tcPr>
            <w:tcW w:w="435" w:type="pct"/>
            <w:shd w:val="clear" w:color="auto" w:fill="548DD4" w:themeFill="text2" w:themeFillTint="99"/>
            <w:noWrap/>
            <w:vAlign w:val="center"/>
            <w:hideMark/>
          </w:tcPr>
          <w:p w14:paraId="008B6E6F" w14:textId="77777777" w:rsidR="00A37FC9" w:rsidRPr="00A37FC9" w:rsidRDefault="00A37FC9" w:rsidP="00A37FC9">
            <w:pPr>
              <w:spacing w:line="360" w:lineRule="auto"/>
              <w:jc w:val="center"/>
              <w:rPr>
                <w:rFonts w:asciiTheme="minorHAnsi" w:hAnsiTheme="minorHAnsi" w:cstheme="minorHAnsi"/>
                <w:b/>
                <w:color w:val="000000"/>
                <w:sz w:val="22"/>
                <w:szCs w:val="22"/>
              </w:rPr>
            </w:pPr>
            <w:r w:rsidRPr="00A37FC9">
              <w:rPr>
                <w:rFonts w:asciiTheme="minorHAnsi" w:hAnsiTheme="minorHAnsi" w:cstheme="minorHAnsi"/>
                <w:b/>
                <w:color w:val="000000"/>
                <w:sz w:val="22"/>
                <w:szCs w:val="22"/>
              </w:rPr>
              <w:t>216</w:t>
            </w:r>
          </w:p>
        </w:tc>
        <w:tc>
          <w:tcPr>
            <w:tcW w:w="580" w:type="pct"/>
            <w:shd w:val="clear" w:color="auto" w:fill="548DD4" w:themeFill="text2" w:themeFillTint="99"/>
            <w:noWrap/>
            <w:vAlign w:val="center"/>
            <w:hideMark/>
          </w:tcPr>
          <w:p w14:paraId="00184DC1"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c>
          <w:tcPr>
            <w:tcW w:w="580" w:type="pct"/>
            <w:shd w:val="clear" w:color="auto" w:fill="548DD4" w:themeFill="text2" w:themeFillTint="99"/>
            <w:noWrap/>
            <w:vAlign w:val="center"/>
            <w:hideMark/>
          </w:tcPr>
          <w:p w14:paraId="3F6B9148"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c>
          <w:tcPr>
            <w:tcW w:w="724" w:type="pct"/>
            <w:shd w:val="clear" w:color="auto" w:fill="548DD4" w:themeFill="text2" w:themeFillTint="99"/>
            <w:noWrap/>
            <w:vAlign w:val="center"/>
            <w:hideMark/>
          </w:tcPr>
          <w:p w14:paraId="1CB15025" w14:textId="77777777" w:rsidR="00A37FC9" w:rsidRPr="00A37FC9" w:rsidRDefault="00A37FC9" w:rsidP="00A37FC9">
            <w:pPr>
              <w:spacing w:line="360" w:lineRule="auto"/>
              <w:jc w:val="center"/>
              <w:rPr>
                <w:rFonts w:asciiTheme="minorHAnsi" w:hAnsiTheme="minorHAnsi" w:cstheme="minorHAnsi"/>
                <w:b/>
                <w:bCs/>
                <w:color w:val="000000"/>
                <w:sz w:val="22"/>
                <w:szCs w:val="22"/>
              </w:rPr>
            </w:pPr>
            <w:r w:rsidRPr="00A37FC9">
              <w:rPr>
                <w:rFonts w:asciiTheme="minorHAnsi" w:hAnsiTheme="minorHAnsi" w:cstheme="minorHAnsi"/>
                <w:b/>
                <w:bCs/>
                <w:color w:val="000000"/>
                <w:sz w:val="22"/>
                <w:szCs w:val="22"/>
              </w:rPr>
              <w:t>Total</w:t>
            </w:r>
          </w:p>
        </w:tc>
        <w:tc>
          <w:tcPr>
            <w:tcW w:w="653" w:type="pct"/>
            <w:shd w:val="clear" w:color="auto" w:fill="548DD4" w:themeFill="text2" w:themeFillTint="99"/>
            <w:noWrap/>
            <w:vAlign w:val="center"/>
            <w:hideMark/>
          </w:tcPr>
          <w:p w14:paraId="595C5C67" w14:textId="77777777" w:rsidR="00A37FC9" w:rsidRPr="00A37FC9" w:rsidRDefault="00A37FC9" w:rsidP="00A37FC9">
            <w:pPr>
              <w:spacing w:line="360" w:lineRule="auto"/>
              <w:jc w:val="center"/>
              <w:rPr>
                <w:rFonts w:asciiTheme="minorHAnsi" w:hAnsiTheme="minorHAnsi" w:cstheme="minorHAnsi"/>
                <w:b/>
                <w:bCs/>
                <w:color w:val="000000"/>
                <w:sz w:val="22"/>
                <w:szCs w:val="22"/>
              </w:rPr>
            </w:pPr>
            <w:r w:rsidRPr="00A37FC9">
              <w:rPr>
                <w:rFonts w:asciiTheme="minorHAnsi" w:hAnsiTheme="minorHAnsi" w:cstheme="minorHAnsi"/>
                <w:b/>
                <w:bCs/>
                <w:color w:val="000000"/>
                <w:sz w:val="22"/>
                <w:szCs w:val="22"/>
              </w:rPr>
              <w:t>25.00</w:t>
            </w:r>
          </w:p>
        </w:tc>
        <w:tc>
          <w:tcPr>
            <w:tcW w:w="579" w:type="pct"/>
            <w:shd w:val="clear" w:color="auto" w:fill="548DD4" w:themeFill="text2" w:themeFillTint="99"/>
            <w:noWrap/>
            <w:vAlign w:val="center"/>
            <w:hideMark/>
          </w:tcPr>
          <w:p w14:paraId="4751C7C4" w14:textId="77777777" w:rsidR="00A37FC9" w:rsidRPr="00A37FC9" w:rsidRDefault="00A37FC9" w:rsidP="00A37FC9">
            <w:pPr>
              <w:spacing w:line="360" w:lineRule="auto"/>
              <w:jc w:val="center"/>
              <w:rPr>
                <w:rFonts w:asciiTheme="minorHAnsi" w:hAnsiTheme="minorHAnsi" w:cstheme="minorHAnsi"/>
                <w:b/>
                <w:bCs/>
                <w:color w:val="000000"/>
                <w:sz w:val="22"/>
                <w:szCs w:val="22"/>
              </w:rPr>
            </w:pPr>
          </w:p>
        </w:tc>
        <w:tc>
          <w:tcPr>
            <w:tcW w:w="943" w:type="pct"/>
            <w:shd w:val="clear" w:color="auto" w:fill="548DD4" w:themeFill="text2" w:themeFillTint="99"/>
            <w:noWrap/>
            <w:vAlign w:val="center"/>
            <w:hideMark/>
          </w:tcPr>
          <w:p w14:paraId="276976B5" w14:textId="77777777" w:rsidR="00A37FC9" w:rsidRPr="00A37FC9" w:rsidRDefault="00A37FC9" w:rsidP="00A37FC9">
            <w:pPr>
              <w:spacing w:line="360" w:lineRule="auto"/>
              <w:jc w:val="center"/>
              <w:rPr>
                <w:rFonts w:asciiTheme="minorHAnsi" w:hAnsiTheme="minorHAnsi" w:cstheme="minorHAnsi"/>
                <w:b/>
                <w:color w:val="000000"/>
                <w:sz w:val="22"/>
                <w:szCs w:val="22"/>
              </w:rPr>
            </w:pPr>
          </w:p>
        </w:tc>
      </w:tr>
    </w:tbl>
    <w:p w14:paraId="3C68B7F9" w14:textId="77777777" w:rsidR="00A37FC9" w:rsidRDefault="00A37FC9" w:rsidP="00891A40">
      <w:pPr>
        <w:pStyle w:val="ListParagraph"/>
        <w:spacing w:after="240"/>
        <w:ind w:left="709"/>
        <w:rPr>
          <w:rFonts w:ascii="Arial" w:hAnsi="Arial" w:cs="Arial"/>
          <w:b/>
          <w:sz w:val="22"/>
          <w:szCs w:val="22"/>
        </w:rPr>
      </w:pPr>
    </w:p>
    <w:tbl>
      <w:tblPr>
        <w:tblW w:w="507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
        <w:gridCol w:w="720"/>
        <w:gridCol w:w="1134"/>
        <w:gridCol w:w="1843"/>
        <w:gridCol w:w="1275"/>
        <w:gridCol w:w="1275"/>
        <w:gridCol w:w="1133"/>
        <w:gridCol w:w="1420"/>
      </w:tblGrid>
      <w:tr w:rsidR="009875B4" w:rsidRPr="009875B4" w14:paraId="34A3C900" w14:textId="77777777" w:rsidTr="000C14DF">
        <w:trPr>
          <w:trHeight w:val="300"/>
        </w:trPr>
        <w:tc>
          <w:tcPr>
            <w:tcW w:w="5000" w:type="pct"/>
            <w:gridSpan w:val="8"/>
            <w:shd w:val="clear" w:color="auto" w:fill="002060"/>
            <w:noWrap/>
            <w:vAlign w:val="bottom"/>
            <w:hideMark/>
          </w:tcPr>
          <w:p w14:paraId="1866A3BA"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bCs/>
                <w:color w:val="FFFFFF" w:themeColor="background1"/>
                <w:sz w:val="22"/>
                <w:szCs w:val="22"/>
              </w:rPr>
              <w:t>PTP</w:t>
            </w:r>
          </w:p>
        </w:tc>
      </w:tr>
      <w:tr w:rsidR="009875B4" w:rsidRPr="009875B4" w14:paraId="3CF12AFF" w14:textId="77777777" w:rsidTr="000C14DF">
        <w:trPr>
          <w:trHeight w:val="300"/>
        </w:trPr>
        <w:tc>
          <w:tcPr>
            <w:tcW w:w="2391" w:type="pct"/>
            <w:gridSpan w:val="4"/>
            <w:shd w:val="clear" w:color="auto" w:fill="002060"/>
            <w:noWrap/>
            <w:vAlign w:val="bottom"/>
          </w:tcPr>
          <w:p w14:paraId="0A62C1D8"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color w:val="FFFFFF" w:themeColor="background1"/>
                <w:sz w:val="22"/>
                <w:szCs w:val="22"/>
              </w:rPr>
              <w:t>Boiler</w:t>
            </w:r>
          </w:p>
        </w:tc>
        <w:tc>
          <w:tcPr>
            <w:tcW w:w="2609" w:type="pct"/>
            <w:gridSpan w:val="4"/>
            <w:shd w:val="clear" w:color="auto" w:fill="002060"/>
            <w:noWrap/>
            <w:vAlign w:val="bottom"/>
          </w:tcPr>
          <w:p w14:paraId="09B341D4"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color w:val="FFFFFF" w:themeColor="background1"/>
                <w:sz w:val="22"/>
                <w:szCs w:val="22"/>
              </w:rPr>
              <w:t>Turbine</w:t>
            </w:r>
          </w:p>
        </w:tc>
      </w:tr>
      <w:tr w:rsidR="009875B4" w:rsidRPr="009875B4" w14:paraId="60ECDFA4" w14:textId="77777777" w:rsidTr="000C14DF">
        <w:trPr>
          <w:trHeight w:val="300"/>
        </w:trPr>
        <w:tc>
          <w:tcPr>
            <w:tcW w:w="501" w:type="pct"/>
            <w:shd w:val="clear" w:color="auto" w:fill="548DD4" w:themeFill="text2" w:themeFillTint="99"/>
            <w:noWrap/>
            <w:vAlign w:val="center"/>
            <w:hideMark/>
          </w:tcPr>
          <w:p w14:paraId="0B0B4F55"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Make</w:t>
            </w:r>
          </w:p>
        </w:tc>
        <w:tc>
          <w:tcPr>
            <w:tcW w:w="368" w:type="pct"/>
            <w:shd w:val="clear" w:color="auto" w:fill="548DD4" w:themeFill="text2" w:themeFillTint="99"/>
            <w:noWrap/>
            <w:vAlign w:val="center"/>
            <w:hideMark/>
          </w:tcPr>
          <w:p w14:paraId="4BEF296C"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TPH</w:t>
            </w:r>
          </w:p>
        </w:tc>
        <w:tc>
          <w:tcPr>
            <w:tcW w:w="580" w:type="pct"/>
            <w:shd w:val="clear" w:color="auto" w:fill="548DD4" w:themeFill="text2" w:themeFillTint="99"/>
            <w:noWrap/>
            <w:vAlign w:val="center"/>
            <w:hideMark/>
          </w:tcPr>
          <w:p w14:paraId="31150142"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Pressure</w:t>
            </w:r>
          </w:p>
        </w:tc>
        <w:tc>
          <w:tcPr>
            <w:tcW w:w="942" w:type="pct"/>
            <w:shd w:val="clear" w:color="auto" w:fill="548DD4" w:themeFill="text2" w:themeFillTint="99"/>
            <w:noWrap/>
            <w:vAlign w:val="center"/>
            <w:hideMark/>
          </w:tcPr>
          <w:p w14:paraId="0DDDFF78"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Temp</w:t>
            </w:r>
          </w:p>
        </w:tc>
        <w:tc>
          <w:tcPr>
            <w:tcW w:w="652" w:type="pct"/>
            <w:shd w:val="clear" w:color="auto" w:fill="548DD4" w:themeFill="text2" w:themeFillTint="99"/>
            <w:noWrap/>
            <w:vAlign w:val="center"/>
            <w:hideMark/>
          </w:tcPr>
          <w:p w14:paraId="189E64CE"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Make</w:t>
            </w:r>
          </w:p>
        </w:tc>
        <w:tc>
          <w:tcPr>
            <w:tcW w:w="652" w:type="pct"/>
            <w:shd w:val="clear" w:color="auto" w:fill="548DD4" w:themeFill="text2" w:themeFillTint="99"/>
            <w:noWrap/>
            <w:vAlign w:val="center"/>
            <w:hideMark/>
          </w:tcPr>
          <w:p w14:paraId="0F8DEDE2"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Power MW</w:t>
            </w:r>
          </w:p>
        </w:tc>
        <w:tc>
          <w:tcPr>
            <w:tcW w:w="579" w:type="pct"/>
            <w:shd w:val="clear" w:color="auto" w:fill="548DD4" w:themeFill="text2" w:themeFillTint="99"/>
            <w:noWrap/>
            <w:vAlign w:val="center"/>
            <w:hideMark/>
          </w:tcPr>
          <w:p w14:paraId="52EBAFAC"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Pressure</w:t>
            </w:r>
          </w:p>
        </w:tc>
        <w:tc>
          <w:tcPr>
            <w:tcW w:w="726" w:type="pct"/>
            <w:shd w:val="clear" w:color="auto" w:fill="548DD4" w:themeFill="text2" w:themeFillTint="99"/>
            <w:noWrap/>
            <w:vAlign w:val="center"/>
            <w:hideMark/>
          </w:tcPr>
          <w:p w14:paraId="36BF38A5"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Type</w:t>
            </w:r>
          </w:p>
        </w:tc>
      </w:tr>
      <w:tr w:rsidR="00891A40" w:rsidRPr="009875B4" w14:paraId="07EF8F6A" w14:textId="77777777" w:rsidTr="000C14DF">
        <w:trPr>
          <w:trHeight w:val="300"/>
        </w:trPr>
        <w:tc>
          <w:tcPr>
            <w:tcW w:w="501" w:type="pct"/>
            <w:shd w:val="clear" w:color="auto" w:fill="auto"/>
            <w:noWrap/>
            <w:vAlign w:val="center"/>
            <w:hideMark/>
          </w:tcPr>
          <w:p w14:paraId="7A4C7E47" w14:textId="77777777" w:rsidR="009875B4" w:rsidRPr="009875B4" w:rsidRDefault="009875B4" w:rsidP="009875B4">
            <w:pPr>
              <w:spacing w:line="360" w:lineRule="auto"/>
              <w:jc w:val="center"/>
              <w:rPr>
                <w:rFonts w:asciiTheme="minorHAnsi" w:hAnsiTheme="minorHAnsi" w:cstheme="minorHAnsi"/>
                <w:color w:val="000000"/>
                <w:sz w:val="22"/>
                <w:szCs w:val="22"/>
              </w:rPr>
            </w:pPr>
            <w:proofErr w:type="spellStart"/>
            <w:r w:rsidRPr="009875B4">
              <w:rPr>
                <w:rFonts w:asciiTheme="minorHAnsi" w:hAnsiTheme="minorHAnsi" w:cstheme="minorHAnsi"/>
                <w:color w:val="000000"/>
                <w:sz w:val="22"/>
                <w:szCs w:val="22"/>
              </w:rPr>
              <w:t>Sitson</w:t>
            </w:r>
            <w:proofErr w:type="spellEnd"/>
          </w:p>
        </w:tc>
        <w:tc>
          <w:tcPr>
            <w:tcW w:w="368" w:type="pct"/>
            <w:shd w:val="clear" w:color="auto" w:fill="auto"/>
            <w:noWrap/>
            <w:vAlign w:val="center"/>
            <w:hideMark/>
          </w:tcPr>
          <w:p w14:paraId="6395529E"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75</w:t>
            </w:r>
          </w:p>
        </w:tc>
        <w:tc>
          <w:tcPr>
            <w:tcW w:w="580" w:type="pct"/>
            <w:shd w:val="clear" w:color="auto" w:fill="auto"/>
            <w:noWrap/>
            <w:vAlign w:val="center"/>
            <w:hideMark/>
          </w:tcPr>
          <w:p w14:paraId="728F55BB"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942" w:type="pct"/>
            <w:shd w:val="clear" w:color="auto" w:fill="auto"/>
            <w:noWrap/>
            <w:vAlign w:val="center"/>
            <w:hideMark/>
          </w:tcPr>
          <w:p w14:paraId="7FD8DB12"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420+/-5deg.cent</w:t>
            </w:r>
          </w:p>
        </w:tc>
        <w:tc>
          <w:tcPr>
            <w:tcW w:w="652" w:type="pct"/>
            <w:shd w:val="clear" w:color="auto" w:fill="auto"/>
            <w:noWrap/>
            <w:vAlign w:val="center"/>
            <w:hideMark/>
          </w:tcPr>
          <w:p w14:paraId="3D59305C"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Bellis</w:t>
            </w:r>
          </w:p>
        </w:tc>
        <w:tc>
          <w:tcPr>
            <w:tcW w:w="652" w:type="pct"/>
            <w:shd w:val="clear" w:color="auto" w:fill="auto"/>
            <w:noWrap/>
            <w:vAlign w:val="center"/>
            <w:hideMark/>
          </w:tcPr>
          <w:p w14:paraId="21A105C7"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w:t>
            </w:r>
          </w:p>
        </w:tc>
        <w:tc>
          <w:tcPr>
            <w:tcW w:w="579" w:type="pct"/>
            <w:shd w:val="clear" w:color="auto" w:fill="auto"/>
            <w:noWrap/>
            <w:vAlign w:val="center"/>
            <w:hideMark/>
          </w:tcPr>
          <w:p w14:paraId="39675A4B"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726" w:type="pct"/>
            <w:shd w:val="clear" w:color="auto" w:fill="auto"/>
            <w:noWrap/>
            <w:vAlign w:val="center"/>
            <w:hideMark/>
          </w:tcPr>
          <w:p w14:paraId="4CFFAF29"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891A40" w:rsidRPr="009875B4" w14:paraId="297C9DA5" w14:textId="77777777" w:rsidTr="000C14DF">
        <w:trPr>
          <w:trHeight w:val="300"/>
        </w:trPr>
        <w:tc>
          <w:tcPr>
            <w:tcW w:w="501" w:type="pct"/>
            <w:shd w:val="clear" w:color="auto" w:fill="auto"/>
            <w:noWrap/>
            <w:vAlign w:val="center"/>
            <w:hideMark/>
          </w:tcPr>
          <w:p w14:paraId="0C5D8EFB"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New </w:t>
            </w:r>
            <w:proofErr w:type="spellStart"/>
            <w:r w:rsidRPr="009875B4">
              <w:rPr>
                <w:rFonts w:asciiTheme="minorHAnsi" w:hAnsiTheme="minorHAnsi" w:cstheme="minorHAnsi"/>
                <w:color w:val="000000"/>
                <w:sz w:val="22"/>
                <w:szCs w:val="22"/>
              </w:rPr>
              <w:t>LIPi</w:t>
            </w:r>
            <w:proofErr w:type="spellEnd"/>
          </w:p>
        </w:tc>
        <w:tc>
          <w:tcPr>
            <w:tcW w:w="368" w:type="pct"/>
            <w:shd w:val="clear" w:color="auto" w:fill="auto"/>
            <w:noWrap/>
            <w:vAlign w:val="center"/>
            <w:hideMark/>
          </w:tcPr>
          <w:p w14:paraId="7C42F2DF"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32</w:t>
            </w:r>
          </w:p>
        </w:tc>
        <w:tc>
          <w:tcPr>
            <w:tcW w:w="580" w:type="pct"/>
            <w:shd w:val="clear" w:color="auto" w:fill="auto"/>
            <w:noWrap/>
            <w:vAlign w:val="center"/>
            <w:hideMark/>
          </w:tcPr>
          <w:p w14:paraId="2F6C3DFD"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32</w:t>
            </w:r>
          </w:p>
        </w:tc>
        <w:tc>
          <w:tcPr>
            <w:tcW w:w="942" w:type="pct"/>
            <w:shd w:val="clear" w:color="auto" w:fill="auto"/>
            <w:noWrap/>
            <w:vAlign w:val="center"/>
            <w:hideMark/>
          </w:tcPr>
          <w:p w14:paraId="6692D8D1"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370 +/-5 </w:t>
            </w:r>
            <w:proofErr w:type="spellStart"/>
            <w:r w:rsidRPr="009875B4">
              <w:rPr>
                <w:rFonts w:asciiTheme="minorHAnsi" w:hAnsiTheme="minorHAnsi" w:cstheme="minorHAnsi"/>
                <w:color w:val="000000"/>
                <w:sz w:val="22"/>
                <w:szCs w:val="22"/>
              </w:rPr>
              <w:t>deg.cent</w:t>
            </w:r>
            <w:proofErr w:type="spellEnd"/>
          </w:p>
        </w:tc>
        <w:tc>
          <w:tcPr>
            <w:tcW w:w="652" w:type="pct"/>
            <w:shd w:val="clear" w:color="auto" w:fill="auto"/>
            <w:noWrap/>
            <w:vAlign w:val="center"/>
            <w:hideMark/>
          </w:tcPr>
          <w:p w14:paraId="2A94B5D3"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Bellis</w:t>
            </w:r>
          </w:p>
        </w:tc>
        <w:tc>
          <w:tcPr>
            <w:tcW w:w="652" w:type="pct"/>
            <w:shd w:val="clear" w:color="auto" w:fill="auto"/>
            <w:noWrap/>
            <w:vAlign w:val="center"/>
            <w:hideMark/>
          </w:tcPr>
          <w:p w14:paraId="261028B6"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w:t>
            </w:r>
          </w:p>
        </w:tc>
        <w:tc>
          <w:tcPr>
            <w:tcW w:w="579" w:type="pct"/>
            <w:shd w:val="clear" w:color="auto" w:fill="auto"/>
            <w:noWrap/>
            <w:vAlign w:val="center"/>
            <w:hideMark/>
          </w:tcPr>
          <w:p w14:paraId="54F6856A"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32</w:t>
            </w:r>
          </w:p>
        </w:tc>
        <w:tc>
          <w:tcPr>
            <w:tcW w:w="726" w:type="pct"/>
            <w:shd w:val="clear" w:color="auto" w:fill="auto"/>
            <w:noWrap/>
            <w:vAlign w:val="center"/>
            <w:hideMark/>
          </w:tcPr>
          <w:p w14:paraId="10690F4C"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891A40" w:rsidRPr="009875B4" w14:paraId="33011D48" w14:textId="77777777" w:rsidTr="000C14DF">
        <w:trPr>
          <w:trHeight w:val="300"/>
        </w:trPr>
        <w:tc>
          <w:tcPr>
            <w:tcW w:w="501" w:type="pct"/>
            <w:shd w:val="clear" w:color="auto" w:fill="auto"/>
            <w:noWrap/>
            <w:vAlign w:val="center"/>
            <w:hideMark/>
          </w:tcPr>
          <w:p w14:paraId="2CB87DE9"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Old </w:t>
            </w:r>
            <w:proofErr w:type="spellStart"/>
            <w:r w:rsidRPr="009875B4">
              <w:rPr>
                <w:rFonts w:asciiTheme="minorHAnsi" w:hAnsiTheme="minorHAnsi" w:cstheme="minorHAnsi"/>
                <w:color w:val="000000"/>
                <w:sz w:val="22"/>
                <w:szCs w:val="22"/>
              </w:rPr>
              <w:t>Lipi</w:t>
            </w:r>
            <w:proofErr w:type="spellEnd"/>
          </w:p>
        </w:tc>
        <w:tc>
          <w:tcPr>
            <w:tcW w:w="368" w:type="pct"/>
            <w:shd w:val="clear" w:color="auto" w:fill="auto"/>
            <w:noWrap/>
            <w:vAlign w:val="center"/>
            <w:hideMark/>
          </w:tcPr>
          <w:p w14:paraId="3CC32B9C"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30</w:t>
            </w:r>
          </w:p>
        </w:tc>
        <w:tc>
          <w:tcPr>
            <w:tcW w:w="580" w:type="pct"/>
            <w:shd w:val="clear" w:color="auto" w:fill="auto"/>
            <w:noWrap/>
            <w:vAlign w:val="center"/>
            <w:hideMark/>
          </w:tcPr>
          <w:p w14:paraId="266CE2F4"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32</w:t>
            </w:r>
          </w:p>
        </w:tc>
        <w:tc>
          <w:tcPr>
            <w:tcW w:w="942" w:type="pct"/>
            <w:shd w:val="clear" w:color="auto" w:fill="auto"/>
            <w:noWrap/>
            <w:vAlign w:val="center"/>
            <w:hideMark/>
          </w:tcPr>
          <w:p w14:paraId="3A4B77F8"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370  +/-5deg.cent</w:t>
            </w:r>
          </w:p>
        </w:tc>
        <w:tc>
          <w:tcPr>
            <w:tcW w:w="652" w:type="pct"/>
            <w:shd w:val="clear" w:color="auto" w:fill="auto"/>
            <w:noWrap/>
            <w:vAlign w:val="center"/>
            <w:hideMark/>
          </w:tcPr>
          <w:p w14:paraId="7C4629F3"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Triveni</w:t>
            </w:r>
          </w:p>
        </w:tc>
        <w:tc>
          <w:tcPr>
            <w:tcW w:w="652" w:type="pct"/>
            <w:shd w:val="clear" w:color="auto" w:fill="auto"/>
            <w:noWrap/>
            <w:vAlign w:val="center"/>
            <w:hideMark/>
          </w:tcPr>
          <w:p w14:paraId="2AC44CB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2</w:t>
            </w:r>
          </w:p>
        </w:tc>
        <w:tc>
          <w:tcPr>
            <w:tcW w:w="579" w:type="pct"/>
            <w:shd w:val="clear" w:color="auto" w:fill="auto"/>
            <w:noWrap/>
            <w:vAlign w:val="center"/>
            <w:hideMark/>
          </w:tcPr>
          <w:p w14:paraId="47BF984A"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32</w:t>
            </w:r>
          </w:p>
        </w:tc>
        <w:tc>
          <w:tcPr>
            <w:tcW w:w="726" w:type="pct"/>
            <w:shd w:val="clear" w:color="auto" w:fill="auto"/>
            <w:noWrap/>
            <w:vAlign w:val="center"/>
            <w:hideMark/>
          </w:tcPr>
          <w:p w14:paraId="1C42353D"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9875B4" w:rsidRPr="009875B4" w14:paraId="5A7E5733" w14:textId="77777777" w:rsidTr="000C14DF">
        <w:trPr>
          <w:trHeight w:val="300"/>
        </w:trPr>
        <w:tc>
          <w:tcPr>
            <w:tcW w:w="501" w:type="pct"/>
            <w:shd w:val="clear" w:color="auto" w:fill="548DD4" w:themeFill="text2" w:themeFillTint="99"/>
            <w:noWrap/>
            <w:vAlign w:val="center"/>
            <w:hideMark/>
          </w:tcPr>
          <w:p w14:paraId="4CCD2EDE"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368" w:type="pct"/>
            <w:shd w:val="clear" w:color="auto" w:fill="548DD4" w:themeFill="text2" w:themeFillTint="99"/>
            <w:noWrap/>
            <w:vAlign w:val="center"/>
            <w:hideMark/>
          </w:tcPr>
          <w:p w14:paraId="768BE113"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580" w:type="pct"/>
            <w:shd w:val="clear" w:color="auto" w:fill="548DD4" w:themeFill="text2" w:themeFillTint="99"/>
            <w:noWrap/>
            <w:vAlign w:val="center"/>
            <w:hideMark/>
          </w:tcPr>
          <w:p w14:paraId="6F467B5A"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942" w:type="pct"/>
            <w:shd w:val="clear" w:color="auto" w:fill="548DD4" w:themeFill="text2" w:themeFillTint="99"/>
            <w:noWrap/>
            <w:vAlign w:val="center"/>
            <w:hideMark/>
          </w:tcPr>
          <w:p w14:paraId="7DF729CC"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652" w:type="pct"/>
            <w:shd w:val="clear" w:color="auto" w:fill="548DD4" w:themeFill="text2" w:themeFillTint="99"/>
            <w:noWrap/>
            <w:vAlign w:val="center"/>
            <w:hideMark/>
          </w:tcPr>
          <w:p w14:paraId="0E0B6BED"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Sub Total:</w:t>
            </w:r>
          </w:p>
        </w:tc>
        <w:tc>
          <w:tcPr>
            <w:tcW w:w="652" w:type="pct"/>
            <w:shd w:val="clear" w:color="auto" w:fill="548DD4" w:themeFill="text2" w:themeFillTint="99"/>
            <w:noWrap/>
            <w:vAlign w:val="center"/>
            <w:hideMark/>
          </w:tcPr>
          <w:p w14:paraId="67381D77"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8</w:t>
            </w:r>
          </w:p>
        </w:tc>
        <w:tc>
          <w:tcPr>
            <w:tcW w:w="579" w:type="pct"/>
            <w:shd w:val="clear" w:color="auto" w:fill="548DD4" w:themeFill="text2" w:themeFillTint="99"/>
            <w:noWrap/>
            <w:vAlign w:val="center"/>
            <w:hideMark/>
          </w:tcPr>
          <w:p w14:paraId="6ECF4B2C"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726" w:type="pct"/>
            <w:shd w:val="clear" w:color="auto" w:fill="548DD4" w:themeFill="text2" w:themeFillTint="99"/>
            <w:noWrap/>
            <w:vAlign w:val="center"/>
            <w:hideMark/>
          </w:tcPr>
          <w:p w14:paraId="2183DB3C"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r>
      <w:tr w:rsidR="00891A40" w:rsidRPr="009875B4" w14:paraId="4816D7E7" w14:textId="77777777" w:rsidTr="000C14DF">
        <w:trPr>
          <w:trHeight w:val="300"/>
        </w:trPr>
        <w:tc>
          <w:tcPr>
            <w:tcW w:w="501" w:type="pct"/>
            <w:shd w:val="clear" w:color="auto" w:fill="auto"/>
            <w:noWrap/>
            <w:vAlign w:val="center"/>
            <w:hideMark/>
          </w:tcPr>
          <w:p w14:paraId="3BE42787"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368" w:type="pct"/>
            <w:shd w:val="clear" w:color="auto" w:fill="auto"/>
            <w:noWrap/>
            <w:vAlign w:val="center"/>
            <w:hideMark/>
          </w:tcPr>
          <w:p w14:paraId="3ACD4461"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580" w:type="pct"/>
            <w:shd w:val="clear" w:color="auto" w:fill="auto"/>
            <w:noWrap/>
            <w:vAlign w:val="center"/>
            <w:hideMark/>
          </w:tcPr>
          <w:p w14:paraId="6FC50B03"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942" w:type="pct"/>
            <w:shd w:val="clear" w:color="auto" w:fill="auto"/>
            <w:noWrap/>
            <w:vAlign w:val="center"/>
            <w:hideMark/>
          </w:tcPr>
          <w:p w14:paraId="754460C2"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652" w:type="pct"/>
            <w:shd w:val="clear" w:color="auto" w:fill="auto"/>
            <w:noWrap/>
            <w:vAlign w:val="center"/>
            <w:hideMark/>
          </w:tcPr>
          <w:p w14:paraId="5B40D741"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Mill &amp; </w:t>
            </w:r>
            <w:proofErr w:type="spellStart"/>
            <w:r w:rsidRPr="009875B4">
              <w:rPr>
                <w:rFonts w:asciiTheme="minorHAnsi" w:hAnsiTheme="minorHAnsi" w:cstheme="minorHAnsi"/>
                <w:color w:val="000000"/>
                <w:sz w:val="22"/>
                <w:szCs w:val="22"/>
              </w:rPr>
              <w:t>Fibrizer</w:t>
            </w:r>
            <w:proofErr w:type="spellEnd"/>
            <w:r w:rsidRPr="009875B4">
              <w:rPr>
                <w:rFonts w:asciiTheme="minorHAnsi" w:hAnsiTheme="minorHAnsi" w:cstheme="minorHAnsi"/>
                <w:color w:val="000000"/>
                <w:sz w:val="22"/>
                <w:szCs w:val="22"/>
              </w:rPr>
              <w:t xml:space="preserve"> </w:t>
            </w:r>
            <w:proofErr w:type="spellStart"/>
            <w:r w:rsidRPr="009875B4">
              <w:rPr>
                <w:rFonts w:asciiTheme="minorHAnsi" w:hAnsiTheme="minorHAnsi" w:cstheme="minorHAnsi"/>
                <w:color w:val="000000"/>
                <w:sz w:val="22"/>
                <w:szCs w:val="22"/>
              </w:rPr>
              <w:t>Etc</w:t>
            </w:r>
            <w:proofErr w:type="spellEnd"/>
          </w:p>
        </w:tc>
        <w:tc>
          <w:tcPr>
            <w:tcW w:w="652" w:type="pct"/>
            <w:shd w:val="clear" w:color="auto" w:fill="auto"/>
            <w:noWrap/>
            <w:vAlign w:val="center"/>
            <w:hideMark/>
          </w:tcPr>
          <w:p w14:paraId="618EBE4A"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5.31</w:t>
            </w:r>
          </w:p>
        </w:tc>
        <w:tc>
          <w:tcPr>
            <w:tcW w:w="579" w:type="pct"/>
            <w:shd w:val="clear" w:color="auto" w:fill="auto"/>
            <w:noWrap/>
            <w:vAlign w:val="center"/>
            <w:hideMark/>
          </w:tcPr>
          <w:p w14:paraId="3C270961"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726" w:type="pct"/>
            <w:shd w:val="clear" w:color="auto" w:fill="auto"/>
            <w:noWrap/>
            <w:vAlign w:val="center"/>
            <w:hideMark/>
          </w:tcPr>
          <w:p w14:paraId="409FA8AD" w14:textId="77777777" w:rsidR="009875B4" w:rsidRPr="009875B4" w:rsidRDefault="009875B4" w:rsidP="009875B4">
            <w:pPr>
              <w:spacing w:line="360" w:lineRule="auto"/>
              <w:jc w:val="center"/>
              <w:rPr>
                <w:rFonts w:asciiTheme="minorHAnsi" w:hAnsiTheme="minorHAnsi" w:cstheme="minorHAnsi"/>
                <w:color w:val="000000"/>
                <w:sz w:val="22"/>
                <w:szCs w:val="22"/>
              </w:rPr>
            </w:pPr>
          </w:p>
        </w:tc>
      </w:tr>
      <w:tr w:rsidR="009875B4" w:rsidRPr="009875B4" w14:paraId="3C251618" w14:textId="77777777" w:rsidTr="000C14DF">
        <w:trPr>
          <w:trHeight w:val="300"/>
        </w:trPr>
        <w:tc>
          <w:tcPr>
            <w:tcW w:w="501" w:type="pct"/>
            <w:shd w:val="clear" w:color="auto" w:fill="548DD4" w:themeFill="text2" w:themeFillTint="99"/>
            <w:noWrap/>
            <w:vAlign w:val="center"/>
            <w:hideMark/>
          </w:tcPr>
          <w:p w14:paraId="2F6597B4"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368" w:type="pct"/>
            <w:shd w:val="clear" w:color="auto" w:fill="548DD4" w:themeFill="text2" w:themeFillTint="99"/>
            <w:noWrap/>
            <w:vAlign w:val="center"/>
            <w:hideMark/>
          </w:tcPr>
          <w:p w14:paraId="6779A59C"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137</w:t>
            </w:r>
          </w:p>
        </w:tc>
        <w:tc>
          <w:tcPr>
            <w:tcW w:w="580" w:type="pct"/>
            <w:shd w:val="clear" w:color="auto" w:fill="548DD4" w:themeFill="text2" w:themeFillTint="99"/>
            <w:noWrap/>
            <w:vAlign w:val="center"/>
            <w:hideMark/>
          </w:tcPr>
          <w:p w14:paraId="40D34DFA"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942" w:type="pct"/>
            <w:shd w:val="clear" w:color="auto" w:fill="548DD4" w:themeFill="text2" w:themeFillTint="99"/>
            <w:noWrap/>
            <w:vAlign w:val="center"/>
            <w:hideMark/>
          </w:tcPr>
          <w:p w14:paraId="056356C7"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652" w:type="pct"/>
            <w:shd w:val="clear" w:color="auto" w:fill="548DD4" w:themeFill="text2" w:themeFillTint="99"/>
            <w:noWrap/>
            <w:vAlign w:val="center"/>
            <w:hideMark/>
          </w:tcPr>
          <w:p w14:paraId="4F04B36F"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Total</w:t>
            </w:r>
          </w:p>
        </w:tc>
        <w:tc>
          <w:tcPr>
            <w:tcW w:w="652" w:type="pct"/>
            <w:shd w:val="clear" w:color="auto" w:fill="548DD4" w:themeFill="text2" w:themeFillTint="99"/>
            <w:noWrap/>
            <w:vAlign w:val="center"/>
            <w:hideMark/>
          </w:tcPr>
          <w:p w14:paraId="02648A6F"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13.31</w:t>
            </w:r>
          </w:p>
        </w:tc>
        <w:tc>
          <w:tcPr>
            <w:tcW w:w="579" w:type="pct"/>
            <w:shd w:val="clear" w:color="auto" w:fill="548DD4" w:themeFill="text2" w:themeFillTint="99"/>
            <w:noWrap/>
            <w:vAlign w:val="center"/>
            <w:hideMark/>
          </w:tcPr>
          <w:p w14:paraId="661F8762"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726" w:type="pct"/>
            <w:shd w:val="clear" w:color="auto" w:fill="548DD4" w:themeFill="text2" w:themeFillTint="99"/>
            <w:noWrap/>
            <w:vAlign w:val="center"/>
            <w:hideMark/>
          </w:tcPr>
          <w:p w14:paraId="6299AA3F"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r>
    </w:tbl>
    <w:p w14:paraId="75CD5D13" w14:textId="77777777" w:rsidR="00A44D00" w:rsidRDefault="00A44D00" w:rsidP="00891A40">
      <w:pPr>
        <w:pStyle w:val="ListParagraph"/>
        <w:spacing w:after="240"/>
        <w:ind w:left="709"/>
        <w:rPr>
          <w:rFonts w:ascii="Arial" w:hAnsi="Arial" w:cs="Arial"/>
          <w:b/>
          <w:sz w:val="22"/>
          <w:szCs w:val="22"/>
        </w:rPr>
      </w:pPr>
    </w:p>
    <w:tbl>
      <w:tblPr>
        <w:tblW w:w="507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2"/>
        <w:gridCol w:w="707"/>
        <w:gridCol w:w="990"/>
        <w:gridCol w:w="145"/>
        <w:gridCol w:w="1549"/>
        <w:gridCol w:w="155"/>
        <w:gridCol w:w="1275"/>
        <w:gridCol w:w="368"/>
        <w:gridCol w:w="908"/>
        <w:gridCol w:w="360"/>
        <w:gridCol w:w="773"/>
        <w:gridCol w:w="284"/>
        <w:gridCol w:w="1134"/>
      </w:tblGrid>
      <w:tr w:rsidR="009875B4" w:rsidRPr="009875B4" w14:paraId="4668F4BB" w14:textId="77777777" w:rsidTr="00526830">
        <w:trPr>
          <w:trHeight w:val="300"/>
        </w:trPr>
        <w:tc>
          <w:tcPr>
            <w:tcW w:w="5000" w:type="pct"/>
            <w:gridSpan w:val="13"/>
            <w:shd w:val="clear" w:color="auto" w:fill="002060"/>
            <w:noWrap/>
            <w:vAlign w:val="bottom"/>
            <w:hideMark/>
          </w:tcPr>
          <w:p w14:paraId="6278913E"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bCs/>
                <w:color w:val="FFFFFF" w:themeColor="background1"/>
                <w:sz w:val="22"/>
                <w:szCs w:val="22"/>
              </w:rPr>
              <w:t>RDL</w:t>
            </w:r>
          </w:p>
        </w:tc>
      </w:tr>
      <w:tr w:rsidR="009875B4" w:rsidRPr="009875B4" w14:paraId="1A24DA20" w14:textId="77777777" w:rsidTr="00526830">
        <w:trPr>
          <w:trHeight w:val="300"/>
        </w:trPr>
        <w:tc>
          <w:tcPr>
            <w:tcW w:w="2392" w:type="pct"/>
            <w:gridSpan w:val="6"/>
            <w:shd w:val="clear" w:color="auto" w:fill="002060"/>
            <w:noWrap/>
            <w:vAlign w:val="bottom"/>
          </w:tcPr>
          <w:p w14:paraId="4381716A"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color w:val="FFFFFF" w:themeColor="background1"/>
                <w:sz w:val="22"/>
                <w:szCs w:val="22"/>
              </w:rPr>
              <w:t>Boiler</w:t>
            </w:r>
          </w:p>
        </w:tc>
        <w:tc>
          <w:tcPr>
            <w:tcW w:w="2608" w:type="pct"/>
            <w:gridSpan w:val="7"/>
            <w:shd w:val="clear" w:color="auto" w:fill="002060"/>
            <w:noWrap/>
            <w:vAlign w:val="bottom"/>
          </w:tcPr>
          <w:p w14:paraId="57E8D449" w14:textId="77777777" w:rsidR="009875B4" w:rsidRPr="009875B4" w:rsidRDefault="009875B4" w:rsidP="009875B4">
            <w:pPr>
              <w:spacing w:line="360" w:lineRule="auto"/>
              <w:jc w:val="center"/>
              <w:rPr>
                <w:rFonts w:asciiTheme="minorHAnsi" w:hAnsiTheme="minorHAnsi" w:cstheme="minorHAnsi"/>
                <w:b/>
                <w:color w:val="FFFFFF" w:themeColor="background1"/>
                <w:sz w:val="22"/>
                <w:szCs w:val="22"/>
              </w:rPr>
            </w:pPr>
            <w:r w:rsidRPr="009875B4">
              <w:rPr>
                <w:rFonts w:asciiTheme="minorHAnsi" w:hAnsiTheme="minorHAnsi" w:cstheme="minorHAnsi"/>
                <w:b/>
                <w:color w:val="FFFFFF" w:themeColor="background1"/>
                <w:sz w:val="22"/>
                <w:szCs w:val="22"/>
              </w:rPr>
              <w:t>Turbine</w:t>
            </w:r>
          </w:p>
        </w:tc>
      </w:tr>
      <w:tr w:rsidR="00526830" w:rsidRPr="009875B4" w14:paraId="31C46125" w14:textId="77777777" w:rsidTr="00526830">
        <w:trPr>
          <w:trHeight w:val="300"/>
        </w:trPr>
        <w:tc>
          <w:tcPr>
            <w:tcW w:w="579" w:type="pct"/>
            <w:shd w:val="clear" w:color="auto" w:fill="548DD4" w:themeFill="text2" w:themeFillTint="99"/>
            <w:noWrap/>
            <w:vAlign w:val="center"/>
            <w:hideMark/>
          </w:tcPr>
          <w:p w14:paraId="12D0BCCB"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Make</w:t>
            </w:r>
          </w:p>
        </w:tc>
        <w:tc>
          <w:tcPr>
            <w:tcW w:w="362" w:type="pct"/>
            <w:shd w:val="clear" w:color="auto" w:fill="548DD4" w:themeFill="text2" w:themeFillTint="99"/>
            <w:noWrap/>
            <w:vAlign w:val="center"/>
            <w:hideMark/>
          </w:tcPr>
          <w:p w14:paraId="6CE76FF1"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TPH</w:t>
            </w:r>
          </w:p>
        </w:tc>
        <w:tc>
          <w:tcPr>
            <w:tcW w:w="506" w:type="pct"/>
            <w:shd w:val="clear" w:color="auto" w:fill="548DD4" w:themeFill="text2" w:themeFillTint="99"/>
            <w:noWrap/>
            <w:vAlign w:val="center"/>
            <w:hideMark/>
          </w:tcPr>
          <w:p w14:paraId="05BE533C"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Pressure</w:t>
            </w:r>
          </w:p>
        </w:tc>
        <w:tc>
          <w:tcPr>
            <w:tcW w:w="944" w:type="pct"/>
            <w:gridSpan w:val="3"/>
            <w:shd w:val="clear" w:color="auto" w:fill="548DD4" w:themeFill="text2" w:themeFillTint="99"/>
            <w:noWrap/>
            <w:vAlign w:val="center"/>
            <w:hideMark/>
          </w:tcPr>
          <w:p w14:paraId="718BE0D0"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Temp</w:t>
            </w:r>
          </w:p>
        </w:tc>
        <w:tc>
          <w:tcPr>
            <w:tcW w:w="652" w:type="pct"/>
            <w:shd w:val="clear" w:color="auto" w:fill="548DD4" w:themeFill="text2" w:themeFillTint="99"/>
            <w:noWrap/>
            <w:vAlign w:val="center"/>
            <w:hideMark/>
          </w:tcPr>
          <w:p w14:paraId="1E3C785C"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Make</w:t>
            </w:r>
          </w:p>
        </w:tc>
        <w:tc>
          <w:tcPr>
            <w:tcW w:w="652" w:type="pct"/>
            <w:gridSpan w:val="2"/>
            <w:shd w:val="clear" w:color="auto" w:fill="548DD4" w:themeFill="text2" w:themeFillTint="99"/>
            <w:noWrap/>
            <w:vAlign w:val="center"/>
            <w:hideMark/>
          </w:tcPr>
          <w:p w14:paraId="10E23160"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Power MW</w:t>
            </w:r>
          </w:p>
        </w:tc>
        <w:tc>
          <w:tcPr>
            <w:tcW w:w="579" w:type="pct"/>
            <w:gridSpan w:val="2"/>
            <w:shd w:val="clear" w:color="auto" w:fill="548DD4" w:themeFill="text2" w:themeFillTint="99"/>
            <w:noWrap/>
            <w:vAlign w:val="center"/>
            <w:hideMark/>
          </w:tcPr>
          <w:p w14:paraId="508CDC15"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Pressure</w:t>
            </w:r>
          </w:p>
        </w:tc>
        <w:tc>
          <w:tcPr>
            <w:tcW w:w="725" w:type="pct"/>
            <w:gridSpan w:val="2"/>
            <w:shd w:val="clear" w:color="auto" w:fill="548DD4" w:themeFill="text2" w:themeFillTint="99"/>
            <w:noWrap/>
            <w:vAlign w:val="center"/>
            <w:hideMark/>
          </w:tcPr>
          <w:p w14:paraId="46E3F1E9" w14:textId="77777777" w:rsidR="009875B4" w:rsidRPr="009875B4" w:rsidRDefault="009875B4" w:rsidP="009875B4">
            <w:pPr>
              <w:spacing w:line="360" w:lineRule="auto"/>
              <w:jc w:val="center"/>
              <w:rPr>
                <w:rFonts w:asciiTheme="minorHAnsi" w:hAnsiTheme="minorHAnsi" w:cstheme="minorHAnsi"/>
                <w:b/>
                <w:color w:val="000000"/>
                <w:sz w:val="22"/>
                <w:szCs w:val="22"/>
              </w:rPr>
            </w:pPr>
            <w:r w:rsidRPr="009875B4">
              <w:rPr>
                <w:rFonts w:asciiTheme="minorHAnsi" w:hAnsiTheme="minorHAnsi" w:cstheme="minorHAnsi"/>
                <w:b/>
                <w:color w:val="000000"/>
                <w:sz w:val="22"/>
                <w:szCs w:val="22"/>
              </w:rPr>
              <w:t>Type</w:t>
            </w:r>
          </w:p>
        </w:tc>
      </w:tr>
      <w:tr w:rsidR="00526830" w:rsidRPr="009875B4" w14:paraId="0B21AD96" w14:textId="77777777" w:rsidTr="00526830">
        <w:trPr>
          <w:trHeight w:val="300"/>
        </w:trPr>
        <w:tc>
          <w:tcPr>
            <w:tcW w:w="579" w:type="pct"/>
            <w:shd w:val="clear" w:color="auto" w:fill="auto"/>
            <w:noWrap/>
            <w:vAlign w:val="center"/>
            <w:hideMark/>
          </w:tcPr>
          <w:p w14:paraId="55CF98B0" w14:textId="77777777" w:rsidR="009875B4" w:rsidRPr="009875B4" w:rsidRDefault="009875B4" w:rsidP="009875B4">
            <w:pPr>
              <w:spacing w:line="360" w:lineRule="auto"/>
              <w:jc w:val="center"/>
              <w:rPr>
                <w:rFonts w:asciiTheme="minorHAnsi" w:hAnsiTheme="minorHAnsi" w:cstheme="minorHAnsi"/>
                <w:color w:val="000000"/>
                <w:sz w:val="22"/>
                <w:szCs w:val="22"/>
              </w:rPr>
            </w:pPr>
            <w:proofErr w:type="spellStart"/>
            <w:r w:rsidRPr="009875B4">
              <w:rPr>
                <w:rFonts w:asciiTheme="minorHAnsi" w:hAnsiTheme="minorHAnsi" w:cstheme="minorHAnsi"/>
                <w:color w:val="000000"/>
                <w:sz w:val="22"/>
                <w:szCs w:val="22"/>
              </w:rPr>
              <w:lastRenderedPageBreak/>
              <w:t>Walchand</w:t>
            </w:r>
            <w:proofErr w:type="spellEnd"/>
          </w:p>
        </w:tc>
        <w:tc>
          <w:tcPr>
            <w:tcW w:w="362" w:type="pct"/>
            <w:shd w:val="clear" w:color="auto" w:fill="auto"/>
            <w:noWrap/>
            <w:vAlign w:val="center"/>
            <w:hideMark/>
          </w:tcPr>
          <w:p w14:paraId="18218662"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90</w:t>
            </w:r>
          </w:p>
        </w:tc>
        <w:tc>
          <w:tcPr>
            <w:tcW w:w="506" w:type="pct"/>
            <w:shd w:val="clear" w:color="auto" w:fill="auto"/>
            <w:noWrap/>
            <w:vAlign w:val="center"/>
            <w:hideMark/>
          </w:tcPr>
          <w:p w14:paraId="592D2D66"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944" w:type="pct"/>
            <w:gridSpan w:val="3"/>
            <w:shd w:val="clear" w:color="auto" w:fill="auto"/>
            <w:noWrap/>
            <w:vAlign w:val="center"/>
            <w:hideMark/>
          </w:tcPr>
          <w:p w14:paraId="35338D0E"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430+/-5 </w:t>
            </w:r>
            <w:proofErr w:type="spellStart"/>
            <w:r w:rsidRPr="009875B4">
              <w:rPr>
                <w:rFonts w:asciiTheme="minorHAnsi" w:hAnsiTheme="minorHAnsi" w:cstheme="minorHAnsi"/>
                <w:color w:val="000000"/>
                <w:sz w:val="22"/>
                <w:szCs w:val="22"/>
              </w:rPr>
              <w:t>Deg</w:t>
            </w:r>
            <w:proofErr w:type="spellEnd"/>
            <w:r w:rsidRPr="009875B4">
              <w:rPr>
                <w:rFonts w:asciiTheme="minorHAnsi" w:hAnsiTheme="minorHAnsi" w:cstheme="minorHAnsi"/>
                <w:color w:val="000000"/>
                <w:sz w:val="22"/>
                <w:szCs w:val="22"/>
              </w:rPr>
              <w:t xml:space="preserve"> C</w:t>
            </w:r>
          </w:p>
        </w:tc>
        <w:tc>
          <w:tcPr>
            <w:tcW w:w="652" w:type="pct"/>
            <w:shd w:val="clear" w:color="auto" w:fill="auto"/>
            <w:noWrap/>
            <w:vAlign w:val="center"/>
            <w:hideMark/>
          </w:tcPr>
          <w:p w14:paraId="15B71440"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Triveni</w:t>
            </w:r>
          </w:p>
        </w:tc>
        <w:tc>
          <w:tcPr>
            <w:tcW w:w="652" w:type="pct"/>
            <w:gridSpan w:val="2"/>
            <w:shd w:val="clear" w:color="auto" w:fill="auto"/>
            <w:noWrap/>
            <w:vAlign w:val="center"/>
            <w:hideMark/>
          </w:tcPr>
          <w:p w14:paraId="2B909DA3"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10</w:t>
            </w:r>
          </w:p>
        </w:tc>
        <w:tc>
          <w:tcPr>
            <w:tcW w:w="579" w:type="pct"/>
            <w:gridSpan w:val="2"/>
            <w:shd w:val="clear" w:color="auto" w:fill="auto"/>
            <w:noWrap/>
            <w:vAlign w:val="center"/>
            <w:hideMark/>
          </w:tcPr>
          <w:p w14:paraId="65FC4D81"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43</w:t>
            </w:r>
          </w:p>
        </w:tc>
        <w:tc>
          <w:tcPr>
            <w:tcW w:w="725" w:type="pct"/>
            <w:gridSpan w:val="2"/>
            <w:shd w:val="clear" w:color="auto" w:fill="auto"/>
            <w:noWrap/>
            <w:vAlign w:val="center"/>
            <w:hideMark/>
          </w:tcPr>
          <w:p w14:paraId="1B363F28"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526830" w:rsidRPr="009875B4" w14:paraId="20D219F5" w14:textId="77777777" w:rsidTr="00526830">
        <w:trPr>
          <w:trHeight w:val="300"/>
        </w:trPr>
        <w:tc>
          <w:tcPr>
            <w:tcW w:w="579" w:type="pct"/>
            <w:shd w:val="clear" w:color="auto" w:fill="auto"/>
            <w:noWrap/>
            <w:vAlign w:val="center"/>
            <w:hideMark/>
          </w:tcPr>
          <w:p w14:paraId="260D14FB" w14:textId="77777777" w:rsidR="009875B4" w:rsidRPr="009875B4" w:rsidRDefault="009875B4" w:rsidP="009875B4">
            <w:pPr>
              <w:spacing w:line="360" w:lineRule="auto"/>
              <w:jc w:val="center"/>
              <w:rPr>
                <w:rFonts w:asciiTheme="minorHAnsi" w:hAnsiTheme="minorHAnsi" w:cstheme="minorHAnsi"/>
                <w:color w:val="000000"/>
                <w:sz w:val="22"/>
                <w:szCs w:val="22"/>
              </w:rPr>
            </w:pPr>
            <w:proofErr w:type="spellStart"/>
            <w:r w:rsidRPr="009875B4">
              <w:rPr>
                <w:rFonts w:asciiTheme="minorHAnsi" w:hAnsiTheme="minorHAnsi" w:cstheme="minorHAnsi"/>
                <w:color w:val="000000"/>
                <w:sz w:val="22"/>
                <w:szCs w:val="22"/>
              </w:rPr>
              <w:t>Walchand</w:t>
            </w:r>
            <w:proofErr w:type="spellEnd"/>
          </w:p>
        </w:tc>
        <w:tc>
          <w:tcPr>
            <w:tcW w:w="362" w:type="pct"/>
            <w:shd w:val="clear" w:color="auto" w:fill="auto"/>
            <w:noWrap/>
            <w:vAlign w:val="center"/>
            <w:hideMark/>
          </w:tcPr>
          <w:p w14:paraId="5EEAB19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90</w:t>
            </w:r>
          </w:p>
        </w:tc>
        <w:tc>
          <w:tcPr>
            <w:tcW w:w="506" w:type="pct"/>
            <w:shd w:val="clear" w:color="auto" w:fill="auto"/>
            <w:noWrap/>
            <w:vAlign w:val="center"/>
            <w:hideMark/>
          </w:tcPr>
          <w:p w14:paraId="6CAB772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944" w:type="pct"/>
            <w:gridSpan w:val="3"/>
            <w:shd w:val="clear" w:color="auto" w:fill="auto"/>
            <w:noWrap/>
            <w:vAlign w:val="center"/>
            <w:hideMark/>
          </w:tcPr>
          <w:p w14:paraId="0906B45D"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430+/-5 </w:t>
            </w:r>
            <w:proofErr w:type="spellStart"/>
            <w:r w:rsidRPr="009875B4">
              <w:rPr>
                <w:rFonts w:asciiTheme="minorHAnsi" w:hAnsiTheme="minorHAnsi" w:cstheme="minorHAnsi"/>
                <w:color w:val="000000"/>
                <w:sz w:val="22"/>
                <w:szCs w:val="22"/>
              </w:rPr>
              <w:t>Deg</w:t>
            </w:r>
            <w:proofErr w:type="spellEnd"/>
            <w:r w:rsidRPr="009875B4">
              <w:rPr>
                <w:rFonts w:asciiTheme="minorHAnsi" w:hAnsiTheme="minorHAnsi" w:cstheme="minorHAnsi"/>
                <w:color w:val="000000"/>
                <w:sz w:val="22"/>
                <w:szCs w:val="22"/>
              </w:rPr>
              <w:t xml:space="preserve"> C</w:t>
            </w:r>
          </w:p>
        </w:tc>
        <w:tc>
          <w:tcPr>
            <w:tcW w:w="652" w:type="pct"/>
            <w:shd w:val="clear" w:color="auto" w:fill="auto"/>
            <w:noWrap/>
            <w:vAlign w:val="center"/>
            <w:hideMark/>
          </w:tcPr>
          <w:p w14:paraId="6142193E"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Triveni</w:t>
            </w:r>
          </w:p>
        </w:tc>
        <w:tc>
          <w:tcPr>
            <w:tcW w:w="652" w:type="pct"/>
            <w:gridSpan w:val="2"/>
            <w:shd w:val="clear" w:color="auto" w:fill="auto"/>
            <w:noWrap/>
            <w:vAlign w:val="center"/>
            <w:hideMark/>
          </w:tcPr>
          <w:p w14:paraId="3FCF47F9"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w:t>
            </w:r>
          </w:p>
        </w:tc>
        <w:tc>
          <w:tcPr>
            <w:tcW w:w="579" w:type="pct"/>
            <w:gridSpan w:val="2"/>
            <w:shd w:val="clear" w:color="auto" w:fill="auto"/>
            <w:noWrap/>
            <w:vAlign w:val="center"/>
            <w:hideMark/>
          </w:tcPr>
          <w:p w14:paraId="0E08FD3E"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43</w:t>
            </w:r>
          </w:p>
        </w:tc>
        <w:tc>
          <w:tcPr>
            <w:tcW w:w="725" w:type="pct"/>
            <w:gridSpan w:val="2"/>
            <w:shd w:val="clear" w:color="auto" w:fill="auto"/>
            <w:noWrap/>
            <w:vAlign w:val="center"/>
            <w:hideMark/>
          </w:tcPr>
          <w:p w14:paraId="09E7E894"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526830" w:rsidRPr="009875B4" w14:paraId="72DD2E55" w14:textId="77777777" w:rsidTr="00526830">
        <w:trPr>
          <w:trHeight w:val="300"/>
        </w:trPr>
        <w:tc>
          <w:tcPr>
            <w:tcW w:w="579" w:type="pct"/>
            <w:shd w:val="clear" w:color="auto" w:fill="auto"/>
            <w:noWrap/>
            <w:vAlign w:val="center"/>
            <w:hideMark/>
          </w:tcPr>
          <w:p w14:paraId="373A9B94"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ISGEC</w:t>
            </w:r>
          </w:p>
        </w:tc>
        <w:tc>
          <w:tcPr>
            <w:tcW w:w="362" w:type="pct"/>
            <w:shd w:val="clear" w:color="auto" w:fill="auto"/>
            <w:noWrap/>
            <w:vAlign w:val="center"/>
            <w:hideMark/>
          </w:tcPr>
          <w:p w14:paraId="5E6F52DB"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60</w:t>
            </w:r>
          </w:p>
        </w:tc>
        <w:tc>
          <w:tcPr>
            <w:tcW w:w="506" w:type="pct"/>
            <w:shd w:val="clear" w:color="auto" w:fill="auto"/>
            <w:noWrap/>
            <w:vAlign w:val="center"/>
            <w:hideMark/>
          </w:tcPr>
          <w:p w14:paraId="6FCA9072"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944" w:type="pct"/>
            <w:gridSpan w:val="3"/>
            <w:shd w:val="clear" w:color="auto" w:fill="auto"/>
            <w:noWrap/>
            <w:vAlign w:val="center"/>
            <w:hideMark/>
          </w:tcPr>
          <w:p w14:paraId="49144D0A"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400+/-10 </w:t>
            </w:r>
            <w:proofErr w:type="spellStart"/>
            <w:r w:rsidRPr="009875B4">
              <w:rPr>
                <w:rFonts w:asciiTheme="minorHAnsi" w:hAnsiTheme="minorHAnsi" w:cstheme="minorHAnsi"/>
                <w:color w:val="000000"/>
                <w:sz w:val="22"/>
                <w:szCs w:val="22"/>
              </w:rPr>
              <w:t>Deg</w:t>
            </w:r>
            <w:proofErr w:type="spellEnd"/>
            <w:r w:rsidRPr="009875B4">
              <w:rPr>
                <w:rFonts w:asciiTheme="minorHAnsi" w:hAnsiTheme="minorHAnsi" w:cstheme="minorHAnsi"/>
                <w:color w:val="000000"/>
                <w:sz w:val="22"/>
                <w:szCs w:val="22"/>
              </w:rPr>
              <w:t xml:space="preserve"> C</w:t>
            </w:r>
          </w:p>
        </w:tc>
        <w:tc>
          <w:tcPr>
            <w:tcW w:w="652" w:type="pct"/>
            <w:shd w:val="clear" w:color="auto" w:fill="auto"/>
            <w:noWrap/>
            <w:vAlign w:val="center"/>
            <w:hideMark/>
          </w:tcPr>
          <w:p w14:paraId="2ADC5A91"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Bellis</w:t>
            </w:r>
          </w:p>
        </w:tc>
        <w:tc>
          <w:tcPr>
            <w:tcW w:w="652" w:type="pct"/>
            <w:gridSpan w:val="2"/>
            <w:shd w:val="clear" w:color="auto" w:fill="auto"/>
            <w:noWrap/>
            <w:vAlign w:val="center"/>
            <w:hideMark/>
          </w:tcPr>
          <w:p w14:paraId="628B2FA9"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w:t>
            </w:r>
          </w:p>
        </w:tc>
        <w:tc>
          <w:tcPr>
            <w:tcW w:w="579" w:type="pct"/>
            <w:gridSpan w:val="2"/>
            <w:shd w:val="clear" w:color="auto" w:fill="auto"/>
            <w:noWrap/>
            <w:vAlign w:val="center"/>
            <w:hideMark/>
          </w:tcPr>
          <w:p w14:paraId="10B04F13"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40</w:t>
            </w:r>
          </w:p>
        </w:tc>
        <w:tc>
          <w:tcPr>
            <w:tcW w:w="725" w:type="pct"/>
            <w:gridSpan w:val="2"/>
            <w:shd w:val="clear" w:color="auto" w:fill="auto"/>
            <w:noWrap/>
            <w:vAlign w:val="center"/>
            <w:hideMark/>
          </w:tcPr>
          <w:p w14:paraId="56D635DC"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Back Pressure</w:t>
            </w:r>
          </w:p>
        </w:tc>
      </w:tr>
      <w:tr w:rsidR="00526830" w:rsidRPr="009875B4" w14:paraId="6330F894" w14:textId="77777777" w:rsidTr="00526830">
        <w:trPr>
          <w:trHeight w:val="300"/>
        </w:trPr>
        <w:tc>
          <w:tcPr>
            <w:tcW w:w="579" w:type="pct"/>
            <w:shd w:val="clear" w:color="auto" w:fill="auto"/>
            <w:noWrap/>
            <w:vAlign w:val="center"/>
            <w:hideMark/>
          </w:tcPr>
          <w:p w14:paraId="2A4764EC"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SS </w:t>
            </w:r>
            <w:proofErr w:type="spellStart"/>
            <w:r w:rsidRPr="009875B4">
              <w:rPr>
                <w:rFonts w:asciiTheme="minorHAnsi" w:hAnsiTheme="minorHAnsi" w:cstheme="minorHAnsi"/>
                <w:color w:val="000000"/>
                <w:sz w:val="22"/>
                <w:szCs w:val="22"/>
              </w:rPr>
              <w:t>Eng</w:t>
            </w:r>
            <w:proofErr w:type="spellEnd"/>
          </w:p>
        </w:tc>
        <w:tc>
          <w:tcPr>
            <w:tcW w:w="362" w:type="pct"/>
            <w:shd w:val="clear" w:color="auto" w:fill="auto"/>
            <w:noWrap/>
            <w:vAlign w:val="center"/>
            <w:hideMark/>
          </w:tcPr>
          <w:p w14:paraId="0FF776E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30</w:t>
            </w:r>
          </w:p>
        </w:tc>
        <w:tc>
          <w:tcPr>
            <w:tcW w:w="506" w:type="pct"/>
            <w:shd w:val="clear" w:color="auto" w:fill="auto"/>
            <w:noWrap/>
            <w:vAlign w:val="center"/>
            <w:hideMark/>
          </w:tcPr>
          <w:p w14:paraId="2398FBC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45</w:t>
            </w:r>
          </w:p>
        </w:tc>
        <w:tc>
          <w:tcPr>
            <w:tcW w:w="944" w:type="pct"/>
            <w:gridSpan w:val="3"/>
            <w:shd w:val="clear" w:color="auto" w:fill="auto"/>
            <w:noWrap/>
            <w:vAlign w:val="center"/>
            <w:hideMark/>
          </w:tcPr>
          <w:p w14:paraId="3EFF8078"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400+/-5 </w:t>
            </w:r>
            <w:proofErr w:type="spellStart"/>
            <w:r w:rsidRPr="009875B4">
              <w:rPr>
                <w:rFonts w:asciiTheme="minorHAnsi" w:hAnsiTheme="minorHAnsi" w:cstheme="minorHAnsi"/>
                <w:color w:val="000000"/>
                <w:sz w:val="22"/>
                <w:szCs w:val="22"/>
              </w:rPr>
              <w:t>Deg</w:t>
            </w:r>
            <w:proofErr w:type="spellEnd"/>
            <w:r w:rsidRPr="009875B4">
              <w:rPr>
                <w:rFonts w:asciiTheme="minorHAnsi" w:hAnsiTheme="minorHAnsi" w:cstheme="minorHAnsi"/>
                <w:color w:val="000000"/>
                <w:sz w:val="22"/>
                <w:szCs w:val="22"/>
              </w:rPr>
              <w:t xml:space="preserve"> C</w:t>
            </w:r>
          </w:p>
        </w:tc>
        <w:tc>
          <w:tcPr>
            <w:tcW w:w="652" w:type="pct"/>
            <w:shd w:val="clear" w:color="auto" w:fill="auto"/>
            <w:noWrap/>
            <w:vAlign w:val="center"/>
            <w:hideMark/>
          </w:tcPr>
          <w:p w14:paraId="6AF05581"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Sub Total:</w:t>
            </w:r>
          </w:p>
        </w:tc>
        <w:tc>
          <w:tcPr>
            <w:tcW w:w="652" w:type="pct"/>
            <w:gridSpan w:val="2"/>
            <w:shd w:val="clear" w:color="auto" w:fill="auto"/>
            <w:noWrap/>
            <w:vAlign w:val="center"/>
            <w:hideMark/>
          </w:tcPr>
          <w:p w14:paraId="210D34DE"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16</w:t>
            </w:r>
          </w:p>
        </w:tc>
        <w:tc>
          <w:tcPr>
            <w:tcW w:w="579" w:type="pct"/>
            <w:gridSpan w:val="2"/>
            <w:shd w:val="clear" w:color="auto" w:fill="auto"/>
            <w:noWrap/>
            <w:vAlign w:val="center"/>
            <w:hideMark/>
          </w:tcPr>
          <w:p w14:paraId="12B1FDFF"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725" w:type="pct"/>
            <w:gridSpan w:val="2"/>
            <w:shd w:val="clear" w:color="auto" w:fill="auto"/>
            <w:noWrap/>
            <w:vAlign w:val="center"/>
            <w:hideMark/>
          </w:tcPr>
          <w:p w14:paraId="5169CED7"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r>
      <w:tr w:rsidR="00526830" w:rsidRPr="009875B4" w14:paraId="7C7F0145" w14:textId="77777777" w:rsidTr="00526830">
        <w:trPr>
          <w:trHeight w:val="300"/>
        </w:trPr>
        <w:tc>
          <w:tcPr>
            <w:tcW w:w="579" w:type="pct"/>
            <w:shd w:val="clear" w:color="auto" w:fill="auto"/>
            <w:noWrap/>
            <w:vAlign w:val="center"/>
            <w:hideMark/>
          </w:tcPr>
          <w:p w14:paraId="68BD23E0"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362" w:type="pct"/>
            <w:shd w:val="clear" w:color="auto" w:fill="auto"/>
            <w:noWrap/>
            <w:vAlign w:val="center"/>
            <w:hideMark/>
          </w:tcPr>
          <w:p w14:paraId="3B16279C"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506" w:type="pct"/>
            <w:shd w:val="clear" w:color="auto" w:fill="auto"/>
            <w:noWrap/>
            <w:vAlign w:val="center"/>
            <w:hideMark/>
          </w:tcPr>
          <w:p w14:paraId="5BFA6057"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944" w:type="pct"/>
            <w:gridSpan w:val="3"/>
            <w:shd w:val="clear" w:color="auto" w:fill="auto"/>
            <w:noWrap/>
            <w:vAlign w:val="center"/>
            <w:hideMark/>
          </w:tcPr>
          <w:p w14:paraId="2F4ECD30"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652" w:type="pct"/>
            <w:shd w:val="clear" w:color="auto" w:fill="auto"/>
            <w:noWrap/>
            <w:vAlign w:val="center"/>
            <w:hideMark/>
          </w:tcPr>
          <w:p w14:paraId="7D226D45"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 xml:space="preserve">Mill &amp; </w:t>
            </w:r>
            <w:proofErr w:type="spellStart"/>
            <w:r w:rsidRPr="009875B4">
              <w:rPr>
                <w:rFonts w:asciiTheme="minorHAnsi" w:hAnsiTheme="minorHAnsi" w:cstheme="minorHAnsi"/>
                <w:color w:val="000000"/>
                <w:sz w:val="22"/>
                <w:szCs w:val="22"/>
              </w:rPr>
              <w:t>Fibrizer</w:t>
            </w:r>
            <w:proofErr w:type="spellEnd"/>
            <w:r w:rsidRPr="009875B4">
              <w:rPr>
                <w:rFonts w:asciiTheme="minorHAnsi" w:hAnsiTheme="minorHAnsi" w:cstheme="minorHAnsi"/>
                <w:color w:val="000000"/>
                <w:sz w:val="22"/>
                <w:szCs w:val="22"/>
              </w:rPr>
              <w:t xml:space="preserve"> </w:t>
            </w:r>
            <w:proofErr w:type="spellStart"/>
            <w:r w:rsidRPr="009875B4">
              <w:rPr>
                <w:rFonts w:asciiTheme="minorHAnsi" w:hAnsiTheme="minorHAnsi" w:cstheme="minorHAnsi"/>
                <w:color w:val="000000"/>
                <w:sz w:val="22"/>
                <w:szCs w:val="22"/>
              </w:rPr>
              <w:t>Etc</w:t>
            </w:r>
            <w:proofErr w:type="spellEnd"/>
          </w:p>
        </w:tc>
        <w:tc>
          <w:tcPr>
            <w:tcW w:w="652" w:type="pct"/>
            <w:gridSpan w:val="2"/>
            <w:shd w:val="clear" w:color="auto" w:fill="auto"/>
            <w:noWrap/>
            <w:vAlign w:val="center"/>
            <w:hideMark/>
          </w:tcPr>
          <w:p w14:paraId="2CC6F12B" w14:textId="77777777" w:rsidR="009875B4" w:rsidRPr="009875B4" w:rsidRDefault="009875B4" w:rsidP="009875B4">
            <w:pPr>
              <w:spacing w:line="360" w:lineRule="auto"/>
              <w:jc w:val="center"/>
              <w:rPr>
                <w:rFonts w:asciiTheme="minorHAnsi" w:hAnsiTheme="minorHAnsi" w:cstheme="minorHAnsi"/>
                <w:color w:val="000000"/>
                <w:sz w:val="22"/>
                <w:szCs w:val="22"/>
              </w:rPr>
            </w:pPr>
            <w:r w:rsidRPr="009875B4">
              <w:rPr>
                <w:rFonts w:asciiTheme="minorHAnsi" w:hAnsiTheme="minorHAnsi" w:cstheme="minorHAnsi"/>
                <w:color w:val="000000"/>
                <w:sz w:val="22"/>
                <w:szCs w:val="22"/>
              </w:rPr>
              <w:t>0.64</w:t>
            </w:r>
          </w:p>
        </w:tc>
        <w:tc>
          <w:tcPr>
            <w:tcW w:w="579" w:type="pct"/>
            <w:gridSpan w:val="2"/>
            <w:shd w:val="clear" w:color="auto" w:fill="auto"/>
            <w:noWrap/>
            <w:vAlign w:val="center"/>
            <w:hideMark/>
          </w:tcPr>
          <w:p w14:paraId="671ED742" w14:textId="77777777" w:rsidR="009875B4" w:rsidRPr="009875B4" w:rsidRDefault="009875B4" w:rsidP="009875B4">
            <w:pPr>
              <w:spacing w:line="360" w:lineRule="auto"/>
              <w:jc w:val="center"/>
              <w:rPr>
                <w:rFonts w:asciiTheme="minorHAnsi" w:hAnsiTheme="minorHAnsi" w:cstheme="minorHAnsi"/>
                <w:color w:val="000000"/>
                <w:sz w:val="22"/>
                <w:szCs w:val="22"/>
              </w:rPr>
            </w:pPr>
          </w:p>
        </w:tc>
        <w:tc>
          <w:tcPr>
            <w:tcW w:w="725" w:type="pct"/>
            <w:gridSpan w:val="2"/>
            <w:shd w:val="clear" w:color="auto" w:fill="auto"/>
            <w:noWrap/>
            <w:vAlign w:val="center"/>
            <w:hideMark/>
          </w:tcPr>
          <w:p w14:paraId="2534FA9C" w14:textId="77777777" w:rsidR="009875B4" w:rsidRPr="009875B4" w:rsidRDefault="009875B4" w:rsidP="009875B4">
            <w:pPr>
              <w:spacing w:line="360" w:lineRule="auto"/>
              <w:jc w:val="center"/>
              <w:rPr>
                <w:rFonts w:asciiTheme="minorHAnsi" w:hAnsiTheme="minorHAnsi" w:cstheme="minorHAnsi"/>
                <w:color w:val="000000"/>
                <w:sz w:val="22"/>
                <w:szCs w:val="22"/>
              </w:rPr>
            </w:pPr>
          </w:p>
        </w:tc>
      </w:tr>
      <w:tr w:rsidR="00526830" w:rsidRPr="009875B4" w14:paraId="7BAC6953" w14:textId="77777777" w:rsidTr="00526830">
        <w:trPr>
          <w:trHeight w:val="300"/>
        </w:trPr>
        <w:tc>
          <w:tcPr>
            <w:tcW w:w="579" w:type="pct"/>
            <w:shd w:val="clear" w:color="auto" w:fill="548DD4" w:themeFill="text2" w:themeFillTint="99"/>
            <w:noWrap/>
            <w:vAlign w:val="center"/>
            <w:hideMark/>
          </w:tcPr>
          <w:p w14:paraId="2F60A2A9"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362" w:type="pct"/>
            <w:shd w:val="clear" w:color="auto" w:fill="548DD4" w:themeFill="text2" w:themeFillTint="99"/>
            <w:noWrap/>
            <w:vAlign w:val="center"/>
            <w:hideMark/>
          </w:tcPr>
          <w:p w14:paraId="294D0B22"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270</w:t>
            </w:r>
          </w:p>
        </w:tc>
        <w:tc>
          <w:tcPr>
            <w:tcW w:w="506" w:type="pct"/>
            <w:shd w:val="clear" w:color="auto" w:fill="548DD4" w:themeFill="text2" w:themeFillTint="99"/>
            <w:noWrap/>
            <w:vAlign w:val="center"/>
            <w:hideMark/>
          </w:tcPr>
          <w:p w14:paraId="0BB0D3BF"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944" w:type="pct"/>
            <w:gridSpan w:val="3"/>
            <w:shd w:val="clear" w:color="auto" w:fill="548DD4" w:themeFill="text2" w:themeFillTint="99"/>
            <w:noWrap/>
            <w:vAlign w:val="center"/>
            <w:hideMark/>
          </w:tcPr>
          <w:p w14:paraId="19B8094D"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652" w:type="pct"/>
            <w:shd w:val="clear" w:color="auto" w:fill="548DD4" w:themeFill="text2" w:themeFillTint="99"/>
            <w:noWrap/>
            <w:vAlign w:val="center"/>
            <w:hideMark/>
          </w:tcPr>
          <w:p w14:paraId="44498A51"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Total</w:t>
            </w:r>
          </w:p>
        </w:tc>
        <w:tc>
          <w:tcPr>
            <w:tcW w:w="652" w:type="pct"/>
            <w:gridSpan w:val="2"/>
            <w:shd w:val="clear" w:color="auto" w:fill="548DD4" w:themeFill="text2" w:themeFillTint="99"/>
            <w:noWrap/>
            <w:vAlign w:val="center"/>
            <w:hideMark/>
          </w:tcPr>
          <w:p w14:paraId="544C19DE" w14:textId="77777777" w:rsidR="009875B4" w:rsidRPr="009875B4" w:rsidRDefault="009875B4" w:rsidP="009875B4">
            <w:pPr>
              <w:spacing w:line="360" w:lineRule="auto"/>
              <w:jc w:val="center"/>
              <w:rPr>
                <w:rFonts w:asciiTheme="minorHAnsi" w:hAnsiTheme="minorHAnsi" w:cstheme="minorHAnsi"/>
                <w:b/>
                <w:bCs/>
                <w:color w:val="000000"/>
                <w:sz w:val="22"/>
                <w:szCs w:val="22"/>
              </w:rPr>
            </w:pPr>
            <w:r w:rsidRPr="009875B4">
              <w:rPr>
                <w:rFonts w:asciiTheme="minorHAnsi" w:hAnsiTheme="minorHAnsi" w:cstheme="minorHAnsi"/>
                <w:b/>
                <w:bCs/>
                <w:color w:val="000000"/>
                <w:sz w:val="22"/>
                <w:szCs w:val="22"/>
              </w:rPr>
              <w:t>16.64</w:t>
            </w:r>
          </w:p>
        </w:tc>
        <w:tc>
          <w:tcPr>
            <w:tcW w:w="579" w:type="pct"/>
            <w:gridSpan w:val="2"/>
            <w:shd w:val="clear" w:color="auto" w:fill="548DD4" w:themeFill="text2" w:themeFillTint="99"/>
            <w:noWrap/>
            <w:vAlign w:val="center"/>
            <w:hideMark/>
          </w:tcPr>
          <w:p w14:paraId="06894EB1"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c>
          <w:tcPr>
            <w:tcW w:w="725" w:type="pct"/>
            <w:gridSpan w:val="2"/>
            <w:shd w:val="clear" w:color="auto" w:fill="548DD4" w:themeFill="text2" w:themeFillTint="99"/>
            <w:noWrap/>
            <w:vAlign w:val="center"/>
            <w:hideMark/>
          </w:tcPr>
          <w:p w14:paraId="5C9C8523" w14:textId="77777777" w:rsidR="009875B4" w:rsidRPr="009875B4" w:rsidRDefault="009875B4" w:rsidP="009875B4">
            <w:pPr>
              <w:spacing w:line="360" w:lineRule="auto"/>
              <w:jc w:val="center"/>
              <w:rPr>
                <w:rFonts w:asciiTheme="minorHAnsi" w:hAnsiTheme="minorHAnsi" w:cstheme="minorHAnsi"/>
                <w:b/>
                <w:bCs/>
                <w:color w:val="000000"/>
                <w:sz w:val="22"/>
                <w:szCs w:val="22"/>
              </w:rPr>
            </w:pPr>
          </w:p>
        </w:tc>
      </w:tr>
      <w:tr w:rsidR="009875B4" w:rsidRPr="009875B4" w14:paraId="764005C4" w14:textId="77777777" w:rsidTr="00526830">
        <w:trPr>
          <w:trHeight w:val="300"/>
        </w:trPr>
        <w:tc>
          <w:tcPr>
            <w:tcW w:w="5000" w:type="pct"/>
            <w:gridSpan w:val="13"/>
            <w:shd w:val="clear" w:color="auto" w:fill="002060"/>
            <w:noWrap/>
            <w:vAlign w:val="bottom"/>
            <w:hideMark/>
          </w:tcPr>
          <w:p w14:paraId="20519EA6" w14:textId="77777777" w:rsidR="009875B4" w:rsidRPr="009875B4" w:rsidRDefault="009875B4" w:rsidP="00526830">
            <w:pPr>
              <w:spacing w:line="360" w:lineRule="auto"/>
              <w:ind w:right="250"/>
              <w:jc w:val="center"/>
              <w:rPr>
                <w:rFonts w:ascii="Calibri" w:hAnsi="Calibri" w:cs="Calibri"/>
                <w:b/>
                <w:color w:val="FFFFFF" w:themeColor="background1"/>
                <w:sz w:val="22"/>
                <w:szCs w:val="22"/>
              </w:rPr>
            </w:pPr>
            <w:r w:rsidRPr="009875B4">
              <w:rPr>
                <w:rFonts w:ascii="Calibri" w:hAnsi="Calibri" w:cs="Calibri"/>
                <w:b/>
                <w:bCs/>
                <w:color w:val="FFFFFF" w:themeColor="background1"/>
                <w:sz w:val="22"/>
                <w:szCs w:val="22"/>
              </w:rPr>
              <w:t>UTR</w:t>
            </w:r>
          </w:p>
        </w:tc>
      </w:tr>
      <w:tr w:rsidR="009875B4" w:rsidRPr="009875B4" w14:paraId="70213CB0" w14:textId="77777777" w:rsidTr="00526830">
        <w:trPr>
          <w:trHeight w:val="300"/>
        </w:trPr>
        <w:tc>
          <w:tcPr>
            <w:tcW w:w="2313" w:type="pct"/>
            <w:gridSpan w:val="5"/>
            <w:shd w:val="clear" w:color="auto" w:fill="002060"/>
            <w:noWrap/>
            <w:vAlign w:val="bottom"/>
          </w:tcPr>
          <w:p w14:paraId="112A2AA4" w14:textId="77777777" w:rsidR="009875B4" w:rsidRPr="009875B4" w:rsidRDefault="009875B4" w:rsidP="009875B4">
            <w:pPr>
              <w:spacing w:line="360" w:lineRule="auto"/>
              <w:jc w:val="center"/>
              <w:rPr>
                <w:rFonts w:ascii="Calibri" w:hAnsi="Calibri" w:cs="Calibri"/>
                <w:b/>
                <w:bCs/>
                <w:color w:val="FFFFFF" w:themeColor="background1"/>
                <w:sz w:val="22"/>
                <w:szCs w:val="22"/>
              </w:rPr>
            </w:pPr>
            <w:r w:rsidRPr="009875B4">
              <w:rPr>
                <w:rFonts w:ascii="Calibri" w:hAnsi="Calibri" w:cs="Calibri"/>
                <w:b/>
                <w:bCs/>
                <w:color w:val="FFFFFF" w:themeColor="background1"/>
                <w:sz w:val="22"/>
                <w:szCs w:val="22"/>
              </w:rPr>
              <w:t>Boiler</w:t>
            </w:r>
          </w:p>
        </w:tc>
        <w:tc>
          <w:tcPr>
            <w:tcW w:w="2687" w:type="pct"/>
            <w:gridSpan w:val="8"/>
            <w:shd w:val="clear" w:color="auto" w:fill="002060"/>
            <w:vAlign w:val="bottom"/>
          </w:tcPr>
          <w:p w14:paraId="19B28190" w14:textId="77777777" w:rsidR="009875B4" w:rsidRPr="009875B4" w:rsidRDefault="009875B4" w:rsidP="009875B4">
            <w:pPr>
              <w:spacing w:line="360" w:lineRule="auto"/>
              <w:jc w:val="center"/>
              <w:rPr>
                <w:rFonts w:ascii="Calibri" w:hAnsi="Calibri" w:cs="Calibri"/>
                <w:b/>
                <w:bCs/>
                <w:color w:val="FFFFFF" w:themeColor="background1"/>
                <w:sz w:val="22"/>
                <w:szCs w:val="22"/>
              </w:rPr>
            </w:pPr>
            <w:r w:rsidRPr="009875B4">
              <w:rPr>
                <w:rFonts w:ascii="Calibri" w:hAnsi="Calibri" w:cs="Calibri"/>
                <w:b/>
                <w:bCs/>
                <w:color w:val="FFFFFF" w:themeColor="background1"/>
                <w:sz w:val="22"/>
                <w:szCs w:val="22"/>
              </w:rPr>
              <w:t>Turbine</w:t>
            </w:r>
          </w:p>
        </w:tc>
      </w:tr>
      <w:tr w:rsidR="00EE7D62" w:rsidRPr="009875B4" w14:paraId="3C46B3E3" w14:textId="77777777" w:rsidTr="00526830">
        <w:trPr>
          <w:trHeight w:val="300"/>
        </w:trPr>
        <w:tc>
          <w:tcPr>
            <w:tcW w:w="579" w:type="pct"/>
            <w:shd w:val="clear" w:color="auto" w:fill="548DD4" w:themeFill="text2" w:themeFillTint="99"/>
            <w:noWrap/>
            <w:vAlign w:val="bottom"/>
            <w:hideMark/>
          </w:tcPr>
          <w:p w14:paraId="462221CD"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Make</w:t>
            </w:r>
          </w:p>
        </w:tc>
        <w:tc>
          <w:tcPr>
            <w:tcW w:w="362" w:type="pct"/>
            <w:shd w:val="clear" w:color="auto" w:fill="548DD4" w:themeFill="text2" w:themeFillTint="99"/>
            <w:noWrap/>
            <w:vAlign w:val="bottom"/>
            <w:hideMark/>
          </w:tcPr>
          <w:p w14:paraId="267784AC"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TPH</w:t>
            </w:r>
          </w:p>
        </w:tc>
        <w:tc>
          <w:tcPr>
            <w:tcW w:w="580" w:type="pct"/>
            <w:gridSpan w:val="2"/>
            <w:shd w:val="clear" w:color="auto" w:fill="548DD4" w:themeFill="text2" w:themeFillTint="99"/>
            <w:noWrap/>
            <w:vAlign w:val="bottom"/>
            <w:hideMark/>
          </w:tcPr>
          <w:p w14:paraId="52299419"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Pressure</w:t>
            </w:r>
          </w:p>
        </w:tc>
        <w:tc>
          <w:tcPr>
            <w:tcW w:w="792" w:type="pct"/>
            <w:shd w:val="clear" w:color="auto" w:fill="548DD4" w:themeFill="text2" w:themeFillTint="99"/>
            <w:noWrap/>
            <w:vAlign w:val="bottom"/>
            <w:hideMark/>
          </w:tcPr>
          <w:p w14:paraId="20236637"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Temp</w:t>
            </w:r>
          </w:p>
        </w:tc>
        <w:tc>
          <w:tcPr>
            <w:tcW w:w="919" w:type="pct"/>
            <w:gridSpan w:val="3"/>
            <w:shd w:val="clear" w:color="auto" w:fill="548DD4" w:themeFill="text2" w:themeFillTint="99"/>
            <w:noWrap/>
            <w:vAlign w:val="bottom"/>
            <w:hideMark/>
          </w:tcPr>
          <w:p w14:paraId="09150B60"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Make</w:t>
            </w:r>
          </w:p>
        </w:tc>
        <w:tc>
          <w:tcPr>
            <w:tcW w:w="648" w:type="pct"/>
            <w:gridSpan w:val="2"/>
            <w:shd w:val="clear" w:color="auto" w:fill="548DD4" w:themeFill="text2" w:themeFillTint="99"/>
            <w:noWrap/>
            <w:vAlign w:val="bottom"/>
            <w:hideMark/>
          </w:tcPr>
          <w:p w14:paraId="0762089E"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Power MW</w:t>
            </w:r>
          </w:p>
        </w:tc>
        <w:tc>
          <w:tcPr>
            <w:tcW w:w="540" w:type="pct"/>
            <w:gridSpan w:val="2"/>
            <w:shd w:val="clear" w:color="auto" w:fill="548DD4" w:themeFill="text2" w:themeFillTint="99"/>
            <w:noWrap/>
            <w:vAlign w:val="bottom"/>
            <w:hideMark/>
          </w:tcPr>
          <w:p w14:paraId="56F1455A"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Pressure</w:t>
            </w:r>
          </w:p>
        </w:tc>
        <w:tc>
          <w:tcPr>
            <w:tcW w:w="579" w:type="pct"/>
            <w:shd w:val="clear" w:color="auto" w:fill="548DD4" w:themeFill="text2" w:themeFillTint="99"/>
            <w:noWrap/>
            <w:vAlign w:val="bottom"/>
            <w:hideMark/>
          </w:tcPr>
          <w:p w14:paraId="00FE7121" w14:textId="77777777" w:rsidR="009875B4" w:rsidRPr="00EE7D62" w:rsidRDefault="009875B4" w:rsidP="009875B4">
            <w:pPr>
              <w:spacing w:line="360" w:lineRule="auto"/>
              <w:rPr>
                <w:rFonts w:ascii="Calibri" w:hAnsi="Calibri" w:cs="Calibri"/>
                <w:b/>
                <w:color w:val="000000"/>
                <w:sz w:val="22"/>
                <w:szCs w:val="22"/>
              </w:rPr>
            </w:pPr>
            <w:r w:rsidRPr="00EE7D62">
              <w:rPr>
                <w:rFonts w:ascii="Calibri" w:hAnsi="Calibri" w:cs="Calibri"/>
                <w:b/>
                <w:color w:val="000000"/>
                <w:sz w:val="22"/>
                <w:szCs w:val="22"/>
              </w:rPr>
              <w:t>Type</w:t>
            </w:r>
          </w:p>
        </w:tc>
      </w:tr>
      <w:tr w:rsidR="00EE7D62" w:rsidRPr="009875B4" w14:paraId="1ABA6735" w14:textId="77777777" w:rsidTr="00526830">
        <w:trPr>
          <w:trHeight w:val="300"/>
        </w:trPr>
        <w:tc>
          <w:tcPr>
            <w:tcW w:w="579" w:type="pct"/>
            <w:shd w:val="clear" w:color="auto" w:fill="auto"/>
            <w:noWrap/>
            <w:vAlign w:val="center"/>
            <w:hideMark/>
          </w:tcPr>
          <w:p w14:paraId="7F6FEE71"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IJT</w:t>
            </w:r>
          </w:p>
        </w:tc>
        <w:tc>
          <w:tcPr>
            <w:tcW w:w="362" w:type="pct"/>
            <w:shd w:val="clear" w:color="auto" w:fill="auto"/>
            <w:noWrap/>
            <w:vAlign w:val="center"/>
            <w:hideMark/>
          </w:tcPr>
          <w:p w14:paraId="041B6EB3"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90</w:t>
            </w:r>
          </w:p>
        </w:tc>
        <w:tc>
          <w:tcPr>
            <w:tcW w:w="580" w:type="pct"/>
            <w:gridSpan w:val="2"/>
            <w:shd w:val="clear" w:color="auto" w:fill="auto"/>
            <w:noWrap/>
            <w:vAlign w:val="center"/>
            <w:hideMark/>
          </w:tcPr>
          <w:p w14:paraId="2B727011"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45</w:t>
            </w:r>
          </w:p>
        </w:tc>
        <w:tc>
          <w:tcPr>
            <w:tcW w:w="792" w:type="pct"/>
            <w:shd w:val="clear" w:color="auto" w:fill="auto"/>
            <w:noWrap/>
            <w:vAlign w:val="center"/>
            <w:hideMark/>
          </w:tcPr>
          <w:p w14:paraId="60420800"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425 +/-5Deg C</w:t>
            </w:r>
          </w:p>
        </w:tc>
        <w:tc>
          <w:tcPr>
            <w:tcW w:w="919" w:type="pct"/>
            <w:gridSpan w:val="3"/>
            <w:shd w:val="clear" w:color="auto" w:fill="auto"/>
            <w:noWrap/>
            <w:vAlign w:val="center"/>
            <w:hideMark/>
          </w:tcPr>
          <w:p w14:paraId="6039E14F"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Triveni</w:t>
            </w:r>
          </w:p>
        </w:tc>
        <w:tc>
          <w:tcPr>
            <w:tcW w:w="648" w:type="pct"/>
            <w:gridSpan w:val="2"/>
            <w:shd w:val="clear" w:color="auto" w:fill="auto"/>
            <w:noWrap/>
            <w:vAlign w:val="center"/>
            <w:hideMark/>
          </w:tcPr>
          <w:p w14:paraId="27857076"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3</w:t>
            </w:r>
          </w:p>
        </w:tc>
        <w:tc>
          <w:tcPr>
            <w:tcW w:w="540" w:type="pct"/>
            <w:gridSpan w:val="2"/>
            <w:shd w:val="clear" w:color="auto" w:fill="auto"/>
            <w:noWrap/>
            <w:vAlign w:val="center"/>
            <w:hideMark/>
          </w:tcPr>
          <w:p w14:paraId="453833C3"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42</w:t>
            </w:r>
          </w:p>
        </w:tc>
        <w:tc>
          <w:tcPr>
            <w:tcW w:w="579" w:type="pct"/>
            <w:shd w:val="clear" w:color="auto" w:fill="auto"/>
            <w:noWrap/>
            <w:vAlign w:val="center"/>
            <w:hideMark/>
          </w:tcPr>
          <w:p w14:paraId="182691F7"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Back Pressure</w:t>
            </w:r>
          </w:p>
        </w:tc>
      </w:tr>
      <w:tr w:rsidR="00EE7D62" w:rsidRPr="009875B4" w14:paraId="077AB0B6" w14:textId="77777777" w:rsidTr="00526830">
        <w:trPr>
          <w:trHeight w:val="300"/>
        </w:trPr>
        <w:tc>
          <w:tcPr>
            <w:tcW w:w="579" w:type="pct"/>
            <w:shd w:val="clear" w:color="auto" w:fill="auto"/>
            <w:noWrap/>
            <w:vAlign w:val="center"/>
            <w:hideMark/>
          </w:tcPr>
          <w:p w14:paraId="7C1611C0"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IJT</w:t>
            </w:r>
          </w:p>
        </w:tc>
        <w:tc>
          <w:tcPr>
            <w:tcW w:w="362" w:type="pct"/>
            <w:shd w:val="clear" w:color="auto" w:fill="auto"/>
            <w:noWrap/>
            <w:vAlign w:val="center"/>
            <w:hideMark/>
          </w:tcPr>
          <w:p w14:paraId="75B3E71C"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90</w:t>
            </w:r>
          </w:p>
        </w:tc>
        <w:tc>
          <w:tcPr>
            <w:tcW w:w="580" w:type="pct"/>
            <w:gridSpan w:val="2"/>
            <w:shd w:val="clear" w:color="auto" w:fill="auto"/>
            <w:noWrap/>
            <w:vAlign w:val="center"/>
            <w:hideMark/>
          </w:tcPr>
          <w:p w14:paraId="11B620D3"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45</w:t>
            </w:r>
          </w:p>
        </w:tc>
        <w:tc>
          <w:tcPr>
            <w:tcW w:w="792" w:type="pct"/>
            <w:shd w:val="clear" w:color="auto" w:fill="auto"/>
            <w:noWrap/>
            <w:vAlign w:val="center"/>
            <w:hideMark/>
          </w:tcPr>
          <w:p w14:paraId="1315F7AD"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 xml:space="preserve">425+/-5 </w:t>
            </w:r>
            <w:proofErr w:type="spellStart"/>
            <w:r w:rsidRPr="009875B4">
              <w:rPr>
                <w:rFonts w:ascii="Calibri" w:hAnsi="Calibri" w:cs="Calibri"/>
                <w:color w:val="000000"/>
                <w:sz w:val="22"/>
                <w:szCs w:val="22"/>
              </w:rPr>
              <w:t>Deg</w:t>
            </w:r>
            <w:proofErr w:type="spellEnd"/>
            <w:r w:rsidRPr="009875B4">
              <w:rPr>
                <w:rFonts w:ascii="Calibri" w:hAnsi="Calibri" w:cs="Calibri"/>
                <w:color w:val="000000"/>
                <w:sz w:val="22"/>
                <w:szCs w:val="22"/>
              </w:rPr>
              <w:t xml:space="preserve"> C</w:t>
            </w:r>
          </w:p>
        </w:tc>
        <w:tc>
          <w:tcPr>
            <w:tcW w:w="919" w:type="pct"/>
            <w:gridSpan w:val="3"/>
            <w:shd w:val="clear" w:color="auto" w:fill="auto"/>
            <w:noWrap/>
            <w:vAlign w:val="center"/>
            <w:hideMark/>
          </w:tcPr>
          <w:p w14:paraId="4CCB6417"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Triveni</w:t>
            </w:r>
          </w:p>
        </w:tc>
        <w:tc>
          <w:tcPr>
            <w:tcW w:w="648" w:type="pct"/>
            <w:gridSpan w:val="2"/>
            <w:shd w:val="clear" w:color="auto" w:fill="auto"/>
            <w:noWrap/>
            <w:vAlign w:val="center"/>
            <w:hideMark/>
          </w:tcPr>
          <w:p w14:paraId="31CBA1B2"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15</w:t>
            </w:r>
          </w:p>
        </w:tc>
        <w:tc>
          <w:tcPr>
            <w:tcW w:w="540" w:type="pct"/>
            <w:gridSpan w:val="2"/>
            <w:shd w:val="clear" w:color="auto" w:fill="auto"/>
            <w:noWrap/>
            <w:vAlign w:val="center"/>
            <w:hideMark/>
          </w:tcPr>
          <w:p w14:paraId="6C06ED3F"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42</w:t>
            </w:r>
          </w:p>
        </w:tc>
        <w:tc>
          <w:tcPr>
            <w:tcW w:w="579" w:type="pct"/>
            <w:shd w:val="clear" w:color="auto" w:fill="auto"/>
            <w:noWrap/>
            <w:vAlign w:val="center"/>
            <w:hideMark/>
          </w:tcPr>
          <w:p w14:paraId="60C883F1"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Back Pressure</w:t>
            </w:r>
          </w:p>
        </w:tc>
      </w:tr>
      <w:tr w:rsidR="00EE7D62" w:rsidRPr="009875B4" w14:paraId="5C4F7722" w14:textId="77777777" w:rsidTr="00526830">
        <w:trPr>
          <w:trHeight w:val="300"/>
        </w:trPr>
        <w:tc>
          <w:tcPr>
            <w:tcW w:w="579" w:type="pct"/>
            <w:shd w:val="clear" w:color="auto" w:fill="auto"/>
            <w:noWrap/>
            <w:vAlign w:val="center"/>
            <w:hideMark/>
          </w:tcPr>
          <w:p w14:paraId="08D9E8C6"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IJT</w:t>
            </w:r>
          </w:p>
        </w:tc>
        <w:tc>
          <w:tcPr>
            <w:tcW w:w="362" w:type="pct"/>
            <w:shd w:val="clear" w:color="auto" w:fill="auto"/>
            <w:noWrap/>
            <w:vAlign w:val="center"/>
            <w:hideMark/>
          </w:tcPr>
          <w:p w14:paraId="2AC39F51"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90</w:t>
            </w:r>
          </w:p>
        </w:tc>
        <w:tc>
          <w:tcPr>
            <w:tcW w:w="580" w:type="pct"/>
            <w:gridSpan w:val="2"/>
            <w:shd w:val="clear" w:color="auto" w:fill="auto"/>
            <w:noWrap/>
            <w:vAlign w:val="center"/>
            <w:hideMark/>
          </w:tcPr>
          <w:p w14:paraId="2DC3A06C"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45</w:t>
            </w:r>
          </w:p>
        </w:tc>
        <w:tc>
          <w:tcPr>
            <w:tcW w:w="792" w:type="pct"/>
            <w:shd w:val="clear" w:color="auto" w:fill="auto"/>
            <w:noWrap/>
            <w:vAlign w:val="center"/>
            <w:hideMark/>
          </w:tcPr>
          <w:p w14:paraId="44EE1957"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425 +/-5Deg C</w:t>
            </w:r>
          </w:p>
        </w:tc>
        <w:tc>
          <w:tcPr>
            <w:tcW w:w="919" w:type="pct"/>
            <w:gridSpan w:val="3"/>
            <w:shd w:val="clear" w:color="auto" w:fill="auto"/>
            <w:noWrap/>
            <w:vAlign w:val="center"/>
            <w:hideMark/>
          </w:tcPr>
          <w:p w14:paraId="7D4EEABB"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Triveni</w:t>
            </w:r>
          </w:p>
        </w:tc>
        <w:tc>
          <w:tcPr>
            <w:tcW w:w="648" w:type="pct"/>
            <w:gridSpan w:val="2"/>
            <w:shd w:val="clear" w:color="auto" w:fill="auto"/>
            <w:noWrap/>
            <w:vAlign w:val="center"/>
            <w:hideMark/>
          </w:tcPr>
          <w:p w14:paraId="578FF6C0"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15</w:t>
            </w:r>
          </w:p>
        </w:tc>
        <w:tc>
          <w:tcPr>
            <w:tcW w:w="540" w:type="pct"/>
            <w:gridSpan w:val="2"/>
            <w:shd w:val="clear" w:color="auto" w:fill="auto"/>
            <w:noWrap/>
            <w:vAlign w:val="center"/>
            <w:hideMark/>
          </w:tcPr>
          <w:p w14:paraId="48FA1677"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43</w:t>
            </w:r>
          </w:p>
        </w:tc>
        <w:tc>
          <w:tcPr>
            <w:tcW w:w="579" w:type="pct"/>
            <w:shd w:val="clear" w:color="auto" w:fill="auto"/>
            <w:noWrap/>
            <w:vAlign w:val="center"/>
            <w:hideMark/>
          </w:tcPr>
          <w:p w14:paraId="3D3CB097"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Extraction-cum-Condensing</w:t>
            </w:r>
          </w:p>
        </w:tc>
      </w:tr>
      <w:tr w:rsidR="00EE7D62" w:rsidRPr="009875B4" w14:paraId="610074D0" w14:textId="77777777" w:rsidTr="00526830">
        <w:trPr>
          <w:trHeight w:val="300"/>
        </w:trPr>
        <w:tc>
          <w:tcPr>
            <w:tcW w:w="579" w:type="pct"/>
            <w:shd w:val="clear" w:color="auto" w:fill="548DD4" w:themeFill="text2" w:themeFillTint="99"/>
            <w:noWrap/>
            <w:vAlign w:val="center"/>
            <w:hideMark/>
          </w:tcPr>
          <w:p w14:paraId="6F9A2ADD" w14:textId="77777777" w:rsidR="009875B4" w:rsidRPr="009875B4" w:rsidRDefault="009875B4" w:rsidP="00EE7D62">
            <w:pPr>
              <w:spacing w:line="360" w:lineRule="auto"/>
              <w:jc w:val="center"/>
              <w:rPr>
                <w:rFonts w:ascii="Calibri" w:hAnsi="Calibri" w:cs="Calibri"/>
                <w:color w:val="000000"/>
                <w:sz w:val="22"/>
                <w:szCs w:val="22"/>
              </w:rPr>
            </w:pPr>
          </w:p>
        </w:tc>
        <w:tc>
          <w:tcPr>
            <w:tcW w:w="362" w:type="pct"/>
            <w:shd w:val="clear" w:color="auto" w:fill="548DD4" w:themeFill="text2" w:themeFillTint="99"/>
            <w:noWrap/>
            <w:vAlign w:val="center"/>
            <w:hideMark/>
          </w:tcPr>
          <w:p w14:paraId="086B667C" w14:textId="77777777" w:rsidR="009875B4" w:rsidRPr="009875B4" w:rsidRDefault="009875B4" w:rsidP="00EE7D62">
            <w:pPr>
              <w:spacing w:line="360" w:lineRule="auto"/>
              <w:jc w:val="center"/>
              <w:rPr>
                <w:rFonts w:ascii="Calibri" w:hAnsi="Calibri" w:cs="Calibri"/>
                <w:color w:val="000000"/>
                <w:sz w:val="22"/>
                <w:szCs w:val="22"/>
              </w:rPr>
            </w:pPr>
          </w:p>
        </w:tc>
        <w:tc>
          <w:tcPr>
            <w:tcW w:w="580" w:type="pct"/>
            <w:gridSpan w:val="2"/>
            <w:shd w:val="clear" w:color="auto" w:fill="548DD4" w:themeFill="text2" w:themeFillTint="99"/>
            <w:noWrap/>
            <w:vAlign w:val="center"/>
            <w:hideMark/>
          </w:tcPr>
          <w:p w14:paraId="1B4762D0" w14:textId="77777777" w:rsidR="009875B4" w:rsidRPr="009875B4" w:rsidRDefault="009875B4" w:rsidP="00EE7D62">
            <w:pPr>
              <w:spacing w:line="360" w:lineRule="auto"/>
              <w:jc w:val="center"/>
              <w:rPr>
                <w:rFonts w:ascii="Calibri" w:hAnsi="Calibri" w:cs="Calibri"/>
                <w:color w:val="000000"/>
                <w:sz w:val="22"/>
                <w:szCs w:val="22"/>
              </w:rPr>
            </w:pPr>
          </w:p>
        </w:tc>
        <w:tc>
          <w:tcPr>
            <w:tcW w:w="792" w:type="pct"/>
            <w:shd w:val="clear" w:color="auto" w:fill="548DD4" w:themeFill="text2" w:themeFillTint="99"/>
            <w:noWrap/>
            <w:vAlign w:val="center"/>
            <w:hideMark/>
          </w:tcPr>
          <w:p w14:paraId="1CA68F25" w14:textId="77777777" w:rsidR="009875B4" w:rsidRPr="009875B4" w:rsidRDefault="009875B4" w:rsidP="00EE7D62">
            <w:pPr>
              <w:spacing w:line="360" w:lineRule="auto"/>
              <w:jc w:val="center"/>
              <w:rPr>
                <w:rFonts w:ascii="Calibri" w:hAnsi="Calibri" w:cs="Calibri"/>
                <w:color w:val="000000"/>
                <w:sz w:val="22"/>
                <w:szCs w:val="22"/>
              </w:rPr>
            </w:pPr>
          </w:p>
        </w:tc>
        <w:tc>
          <w:tcPr>
            <w:tcW w:w="919" w:type="pct"/>
            <w:gridSpan w:val="3"/>
            <w:shd w:val="clear" w:color="auto" w:fill="548DD4" w:themeFill="text2" w:themeFillTint="99"/>
            <w:noWrap/>
            <w:vAlign w:val="center"/>
            <w:hideMark/>
          </w:tcPr>
          <w:p w14:paraId="3CCE4027" w14:textId="77777777" w:rsidR="009875B4" w:rsidRPr="009875B4" w:rsidRDefault="009875B4" w:rsidP="00EE7D62">
            <w:pPr>
              <w:spacing w:line="360" w:lineRule="auto"/>
              <w:jc w:val="center"/>
              <w:rPr>
                <w:rFonts w:ascii="Calibri" w:hAnsi="Calibri" w:cs="Calibri"/>
                <w:b/>
                <w:bCs/>
                <w:color w:val="000000"/>
                <w:sz w:val="22"/>
                <w:szCs w:val="22"/>
              </w:rPr>
            </w:pPr>
            <w:r w:rsidRPr="009875B4">
              <w:rPr>
                <w:rFonts w:ascii="Calibri" w:hAnsi="Calibri" w:cs="Calibri"/>
                <w:b/>
                <w:bCs/>
                <w:color w:val="000000"/>
                <w:sz w:val="22"/>
                <w:szCs w:val="22"/>
              </w:rPr>
              <w:t>Sub Total:</w:t>
            </w:r>
          </w:p>
        </w:tc>
        <w:tc>
          <w:tcPr>
            <w:tcW w:w="648" w:type="pct"/>
            <w:gridSpan w:val="2"/>
            <w:shd w:val="clear" w:color="auto" w:fill="548DD4" w:themeFill="text2" w:themeFillTint="99"/>
            <w:noWrap/>
            <w:vAlign w:val="center"/>
            <w:hideMark/>
          </w:tcPr>
          <w:p w14:paraId="4F7FFD78" w14:textId="77777777" w:rsidR="009875B4" w:rsidRPr="009875B4" w:rsidRDefault="009875B4" w:rsidP="00EE7D62">
            <w:pPr>
              <w:spacing w:line="360" w:lineRule="auto"/>
              <w:jc w:val="center"/>
              <w:rPr>
                <w:rFonts w:ascii="Calibri" w:hAnsi="Calibri" w:cs="Calibri"/>
                <w:b/>
                <w:bCs/>
                <w:color w:val="000000"/>
                <w:sz w:val="22"/>
                <w:szCs w:val="22"/>
              </w:rPr>
            </w:pPr>
            <w:r w:rsidRPr="009875B4">
              <w:rPr>
                <w:rFonts w:ascii="Calibri" w:hAnsi="Calibri" w:cs="Calibri"/>
                <w:b/>
                <w:bCs/>
                <w:color w:val="000000"/>
                <w:sz w:val="22"/>
                <w:szCs w:val="22"/>
              </w:rPr>
              <w:t>33</w:t>
            </w:r>
          </w:p>
        </w:tc>
        <w:tc>
          <w:tcPr>
            <w:tcW w:w="540" w:type="pct"/>
            <w:gridSpan w:val="2"/>
            <w:shd w:val="clear" w:color="auto" w:fill="548DD4" w:themeFill="text2" w:themeFillTint="99"/>
            <w:noWrap/>
            <w:vAlign w:val="center"/>
            <w:hideMark/>
          </w:tcPr>
          <w:p w14:paraId="7C2BD49C" w14:textId="77777777" w:rsidR="009875B4" w:rsidRPr="009875B4" w:rsidRDefault="009875B4" w:rsidP="00EE7D62">
            <w:pPr>
              <w:spacing w:line="360" w:lineRule="auto"/>
              <w:jc w:val="center"/>
              <w:rPr>
                <w:rFonts w:ascii="Calibri" w:hAnsi="Calibri" w:cs="Calibri"/>
                <w:b/>
                <w:bCs/>
                <w:color w:val="000000"/>
                <w:sz w:val="22"/>
                <w:szCs w:val="22"/>
              </w:rPr>
            </w:pPr>
          </w:p>
        </w:tc>
        <w:tc>
          <w:tcPr>
            <w:tcW w:w="579" w:type="pct"/>
            <w:shd w:val="clear" w:color="auto" w:fill="548DD4" w:themeFill="text2" w:themeFillTint="99"/>
            <w:noWrap/>
            <w:vAlign w:val="center"/>
            <w:hideMark/>
          </w:tcPr>
          <w:p w14:paraId="388853B7" w14:textId="77777777" w:rsidR="009875B4" w:rsidRPr="009875B4" w:rsidRDefault="009875B4" w:rsidP="00EE7D62">
            <w:pPr>
              <w:spacing w:line="360" w:lineRule="auto"/>
              <w:jc w:val="center"/>
              <w:rPr>
                <w:rFonts w:ascii="Calibri" w:hAnsi="Calibri" w:cs="Calibri"/>
                <w:b/>
                <w:bCs/>
                <w:color w:val="000000"/>
                <w:sz w:val="22"/>
                <w:szCs w:val="22"/>
              </w:rPr>
            </w:pPr>
          </w:p>
        </w:tc>
      </w:tr>
      <w:tr w:rsidR="00EE7D62" w:rsidRPr="009875B4" w14:paraId="401E4542" w14:textId="77777777" w:rsidTr="00526830">
        <w:trPr>
          <w:trHeight w:val="300"/>
        </w:trPr>
        <w:tc>
          <w:tcPr>
            <w:tcW w:w="579" w:type="pct"/>
            <w:shd w:val="clear" w:color="auto" w:fill="auto"/>
            <w:noWrap/>
            <w:vAlign w:val="center"/>
            <w:hideMark/>
          </w:tcPr>
          <w:p w14:paraId="698E2787" w14:textId="77777777" w:rsidR="009875B4" w:rsidRPr="009875B4" w:rsidRDefault="009875B4" w:rsidP="00EE7D62">
            <w:pPr>
              <w:spacing w:line="360" w:lineRule="auto"/>
              <w:jc w:val="center"/>
              <w:rPr>
                <w:rFonts w:ascii="Calibri" w:hAnsi="Calibri" w:cs="Calibri"/>
                <w:color w:val="000000"/>
                <w:sz w:val="22"/>
                <w:szCs w:val="22"/>
              </w:rPr>
            </w:pPr>
          </w:p>
        </w:tc>
        <w:tc>
          <w:tcPr>
            <w:tcW w:w="362" w:type="pct"/>
            <w:shd w:val="clear" w:color="auto" w:fill="auto"/>
            <w:noWrap/>
            <w:vAlign w:val="center"/>
            <w:hideMark/>
          </w:tcPr>
          <w:p w14:paraId="0D8F4954" w14:textId="77777777" w:rsidR="009875B4" w:rsidRPr="009875B4" w:rsidRDefault="009875B4" w:rsidP="00EE7D62">
            <w:pPr>
              <w:spacing w:line="360" w:lineRule="auto"/>
              <w:jc w:val="center"/>
              <w:rPr>
                <w:rFonts w:ascii="Calibri" w:hAnsi="Calibri" w:cs="Calibri"/>
                <w:color w:val="000000"/>
                <w:sz w:val="22"/>
                <w:szCs w:val="22"/>
              </w:rPr>
            </w:pPr>
          </w:p>
        </w:tc>
        <w:tc>
          <w:tcPr>
            <w:tcW w:w="580" w:type="pct"/>
            <w:gridSpan w:val="2"/>
            <w:shd w:val="clear" w:color="auto" w:fill="auto"/>
            <w:noWrap/>
            <w:vAlign w:val="center"/>
            <w:hideMark/>
          </w:tcPr>
          <w:p w14:paraId="4CFCC27A" w14:textId="77777777" w:rsidR="009875B4" w:rsidRPr="009875B4" w:rsidRDefault="009875B4" w:rsidP="00EE7D62">
            <w:pPr>
              <w:spacing w:line="360" w:lineRule="auto"/>
              <w:jc w:val="center"/>
              <w:rPr>
                <w:rFonts w:ascii="Calibri" w:hAnsi="Calibri" w:cs="Calibri"/>
                <w:color w:val="000000"/>
                <w:sz w:val="22"/>
                <w:szCs w:val="22"/>
              </w:rPr>
            </w:pPr>
          </w:p>
        </w:tc>
        <w:tc>
          <w:tcPr>
            <w:tcW w:w="792" w:type="pct"/>
            <w:shd w:val="clear" w:color="auto" w:fill="auto"/>
            <w:noWrap/>
            <w:vAlign w:val="center"/>
            <w:hideMark/>
          </w:tcPr>
          <w:p w14:paraId="17BDAD8C" w14:textId="77777777" w:rsidR="009875B4" w:rsidRPr="009875B4" w:rsidRDefault="009875B4" w:rsidP="00EE7D62">
            <w:pPr>
              <w:spacing w:line="360" w:lineRule="auto"/>
              <w:jc w:val="center"/>
              <w:rPr>
                <w:rFonts w:ascii="Calibri" w:hAnsi="Calibri" w:cs="Calibri"/>
                <w:color w:val="000000"/>
                <w:sz w:val="22"/>
                <w:szCs w:val="22"/>
              </w:rPr>
            </w:pPr>
          </w:p>
        </w:tc>
        <w:tc>
          <w:tcPr>
            <w:tcW w:w="919" w:type="pct"/>
            <w:gridSpan w:val="3"/>
            <w:shd w:val="clear" w:color="auto" w:fill="auto"/>
            <w:noWrap/>
            <w:vAlign w:val="center"/>
            <w:hideMark/>
          </w:tcPr>
          <w:p w14:paraId="62B78490"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 xml:space="preserve">Mill &amp; </w:t>
            </w:r>
            <w:proofErr w:type="spellStart"/>
            <w:r w:rsidRPr="009875B4">
              <w:rPr>
                <w:rFonts w:ascii="Calibri" w:hAnsi="Calibri" w:cs="Calibri"/>
                <w:color w:val="000000"/>
                <w:sz w:val="22"/>
                <w:szCs w:val="22"/>
              </w:rPr>
              <w:t>Fibrizer</w:t>
            </w:r>
            <w:proofErr w:type="spellEnd"/>
            <w:r w:rsidRPr="009875B4">
              <w:rPr>
                <w:rFonts w:ascii="Calibri" w:hAnsi="Calibri" w:cs="Calibri"/>
                <w:color w:val="000000"/>
                <w:sz w:val="22"/>
                <w:szCs w:val="22"/>
              </w:rPr>
              <w:t xml:space="preserve"> </w:t>
            </w:r>
            <w:proofErr w:type="spellStart"/>
            <w:r w:rsidRPr="009875B4">
              <w:rPr>
                <w:rFonts w:ascii="Calibri" w:hAnsi="Calibri" w:cs="Calibri"/>
                <w:color w:val="000000"/>
                <w:sz w:val="22"/>
                <w:szCs w:val="22"/>
              </w:rPr>
              <w:t>Etc</w:t>
            </w:r>
            <w:proofErr w:type="spellEnd"/>
          </w:p>
        </w:tc>
        <w:tc>
          <w:tcPr>
            <w:tcW w:w="648" w:type="pct"/>
            <w:gridSpan w:val="2"/>
            <w:shd w:val="clear" w:color="auto" w:fill="auto"/>
            <w:noWrap/>
            <w:vAlign w:val="center"/>
            <w:hideMark/>
          </w:tcPr>
          <w:p w14:paraId="356564B3" w14:textId="77777777" w:rsidR="009875B4" w:rsidRPr="009875B4" w:rsidRDefault="009875B4" w:rsidP="00EE7D62">
            <w:pPr>
              <w:spacing w:line="360" w:lineRule="auto"/>
              <w:jc w:val="center"/>
              <w:rPr>
                <w:rFonts w:ascii="Calibri" w:hAnsi="Calibri" w:cs="Calibri"/>
                <w:color w:val="000000"/>
                <w:sz w:val="22"/>
                <w:szCs w:val="22"/>
              </w:rPr>
            </w:pPr>
            <w:r w:rsidRPr="009875B4">
              <w:rPr>
                <w:rFonts w:ascii="Calibri" w:hAnsi="Calibri" w:cs="Calibri"/>
                <w:color w:val="000000"/>
                <w:sz w:val="22"/>
                <w:szCs w:val="22"/>
              </w:rPr>
              <w:t>3.64</w:t>
            </w:r>
          </w:p>
        </w:tc>
        <w:tc>
          <w:tcPr>
            <w:tcW w:w="540" w:type="pct"/>
            <w:gridSpan w:val="2"/>
            <w:shd w:val="clear" w:color="auto" w:fill="auto"/>
            <w:noWrap/>
            <w:vAlign w:val="center"/>
            <w:hideMark/>
          </w:tcPr>
          <w:p w14:paraId="0DD4FF72" w14:textId="77777777" w:rsidR="009875B4" w:rsidRPr="009875B4" w:rsidRDefault="009875B4" w:rsidP="00EE7D62">
            <w:pPr>
              <w:spacing w:line="360" w:lineRule="auto"/>
              <w:jc w:val="center"/>
              <w:rPr>
                <w:rFonts w:ascii="Calibri" w:hAnsi="Calibri" w:cs="Calibri"/>
                <w:color w:val="000000"/>
                <w:sz w:val="22"/>
                <w:szCs w:val="22"/>
              </w:rPr>
            </w:pPr>
          </w:p>
        </w:tc>
        <w:tc>
          <w:tcPr>
            <w:tcW w:w="579" w:type="pct"/>
            <w:shd w:val="clear" w:color="auto" w:fill="auto"/>
            <w:noWrap/>
            <w:vAlign w:val="center"/>
            <w:hideMark/>
          </w:tcPr>
          <w:p w14:paraId="3F5878C7" w14:textId="77777777" w:rsidR="009875B4" w:rsidRPr="009875B4" w:rsidRDefault="009875B4" w:rsidP="00EE7D62">
            <w:pPr>
              <w:spacing w:line="360" w:lineRule="auto"/>
              <w:jc w:val="center"/>
              <w:rPr>
                <w:rFonts w:ascii="Calibri" w:hAnsi="Calibri" w:cs="Calibri"/>
                <w:color w:val="000000"/>
                <w:sz w:val="22"/>
                <w:szCs w:val="22"/>
              </w:rPr>
            </w:pPr>
          </w:p>
        </w:tc>
      </w:tr>
      <w:tr w:rsidR="00EE7D62" w:rsidRPr="009875B4" w14:paraId="70970750" w14:textId="77777777" w:rsidTr="00526830">
        <w:trPr>
          <w:trHeight w:val="300"/>
        </w:trPr>
        <w:tc>
          <w:tcPr>
            <w:tcW w:w="579" w:type="pct"/>
            <w:shd w:val="clear" w:color="auto" w:fill="548DD4" w:themeFill="text2" w:themeFillTint="99"/>
            <w:noWrap/>
            <w:vAlign w:val="center"/>
            <w:hideMark/>
          </w:tcPr>
          <w:p w14:paraId="6453BC15" w14:textId="77777777" w:rsidR="009875B4" w:rsidRPr="009875B4" w:rsidRDefault="009875B4" w:rsidP="00EE7D62">
            <w:pPr>
              <w:spacing w:line="360" w:lineRule="auto"/>
              <w:jc w:val="center"/>
              <w:rPr>
                <w:rFonts w:ascii="Calibri" w:hAnsi="Calibri" w:cs="Calibri"/>
                <w:color w:val="000000"/>
                <w:sz w:val="22"/>
                <w:szCs w:val="22"/>
              </w:rPr>
            </w:pPr>
          </w:p>
        </w:tc>
        <w:tc>
          <w:tcPr>
            <w:tcW w:w="362" w:type="pct"/>
            <w:shd w:val="clear" w:color="auto" w:fill="548DD4" w:themeFill="text2" w:themeFillTint="99"/>
            <w:noWrap/>
            <w:vAlign w:val="center"/>
            <w:hideMark/>
          </w:tcPr>
          <w:p w14:paraId="7B6359ED" w14:textId="77777777" w:rsidR="009875B4" w:rsidRPr="009875B4" w:rsidRDefault="009875B4" w:rsidP="00EE7D62">
            <w:pPr>
              <w:spacing w:line="360" w:lineRule="auto"/>
              <w:jc w:val="center"/>
              <w:rPr>
                <w:rFonts w:ascii="Calibri" w:hAnsi="Calibri" w:cs="Calibri"/>
                <w:b/>
                <w:bCs/>
                <w:color w:val="000000"/>
                <w:sz w:val="22"/>
                <w:szCs w:val="22"/>
              </w:rPr>
            </w:pPr>
            <w:r w:rsidRPr="009875B4">
              <w:rPr>
                <w:rFonts w:ascii="Calibri" w:hAnsi="Calibri" w:cs="Calibri"/>
                <w:b/>
                <w:bCs/>
                <w:color w:val="000000"/>
                <w:sz w:val="22"/>
                <w:szCs w:val="22"/>
              </w:rPr>
              <w:t>270</w:t>
            </w:r>
          </w:p>
        </w:tc>
        <w:tc>
          <w:tcPr>
            <w:tcW w:w="580" w:type="pct"/>
            <w:gridSpan w:val="2"/>
            <w:shd w:val="clear" w:color="auto" w:fill="548DD4" w:themeFill="text2" w:themeFillTint="99"/>
            <w:noWrap/>
            <w:vAlign w:val="center"/>
            <w:hideMark/>
          </w:tcPr>
          <w:p w14:paraId="2D7DD34F" w14:textId="77777777" w:rsidR="009875B4" w:rsidRPr="009875B4" w:rsidRDefault="009875B4" w:rsidP="00EE7D62">
            <w:pPr>
              <w:spacing w:line="360" w:lineRule="auto"/>
              <w:jc w:val="center"/>
              <w:rPr>
                <w:rFonts w:ascii="Calibri" w:hAnsi="Calibri" w:cs="Calibri"/>
                <w:color w:val="000000"/>
                <w:sz w:val="22"/>
                <w:szCs w:val="22"/>
              </w:rPr>
            </w:pPr>
          </w:p>
        </w:tc>
        <w:tc>
          <w:tcPr>
            <w:tcW w:w="792" w:type="pct"/>
            <w:shd w:val="clear" w:color="auto" w:fill="548DD4" w:themeFill="text2" w:themeFillTint="99"/>
            <w:noWrap/>
            <w:vAlign w:val="center"/>
            <w:hideMark/>
          </w:tcPr>
          <w:p w14:paraId="4F203B11" w14:textId="77777777" w:rsidR="009875B4" w:rsidRPr="009875B4" w:rsidRDefault="009875B4" w:rsidP="00EE7D62">
            <w:pPr>
              <w:spacing w:line="360" w:lineRule="auto"/>
              <w:jc w:val="center"/>
              <w:rPr>
                <w:rFonts w:ascii="Calibri" w:hAnsi="Calibri" w:cs="Calibri"/>
                <w:color w:val="000000"/>
                <w:sz w:val="22"/>
                <w:szCs w:val="22"/>
              </w:rPr>
            </w:pPr>
          </w:p>
        </w:tc>
        <w:tc>
          <w:tcPr>
            <w:tcW w:w="919" w:type="pct"/>
            <w:gridSpan w:val="3"/>
            <w:shd w:val="clear" w:color="auto" w:fill="548DD4" w:themeFill="text2" w:themeFillTint="99"/>
            <w:noWrap/>
            <w:vAlign w:val="center"/>
            <w:hideMark/>
          </w:tcPr>
          <w:p w14:paraId="2286CBF3" w14:textId="77777777" w:rsidR="009875B4" w:rsidRPr="009875B4" w:rsidRDefault="009875B4" w:rsidP="00EE7D62">
            <w:pPr>
              <w:spacing w:line="360" w:lineRule="auto"/>
              <w:jc w:val="center"/>
              <w:rPr>
                <w:rFonts w:ascii="Calibri" w:hAnsi="Calibri" w:cs="Calibri"/>
                <w:b/>
                <w:bCs/>
                <w:color w:val="000000"/>
                <w:sz w:val="22"/>
                <w:szCs w:val="22"/>
              </w:rPr>
            </w:pPr>
            <w:r w:rsidRPr="009875B4">
              <w:rPr>
                <w:rFonts w:ascii="Calibri" w:hAnsi="Calibri" w:cs="Calibri"/>
                <w:b/>
                <w:bCs/>
                <w:color w:val="000000"/>
                <w:sz w:val="22"/>
                <w:szCs w:val="22"/>
              </w:rPr>
              <w:t>Total</w:t>
            </w:r>
          </w:p>
        </w:tc>
        <w:tc>
          <w:tcPr>
            <w:tcW w:w="648" w:type="pct"/>
            <w:gridSpan w:val="2"/>
            <w:shd w:val="clear" w:color="auto" w:fill="548DD4" w:themeFill="text2" w:themeFillTint="99"/>
            <w:noWrap/>
            <w:vAlign w:val="center"/>
            <w:hideMark/>
          </w:tcPr>
          <w:p w14:paraId="284AFBC6" w14:textId="77777777" w:rsidR="009875B4" w:rsidRPr="009875B4" w:rsidRDefault="009875B4" w:rsidP="00EE7D62">
            <w:pPr>
              <w:spacing w:line="360" w:lineRule="auto"/>
              <w:jc w:val="center"/>
              <w:rPr>
                <w:rFonts w:ascii="Calibri" w:hAnsi="Calibri" w:cs="Calibri"/>
                <w:b/>
                <w:bCs/>
                <w:color w:val="000000"/>
                <w:sz w:val="22"/>
                <w:szCs w:val="22"/>
              </w:rPr>
            </w:pPr>
            <w:r w:rsidRPr="009875B4">
              <w:rPr>
                <w:rFonts w:ascii="Calibri" w:hAnsi="Calibri" w:cs="Calibri"/>
                <w:b/>
                <w:bCs/>
                <w:color w:val="000000"/>
                <w:sz w:val="22"/>
                <w:szCs w:val="22"/>
              </w:rPr>
              <w:t>36.64</w:t>
            </w:r>
          </w:p>
        </w:tc>
        <w:tc>
          <w:tcPr>
            <w:tcW w:w="540" w:type="pct"/>
            <w:gridSpan w:val="2"/>
            <w:shd w:val="clear" w:color="auto" w:fill="548DD4" w:themeFill="text2" w:themeFillTint="99"/>
            <w:noWrap/>
            <w:vAlign w:val="center"/>
            <w:hideMark/>
          </w:tcPr>
          <w:p w14:paraId="5FA9B43E" w14:textId="77777777" w:rsidR="009875B4" w:rsidRPr="009875B4" w:rsidRDefault="009875B4" w:rsidP="00EE7D62">
            <w:pPr>
              <w:spacing w:line="360" w:lineRule="auto"/>
              <w:jc w:val="center"/>
              <w:rPr>
                <w:rFonts w:ascii="Calibri" w:hAnsi="Calibri" w:cs="Calibri"/>
                <w:b/>
                <w:bCs/>
                <w:color w:val="000000"/>
                <w:sz w:val="22"/>
                <w:szCs w:val="22"/>
              </w:rPr>
            </w:pPr>
          </w:p>
        </w:tc>
        <w:tc>
          <w:tcPr>
            <w:tcW w:w="579" w:type="pct"/>
            <w:shd w:val="clear" w:color="auto" w:fill="548DD4" w:themeFill="text2" w:themeFillTint="99"/>
            <w:noWrap/>
            <w:vAlign w:val="center"/>
            <w:hideMark/>
          </w:tcPr>
          <w:p w14:paraId="0C749C26" w14:textId="77777777" w:rsidR="009875B4" w:rsidRPr="009875B4" w:rsidRDefault="009875B4" w:rsidP="00EE7D62">
            <w:pPr>
              <w:spacing w:line="360" w:lineRule="auto"/>
              <w:jc w:val="center"/>
              <w:rPr>
                <w:rFonts w:ascii="Calibri" w:hAnsi="Calibri" w:cs="Calibri"/>
                <w:b/>
                <w:bCs/>
                <w:color w:val="000000"/>
                <w:sz w:val="22"/>
                <w:szCs w:val="22"/>
              </w:rPr>
            </w:pPr>
          </w:p>
        </w:tc>
      </w:tr>
    </w:tbl>
    <w:p w14:paraId="6D007A07" w14:textId="77777777" w:rsidR="009875B4" w:rsidRDefault="009875B4" w:rsidP="00891A40">
      <w:pPr>
        <w:pStyle w:val="ListParagraph"/>
        <w:spacing w:after="240"/>
        <w:ind w:left="709"/>
        <w:rPr>
          <w:rFonts w:ascii="Arial" w:hAnsi="Arial" w:cs="Arial"/>
          <w:b/>
          <w:sz w:val="22"/>
          <w:szCs w:val="22"/>
        </w:rPr>
      </w:pPr>
    </w:p>
    <w:tbl>
      <w:tblPr>
        <w:tblW w:w="507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708"/>
        <w:gridCol w:w="1133"/>
        <w:gridCol w:w="1704"/>
        <w:gridCol w:w="1275"/>
        <w:gridCol w:w="1273"/>
        <w:gridCol w:w="1133"/>
        <w:gridCol w:w="1563"/>
      </w:tblGrid>
      <w:tr w:rsidR="00EE7D62" w:rsidRPr="00EE7D62" w14:paraId="765606FB" w14:textId="77777777" w:rsidTr="00526830">
        <w:trPr>
          <w:trHeight w:val="300"/>
        </w:trPr>
        <w:tc>
          <w:tcPr>
            <w:tcW w:w="5000" w:type="pct"/>
            <w:gridSpan w:val="8"/>
            <w:shd w:val="clear" w:color="auto" w:fill="002060"/>
            <w:noWrap/>
            <w:vAlign w:val="bottom"/>
            <w:hideMark/>
          </w:tcPr>
          <w:p w14:paraId="46564306" w14:textId="77777777" w:rsidR="00EE7D62" w:rsidRPr="00EE7D62" w:rsidRDefault="00EE7D62" w:rsidP="00EE7D62">
            <w:pPr>
              <w:spacing w:line="360" w:lineRule="auto"/>
              <w:jc w:val="center"/>
              <w:rPr>
                <w:rFonts w:asciiTheme="minorHAnsi" w:hAnsiTheme="minorHAnsi" w:cstheme="minorHAnsi"/>
                <w:b/>
                <w:color w:val="FFFFFF" w:themeColor="background1"/>
                <w:sz w:val="22"/>
                <w:szCs w:val="22"/>
              </w:rPr>
            </w:pPr>
            <w:r w:rsidRPr="00EE7D62">
              <w:rPr>
                <w:rFonts w:asciiTheme="minorHAnsi" w:hAnsiTheme="minorHAnsi" w:cstheme="minorHAnsi"/>
                <w:b/>
                <w:bCs/>
                <w:color w:val="FFFFFF" w:themeColor="background1"/>
                <w:sz w:val="22"/>
                <w:szCs w:val="22"/>
              </w:rPr>
              <w:t>KDK</w:t>
            </w:r>
          </w:p>
        </w:tc>
      </w:tr>
      <w:tr w:rsidR="00EE7D62" w:rsidRPr="00EE7D62" w14:paraId="5B2B8B4E" w14:textId="77777777" w:rsidTr="00526830">
        <w:trPr>
          <w:trHeight w:val="300"/>
        </w:trPr>
        <w:tc>
          <w:tcPr>
            <w:tcW w:w="2319" w:type="pct"/>
            <w:gridSpan w:val="4"/>
            <w:shd w:val="clear" w:color="auto" w:fill="002060"/>
            <w:noWrap/>
            <w:vAlign w:val="bottom"/>
          </w:tcPr>
          <w:p w14:paraId="5D56C82A" w14:textId="77777777" w:rsidR="00EE7D62" w:rsidRPr="00EE7D62" w:rsidRDefault="00EE7D62" w:rsidP="00EE7D62">
            <w:pPr>
              <w:spacing w:line="360" w:lineRule="auto"/>
              <w:jc w:val="center"/>
              <w:rPr>
                <w:rFonts w:asciiTheme="minorHAnsi" w:hAnsiTheme="minorHAnsi" w:cstheme="minorHAnsi"/>
                <w:b/>
                <w:color w:val="FFFFFF" w:themeColor="background1"/>
                <w:sz w:val="22"/>
                <w:szCs w:val="22"/>
              </w:rPr>
            </w:pPr>
            <w:r w:rsidRPr="00EE7D62">
              <w:rPr>
                <w:rFonts w:asciiTheme="minorHAnsi" w:hAnsiTheme="minorHAnsi" w:cstheme="minorHAnsi"/>
                <w:b/>
                <w:color w:val="FFFFFF" w:themeColor="background1"/>
                <w:sz w:val="22"/>
                <w:szCs w:val="22"/>
              </w:rPr>
              <w:t>Boiler</w:t>
            </w:r>
          </w:p>
        </w:tc>
        <w:tc>
          <w:tcPr>
            <w:tcW w:w="2681" w:type="pct"/>
            <w:gridSpan w:val="4"/>
            <w:shd w:val="clear" w:color="auto" w:fill="002060"/>
            <w:noWrap/>
            <w:vAlign w:val="bottom"/>
          </w:tcPr>
          <w:p w14:paraId="6549CC32" w14:textId="77777777" w:rsidR="00EE7D62" w:rsidRPr="00EE7D62" w:rsidRDefault="00EE7D62" w:rsidP="00EE7D62">
            <w:pPr>
              <w:spacing w:line="360" w:lineRule="auto"/>
              <w:jc w:val="center"/>
              <w:rPr>
                <w:rFonts w:asciiTheme="minorHAnsi" w:hAnsiTheme="minorHAnsi" w:cstheme="minorHAnsi"/>
                <w:b/>
                <w:color w:val="FFFFFF" w:themeColor="background1"/>
                <w:sz w:val="22"/>
                <w:szCs w:val="22"/>
              </w:rPr>
            </w:pPr>
            <w:r w:rsidRPr="00EE7D62">
              <w:rPr>
                <w:rFonts w:asciiTheme="minorHAnsi" w:hAnsiTheme="minorHAnsi" w:cstheme="minorHAnsi"/>
                <w:b/>
                <w:color w:val="FFFFFF" w:themeColor="background1"/>
                <w:sz w:val="22"/>
                <w:szCs w:val="22"/>
              </w:rPr>
              <w:t>Turbine</w:t>
            </w:r>
          </w:p>
        </w:tc>
      </w:tr>
      <w:tr w:rsidR="00EE7D62" w:rsidRPr="00EE7D62" w14:paraId="4509D8E3" w14:textId="77777777" w:rsidTr="00526830">
        <w:trPr>
          <w:trHeight w:val="300"/>
        </w:trPr>
        <w:tc>
          <w:tcPr>
            <w:tcW w:w="507" w:type="pct"/>
            <w:shd w:val="clear" w:color="auto" w:fill="548DD4" w:themeFill="text2" w:themeFillTint="99"/>
            <w:noWrap/>
            <w:vAlign w:val="bottom"/>
            <w:hideMark/>
          </w:tcPr>
          <w:p w14:paraId="308C13D1"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Make</w:t>
            </w:r>
          </w:p>
        </w:tc>
        <w:tc>
          <w:tcPr>
            <w:tcW w:w="362" w:type="pct"/>
            <w:shd w:val="clear" w:color="auto" w:fill="548DD4" w:themeFill="text2" w:themeFillTint="99"/>
            <w:noWrap/>
            <w:vAlign w:val="bottom"/>
            <w:hideMark/>
          </w:tcPr>
          <w:p w14:paraId="08E102A9"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TPH</w:t>
            </w:r>
          </w:p>
        </w:tc>
        <w:tc>
          <w:tcPr>
            <w:tcW w:w="579" w:type="pct"/>
            <w:shd w:val="clear" w:color="auto" w:fill="548DD4" w:themeFill="text2" w:themeFillTint="99"/>
            <w:noWrap/>
            <w:vAlign w:val="bottom"/>
            <w:hideMark/>
          </w:tcPr>
          <w:p w14:paraId="3B2FB6AE"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Pressure</w:t>
            </w:r>
          </w:p>
        </w:tc>
        <w:tc>
          <w:tcPr>
            <w:tcW w:w="871" w:type="pct"/>
            <w:shd w:val="clear" w:color="auto" w:fill="548DD4" w:themeFill="text2" w:themeFillTint="99"/>
            <w:noWrap/>
            <w:vAlign w:val="bottom"/>
            <w:hideMark/>
          </w:tcPr>
          <w:p w14:paraId="30800E46"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Temp</w:t>
            </w:r>
          </w:p>
        </w:tc>
        <w:tc>
          <w:tcPr>
            <w:tcW w:w="652" w:type="pct"/>
            <w:shd w:val="clear" w:color="auto" w:fill="548DD4" w:themeFill="text2" w:themeFillTint="99"/>
            <w:noWrap/>
            <w:vAlign w:val="bottom"/>
            <w:hideMark/>
          </w:tcPr>
          <w:p w14:paraId="3BB05DD6"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Make</w:t>
            </w:r>
          </w:p>
        </w:tc>
        <w:tc>
          <w:tcPr>
            <w:tcW w:w="651" w:type="pct"/>
            <w:shd w:val="clear" w:color="auto" w:fill="548DD4" w:themeFill="text2" w:themeFillTint="99"/>
            <w:noWrap/>
            <w:vAlign w:val="bottom"/>
            <w:hideMark/>
          </w:tcPr>
          <w:p w14:paraId="780C9C60"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Power MW</w:t>
            </w:r>
          </w:p>
        </w:tc>
        <w:tc>
          <w:tcPr>
            <w:tcW w:w="579" w:type="pct"/>
            <w:shd w:val="clear" w:color="auto" w:fill="548DD4" w:themeFill="text2" w:themeFillTint="99"/>
            <w:noWrap/>
            <w:vAlign w:val="bottom"/>
            <w:hideMark/>
          </w:tcPr>
          <w:p w14:paraId="16D81393"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Pressure</w:t>
            </w:r>
          </w:p>
        </w:tc>
        <w:tc>
          <w:tcPr>
            <w:tcW w:w="799" w:type="pct"/>
            <w:shd w:val="clear" w:color="auto" w:fill="548DD4" w:themeFill="text2" w:themeFillTint="99"/>
            <w:noWrap/>
            <w:vAlign w:val="bottom"/>
            <w:hideMark/>
          </w:tcPr>
          <w:p w14:paraId="7A73BC40" w14:textId="77777777" w:rsidR="00EE7D62" w:rsidRPr="00EE7D62" w:rsidRDefault="00EE7D62" w:rsidP="00EE7D62">
            <w:pPr>
              <w:spacing w:line="360" w:lineRule="auto"/>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Type</w:t>
            </w:r>
          </w:p>
        </w:tc>
      </w:tr>
      <w:tr w:rsidR="00EE7D62" w:rsidRPr="00EE7D62" w14:paraId="64A570E1" w14:textId="77777777" w:rsidTr="00526830">
        <w:trPr>
          <w:trHeight w:val="300"/>
        </w:trPr>
        <w:tc>
          <w:tcPr>
            <w:tcW w:w="507" w:type="pct"/>
            <w:shd w:val="clear" w:color="auto" w:fill="auto"/>
            <w:noWrap/>
            <w:vAlign w:val="center"/>
            <w:hideMark/>
          </w:tcPr>
          <w:p w14:paraId="25D25D33"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IJT</w:t>
            </w:r>
          </w:p>
        </w:tc>
        <w:tc>
          <w:tcPr>
            <w:tcW w:w="362" w:type="pct"/>
            <w:shd w:val="clear" w:color="auto" w:fill="auto"/>
            <w:noWrap/>
            <w:vAlign w:val="center"/>
            <w:hideMark/>
          </w:tcPr>
          <w:p w14:paraId="124E341D"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90</w:t>
            </w:r>
          </w:p>
        </w:tc>
        <w:tc>
          <w:tcPr>
            <w:tcW w:w="579" w:type="pct"/>
            <w:shd w:val="clear" w:color="auto" w:fill="auto"/>
            <w:noWrap/>
            <w:vAlign w:val="center"/>
            <w:hideMark/>
          </w:tcPr>
          <w:p w14:paraId="5D31F40E"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871" w:type="pct"/>
            <w:shd w:val="clear" w:color="auto" w:fill="auto"/>
            <w:noWrap/>
            <w:vAlign w:val="center"/>
            <w:hideMark/>
          </w:tcPr>
          <w:p w14:paraId="606CADC7"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 xml:space="preserve">425 +/-5 </w:t>
            </w:r>
            <w:proofErr w:type="spellStart"/>
            <w:r w:rsidRPr="00EE7D62">
              <w:rPr>
                <w:rFonts w:asciiTheme="minorHAnsi" w:hAnsiTheme="minorHAnsi" w:cstheme="minorHAnsi"/>
                <w:color w:val="000000"/>
                <w:sz w:val="22"/>
                <w:szCs w:val="22"/>
              </w:rPr>
              <w:t>Deg</w:t>
            </w:r>
            <w:proofErr w:type="spellEnd"/>
            <w:r w:rsidRPr="00EE7D62">
              <w:rPr>
                <w:rFonts w:asciiTheme="minorHAnsi" w:hAnsiTheme="minorHAnsi" w:cstheme="minorHAnsi"/>
                <w:color w:val="000000"/>
                <w:sz w:val="22"/>
                <w:szCs w:val="22"/>
              </w:rPr>
              <w:t xml:space="preserve"> C</w:t>
            </w:r>
          </w:p>
        </w:tc>
        <w:tc>
          <w:tcPr>
            <w:tcW w:w="652" w:type="pct"/>
            <w:shd w:val="clear" w:color="auto" w:fill="auto"/>
            <w:noWrap/>
            <w:vAlign w:val="center"/>
            <w:hideMark/>
          </w:tcPr>
          <w:p w14:paraId="44538C53"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Triveni</w:t>
            </w:r>
          </w:p>
        </w:tc>
        <w:tc>
          <w:tcPr>
            <w:tcW w:w="651" w:type="pct"/>
            <w:shd w:val="clear" w:color="auto" w:fill="auto"/>
            <w:noWrap/>
            <w:vAlign w:val="center"/>
            <w:hideMark/>
          </w:tcPr>
          <w:p w14:paraId="543B2E9B"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15</w:t>
            </w:r>
          </w:p>
        </w:tc>
        <w:tc>
          <w:tcPr>
            <w:tcW w:w="579" w:type="pct"/>
            <w:shd w:val="clear" w:color="auto" w:fill="auto"/>
            <w:noWrap/>
            <w:vAlign w:val="center"/>
            <w:hideMark/>
          </w:tcPr>
          <w:p w14:paraId="7D77E412"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799" w:type="pct"/>
            <w:shd w:val="clear" w:color="auto" w:fill="auto"/>
            <w:noWrap/>
            <w:vAlign w:val="center"/>
            <w:hideMark/>
          </w:tcPr>
          <w:p w14:paraId="7B7578BA"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Extraction-cum-Condensing</w:t>
            </w:r>
          </w:p>
        </w:tc>
      </w:tr>
      <w:tr w:rsidR="00EE7D62" w:rsidRPr="00EE7D62" w14:paraId="5AB52901" w14:textId="77777777" w:rsidTr="00526830">
        <w:trPr>
          <w:trHeight w:val="300"/>
        </w:trPr>
        <w:tc>
          <w:tcPr>
            <w:tcW w:w="507" w:type="pct"/>
            <w:shd w:val="clear" w:color="auto" w:fill="auto"/>
            <w:noWrap/>
            <w:vAlign w:val="center"/>
            <w:hideMark/>
          </w:tcPr>
          <w:p w14:paraId="39E84493"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lastRenderedPageBreak/>
              <w:t>IJT</w:t>
            </w:r>
          </w:p>
        </w:tc>
        <w:tc>
          <w:tcPr>
            <w:tcW w:w="362" w:type="pct"/>
            <w:shd w:val="clear" w:color="auto" w:fill="auto"/>
            <w:noWrap/>
            <w:vAlign w:val="center"/>
            <w:hideMark/>
          </w:tcPr>
          <w:p w14:paraId="1E9B9744"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90</w:t>
            </w:r>
          </w:p>
        </w:tc>
        <w:tc>
          <w:tcPr>
            <w:tcW w:w="579" w:type="pct"/>
            <w:shd w:val="clear" w:color="auto" w:fill="auto"/>
            <w:noWrap/>
            <w:vAlign w:val="center"/>
            <w:hideMark/>
          </w:tcPr>
          <w:p w14:paraId="5206D9B4"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871" w:type="pct"/>
            <w:shd w:val="clear" w:color="auto" w:fill="auto"/>
            <w:noWrap/>
            <w:vAlign w:val="center"/>
            <w:hideMark/>
          </w:tcPr>
          <w:p w14:paraId="6BDAAB99"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 xml:space="preserve">425  +/-5 </w:t>
            </w:r>
            <w:proofErr w:type="spellStart"/>
            <w:r w:rsidRPr="00EE7D62">
              <w:rPr>
                <w:rFonts w:asciiTheme="minorHAnsi" w:hAnsiTheme="minorHAnsi" w:cstheme="minorHAnsi"/>
                <w:color w:val="000000"/>
                <w:sz w:val="22"/>
                <w:szCs w:val="22"/>
              </w:rPr>
              <w:t>Deg</w:t>
            </w:r>
            <w:proofErr w:type="spellEnd"/>
            <w:r w:rsidRPr="00EE7D62">
              <w:rPr>
                <w:rFonts w:asciiTheme="minorHAnsi" w:hAnsiTheme="minorHAnsi" w:cstheme="minorHAnsi"/>
                <w:color w:val="000000"/>
                <w:sz w:val="22"/>
                <w:szCs w:val="22"/>
              </w:rPr>
              <w:t xml:space="preserve"> C</w:t>
            </w:r>
          </w:p>
        </w:tc>
        <w:tc>
          <w:tcPr>
            <w:tcW w:w="652" w:type="pct"/>
            <w:shd w:val="clear" w:color="auto" w:fill="auto"/>
            <w:noWrap/>
            <w:vAlign w:val="center"/>
            <w:hideMark/>
          </w:tcPr>
          <w:p w14:paraId="3EF60B49"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Triveni</w:t>
            </w:r>
          </w:p>
        </w:tc>
        <w:tc>
          <w:tcPr>
            <w:tcW w:w="651" w:type="pct"/>
            <w:shd w:val="clear" w:color="auto" w:fill="auto"/>
            <w:noWrap/>
            <w:vAlign w:val="center"/>
            <w:hideMark/>
          </w:tcPr>
          <w:p w14:paraId="001BCF5B"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15</w:t>
            </w:r>
          </w:p>
        </w:tc>
        <w:tc>
          <w:tcPr>
            <w:tcW w:w="579" w:type="pct"/>
            <w:shd w:val="clear" w:color="auto" w:fill="auto"/>
            <w:noWrap/>
            <w:vAlign w:val="center"/>
            <w:hideMark/>
          </w:tcPr>
          <w:p w14:paraId="45EE95BF"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799" w:type="pct"/>
            <w:shd w:val="clear" w:color="auto" w:fill="auto"/>
            <w:noWrap/>
            <w:vAlign w:val="center"/>
            <w:hideMark/>
          </w:tcPr>
          <w:p w14:paraId="6CF3A95C"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Extraction-cum-Condensing</w:t>
            </w:r>
          </w:p>
        </w:tc>
      </w:tr>
      <w:tr w:rsidR="00EE7D62" w:rsidRPr="00EE7D62" w14:paraId="624FF45C" w14:textId="77777777" w:rsidTr="00526830">
        <w:trPr>
          <w:trHeight w:val="300"/>
        </w:trPr>
        <w:tc>
          <w:tcPr>
            <w:tcW w:w="507" w:type="pct"/>
            <w:shd w:val="clear" w:color="auto" w:fill="auto"/>
            <w:noWrap/>
            <w:vAlign w:val="center"/>
            <w:hideMark/>
          </w:tcPr>
          <w:p w14:paraId="72F2EB7E"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IJT</w:t>
            </w:r>
          </w:p>
        </w:tc>
        <w:tc>
          <w:tcPr>
            <w:tcW w:w="362" w:type="pct"/>
            <w:shd w:val="clear" w:color="auto" w:fill="auto"/>
            <w:noWrap/>
            <w:vAlign w:val="center"/>
            <w:hideMark/>
          </w:tcPr>
          <w:p w14:paraId="6C4142B2"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90</w:t>
            </w:r>
          </w:p>
        </w:tc>
        <w:tc>
          <w:tcPr>
            <w:tcW w:w="579" w:type="pct"/>
            <w:shd w:val="clear" w:color="auto" w:fill="auto"/>
            <w:noWrap/>
            <w:vAlign w:val="center"/>
            <w:hideMark/>
          </w:tcPr>
          <w:p w14:paraId="1EA8A5AB"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871" w:type="pct"/>
            <w:shd w:val="clear" w:color="auto" w:fill="auto"/>
            <w:noWrap/>
            <w:vAlign w:val="center"/>
            <w:hideMark/>
          </w:tcPr>
          <w:p w14:paraId="46E86677"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 xml:space="preserve">425 +/-5 </w:t>
            </w:r>
            <w:proofErr w:type="spellStart"/>
            <w:r w:rsidRPr="00EE7D62">
              <w:rPr>
                <w:rFonts w:asciiTheme="minorHAnsi" w:hAnsiTheme="minorHAnsi" w:cstheme="minorHAnsi"/>
                <w:color w:val="000000"/>
                <w:sz w:val="22"/>
                <w:szCs w:val="22"/>
              </w:rPr>
              <w:t>Deg</w:t>
            </w:r>
            <w:proofErr w:type="spellEnd"/>
            <w:r w:rsidRPr="00EE7D62">
              <w:rPr>
                <w:rFonts w:asciiTheme="minorHAnsi" w:hAnsiTheme="minorHAnsi" w:cstheme="minorHAnsi"/>
                <w:color w:val="000000"/>
                <w:sz w:val="22"/>
                <w:szCs w:val="22"/>
              </w:rPr>
              <w:t xml:space="preserve"> C</w:t>
            </w:r>
          </w:p>
        </w:tc>
        <w:tc>
          <w:tcPr>
            <w:tcW w:w="652" w:type="pct"/>
            <w:shd w:val="clear" w:color="auto" w:fill="auto"/>
            <w:noWrap/>
            <w:vAlign w:val="center"/>
            <w:hideMark/>
          </w:tcPr>
          <w:p w14:paraId="5CAFB8CC"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Triveni</w:t>
            </w:r>
          </w:p>
        </w:tc>
        <w:tc>
          <w:tcPr>
            <w:tcW w:w="651" w:type="pct"/>
            <w:shd w:val="clear" w:color="auto" w:fill="auto"/>
            <w:noWrap/>
            <w:vAlign w:val="center"/>
            <w:hideMark/>
          </w:tcPr>
          <w:p w14:paraId="5C515495"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15</w:t>
            </w:r>
          </w:p>
        </w:tc>
        <w:tc>
          <w:tcPr>
            <w:tcW w:w="579" w:type="pct"/>
            <w:shd w:val="clear" w:color="auto" w:fill="auto"/>
            <w:noWrap/>
            <w:vAlign w:val="center"/>
            <w:hideMark/>
          </w:tcPr>
          <w:p w14:paraId="3726B63D"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799" w:type="pct"/>
            <w:shd w:val="clear" w:color="auto" w:fill="auto"/>
            <w:noWrap/>
            <w:vAlign w:val="center"/>
            <w:hideMark/>
          </w:tcPr>
          <w:p w14:paraId="632A2164"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Back Pressure</w:t>
            </w:r>
          </w:p>
        </w:tc>
      </w:tr>
      <w:tr w:rsidR="00EE7D62" w:rsidRPr="00EE7D62" w14:paraId="2B3A1F7C" w14:textId="77777777" w:rsidTr="00526830">
        <w:trPr>
          <w:trHeight w:val="300"/>
        </w:trPr>
        <w:tc>
          <w:tcPr>
            <w:tcW w:w="507" w:type="pct"/>
            <w:shd w:val="clear" w:color="auto" w:fill="auto"/>
            <w:noWrap/>
            <w:vAlign w:val="center"/>
            <w:hideMark/>
          </w:tcPr>
          <w:p w14:paraId="305E5101"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IJT</w:t>
            </w:r>
          </w:p>
        </w:tc>
        <w:tc>
          <w:tcPr>
            <w:tcW w:w="362" w:type="pct"/>
            <w:shd w:val="clear" w:color="auto" w:fill="auto"/>
            <w:noWrap/>
            <w:vAlign w:val="center"/>
            <w:hideMark/>
          </w:tcPr>
          <w:p w14:paraId="2D565633"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90</w:t>
            </w:r>
          </w:p>
        </w:tc>
        <w:tc>
          <w:tcPr>
            <w:tcW w:w="579" w:type="pct"/>
            <w:shd w:val="clear" w:color="auto" w:fill="auto"/>
            <w:noWrap/>
            <w:vAlign w:val="center"/>
            <w:hideMark/>
          </w:tcPr>
          <w:p w14:paraId="6435BD43"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871" w:type="pct"/>
            <w:shd w:val="clear" w:color="auto" w:fill="auto"/>
            <w:noWrap/>
            <w:vAlign w:val="center"/>
            <w:hideMark/>
          </w:tcPr>
          <w:p w14:paraId="7CAAB244"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 xml:space="preserve">425 +/-5 </w:t>
            </w:r>
            <w:proofErr w:type="spellStart"/>
            <w:r w:rsidRPr="00EE7D62">
              <w:rPr>
                <w:rFonts w:asciiTheme="minorHAnsi" w:hAnsiTheme="minorHAnsi" w:cstheme="minorHAnsi"/>
                <w:color w:val="000000"/>
                <w:sz w:val="22"/>
                <w:szCs w:val="22"/>
              </w:rPr>
              <w:t>Deg</w:t>
            </w:r>
            <w:proofErr w:type="spellEnd"/>
            <w:r w:rsidRPr="00EE7D62">
              <w:rPr>
                <w:rFonts w:asciiTheme="minorHAnsi" w:hAnsiTheme="minorHAnsi" w:cstheme="minorHAnsi"/>
                <w:color w:val="000000"/>
                <w:sz w:val="22"/>
                <w:szCs w:val="22"/>
              </w:rPr>
              <w:t xml:space="preserve"> C</w:t>
            </w:r>
          </w:p>
        </w:tc>
        <w:tc>
          <w:tcPr>
            <w:tcW w:w="652" w:type="pct"/>
            <w:shd w:val="clear" w:color="auto" w:fill="auto"/>
            <w:noWrap/>
            <w:vAlign w:val="center"/>
            <w:hideMark/>
          </w:tcPr>
          <w:p w14:paraId="3B85CF5E"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Triveni</w:t>
            </w:r>
          </w:p>
        </w:tc>
        <w:tc>
          <w:tcPr>
            <w:tcW w:w="651" w:type="pct"/>
            <w:shd w:val="clear" w:color="auto" w:fill="auto"/>
            <w:noWrap/>
            <w:vAlign w:val="center"/>
            <w:hideMark/>
          </w:tcPr>
          <w:p w14:paraId="17711BF2"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10</w:t>
            </w:r>
          </w:p>
        </w:tc>
        <w:tc>
          <w:tcPr>
            <w:tcW w:w="579" w:type="pct"/>
            <w:shd w:val="clear" w:color="auto" w:fill="auto"/>
            <w:noWrap/>
            <w:vAlign w:val="center"/>
            <w:hideMark/>
          </w:tcPr>
          <w:p w14:paraId="6949E1BD"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45</w:t>
            </w:r>
          </w:p>
        </w:tc>
        <w:tc>
          <w:tcPr>
            <w:tcW w:w="799" w:type="pct"/>
            <w:shd w:val="clear" w:color="auto" w:fill="auto"/>
            <w:noWrap/>
            <w:vAlign w:val="center"/>
            <w:hideMark/>
          </w:tcPr>
          <w:p w14:paraId="5265ECCC"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Back Pressure</w:t>
            </w:r>
          </w:p>
        </w:tc>
      </w:tr>
      <w:tr w:rsidR="00EE7D62" w:rsidRPr="00EE7D62" w14:paraId="2FB65F47" w14:textId="77777777" w:rsidTr="00526830">
        <w:trPr>
          <w:trHeight w:val="300"/>
        </w:trPr>
        <w:tc>
          <w:tcPr>
            <w:tcW w:w="507" w:type="pct"/>
            <w:shd w:val="clear" w:color="auto" w:fill="548DD4" w:themeFill="text2" w:themeFillTint="99"/>
            <w:noWrap/>
            <w:vAlign w:val="center"/>
            <w:hideMark/>
          </w:tcPr>
          <w:p w14:paraId="6FD6958F"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362" w:type="pct"/>
            <w:shd w:val="clear" w:color="auto" w:fill="548DD4" w:themeFill="text2" w:themeFillTint="99"/>
            <w:noWrap/>
            <w:vAlign w:val="center"/>
            <w:hideMark/>
          </w:tcPr>
          <w:p w14:paraId="16349406"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579" w:type="pct"/>
            <w:shd w:val="clear" w:color="auto" w:fill="548DD4" w:themeFill="text2" w:themeFillTint="99"/>
            <w:noWrap/>
            <w:vAlign w:val="center"/>
            <w:hideMark/>
          </w:tcPr>
          <w:p w14:paraId="7A1F746E"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871" w:type="pct"/>
            <w:shd w:val="clear" w:color="auto" w:fill="548DD4" w:themeFill="text2" w:themeFillTint="99"/>
            <w:noWrap/>
            <w:vAlign w:val="center"/>
            <w:hideMark/>
          </w:tcPr>
          <w:p w14:paraId="23C2A064"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652" w:type="pct"/>
            <w:shd w:val="clear" w:color="auto" w:fill="548DD4" w:themeFill="text2" w:themeFillTint="99"/>
            <w:noWrap/>
            <w:vAlign w:val="center"/>
            <w:hideMark/>
          </w:tcPr>
          <w:p w14:paraId="7C8FDCB0" w14:textId="77777777" w:rsidR="00EE7D62" w:rsidRPr="00EE7D62" w:rsidRDefault="00EE7D62" w:rsidP="00EE7D62">
            <w:pPr>
              <w:spacing w:line="360" w:lineRule="auto"/>
              <w:jc w:val="center"/>
              <w:rPr>
                <w:rFonts w:asciiTheme="minorHAnsi" w:hAnsiTheme="minorHAnsi" w:cstheme="minorHAnsi"/>
                <w:b/>
                <w:bCs/>
                <w:color w:val="000000"/>
                <w:sz w:val="22"/>
                <w:szCs w:val="22"/>
              </w:rPr>
            </w:pPr>
            <w:r w:rsidRPr="00EE7D62">
              <w:rPr>
                <w:rFonts w:asciiTheme="minorHAnsi" w:hAnsiTheme="minorHAnsi" w:cstheme="minorHAnsi"/>
                <w:b/>
                <w:bCs/>
                <w:color w:val="000000"/>
                <w:sz w:val="22"/>
                <w:szCs w:val="22"/>
              </w:rPr>
              <w:t>Sub Total:</w:t>
            </w:r>
          </w:p>
        </w:tc>
        <w:tc>
          <w:tcPr>
            <w:tcW w:w="651" w:type="pct"/>
            <w:shd w:val="clear" w:color="auto" w:fill="548DD4" w:themeFill="text2" w:themeFillTint="99"/>
            <w:noWrap/>
            <w:vAlign w:val="center"/>
            <w:hideMark/>
          </w:tcPr>
          <w:p w14:paraId="36124D44" w14:textId="77777777" w:rsidR="00EE7D62" w:rsidRPr="00EE7D62" w:rsidRDefault="00EE7D62" w:rsidP="00EE7D62">
            <w:pPr>
              <w:spacing w:line="360" w:lineRule="auto"/>
              <w:jc w:val="center"/>
              <w:rPr>
                <w:rFonts w:asciiTheme="minorHAnsi" w:hAnsiTheme="minorHAnsi" w:cstheme="minorHAnsi"/>
                <w:b/>
                <w:bCs/>
                <w:color w:val="000000"/>
                <w:sz w:val="22"/>
                <w:szCs w:val="22"/>
              </w:rPr>
            </w:pPr>
            <w:r w:rsidRPr="00EE7D62">
              <w:rPr>
                <w:rFonts w:asciiTheme="minorHAnsi" w:hAnsiTheme="minorHAnsi" w:cstheme="minorHAnsi"/>
                <w:b/>
                <w:bCs/>
                <w:color w:val="000000"/>
                <w:sz w:val="22"/>
                <w:szCs w:val="22"/>
              </w:rPr>
              <w:t>55</w:t>
            </w:r>
          </w:p>
        </w:tc>
        <w:tc>
          <w:tcPr>
            <w:tcW w:w="579" w:type="pct"/>
            <w:shd w:val="clear" w:color="auto" w:fill="548DD4" w:themeFill="text2" w:themeFillTint="99"/>
            <w:noWrap/>
            <w:vAlign w:val="center"/>
            <w:hideMark/>
          </w:tcPr>
          <w:p w14:paraId="772AF0F5" w14:textId="77777777" w:rsidR="00EE7D62" w:rsidRPr="00EE7D62" w:rsidRDefault="00EE7D62" w:rsidP="00EE7D62">
            <w:pPr>
              <w:spacing w:line="360" w:lineRule="auto"/>
              <w:jc w:val="center"/>
              <w:rPr>
                <w:rFonts w:asciiTheme="minorHAnsi" w:hAnsiTheme="minorHAnsi" w:cstheme="minorHAnsi"/>
                <w:b/>
                <w:bCs/>
                <w:color w:val="000000"/>
                <w:sz w:val="22"/>
                <w:szCs w:val="22"/>
              </w:rPr>
            </w:pPr>
          </w:p>
        </w:tc>
        <w:tc>
          <w:tcPr>
            <w:tcW w:w="799" w:type="pct"/>
            <w:shd w:val="clear" w:color="auto" w:fill="548DD4" w:themeFill="text2" w:themeFillTint="99"/>
            <w:noWrap/>
            <w:vAlign w:val="center"/>
            <w:hideMark/>
          </w:tcPr>
          <w:p w14:paraId="456ADD3E" w14:textId="77777777" w:rsidR="00EE7D62" w:rsidRPr="00EE7D62" w:rsidRDefault="00EE7D62" w:rsidP="00EE7D62">
            <w:pPr>
              <w:spacing w:line="360" w:lineRule="auto"/>
              <w:jc w:val="center"/>
              <w:rPr>
                <w:rFonts w:asciiTheme="minorHAnsi" w:hAnsiTheme="minorHAnsi" w:cstheme="minorHAnsi"/>
                <w:b/>
                <w:bCs/>
                <w:color w:val="000000"/>
                <w:sz w:val="22"/>
                <w:szCs w:val="22"/>
              </w:rPr>
            </w:pPr>
          </w:p>
        </w:tc>
      </w:tr>
      <w:tr w:rsidR="00EE7D62" w:rsidRPr="00EE7D62" w14:paraId="36180623" w14:textId="77777777" w:rsidTr="00526830">
        <w:trPr>
          <w:trHeight w:val="300"/>
        </w:trPr>
        <w:tc>
          <w:tcPr>
            <w:tcW w:w="507" w:type="pct"/>
            <w:shd w:val="clear" w:color="auto" w:fill="auto"/>
            <w:noWrap/>
            <w:vAlign w:val="center"/>
            <w:hideMark/>
          </w:tcPr>
          <w:p w14:paraId="0271F2C6"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362" w:type="pct"/>
            <w:shd w:val="clear" w:color="auto" w:fill="auto"/>
            <w:noWrap/>
            <w:vAlign w:val="center"/>
            <w:hideMark/>
          </w:tcPr>
          <w:p w14:paraId="687B5072"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579" w:type="pct"/>
            <w:shd w:val="clear" w:color="auto" w:fill="auto"/>
            <w:noWrap/>
            <w:vAlign w:val="center"/>
            <w:hideMark/>
          </w:tcPr>
          <w:p w14:paraId="5DCA204C"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871" w:type="pct"/>
            <w:shd w:val="clear" w:color="auto" w:fill="auto"/>
            <w:noWrap/>
            <w:vAlign w:val="center"/>
            <w:hideMark/>
          </w:tcPr>
          <w:p w14:paraId="2E45F042"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652" w:type="pct"/>
            <w:shd w:val="clear" w:color="auto" w:fill="auto"/>
            <w:noWrap/>
            <w:vAlign w:val="center"/>
            <w:hideMark/>
          </w:tcPr>
          <w:p w14:paraId="4C1ED5FD"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 xml:space="preserve">Mill &amp; </w:t>
            </w:r>
            <w:proofErr w:type="spellStart"/>
            <w:r w:rsidRPr="00EE7D62">
              <w:rPr>
                <w:rFonts w:asciiTheme="minorHAnsi" w:hAnsiTheme="minorHAnsi" w:cstheme="minorHAnsi"/>
                <w:color w:val="000000"/>
                <w:sz w:val="22"/>
                <w:szCs w:val="22"/>
              </w:rPr>
              <w:t>Fibrizer</w:t>
            </w:r>
            <w:proofErr w:type="spellEnd"/>
            <w:r w:rsidRPr="00EE7D62">
              <w:rPr>
                <w:rFonts w:asciiTheme="minorHAnsi" w:hAnsiTheme="minorHAnsi" w:cstheme="minorHAnsi"/>
                <w:color w:val="000000"/>
                <w:sz w:val="22"/>
                <w:szCs w:val="22"/>
              </w:rPr>
              <w:t xml:space="preserve"> </w:t>
            </w:r>
            <w:proofErr w:type="spellStart"/>
            <w:r w:rsidRPr="00EE7D62">
              <w:rPr>
                <w:rFonts w:asciiTheme="minorHAnsi" w:hAnsiTheme="minorHAnsi" w:cstheme="minorHAnsi"/>
                <w:color w:val="000000"/>
                <w:sz w:val="22"/>
                <w:szCs w:val="22"/>
              </w:rPr>
              <w:t>Etc</w:t>
            </w:r>
            <w:proofErr w:type="spellEnd"/>
          </w:p>
        </w:tc>
        <w:tc>
          <w:tcPr>
            <w:tcW w:w="651" w:type="pct"/>
            <w:shd w:val="clear" w:color="auto" w:fill="auto"/>
            <w:noWrap/>
            <w:vAlign w:val="center"/>
            <w:hideMark/>
          </w:tcPr>
          <w:p w14:paraId="560425B9" w14:textId="77777777" w:rsidR="00EE7D62" w:rsidRPr="00EE7D62" w:rsidRDefault="00EE7D62" w:rsidP="00EE7D62">
            <w:pPr>
              <w:spacing w:line="360" w:lineRule="auto"/>
              <w:jc w:val="center"/>
              <w:rPr>
                <w:rFonts w:asciiTheme="minorHAnsi" w:hAnsiTheme="minorHAnsi" w:cstheme="minorHAnsi"/>
                <w:color w:val="000000"/>
                <w:sz w:val="22"/>
                <w:szCs w:val="22"/>
              </w:rPr>
            </w:pPr>
            <w:r w:rsidRPr="00EE7D62">
              <w:rPr>
                <w:rFonts w:asciiTheme="minorHAnsi" w:hAnsiTheme="minorHAnsi" w:cstheme="minorHAnsi"/>
                <w:color w:val="000000"/>
                <w:sz w:val="22"/>
                <w:szCs w:val="22"/>
              </w:rPr>
              <w:t>1.28</w:t>
            </w:r>
          </w:p>
        </w:tc>
        <w:tc>
          <w:tcPr>
            <w:tcW w:w="579" w:type="pct"/>
            <w:shd w:val="clear" w:color="auto" w:fill="auto"/>
            <w:noWrap/>
            <w:vAlign w:val="center"/>
            <w:hideMark/>
          </w:tcPr>
          <w:p w14:paraId="782809BD" w14:textId="77777777" w:rsidR="00EE7D62" w:rsidRPr="00EE7D62" w:rsidRDefault="00EE7D62" w:rsidP="00EE7D62">
            <w:pPr>
              <w:spacing w:line="360" w:lineRule="auto"/>
              <w:jc w:val="center"/>
              <w:rPr>
                <w:rFonts w:asciiTheme="minorHAnsi" w:hAnsiTheme="minorHAnsi" w:cstheme="minorHAnsi"/>
                <w:color w:val="000000"/>
                <w:sz w:val="22"/>
                <w:szCs w:val="22"/>
              </w:rPr>
            </w:pPr>
          </w:p>
        </w:tc>
        <w:tc>
          <w:tcPr>
            <w:tcW w:w="799" w:type="pct"/>
            <w:shd w:val="clear" w:color="auto" w:fill="auto"/>
            <w:noWrap/>
            <w:vAlign w:val="center"/>
            <w:hideMark/>
          </w:tcPr>
          <w:p w14:paraId="330A8834" w14:textId="77777777" w:rsidR="00EE7D62" w:rsidRPr="00EE7D62" w:rsidRDefault="00EE7D62" w:rsidP="00EE7D62">
            <w:pPr>
              <w:spacing w:line="360" w:lineRule="auto"/>
              <w:jc w:val="center"/>
              <w:rPr>
                <w:rFonts w:asciiTheme="minorHAnsi" w:hAnsiTheme="minorHAnsi" w:cstheme="minorHAnsi"/>
                <w:color w:val="000000"/>
                <w:sz w:val="22"/>
                <w:szCs w:val="22"/>
              </w:rPr>
            </w:pPr>
          </w:p>
        </w:tc>
      </w:tr>
      <w:tr w:rsidR="00EE7D62" w:rsidRPr="00EE7D62" w14:paraId="47264A26" w14:textId="77777777" w:rsidTr="00526830">
        <w:trPr>
          <w:trHeight w:val="300"/>
        </w:trPr>
        <w:tc>
          <w:tcPr>
            <w:tcW w:w="507" w:type="pct"/>
            <w:shd w:val="clear" w:color="auto" w:fill="548DD4" w:themeFill="text2" w:themeFillTint="99"/>
            <w:noWrap/>
            <w:vAlign w:val="center"/>
            <w:hideMark/>
          </w:tcPr>
          <w:p w14:paraId="52B03EFC" w14:textId="77777777" w:rsidR="00EE7D62" w:rsidRPr="00EE7D62" w:rsidRDefault="00EE7D62" w:rsidP="00EE7D62">
            <w:pPr>
              <w:spacing w:line="360" w:lineRule="auto"/>
              <w:jc w:val="center"/>
              <w:rPr>
                <w:rFonts w:asciiTheme="minorHAnsi" w:hAnsiTheme="minorHAnsi" w:cstheme="minorHAnsi"/>
                <w:b/>
                <w:color w:val="000000"/>
                <w:sz w:val="22"/>
                <w:szCs w:val="22"/>
              </w:rPr>
            </w:pPr>
          </w:p>
        </w:tc>
        <w:tc>
          <w:tcPr>
            <w:tcW w:w="362" w:type="pct"/>
            <w:shd w:val="clear" w:color="auto" w:fill="548DD4" w:themeFill="text2" w:themeFillTint="99"/>
            <w:noWrap/>
            <w:vAlign w:val="center"/>
            <w:hideMark/>
          </w:tcPr>
          <w:p w14:paraId="4E6D3452" w14:textId="77777777" w:rsidR="00EE7D62" w:rsidRPr="00EE7D62" w:rsidRDefault="00EE7D62" w:rsidP="00EE7D62">
            <w:pPr>
              <w:spacing w:line="360" w:lineRule="auto"/>
              <w:jc w:val="center"/>
              <w:rPr>
                <w:rFonts w:asciiTheme="minorHAnsi" w:hAnsiTheme="minorHAnsi" w:cstheme="minorHAnsi"/>
                <w:b/>
                <w:bCs/>
                <w:color w:val="000000"/>
                <w:sz w:val="22"/>
                <w:szCs w:val="22"/>
              </w:rPr>
            </w:pPr>
            <w:r w:rsidRPr="00EE7D62">
              <w:rPr>
                <w:rFonts w:asciiTheme="minorHAnsi" w:hAnsiTheme="minorHAnsi" w:cstheme="minorHAnsi"/>
                <w:b/>
                <w:bCs/>
                <w:color w:val="000000"/>
                <w:sz w:val="22"/>
                <w:szCs w:val="22"/>
              </w:rPr>
              <w:t>360</w:t>
            </w:r>
          </w:p>
        </w:tc>
        <w:tc>
          <w:tcPr>
            <w:tcW w:w="579" w:type="pct"/>
            <w:shd w:val="clear" w:color="auto" w:fill="548DD4" w:themeFill="text2" w:themeFillTint="99"/>
            <w:noWrap/>
            <w:vAlign w:val="center"/>
            <w:hideMark/>
          </w:tcPr>
          <w:p w14:paraId="4E7D0169" w14:textId="77777777" w:rsidR="00EE7D62" w:rsidRPr="00EE7D62" w:rsidRDefault="00EE7D62" w:rsidP="00EE7D62">
            <w:pPr>
              <w:spacing w:line="360" w:lineRule="auto"/>
              <w:jc w:val="center"/>
              <w:rPr>
                <w:rFonts w:asciiTheme="minorHAnsi" w:hAnsiTheme="minorHAnsi" w:cstheme="minorHAnsi"/>
                <w:b/>
                <w:color w:val="000000"/>
                <w:sz w:val="22"/>
                <w:szCs w:val="22"/>
              </w:rPr>
            </w:pPr>
          </w:p>
        </w:tc>
        <w:tc>
          <w:tcPr>
            <w:tcW w:w="871" w:type="pct"/>
            <w:shd w:val="clear" w:color="auto" w:fill="548DD4" w:themeFill="text2" w:themeFillTint="99"/>
            <w:noWrap/>
            <w:vAlign w:val="center"/>
            <w:hideMark/>
          </w:tcPr>
          <w:p w14:paraId="2CABE7E5" w14:textId="77777777" w:rsidR="00EE7D62" w:rsidRPr="00EE7D62" w:rsidRDefault="00EE7D62" w:rsidP="00EE7D62">
            <w:pPr>
              <w:spacing w:line="360" w:lineRule="auto"/>
              <w:jc w:val="center"/>
              <w:rPr>
                <w:rFonts w:asciiTheme="minorHAnsi" w:hAnsiTheme="minorHAnsi" w:cstheme="minorHAnsi"/>
                <w:b/>
                <w:color w:val="000000"/>
                <w:sz w:val="22"/>
                <w:szCs w:val="22"/>
              </w:rPr>
            </w:pPr>
          </w:p>
        </w:tc>
        <w:tc>
          <w:tcPr>
            <w:tcW w:w="652" w:type="pct"/>
            <w:shd w:val="clear" w:color="auto" w:fill="548DD4" w:themeFill="text2" w:themeFillTint="99"/>
            <w:noWrap/>
            <w:vAlign w:val="center"/>
            <w:hideMark/>
          </w:tcPr>
          <w:p w14:paraId="59EC125C" w14:textId="77777777" w:rsidR="00EE7D62" w:rsidRPr="00EE7D62" w:rsidRDefault="00EE7D62" w:rsidP="00EE7D62">
            <w:pPr>
              <w:spacing w:line="360" w:lineRule="auto"/>
              <w:jc w:val="center"/>
              <w:rPr>
                <w:rFonts w:asciiTheme="minorHAnsi" w:hAnsiTheme="minorHAnsi" w:cstheme="minorHAnsi"/>
                <w:b/>
                <w:color w:val="000000"/>
                <w:sz w:val="22"/>
                <w:szCs w:val="22"/>
              </w:rPr>
            </w:pPr>
            <w:r w:rsidRPr="00EE7D62">
              <w:rPr>
                <w:rFonts w:asciiTheme="minorHAnsi" w:hAnsiTheme="minorHAnsi" w:cstheme="minorHAnsi"/>
                <w:b/>
                <w:color w:val="000000"/>
                <w:sz w:val="22"/>
                <w:szCs w:val="22"/>
              </w:rPr>
              <w:t>Total</w:t>
            </w:r>
          </w:p>
        </w:tc>
        <w:tc>
          <w:tcPr>
            <w:tcW w:w="651" w:type="pct"/>
            <w:shd w:val="clear" w:color="auto" w:fill="548DD4" w:themeFill="text2" w:themeFillTint="99"/>
            <w:noWrap/>
            <w:vAlign w:val="center"/>
            <w:hideMark/>
          </w:tcPr>
          <w:p w14:paraId="508928EA" w14:textId="77777777" w:rsidR="00EE7D62" w:rsidRPr="00EE7D62" w:rsidRDefault="00EE7D62" w:rsidP="00EE7D62">
            <w:pPr>
              <w:spacing w:line="360" w:lineRule="auto"/>
              <w:jc w:val="center"/>
              <w:rPr>
                <w:rFonts w:asciiTheme="minorHAnsi" w:hAnsiTheme="minorHAnsi" w:cstheme="minorHAnsi"/>
                <w:b/>
                <w:bCs/>
                <w:color w:val="000000"/>
                <w:sz w:val="22"/>
                <w:szCs w:val="22"/>
              </w:rPr>
            </w:pPr>
            <w:r w:rsidRPr="00EE7D62">
              <w:rPr>
                <w:rFonts w:asciiTheme="minorHAnsi" w:hAnsiTheme="minorHAnsi" w:cstheme="minorHAnsi"/>
                <w:b/>
                <w:bCs/>
                <w:color w:val="000000"/>
                <w:sz w:val="22"/>
                <w:szCs w:val="22"/>
              </w:rPr>
              <w:t>56.28</w:t>
            </w:r>
          </w:p>
        </w:tc>
        <w:tc>
          <w:tcPr>
            <w:tcW w:w="579" w:type="pct"/>
            <w:shd w:val="clear" w:color="auto" w:fill="548DD4" w:themeFill="text2" w:themeFillTint="99"/>
            <w:noWrap/>
            <w:vAlign w:val="center"/>
            <w:hideMark/>
          </w:tcPr>
          <w:p w14:paraId="38F37C83" w14:textId="77777777" w:rsidR="00EE7D62" w:rsidRPr="00EE7D62" w:rsidRDefault="00EE7D62" w:rsidP="00EE7D62">
            <w:pPr>
              <w:spacing w:line="360" w:lineRule="auto"/>
              <w:jc w:val="center"/>
              <w:rPr>
                <w:rFonts w:asciiTheme="minorHAnsi" w:hAnsiTheme="minorHAnsi" w:cstheme="minorHAnsi"/>
                <w:b/>
                <w:color w:val="000000"/>
                <w:sz w:val="22"/>
                <w:szCs w:val="22"/>
              </w:rPr>
            </w:pPr>
          </w:p>
        </w:tc>
        <w:tc>
          <w:tcPr>
            <w:tcW w:w="799" w:type="pct"/>
            <w:shd w:val="clear" w:color="auto" w:fill="548DD4" w:themeFill="text2" w:themeFillTint="99"/>
            <w:noWrap/>
            <w:vAlign w:val="center"/>
            <w:hideMark/>
          </w:tcPr>
          <w:p w14:paraId="6FFC8FD1" w14:textId="77777777" w:rsidR="00EE7D62" w:rsidRPr="00EE7D62" w:rsidRDefault="00EE7D62" w:rsidP="00EE7D62">
            <w:pPr>
              <w:spacing w:line="360" w:lineRule="auto"/>
              <w:jc w:val="center"/>
              <w:rPr>
                <w:rFonts w:asciiTheme="minorHAnsi" w:hAnsiTheme="minorHAnsi" w:cstheme="minorHAnsi"/>
                <w:b/>
                <w:color w:val="000000"/>
                <w:sz w:val="22"/>
                <w:szCs w:val="22"/>
              </w:rPr>
            </w:pPr>
          </w:p>
        </w:tc>
      </w:tr>
    </w:tbl>
    <w:p w14:paraId="22F76C26" w14:textId="77777777" w:rsidR="00891A40" w:rsidRPr="00750A04" w:rsidRDefault="00891A40" w:rsidP="00526830">
      <w:pPr>
        <w:pStyle w:val="ListParagraph"/>
        <w:spacing w:before="240" w:after="240" w:line="360" w:lineRule="auto"/>
        <w:ind w:left="709" w:right="-568"/>
        <w:jc w:val="both"/>
        <w:rPr>
          <w:rFonts w:ascii="Arial" w:hAnsi="Arial" w:cs="Arial"/>
          <w:sz w:val="22"/>
          <w:szCs w:val="22"/>
        </w:rPr>
      </w:pPr>
      <w:r>
        <w:rPr>
          <w:rFonts w:ascii="Arial" w:hAnsi="Arial" w:cs="Arial"/>
          <w:sz w:val="22"/>
          <w:szCs w:val="22"/>
        </w:rPr>
        <w:t xml:space="preserve">As per information provided by the client/company, </w:t>
      </w:r>
      <w:proofErr w:type="spellStart"/>
      <w:r>
        <w:rPr>
          <w:rFonts w:ascii="Arial" w:hAnsi="Arial" w:cs="Arial"/>
          <w:sz w:val="22"/>
          <w:szCs w:val="22"/>
        </w:rPr>
        <w:t>unitwise</w:t>
      </w:r>
      <w:proofErr w:type="spellEnd"/>
      <w:r>
        <w:rPr>
          <w:rFonts w:ascii="Arial" w:hAnsi="Arial" w:cs="Arial"/>
          <w:sz w:val="22"/>
          <w:szCs w:val="22"/>
        </w:rPr>
        <w:t xml:space="preserve"> details of </w:t>
      </w:r>
      <w:proofErr w:type="spellStart"/>
      <w:r>
        <w:rPr>
          <w:rFonts w:ascii="Arial" w:hAnsi="Arial" w:cs="Arial"/>
          <w:sz w:val="22"/>
          <w:szCs w:val="22"/>
        </w:rPr>
        <w:t>Capcity</w:t>
      </w:r>
      <w:proofErr w:type="spellEnd"/>
      <w:r>
        <w:rPr>
          <w:rFonts w:ascii="Arial" w:hAnsi="Arial" w:cs="Arial"/>
          <w:sz w:val="22"/>
          <w:szCs w:val="22"/>
        </w:rPr>
        <w:t>, Pressure, Temperature, Manufacturer and Use of Boilers and Turbines have been shown in the above tables</w:t>
      </w:r>
      <w:r w:rsidRPr="00750A04">
        <w:rPr>
          <w:rFonts w:ascii="Arial" w:hAnsi="Arial" w:cs="Arial"/>
          <w:sz w:val="22"/>
          <w:szCs w:val="22"/>
        </w:rPr>
        <w:t xml:space="preserve">. It can be observed that </w:t>
      </w:r>
      <w:r w:rsidR="00750A04" w:rsidRPr="00750A04">
        <w:rPr>
          <w:rFonts w:ascii="Arial" w:hAnsi="Arial" w:cs="Arial"/>
          <w:sz w:val="22"/>
          <w:szCs w:val="22"/>
        </w:rPr>
        <w:t xml:space="preserve">majority of the core equipment like Mills, Boilers and Turbines have been supplied by market leaders like Thermax, </w:t>
      </w:r>
      <w:proofErr w:type="spellStart"/>
      <w:r w:rsidR="00750A04" w:rsidRPr="00750A04">
        <w:rPr>
          <w:rFonts w:ascii="Arial" w:hAnsi="Arial" w:cs="Arial"/>
          <w:sz w:val="22"/>
          <w:szCs w:val="22"/>
        </w:rPr>
        <w:t>Bukau</w:t>
      </w:r>
      <w:proofErr w:type="spellEnd"/>
      <w:r w:rsidR="00750A04" w:rsidRPr="00750A04">
        <w:rPr>
          <w:rFonts w:ascii="Arial" w:hAnsi="Arial" w:cs="Arial"/>
          <w:sz w:val="22"/>
          <w:szCs w:val="22"/>
        </w:rPr>
        <w:t xml:space="preserve"> Wolf, </w:t>
      </w:r>
      <w:proofErr w:type="spellStart"/>
      <w:r w:rsidR="00750A04" w:rsidRPr="00750A04">
        <w:rPr>
          <w:rFonts w:ascii="Arial" w:hAnsi="Arial" w:cs="Arial"/>
          <w:sz w:val="22"/>
          <w:szCs w:val="22"/>
        </w:rPr>
        <w:t>Triveni</w:t>
      </w:r>
      <w:proofErr w:type="spellEnd"/>
      <w:r w:rsidR="00750A04" w:rsidRPr="00750A04">
        <w:rPr>
          <w:rFonts w:ascii="Arial" w:hAnsi="Arial" w:cs="Arial"/>
          <w:sz w:val="22"/>
          <w:szCs w:val="22"/>
        </w:rPr>
        <w:t xml:space="preserve"> and </w:t>
      </w:r>
      <w:proofErr w:type="spellStart"/>
      <w:r w:rsidR="00750A04" w:rsidRPr="00750A04">
        <w:rPr>
          <w:rFonts w:ascii="Arial" w:hAnsi="Arial" w:cs="Arial"/>
          <w:sz w:val="22"/>
          <w:szCs w:val="22"/>
        </w:rPr>
        <w:t>Uttam</w:t>
      </w:r>
      <w:proofErr w:type="spellEnd"/>
      <w:r w:rsidR="00750A04" w:rsidRPr="00750A04">
        <w:rPr>
          <w:rFonts w:ascii="Arial" w:hAnsi="Arial" w:cs="Arial"/>
          <w:sz w:val="22"/>
          <w:szCs w:val="22"/>
        </w:rPr>
        <w:t xml:space="preserve">, IJT, </w:t>
      </w:r>
      <w:r w:rsidR="00750A04" w:rsidRPr="00750A04">
        <w:rPr>
          <w:rFonts w:ascii="Arial" w:hAnsi="Arial" w:cs="Arial"/>
          <w:color w:val="000000"/>
          <w:sz w:val="22"/>
          <w:szCs w:val="22"/>
        </w:rPr>
        <w:t xml:space="preserve">SS </w:t>
      </w:r>
      <w:proofErr w:type="spellStart"/>
      <w:r w:rsidR="00750A04" w:rsidRPr="00750A04">
        <w:rPr>
          <w:rFonts w:ascii="Arial" w:hAnsi="Arial" w:cs="Arial"/>
          <w:color w:val="000000"/>
          <w:sz w:val="22"/>
          <w:szCs w:val="22"/>
        </w:rPr>
        <w:t>Eng</w:t>
      </w:r>
      <w:proofErr w:type="spellEnd"/>
      <w:r w:rsidR="00750A04" w:rsidRPr="00750A04">
        <w:rPr>
          <w:rFonts w:ascii="Arial" w:hAnsi="Arial" w:cs="Arial"/>
          <w:color w:val="000000"/>
          <w:sz w:val="22"/>
          <w:szCs w:val="22"/>
        </w:rPr>
        <w:t>, WIL, SS etc</w:t>
      </w:r>
      <w:r w:rsidR="00750A04">
        <w:rPr>
          <w:rFonts w:ascii="Arial" w:hAnsi="Arial" w:cs="Arial"/>
          <w:color w:val="000000"/>
          <w:sz w:val="22"/>
          <w:szCs w:val="22"/>
        </w:rPr>
        <w:t>.</w:t>
      </w:r>
    </w:p>
    <w:p w14:paraId="08FCA734" w14:textId="3C5FAA55" w:rsidR="00621BE0" w:rsidRPr="00721FD1" w:rsidRDefault="0009036E" w:rsidP="00301CA3">
      <w:pPr>
        <w:pStyle w:val="ListParagraph"/>
        <w:numPr>
          <w:ilvl w:val="0"/>
          <w:numId w:val="88"/>
        </w:numPr>
        <w:spacing w:before="240" w:after="240" w:line="360" w:lineRule="auto"/>
        <w:ind w:left="709" w:right="-568" w:hanging="425"/>
        <w:jc w:val="both"/>
        <w:rPr>
          <w:rFonts w:ascii="Arial" w:hAnsi="Arial" w:cs="Arial"/>
          <w:b/>
          <w:sz w:val="22"/>
          <w:szCs w:val="22"/>
        </w:rPr>
      </w:pPr>
      <w:r w:rsidRPr="00621BE0">
        <w:rPr>
          <w:rFonts w:ascii="Arial" w:eastAsiaTheme="minorHAnsi" w:hAnsi="Arial" w:cs="Arial"/>
          <w:b/>
          <w:sz w:val="22"/>
          <w:szCs w:val="22"/>
        </w:rPr>
        <w:t xml:space="preserve">SUGAR </w:t>
      </w:r>
      <w:r w:rsidR="0002192E">
        <w:rPr>
          <w:rFonts w:ascii="Arial" w:eastAsiaTheme="minorHAnsi" w:hAnsi="Arial" w:cs="Arial"/>
          <w:b/>
          <w:sz w:val="22"/>
          <w:szCs w:val="22"/>
        </w:rPr>
        <w:t xml:space="preserve">CO-GENERATION </w:t>
      </w:r>
      <w:r w:rsidRPr="00621BE0">
        <w:rPr>
          <w:rFonts w:ascii="Arial" w:eastAsiaTheme="minorHAnsi" w:hAnsi="Arial" w:cs="Arial"/>
          <w:b/>
          <w:sz w:val="22"/>
          <w:szCs w:val="22"/>
        </w:rPr>
        <w:t>MANUFACTURING PROCESS</w:t>
      </w:r>
      <w:r w:rsidR="00621BE0">
        <w:rPr>
          <w:rFonts w:ascii="Arial" w:eastAsiaTheme="minorHAnsi" w:hAnsi="Arial" w:cs="Arial"/>
          <w:b/>
          <w:sz w:val="22"/>
          <w:szCs w:val="22"/>
        </w:rPr>
        <w:t>:</w:t>
      </w:r>
      <w:r w:rsidR="002F469F">
        <w:rPr>
          <w:rFonts w:ascii="Arial" w:eastAsiaTheme="minorHAnsi" w:hAnsi="Arial" w:cs="Arial"/>
          <w:b/>
          <w:sz w:val="22"/>
          <w:szCs w:val="22"/>
        </w:rPr>
        <w:t xml:space="preserve"> </w:t>
      </w:r>
      <w:r w:rsidR="002F469F">
        <w:rPr>
          <w:rFonts w:ascii="Arial" w:eastAsiaTheme="minorHAnsi" w:hAnsi="Arial" w:cs="Arial"/>
          <w:sz w:val="22"/>
          <w:szCs w:val="22"/>
        </w:rPr>
        <w:t>Below picture shows the flow chart of manufacturing process of M/s BHSL:</w:t>
      </w:r>
    </w:p>
    <w:p w14:paraId="5FA72E9C" w14:textId="77777777" w:rsidR="00721FD1" w:rsidRPr="00721FD1" w:rsidRDefault="00721FD1" w:rsidP="00750A04">
      <w:pPr>
        <w:pStyle w:val="ListParagraph"/>
        <w:spacing w:before="240"/>
        <w:ind w:left="709" w:right="-285"/>
        <w:rPr>
          <w:rFonts w:ascii="Arial" w:hAnsi="Arial" w:cs="Arial"/>
          <w:b/>
          <w:sz w:val="22"/>
          <w:szCs w:val="22"/>
        </w:rPr>
      </w:pPr>
      <w:r w:rsidRPr="00526830">
        <w:rPr>
          <w:rFonts w:ascii="Arial" w:hAnsi="Arial" w:cs="Arial"/>
          <w:noProof/>
          <w:sz w:val="22"/>
          <w:szCs w:val="22"/>
          <w:lang w:eastAsia="en-IN"/>
        </w:rPr>
        <w:drawing>
          <wp:inline distT="0" distB="0" distL="0" distR="0" wp14:anchorId="79FEBD93" wp14:editId="3CBBA537">
            <wp:extent cx="5962650" cy="3009900"/>
            <wp:effectExtent l="19050" t="19050" r="19050" b="19050"/>
            <wp:docPr id="22" name="Picture 22" descr="Indian Sugar Mill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an Sugar Mill Association"/>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962650" cy="3009900"/>
                    </a:xfrm>
                    <a:prstGeom prst="rect">
                      <a:avLst/>
                    </a:prstGeom>
                    <a:noFill/>
                    <a:ln>
                      <a:solidFill>
                        <a:schemeClr val="tx1"/>
                      </a:solidFill>
                    </a:ln>
                  </pic:spPr>
                </pic:pic>
              </a:graphicData>
            </a:graphic>
          </wp:inline>
        </w:drawing>
      </w:r>
    </w:p>
    <w:p w14:paraId="2BB403C5" w14:textId="77777777" w:rsidR="002F469F" w:rsidRDefault="002F469F" w:rsidP="002F469F">
      <w:pPr>
        <w:pStyle w:val="ListParagraph"/>
        <w:spacing w:line="360" w:lineRule="auto"/>
        <w:ind w:left="709" w:right="-143"/>
        <w:jc w:val="both"/>
        <w:rPr>
          <w:rFonts w:ascii="Arial" w:hAnsi="Arial" w:cs="Arial"/>
          <w:b/>
          <w:sz w:val="22"/>
          <w:szCs w:val="22"/>
        </w:rPr>
      </w:pPr>
    </w:p>
    <w:p w14:paraId="34016207" w14:textId="77777777" w:rsidR="00A41DFF" w:rsidRPr="00526830" w:rsidRDefault="0009036E" w:rsidP="00301CA3">
      <w:pPr>
        <w:pStyle w:val="ListParagraph"/>
        <w:numPr>
          <w:ilvl w:val="0"/>
          <w:numId w:val="88"/>
        </w:numPr>
        <w:spacing w:after="240" w:line="360" w:lineRule="auto"/>
        <w:ind w:left="709" w:right="-568" w:hanging="425"/>
        <w:jc w:val="both"/>
        <w:rPr>
          <w:rFonts w:ascii="Arial" w:hAnsi="Arial" w:cs="Arial"/>
          <w:b/>
          <w:sz w:val="22"/>
          <w:szCs w:val="22"/>
        </w:rPr>
      </w:pPr>
      <w:r w:rsidRPr="00621BE0">
        <w:rPr>
          <w:rFonts w:ascii="Arial" w:hAnsi="Arial" w:cs="Arial"/>
          <w:b/>
          <w:sz w:val="22"/>
          <w:szCs w:val="22"/>
        </w:rPr>
        <w:t>PLANTS OPERATIONAL PARAMETERS</w:t>
      </w:r>
      <w:r w:rsidR="00621BE0">
        <w:rPr>
          <w:rFonts w:ascii="Arial" w:hAnsi="Arial" w:cs="Arial"/>
          <w:b/>
          <w:sz w:val="22"/>
          <w:szCs w:val="22"/>
        </w:rPr>
        <w:t>:</w:t>
      </w:r>
      <w:r w:rsidR="00A41DFF">
        <w:rPr>
          <w:rFonts w:ascii="Arial" w:hAnsi="Arial" w:cs="Arial"/>
          <w:b/>
          <w:sz w:val="22"/>
          <w:szCs w:val="22"/>
        </w:rPr>
        <w:t xml:space="preserve"> </w:t>
      </w:r>
      <w:r w:rsidR="00A41DFF" w:rsidRPr="00A41DFF">
        <w:rPr>
          <w:rFonts w:ascii="Arial" w:eastAsia="Calibri" w:hAnsi="Arial" w:cs="Arial"/>
          <w:noProof/>
          <w:color w:val="000000"/>
          <w:sz w:val="22"/>
          <w:szCs w:val="22"/>
          <w:lang w:eastAsia="en-IN"/>
        </w:rPr>
        <w:t xml:space="preserve">The Company’s manufacturing capacities include largest cane crushing capacity with 14 sugar mills (1,36,000 TCD), largest distillation capacity with 6 distilleries (800 KLPD) and 14 bagasse based co-generation plants (449 MW). </w:t>
      </w:r>
      <w:r w:rsidR="00A41DFF" w:rsidRPr="00526830">
        <w:rPr>
          <w:rFonts w:ascii="Arial" w:hAnsi="Arial" w:cs="Arial"/>
          <w:sz w:val="22"/>
          <w:szCs w:val="22"/>
        </w:rPr>
        <w:t>The historical operational performance of the Company for past few years is presented below:</w:t>
      </w: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523"/>
        <w:gridCol w:w="1524"/>
        <w:gridCol w:w="1524"/>
        <w:gridCol w:w="1524"/>
      </w:tblGrid>
      <w:tr w:rsidR="00A41DFF" w:rsidRPr="00374F24" w14:paraId="1B37AABF" w14:textId="77777777" w:rsidTr="00526830">
        <w:trPr>
          <w:trHeight w:val="217"/>
        </w:trPr>
        <w:tc>
          <w:tcPr>
            <w:tcW w:w="2268" w:type="dxa"/>
            <w:shd w:val="clear" w:color="auto" w:fill="002060"/>
            <w:noWrap/>
            <w:vAlign w:val="center"/>
            <w:hideMark/>
          </w:tcPr>
          <w:p w14:paraId="341A68A1" w14:textId="77777777" w:rsidR="00A41DFF" w:rsidRPr="00374F24" w:rsidRDefault="00A41DFF" w:rsidP="005A57F0">
            <w:pPr>
              <w:spacing w:line="360" w:lineRule="auto"/>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lastRenderedPageBreak/>
              <w:t>Particulars</w:t>
            </w:r>
          </w:p>
        </w:tc>
        <w:tc>
          <w:tcPr>
            <w:tcW w:w="1134" w:type="dxa"/>
            <w:shd w:val="clear" w:color="auto" w:fill="002060"/>
            <w:noWrap/>
            <w:vAlign w:val="center"/>
            <w:hideMark/>
          </w:tcPr>
          <w:p w14:paraId="742CCA44" w14:textId="77777777" w:rsidR="00A41DFF" w:rsidRPr="00374F24" w:rsidRDefault="00A41DFF" w:rsidP="005A57F0">
            <w:pPr>
              <w:spacing w:line="360" w:lineRule="auto"/>
              <w:jc w:val="center"/>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t>Unit</w:t>
            </w:r>
          </w:p>
        </w:tc>
        <w:tc>
          <w:tcPr>
            <w:tcW w:w="1523" w:type="dxa"/>
            <w:shd w:val="clear" w:color="auto" w:fill="002060"/>
            <w:vAlign w:val="center"/>
          </w:tcPr>
          <w:p w14:paraId="7558947A" w14:textId="77777777" w:rsidR="00A41DFF" w:rsidRPr="00374F24" w:rsidRDefault="00A41DFF" w:rsidP="005A57F0">
            <w:pPr>
              <w:spacing w:line="360" w:lineRule="auto"/>
              <w:jc w:val="center"/>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t>FY19</w:t>
            </w:r>
          </w:p>
        </w:tc>
        <w:tc>
          <w:tcPr>
            <w:tcW w:w="1524" w:type="dxa"/>
            <w:shd w:val="clear" w:color="auto" w:fill="002060"/>
            <w:noWrap/>
            <w:vAlign w:val="center"/>
            <w:hideMark/>
          </w:tcPr>
          <w:p w14:paraId="6244FD3C" w14:textId="77777777" w:rsidR="00A41DFF" w:rsidRPr="00374F24" w:rsidRDefault="00A41DFF" w:rsidP="005A57F0">
            <w:pPr>
              <w:spacing w:line="360" w:lineRule="auto"/>
              <w:jc w:val="center"/>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t>FY20</w:t>
            </w:r>
          </w:p>
        </w:tc>
        <w:tc>
          <w:tcPr>
            <w:tcW w:w="1524" w:type="dxa"/>
            <w:shd w:val="clear" w:color="auto" w:fill="002060"/>
            <w:noWrap/>
            <w:vAlign w:val="center"/>
            <w:hideMark/>
          </w:tcPr>
          <w:p w14:paraId="0BB3DCD0" w14:textId="77777777" w:rsidR="00A41DFF" w:rsidRPr="00374F24" w:rsidRDefault="00A41DFF" w:rsidP="005A57F0">
            <w:pPr>
              <w:spacing w:line="360" w:lineRule="auto"/>
              <w:jc w:val="center"/>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t>FY21</w:t>
            </w:r>
          </w:p>
        </w:tc>
        <w:tc>
          <w:tcPr>
            <w:tcW w:w="1524" w:type="dxa"/>
            <w:shd w:val="clear" w:color="auto" w:fill="002060"/>
          </w:tcPr>
          <w:p w14:paraId="0E2ACE43" w14:textId="77777777" w:rsidR="00A41DFF" w:rsidRPr="00374F24" w:rsidRDefault="00A41DFF" w:rsidP="005A57F0">
            <w:pPr>
              <w:spacing w:line="360" w:lineRule="auto"/>
              <w:jc w:val="center"/>
              <w:rPr>
                <w:rFonts w:asciiTheme="minorHAnsi" w:hAnsiTheme="minorHAnsi" w:cstheme="minorHAnsi"/>
                <w:b/>
                <w:bCs/>
                <w:color w:val="FFFFFF" w:themeColor="background1"/>
                <w:sz w:val="22"/>
                <w:szCs w:val="22"/>
                <w:lang w:eastAsia="en-IN"/>
              </w:rPr>
            </w:pPr>
            <w:r w:rsidRPr="00374F24">
              <w:rPr>
                <w:rFonts w:asciiTheme="minorHAnsi" w:hAnsiTheme="minorHAnsi" w:cstheme="minorHAnsi"/>
                <w:b/>
                <w:bCs/>
                <w:color w:val="FFFFFF" w:themeColor="background1"/>
                <w:sz w:val="22"/>
                <w:szCs w:val="22"/>
                <w:lang w:eastAsia="en-IN"/>
              </w:rPr>
              <w:t xml:space="preserve">FY22 </w:t>
            </w:r>
          </w:p>
        </w:tc>
      </w:tr>
      <w:tr w:rsidR="00A41DFF" w:rsidRPr="00374F24" w14:paraId="56597F18" w14:textId="77777777" w:rsidTr="00526830">
        <w:trPr>
          <w:trHeight w:val="231"/>
        </w:trPr>
        <w:tc>
          <w:tcPr>
            <w:tcW w:w="2268" w:type="dxa"/>
            <w:shd w:val="clear" w:color="auto" w:fill="548DD4" w:themeFill="text2" w:themeFillTint="99"/>
            <w:noWrap/>
            <w:vAlign w:val="center"/>
          </w:tcPr>
          <w:p w14:paraId="419E2306"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r w:rsidRPr="00374F24">
              <w:rPr>
                <w:rFonts w:asciiTheme="minorHAnsi" w:hAnsiTheme="minorHAnsi" w:cstheme="minorHAnsi"/>
                <w:b/>
                <w:bCs/>
                <w:color w:val="000000"/>
                <w:sz w:val="22"/>
                <w:szCs w:val="22"/>
                <w:lang w:eastAsia="en-IN"/>
              </w:rPr>
              <w:t>Sugar unit</w:t>
            </w:r>
          </w:p>
        </w:tc>
        <w:tc>
          <w:tcPr>
            <w:tcW w:w="1134" w:type="dxa"/>
            <w:shd w:val="clear" w:color="auto" w:fill="548DD4" w:themeFill="text2" w:themeFillTint="99"/>
            <w:noWrap/>
            <w:vAlign w:val="center"/>
          </w:tcPr>
          <w:p w14:paraId="6AB27B83"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p>
        </w:tc>
        <w:tc>
          <w:tcPr>
            <w:tcW w:w="1523" w:type="dxa"/>
            <w:shd w:val="clear" w:color="auto" w:fill="548DD4" w:themeFill="text2" w:themeFillTint="99"/>
            <w:vAlign w:val="center"/>
          </w:tcPr>
          <w:p w14:paraId="5C3944BA"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p>
        </w:tc>
        <w:tc>
          <w:tcPr>
            <w:tcW w:w="1524" w:type="dxa"/>
            <w:shd w:val="clear" w:color="auto" w:fill="548DD4" w:themeFill="text2" w:themeFillTint="99"/>
            <w:noWrap/>
            <w:vAlign w:val="center"/>
          </w:tcPr>
          <w:p w14:paraId="1C0E823E"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p>
        </w:tc>
        <w:tc>
          <w:tcPr>
            <w:tcW w:w="1524" w:type="dxa"/>
            <w:shd w:val="clear" w:color="auto" w:fill="548DD4" w:themeFill="text2" w:themeFillTint="99"/>
            <w:noWrap/>
            <w:vAlign w:val="center"/>
          </w:tcPr>
          <w:p w14:paraId="73A742DC"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p>
        </w:tc>
        <w:tc>
          <w:tcPr>
            <w:tcW w:w="1524" w:type="dxa"/>
            <w:shd w:val="clear" w:color="auto" w:fill="548DD4" w:themeFill="text2" w:themeFillTint="99"/>
          </w:tcPr>
          <w:p w14:paraId="72BCF6EB"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p>
        </w:tc>
      </w:tr>
      <w:tr w:rsidR="00A41DFF" w:rsidRPr="00374F24" w14:paraId="2C18E71F" w14:textId="77777777" w:rsidTr="00526830">
        <w:trPr>
          <w:trHeight w:val="217"/>
        </w:trPr>
        <w:tc>
          <w:tcPr>
            <w:tcW w:w="2268" w:type="dxa"/>
            <w:shd w:val="clear" w:color="auto" w:fill="auto"/>
            <w:noWrap/>
            <w:vAlign w:val="center"/>
            <w:hideMark/>
          </w:tcPr>
          <w:p w14:paraId="426DA0F2"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Cane crushing</w:t>
            </w:r>
          </w:p>
        </w:tc>
        <w:tc>
          <w:tcPr>
            <w:tcW w:w="1134" w:type="dxa"/>
            <w:shd w:val="clear" w:color="auto" w:fill="auto"/>
            <w:noWrap/>
            <w:vAlign w:val="center"/>
            <w:hideMark/>
          </w:tcPr>
          <w:p w14:paraId="02C44CF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Lakh </w:t>
            </w:r>
            <w:proofErr w:type="spellStart"/>
            <w:r w:rsidRPr="00374F24">
              <w:rPr>
                <w:rFonts w:asciiTheme="minorHAnsi" w:hAnsiTheme="minorHAnsi" w:cstheme="minorHAnsi"/>
                <w:color w:val="000000"/>
                <w:sz w:val="22"/>
                <w:szCs w:val="22"/>
                <w:lang w:eastAsia="en-IN"/>
              </w:rPr>
              <w:t>Qtl</w:t>
            </w:r>
            <w:proofErr w:type="spellEnd"/>
            <w:r w:rsidRPr="00374F24">
              <w:rPr>
                <w:rFonts w:asciiTheme="minorHAnsi" w:hAnsiTheme="minorHAnsi" w:cstheme="minorHAnsi"/>
                <w:color w:val="000000"/>
                <w:sz w:val="22"/>
                <w:szCs w:val="22"/>
                <w:lang w:eastAsia="en-IN"/>
              </w:rPr>
              <w:t>.</w:t>
            </w:r>
          </w:p>
        </w:tc>
        <w:tc>
          <w:tcPr>
            <w:tcW w:w="1523" w:type="dxa"/>
            <w:vAlign w:val="center"/>
          </w:tcPr>
          <w:p w14:paraId="3FC96C8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1,676.16</w:t>
            </w:r>
          </w:p>
        </w:tc>
        <w:tc>
          <w:tcPr>
            <w:tcW w:w="1524" w:type="dxa"/>
            <w:shd w:val="clear" w:color="auto" w:fill="auto"/>
            <w:noWrap/>
            <w:vAlign w:val="center"/>
            <w:hideMark/>
          </w:tcPr>
          <w:p w14:paraId="2D557E3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1,584.60</w:t>
            </w:r>
          </w:p>
        </w:tc>
        <w:tc>
          <w:tcPr>
            <w:tcW w:w="1524" w:type="dxa"/>
            <w:shd w:val="clear" w:color="auto" w:fill="auto"/>
            <w:noWrap/>
            <w:vAlign w:val="center"/>
            <w:hideMark/>
          </w:tcPr>
          <w:p w14:paraId="43D7E889"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1,560.34</w:t>
            </w:r>
          </w:p>
        </w:tc>
        <w:tc>
          <w:tcPr>
            <w:tcW w:w="1524" w:type="dxa"/>
            <w:vAlign w:val="center"/>
          </w:tcPr>
          <w:p w14:paraId="4D00A07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1,258.92</w:t>
            </w:r>
          </w:p>
        </w:tc>
      </w:tr>
      <w:tr w:rsidR="00A41DFF" w:rsidRPr="00374F24" w14:paraId="29878C34" w14:textId="77777777" w:rsidTr="00526830">
        <w:trPr>
          <w:trHeight w:val="217"/>
        </w:trPr>
        <w:tc>
          <w:tcPr>
            <w:tcW w:w="2268" w:type="dxa"/>
            <w:shd w:val="clear" w:color="auto" w:fill="auto"/>
            <w:noWrap/>
            <w:vAlign w:val="center"/>
          </w:tcPr>
          <w:p w14:paraId="52676DB2" w14:textId="77777777" w:rsidR="00A41DFF" w:rsidRPr="00374F24" w:rsidRDefault="00A41DFF" w:rsidP="005A57F0">
            <w:pPr>
              <w:spacing w:line="360" w:lineRule="auto"/>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Capacity utilization</w:t>
            </w:r>
          </w:p>
        </w:tc>
        <w:tc>
          <w:tcPr>
            <w:tcW w:w="1134" w:type="dxa"/>
            <w:shd w:val="clear" w:color="auto" w:fill="auto"/>
            <w:noWrap/>
            <w:vAlign w:val="center"/>
          </w:tcPr>
          <w:p w14:paraId="64E832E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3" w:type="dxa"/>
            <w:vAlign w:val="center"/>
          </w:tcPr>
          <w:p w14:paraId="3AF5E80A"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74.26%</w:t>
            </w:r>
          </w:p>
        </w:tc>
        <w:tc>
          <w:tcPr>
            <w:tcW w:w="1524" w:type="dxa"/>
            <w:shd w:val="clear" w:color="auto" w:fill="auto"/>
            <w:noWrap/>
            <w:vAlign w:val="center"/>
          </w:tcPr>
          <w:p w14:paraId="06D3A7D8"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73.50%</w:t>
            </w:r>
          </w:p>
        </w:tc>
        <w:tc>
          <w:tcPr>
            <w:tcW w:w="1524" w:type="dxa"/>
            <w:shd w:val="clear" w:color="auto" w:fill="auto"/>
            <w:noWrap/>
            <w:vAlign w:val="center"/>
          </w:tcPr>
          <w:p w14:paraId="00DAC5A4"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76.12%</w:t>
            </w:r>
          </w:p>
        </w:tc>
        <w:tc>
          <w:tcPr>
            <w:tcW w:w="1524" w:type="dxa"/>
            <w:vAlign w:val="center"/>
          </w:tcPr>
          <w:p w14:paraId="63DCD295"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72.74%</w:t>
            </w:r>
          </w:p>
        </w:tc>
      </w:tr>
      <w:tr w:rsidR="00A41DFF" w:rsidRPr="00374F24" w14:paraId="7E01C59E" w14:textId="77777777" w:rsidTr="00526830">
        <w:trPr>
          <w:trHeight w:val="217"/>
        </w:trPr>
        <w:tc>
          <w:tcPr>
            <w:tcW w:w="2268" w:type="dxa"/>
            <w:shd w:val="clear" w:color="auto" w:fill="auto"/>
            <w:noWrap/>
            <w:vAlign w:val="center"/>
            <w:hideMark/>
          </w:tcPr>
          <w:p w14:paraId="501A5F50" w14:textId="77777777" w:rsidR="00A41DFF" w:rsidRPr="00374F24" w:rsidRDefault="00A41DFF" w:rsidP="005A57F0">
            <w:pPr>
              <w:spacing w:line="360" w:lineRule="auto"/>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Sugar recovery</w:t>
            </w:r>
          </w:p>
        </w:tc>
        <w:tc>
          <w:tcPr>
            <w:tcW w:w="1134" w:type="dxa"/>
            <w:shd w:val="clear" w:color="auto" w:fill="auto"/>
            <w:noWrap/>
            <w:vAlign w:val="center"/>
            <w:hideMark/>
          </w:tcPr>
          <w:p w14:paraId="1EC7514A" w14:textId="77777777" w:rsidR="00A41DFF" w:rsidRPr="00374F24" w:rsidRDefault="00A41DFF" w:rsidP="005A57F0">
            <w:pPr>
              <w:spacing w:line="360" w:lineRule="auto"/>
              <w:jc w:val="center"/>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w:t>
            </w:r>
          </w:p>
        </w:tc>
        <w:tc>
          <w:tcPr>
            <w:tcW w:w="1523" w:type="dxa"/>
            <w:vAlign w:val="center"/>
          </w:tcPr>
          <w:p w14:paraId="5F863376" w14:textId="77777777" w:rsidR="00A41DFF" w:rsidRPr="00374F24" w:rsidRDefault="00A41DFF" w:rsidP="005A57F0">
            <w:pPr>
              <w:spacing w:line="360" w:lineRule="auto"/>
              <w:jc w:val="center"/>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11.40%</w:t>
            </w:r>
          </w:p>
        </w:tc>
        <w:tc>
          <w:tcPr>
            <w:tcW w:w="1524" w:type="dxa"/>
            <w:shd w:val="clear" w:color="auto" w:fill="auto"/>
            <w:noWrap/>
            <w:vAlign w:val="center"/>
            <w:hideMark/>
          </w:tcPr>
          <w:p w14:paraId="3A711CD2" w14:textId="77777777" w:rsidR="00A41DFF" w:rsidRPr="00374F24" w:rsidRDefault="00A41DFF" w:rsidP="005A57F0">
            <w:pPr>
              <w:spacing w:line="360" w:lineRule="auto"/>
              <w:jc w:val="center"/>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11.65%</w:t>
            </w:r>
          </w:p>
        </w:tc>
        <w:tc>
          <w:tcPr>
            <w:tcW w:w="1524" w:type="dxa"/>
            <w:shd w:val="clear" w:color="auto" w:fill="auto"/>
            <w:noWrap/>
            <w:vAlign w:val="center"/>
            <w:hideMark/>
          </w:tcPr>
          <w:p w14:paraId="206B6DCC" w14:textId="77777777" w:rsidR="00A41DFF" w:rsidRPr="00374F24" w:rsidRDefault="00A41DFF" w:rsidP="005A57F0">
            <w:pPr>
              <w:spacing w:line="360" w:lineRule="auto"/>
              <w:jc w:val="center"/>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11.06%</w:t>
            </w:r>
          </w:p>
        </w:tc>
        <w:tc>
          <w:tcPr>
            <w:tcW w:w="1524" w:type="dxa"/>
            <w:vAlign w:val="center"/>
          </w:tcPr>
          <w:p w14:paraId="545FE5DA" w14:textId="77777777" w:rsidR="00A41DFF" w:rsidRPr="00374F24" w:rsidRDefault="00A41DFF" w:rsidP="005A57F0">
            <w:pPr>
              <w:spacing w:line="360" w:lineRule="auto"/>
              <w:jc w:val="center"/>
              <w:rPr>
                <w:rFonts w:asciiTheme="minorHAnsi" w:hAnsiTheme="minorHAnsi" w:cstheme="minorHAnsi"/>
                <w:i/>
                <w:iCs/>
                <w:color w:val="000000"/>
                <w:sz w:val="22"/>
                <w:szCs w:val="22"/>
                <w:lang w:eastAsia="en-IN"/>
              </w:rPr>
            </w:pPr>
            <w:r w:rsidRPr="00374F24">
              <w:rPr>
                <w:rFonts w:asciiTheme="minorHAnsi" w:hAnsiTheme="minorHAnsi" w:cstheme="minorHAnsi"/>
                <w:i/>
                <w:iCs/>
                <w:color w:val="000000"/>
                <w:sz w:val="22"/>
                <w:szCs w:val="22"/>
                <w:lang w:eastAsia="en-IN"/>
              </w:rPr>
              <w:t>10.36%</w:t>
            </w:r>
          </w:p>
        </w:tc>
      </w:tr>
      <w:tr w:rsidR="00A41DFF" w:rsidRPr="00374F24" w14:paraId="3A49E8F7" w14:textId="77777777" w:rsidTr="00526830">
        <w:trPr>
          <w:trHeight w:val="217"/>
        </w:trPr>
        <w:tc>
          <w:tcPr>
            <w:tcW w:w="2268" w:type="dxa"/>
            <w:shd w:val="clear" w:color="auto" w:fill="auto"/>
            <w:noWrap/>
            <w:vAlign w:val="center"/>
            <w:hideMark/>
          </w:tcPr>
          <w:p w14:paraId="25072E0B"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Sugar production</w:t>
            </w:r>
          </w:p>
        </w:tc>
        <w:tc>
          <w:tcPr>
            <w:tcW w:w="1134" w:type="dxa"/>
            <w:shd w:val="clear" w:color="auto" w:fill="auto"/>
            <w:noWrap/>
            <w:vAlign w:val="center"/>
            <w:hideMark/>
          </w:tcPr>
          <w:p w14:paraId="1F7E285A"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Lakh </w:t>
            </w:r>
            <w:proofErr w:type="spellStart"/>
            <w:r w:rsidRPr="00374F24">
              <w:rPr>
                <w:rFonts w:asciiTheme="minorHAnsi" w:hAnsiTheme="minorHAnsi" w:cstheme="minorHAnsi"/>
                <w:color w:val="000000"/>
                <w:sz w:val="22"/>
                <w:szCs w:val="22"/>
                <w:lang w:eastAsia="en-IN"/>
              </w:rPr>
              <w:t>Qtl</w:t>
            </w:r>
            <w:proofErr w:type="spellEnd"/>
            <w:r w:rsidRPr="00374F24">
              <w:rPr>
                <w:rFonts w:asciiTheme="minorHAnsi" w:hAnsiTheme="minorHAnsi" w:cstheme="minorHAnsi"/>
                <w:color w:val="000000"/>
                <w:sz w:val="22"/>
                <w:szCs w:val="22"/>
                <w:lang w:eastAsia="en-IN"/>
              </w:rPr>
              <w:t>.</w:t>
            </w:r>
          </w:p>
        </w:tc>
        <w:tc>
          <w:tcPr>
            <w:tcW w:w="1523" w:type="dxa"/>
            <w:vAlign w:val="center"/>
          </w:tcPr>
          <w:p w14:paraId="45DEBBB1"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191.01</w:t>
            </w:r>
          </w:p>
        </w:tc>
        <w:tc>
          <w:tcPr>
            <w:tcW w:w="1524" w:type="dxa"/>
            <w:shd w:val="clear" w:color="auto" w:fill="auto"/>
            <w:noWrap/>
            <w:vAlign w:val="center"/>
            <w:hideMark/>
          </w:tcPr>
          <w:p w14:paraId="0CD35B95"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184.35</w:t>
            </w:r>
          </w:p>
        </w:tc>
        <w:tc>
          <w:tcPr>
            <w:tcW w:w="1524" w:type="dxa"/>
            <w:shd w:val="clear" w:color="auto" w:fill="auto"/>
            <w:noWrap/>
            <w:vAlign w:val="center"/>
            <w:hideMark/>
          </w:tcPr>
          <w:p w14:paraId="236D1449"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173.78</w:t>
            </w:r>
          </w:p>
        </w:tc>
        <w:tc>
          <w:tcPr>
            <w:tcW w:w="1524" w:type="dxa"/>
            <w:vAlign w:val="center"/>
          </w:tcPr>
          <w:p w14:paraId="2AAFEDFE"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128.59</w:t>
            </w:r>
          </w:p>
        </w:tc>
      </w:tr>
      <w:tr w:rsidR="00A41DFF" w:rsidRPr="00374F24" w14:paraId="5819A39F" w14:textId="77777777" w:rsidTr="00526830">
        <w:trPr>
          <w:trHeight w:val="217"/>
        </w:trPr>
        <w:tc>
          <w:tcPr>
            <w:tcW w:w="2268" w:type="dxa"/>
            <w:shd w:val="clear" w:color="auto" w:fill="auto"/>
            <w:noWrap/>
            <w:vAlign w:val="center"/>
          </w:tcPr>
          <w:p w14:paraId="407B0E58"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Units of sugar sold </w:t>
            </w:r>
          </w:p>
        </w:tc>
        <w:tc>
          <w:tcPr>
            <w:tcW w:w="1134" w:type="dxa"/>
            <w:shd w:val="clear" w:color="auto" w:fill="auto"/>
            <w:noWrap/>
            <w:vAlign w:val="center"/>
          </w:tcPr>
          <w:p w14:paraId="4BE20BCD"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Lakh </w:t>
            </w:r>
            <w:proofErr w:type="spellStart"/>
            <w:r w:rsidRPr="00374F24">
              <w:rPr>
                <w:rFonts w:asciiTheme="minorHAnsi" w:hAnsiTheme="minorHAnsi" w:cstheme="minorHAnsi"/>
                <w:color w:val="000000"/>
                <w:sz w:val="22"/>
                <w:szCs w:val="22"/>
                <w:lang w:eastAsia="en-IN"/>
              </w:rPr>
              <w:t>Qtl</w:t>
            </w:r>
            <w:proofErr w:type="spellEnd"/>
            <w:r w:rsidRPr="00374F24">
              <w:rPr>
                <w:rFonts w:asciiTheme="minorHAnsi" w:hAnsiTheme="minorHAnsi" w:cstheme="minorHAnsi"/>
                <w:color w:val="000000"/>
                <w:sz w:val="22"/>
                <w:szCs w:val="22"/>
                <w:lang w:eastAsia="en-IN"/>
              </w:rPr>
              <w:t>.</w:t>
            </w:r>
          </w:p>
        </w:tc>
        <w:tc>
          <w:tcPr>
            <w:tcW w:w="1523" w:type="dxa"/>
            <w:vAlign w:val="center"/>
          </w:tcPr>
          <w:p w14:paraId="39EB9C67"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195.32</w:t>
            </w:r>
          </w:p>
        </w:tc>
        <w:tc>
          <w:tcPr>
            <w:tcW w:w="1524" w:type="dxa"/>
            <w:shd w:val="clear" w:color="auto" w:fill="auto"/>
            <w:noWrap/>
            <w:vAlign w:val="center"/>
          </w:tcPr>
          <w:p w14:paraId="1EDBE899"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187.04</w:t>
            </w:r>
          </w:p>
        </w:tc>
        <w:tc>
          <w:tcPr>
            <w:tcW w:w="1524" w:type="dxa"/>
            <w:shd w:val="clear" w:color="auto" w:fill="auto"/>
            <w:noWrap/>
            <w:vAlign w:val="center"/>
          </w:tcPr>
          <w:p w14:paraId="7576EC80"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185.27</w:t>
            </w:r>
          </w:p>
        </w:tc>
        <w:tc>
          <w:tcPr>
            <w:tcW w:w="1524" w:type="dxa"/>
            <w:vAlign w:val="center"/>
          </w:tcPr>
          <w:p w14:paraId="6E5BF02B"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130.53</w:t>
            </w:r>
          </w:p>
        </w:tc>
      </w:tr>
      <w:tr w:rsidR="00A41DFF" w:rsidRPr="00374F24" w14:paraId="360A66E5" w14:textId="77777777" w:rsidTr="00526830">
        <w:trPr>
          <w:trHeight w:val="217"/>
        </w:trPr>
        <w:tc>
          <w:tcPr>
            <w:tcW w:w="2268" w:type="dxa"/>
            <w:shd w:val="clear" w:color="auto" w:fill="548DD4" w:themeFill="text2" w:themeFillTint="99"/>
            <w:noWrap/>
            <w:vAlign w:val="center"/>
          </w:tcPr>
          <w:p w14:paraId="6AA6EA4B" w14:textId="77777777" w:rsidR="00A41DFF" w:rsidRPr="00374F24" w:rsidRDefault="00A41DFF" w:rsidP="005A57F0">
            <w:pPr>
              <w:spacing w:line="360" w:lineRule="auto"/>
              <w:rPr>
                <w:rFonts w:asciiTheme="minorHAnsi" w:hAnsiTheme="minorHAnsi" w:cstheme="minorHAnsi"/>
                <w:b/>
                <w:bCs/>
                <w:color w:val="000000"/>
                <w:sz w:val="22"/>
                <w:szCs w:val="22"/>
                <w:lang w:eastAsia="en-IN"/>
              </w:rPr>
            </w:pPr>
            <w:r w:rsidRPr="00374F24">
              <w:rPr>
                <w:rFonts w:asciiTheme="minorHAnsi" w:hAnsiTheme="minorHAnsi" w:cstheme="minorHAnsi"/>
                <w:b/>
                <w:bCs/>
                <w:color w:val="000000"/>
                <w:sz w:val="22"/>
                <w:szCs w:val="22"/>
                <w:lang w:eastAsia="en-IN"/>
              </w:rPr>
              <w:t>Distillery unit</w:t>
            </w:r>
          </w:p>
        </w:tc>
        <w:tc>
          <w:tcPr>
            <w:tcW w:w="1134" w:type="dxa"/>
            <w:shd w:val="clear" w:color="auto" w:fill="548DD4" w:themeFill="text2" w:themeFillTint="99"/>
            <w:noWrap/>
            <w:vAlign w:val="center"/>
          </w:tcPr>
          <w:p w14:paraId="20772FCA" w14:textId="77777777" w:rsidR="00A41DFF" w:rsidRPr="00374F24" w:rsidRDefault="00A41DFF" w:rsidP="005A57F0">
            <w:pPr>
              <w:spacing w:line="360" w:lineRule="auto"/>
              <w:jc w:val="center"/>
              <w:rPr>
                <w:rFonts w:asciiTheme="minorHAnsi" w:hAnsiTheme="minorHAnsi" w:cstheme="minorHAnsi"/>
                <w:b/>
                <w:bCs/>
                <w:color w:val="000000"/>
                <w:sz w:val="22"/>
                <w:szCs w:val="22"/>
                <w:lang w:eastAsia="en-IN"/>
              </w:rPr>
            </w:pPr>
          </w:p>
        </w:tc>
        <w:tc>
          <w:tcPr>
            <w:tcW w:w="1523" w:type="dxa"/>
            <w:shd w:val="clear" w:color="auto" w:fill="548DD4" w:themeFill="text2" w:themeFillTint="99"/>
            <w:vAlign w:val="center"/>
          </w:tcPr>
          <w:p w14:paraId="17712B7B" w14:textId="77777777" w:rsidR="00A41DFF" w:rsidRPr="00374F24" w:rsidRDefault="00A41DFF" w:rsidP="005A57F0">
            <w:pPr>
              <w:spacing w:line="360" w:lineRule="auto"/>
              <w:jc w:val="center"/>
              <w:rPr>
                <w:rFonts w:asciiTheme="minorHAnsi" w:hAnsiTheme="minorHAnsi" w:cstheme="minorHAnsi"/>
                <w:b/>
                <w:bCs/>
                <w:color w:val="000000"/>
                <w:sz w:val="22"/>
                <w:szCs w:val="22"/>
                <w:lang w:eastAsia="en-IN"/>
              </w:rPr>
            </w:pPr>
          </w:p>
        </w:tc>
        <w:tc>
          <w:tcPr>
            <w:tcW w:w="1524" w:type="dxa"/>
            <w:shd w:val="clear" w:color="auto" w:fill="548DD4" w:themeFill="text2" w:themeFillTint="99"/>
            <w:noWrap/>
            <w:vAlign w:val="center"/>
          </w:tcPr>
          <w:p w14:paraId="6B9DD204" w14:textId="77777777" w:rsidR="00A41DFF" w:rsidRPr="00374F24" w:rsidRDefault="00A41DFF" w:rsidP="005A57F0">
            <w:pPr>
              <w:spacing w:line="360" w:lineRule="auto"/>
              <w:jc w:val="center"/>
              <w:rPr>
                <w:rFonts w:asciiTheme="minorHAnsi" w:hAnsiTheme="minorHAnsi" w:cstheme="minorHAnsi"/>
                <w:b/>
                <w:bCs/>
                <w:color w:val="000000"/>
                <w:sz w:val="22"/>
                <w:szCs w:val="22"/>
                <w:lang w:eastAsia="en-IN"/>
              </w:rPr>
            </w:pPr>
          </w:p>
        </w:tc>
        <w:tc>
          <w:tcPr>
            <w:tcW w:w="1524" w:type="dxa"/>
            <w:shd w:val="clear" w:color="auto" w:fill="548DD4" w:themeFill="text2" w:themeFillTint="99"/>
            <w:noWrap/>
            <w:vAlign w:val="center"/>
          </w:tcPr>
          <w:p w14:paraId="208ED678" w14:textId="77777777" w:rsidR="00A41DFF" w:rsidRPr="00374F24" w:rsidRDefault="00A41DFF" w:rsidP="005A57F0">
            <w:pPr>
              <w:spacing w:line="360" w:lineRule="auto"/>
              <w:jc w:val="center"/>
              <w:rPr>
                <w:rFonts w:asciiTheme="minorHAnsi" w:hAnsiTheme="minorHAnsi" w:cstheme="minorHAnsi"/>
                <w:b/>
                <w:bCs/>
                <w:color w:val="000000"/>
                <w:sz w:val="22"/>
                <w:szCs w:val="22"/>
                <w:lang w:eastAsia="en-IN"/>
              </w:rPr>
            </w:pPr>
          </w:p>
        </w:tc>
        <w:tc>
          <w:tcPr>
            <w:tcW w:w="1524" w:type="dxa"/>
            <w:shd w:val="clear" w:color="auto" w:fill="548DD4" w:themeFill="text2" w:themeFillTint="99"/>
            <w:vAlign w:val="center"/>
          </w:tcPr>
          <w:p w14:paraId="22C68C8B" w14:textId="77777777" w:rsidR="00A41DFF" w:rsidRPr="00374F24" w:rsidRDefault="00A41DFF" w:rsidP="005A57F0">
            <w:pPr>
              <w:spacing w:line="360" w:lineRule="auto"/>
              <w:jc w:val="center"/>
              <w:rPr>
                <w:rFonts w:asciiTheme="minorHAnsi" w:hAnsiTheme="minorHAnsi" w:cstheme="minorHAnsi"/>
                <w:b/>
                <w:bCs/>
                <w:color w:val="000000"/>
                <w:sz w:val="22"/>
                <w:szCs w:val="22"/>
                <w:lang w:eastAsia="en-IN"/>
              </w:rPr>
            </w:pPr>
          </w:p>
        </w:tc>
      </w:tr>
      <w:tr w:rsidR="00A41DFF" w:rsidRPr="00374F24" w14:paraId="4A878FD5" w14:textId="77777777" w:rsidTr="00526830">
        <w:trPr>
          <w:trHeight w:val="217"/>
        </w:trPr>
        <w:tc>
          <w:tcPr>
            <w:tcW w:w="2268" w:type="dxa"/>
            <w:shd w:val="clear" w:color="auto" w:fill="auto"/>
            <w:noWrap/>
            <w:vAlign w:val="center"/>
            <w:hideMark/>
          </w:tcPr>
          <w:p w14:paraId="481A3416"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Molasses C consumed</w:t>
            </w:r>
          </w:p>
        </w:tc>
        <w:tc>
          <w:tcPr>
            <w:tcW w:w="1134" w:type="dxa"/>
            <w:shd w:val="clear" w:color="auto" w:fill="auto"/>
            <w:noWrap/>
            <w:vAlign w:val="center"/>
            <w:hideMark/>
          </w:tcPr>
          <w:p w14:paraId="304D021D"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Lakh </w:t>
            </w:r>
            <w:proofErr w:type="spellStart"/>
            <w:r w:rsidRPr="00374F24">
              <w:rPr>
                <w:rFonts w:asciiTheme="minorHAnsi" w:hAnsiTheme="minorHAnsi" w:cstheme="minorHAnsi"/>
                <w:color w:val="000000"/>
                <w:sz w:val="22"/>
                <w:szCs w:val="22"/>
                <w:lang w:eastAsia="en-IN"/>
              </w:rPr>
              <w:t>Qtl</w:t>
            </w:r>
            <w:proofErr w:type="spellEnd"/>
            <w:r w:rsidRPr="00374F24">
              <w:rPr>
                <w:rFonts w:asciiTheme="minorHAnsi" w:hAnsiTheme="minorHAnsi" w:cstheme="minorHAnsi"/>
                <w:color w:val="000000"/>
                <w:sz w:val="22"/>
                <w:szCs w:val="22"/>
                <w:lang w:eastAsia="en-IN"/>
              </w:rPr>
              <w:t>.</w:t>
            </w:r>
          </w:p>
        </w:tc>
        <w:tc>
          <w:tcPr>
            <w:tcW w:w="1523" w:type="dxa"/>
            <w:vAlign w:val="center"/>
          </w:tcPr>
          <w:p w14:paraId="1556EF60"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47.88</w:t>
            </w:r>
          </w:p>
        </w:tc>
        <w:tc>
          <w:tcPr>
            <w:tcW w:w="1524" w:type="dxa"/>
            <w:shd w:val="clear" w:color="auto" w:fill="auto"/>
            <w:noWrap/>
            <w:vAlign w:val="center"/>
            <w:hideMark/>
          </w:tcPr>
          <w:p w14:paraId="4329EB60"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24.72</w:t>
            </w:r>
          </w:p>
        </w:tc>
        <w:tc>
          <w:tcPr>
            <w:tcW w:w="1524" w:type="dxa"/>
            <w:shd w:val="clear" w:color="auto" w:fill="auto"/>
            <w:noWrap/>
            <w:vAlign w:val="center"/>
            <w:hideMark/>
          </w:tcPr>
          <w:p w14:paraId="3A378FE0"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27.83</w:t>
            </w:r>
          </w:p>
        </w:tc>
        <w:tc>
          <w:tcPr>
            <w:tcW w:w="1524" w:type="dxa"/>
            <w:vAlign w:val="center"/>
          </w:tcPr>
          <w:p w14:paraId="00976197"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27.62</w:t>
            </w:r>
          </w:p>
        </w:tc>
      </w:tr>
      <w:tr w:rsidR="00A41DFF" w:rsidRPr="00374F24" w14:paraId="7C4CCE99" w14:textId="77777777" w:rsidTr="00526830">
        <w:trPr>
          <w:trHeight w:val="217"/>
        </w:trPr>
        <w:tc>
          <w:tcPr>
            <w:tcW w:w="2268" w:type="dxa"/>
            <w:shd w:val="clear" w:color="auto" w:fill="auto"/>
            <w:noWrap/>
            <w:vAlign w:val="center"/>
          </w:tcPr>
          <w:p w14:paraId="4DA5BE23"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Industrial alcohol produced from Molasses C</w:t>
            </w:r>
          </w:p>
        </w:tc>
        <w:tc>
          <w:tcPr>
            <w:tcW w:w="1134" w:type="dxa"/>
            <w:shd w:val="clear" w:color="auto" w:fill="auto"/>
            <w:noWrap/>
            <w:vAlign w:val="center"/>
          </w:tcPr>
          <w:p w14:paraId="6A7C2F43"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BL</w:t>
            </w:r>
          </w:p>
        </w:tc>
        <w:tc>
          <w:tcPr>
            <w:tcW w:w="1523" w:type="dxa"/>
            <w:vAlign w:val="center"/>
          </w:tcPr>
          <w:p w14:paraId="392E026B" w14:textId="77777777" w:rsidR="00A41DFF" w:rsidRPr="00374F24" w:rsidDel="00367228"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1,077.24</w:t>
            </w:r>
          </w:p>
        </w:tc>
        <w:tc>
          <w:tcPr>
            <w:tcW w:w="1524" w:type="dxa"/>
            <w:shd w:val="clear" w:color="auto" w:fill="auto"/>
            <w:noWrap/>
            <w:vAlign w:val="center"/>
          </w:tcPr>
          <w:p w14:paraId="351F9DFC" w14:textId="77777777" w:rsidR="00A41DFF" w:rsidRPr="00374F24" w:rsidDel="00367228"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572.21</w:t>
            </w:r>
          </w:p>
        </w:tc>
        <w:tc>
          <w:tcPr>
            <w:tcW w:w="1524" w:type="dxa"/>
            <w:shd w:val="clear" w:color="auto" w:fill="auto"/>
            <w:noWrap/>
            <w:vAlign w:val="center"/>
          </w:tcPr>
          <w:p w14:paraId="18FCA198" w14:textId="77777777" w:rsidR="00A41DFF" w:rsidRPr="00374F24" w:rsidDel="00367228"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615.68</w:t>
            </w:r>
          </w:p>
        </w:tc>
        <w:tc>
          <w:tcPr>
            <w:tcW w:w="1524" w:type="dxa"/>
            <w:vAlign w:val="center"/>
          </w:tcPr>
          <w:p w14:paraId="2ECFFDEA" w14:textId="77777777" w:rsidR="00A41DFF" w:rsidRPr="00374F24" w:rsidRDefault="00A41DFF" w:rsidP="005A57F0">
            <w:pPr>
              <w:spacing w:line="360" w:lineRule="auto"/>
              <w:jc w:val="center"/>
              <w:rPr>
                <w:rFonts w:asciiTheme="minorHAnsi" w:hAnsiTheme="minorHAnsi" w:cstheme="minorHAnsi"/>
                <w:sz w:val="22"/>
                <w:szCs w:val="22"/>
              </w:rPr>
            </w:pPr>
            <w:r w:rsidRPr="00374F24">
              <w:rPr>
                <w:rFonts w:asciiTheme="minorHAnsi" w:hAnsiTheme="minorHAnsi" w:cstheme="minorHAnsi"/>
                <w:sz w:val="22"/>
                <w:szCs w:val="22"/>
              </w:rPr>
              <w:t>591.42</w:t>
            </w:r>
          </w:p>
        </w:tc>
      </w:tr>
      <w:tr w:rsidR="00A41DFF" w:rsidRPr="00374F24" w14:paraId="68D43C96" w14:textId="77777777" w:rsidTr="00526830">
        <w:trPr>
          <w:trHeight w:val="217"/>
        </w:trPr>
        <w:tc>
          <w:tcPr>
            <w:tcW w:w="2268" w:type="dxa"/>
            <w:shd w:val="clear" w:color="auto" w:fill="auto"/>
            <w:noWrap/>
            <w:vAlign w:val="center"/>
            <w:hideMark/>
          </w:tcPr>
          <w:p w14:paraId="299EC68F"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Molasses B consumed</w:t>
            </w:r>
          </w:p>
        </w:tc>
        <w:tc>
          <w:tcPr>
            <w:tcW w:w="1134" w:type="dxa"/>
            <w:shd w:val="clear" w:color="auto" w:fill="auto"/>
            <w:noWrap/>
            <w:vAlign w:val="center"/>
            <w:hideMark/>
          </w:tcPr>
          <w:p w14:paraId="4B3422E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Lakh </w:t>
            </w:r>
            <w:proofErr w:type="spellStart"/>
            <w:r w:rsidRPr="00374F24">
              <w:rPr>
                <w:rFonts w:asciiTheme="minorHAnsi" w:hAnsiTheme="minorHAnsi" w:cstheme="minorHAnsi"/>
                <w:color w:val="000000"/>
                <w:sz w:val="22"/>
                <w:szCs w:val="22"/>
                <w:lang w:eastAsia="en-IN"/>
              </w:rPr>
              <w:t>Qtl</w:t>
            </w:r>
            <w:proofErr w:type="spellEnd"/>
            <w:r w:rsidRPr="00374F24">
              <w:rPr>
                <w:rFonts w:asciiTheme="minorHAnsi" w:hAnsiTheme="minorHAnsi" w:cstheme="minorHAnsi"/>
                <w:color w:val="000000"/>
                <w:sz w:val="22"/>
                <w:szCs w:val="22"/>
                <w:lang w:eastAsia="en-IN"/>
              </w:rPr>
              <w:t>.</w:t>
            </w:r>
          </w:p>
        </w:tc>
        <w:tc>
          <w:tcPr>
            <w:tcW w:w="1523" w:type="dxa"/>
            <w:vAlign w:val="center"/>
          </w:tcPr>
          <w:p w14:paraId="2A2BF8A5"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shd w:val="clear" w:color="auto" w:fill="auto"/>
            <w:noWrap/>
            <w:vAlign w:val="center"/>
            <w:hideMark/>
          </w:tcPr>
          <w:p w14:paraId="73EEAE07"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w:t>
            </w:r>
          </w:p>
        </w:tc>
        <w:tc>
          <w:tcPr>
            <w:tcW w:w="1524" w:type="dxa"/>
            <w:shd w:val="clear" w:color="auto" w:fill="auto"/>
            <w:noWrap/>
            <w:vAlign w:val="center"/>
            <w:hideMark/>
          </w:tcPr>
          <w:p w14:paraId="26972573"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10.08</w:t>
            </w:r>
          </w:p>
        </w:tc>
        <w:tc>
          <w:tcPr>
            <w:tcW w:w="1524" w:type="dxa"/>
            <w:vAlign w:val="center"/>
          </w:tcPr>
          <w:p w14:paraId="0F847DA1" w14:textId="77777777" w:rsidR="00A41DFF" w:rsidRPr="00374F24" w:rsidRDefault="00A41DFF" w:rsidP="005A57F0">
            <w:pPr>
              <w:spacing w:line="360" w:lineRule="auto"/>
              <w:jc w:val="center"/>
              <w:rPr>
                <w:rFonts w:asciiTheme="minorHAnsi" w:hAnsiTheme="minorHAnsi" w:cstheme="minorHAnsi"/>
                <w:sz w:val="22"/>
                <w:szCs w:val="22"/>
              </w:rPr>
            </w:pPr>
            <w:r w:rsidRPr="00374F24">
              <w:rPr>
                <w:rFonts w:asciiTheme="minorHAnsi" w:hAnsiTheme="minorHAnsi" w:cstheme="minorHAnsi"/>
                <w:sz w:val="22"/>
                <w:szCs w:val="22"/>
              </w:rPr>
              <w:t>34.05</w:t>
            </w:r>
          </w:p>
        </w:tc>
      </w:tr>
      <w:tr w:rsidR="00A41DFF" w:rsidRPr="00374F24" w14:paraId="76EDC024" w14:textId="77777777" w:rsidTr="00526830">
        <w:trPr>
          <w:trHeight w:val="217"/>
        </w:trPr>
        <w:tc>
          <w:tcPr>
            <w:tcW w:w="2268" w:type="dxa"/>
            <w:shd w:val="clear" w:color="auto" w:fill="auto"/>
            <w:noWrap/>
            <w:vAlign w:val="center"/>
          </w:tcPr>
          <w:p w14:paraId="3125420D"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Industrial alcohol produced from Molasses B</w:t>
            </w:r>
          </w:p>
        </w:tc>
        <w:tc>
          <w:tcPr>
            <w:tcW w:w="1134" w:type="dxa"/>
            <w:shd w:val="clear" w:color="auto" w:fill="auto"/>
            <w:noWrap/>
            <w:vAlign w:val="center"/>
          </w:tcPr>
          <w:p w14:paraId="7D63B45A"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BL</w:t>
            </w:r>
          </w:p>
        </w:tc>
        <w:tc>
          <w:tcPr>
            <w:tcW w:w="1523" w:type="dxa"/>
            <w:vAlign w:val="center"/>
          </w:tcPr>
          <w:p w14:paraId="750AD36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shd w:val="clear" w:color="auto" w:fill="auto"/>
            <w:noWrap/>
            <w:vAlign w:val="center"/>
          </w:tcPr>
          <w:p w14:paraId="3B5D4095"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shd w:val="clear" w:color="auto" w:fill="auto"/>
            <w:noWrap/>
            <w:vAlign w:val="center"/>
          </w:tcPr>
          <w:p w14:paraId="03835B17"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293.35</w:t>
            </w:r>
          </w:p>
        </w:tc>
        <w:tc>
          <w:tcPr>
            <w:tcW w:w="1524" w:type="dxa"/>
            <w:vAlign w:val="center"/>
          </w:tcPr>
          <w:p w14:paraId="614A355B"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sidDel="00D170E4">
              <w:rPr>
                <w:rFonts w:asciiTheme="minorHAnsi" w:hAnsiTheme="minorHAnsi" w:cstheme="minorHAnsi"/>
                <w:color w:val="000000"/>
                <w:sz w:val="22"/>
                <w:szCs w:val="22"/>
                <w:lang w:eastAsia="en-IN"/>
              </w:rPr>
              <w:t>1,</w:t>
            </w:r>
            <w:r w:rsidRPr="00374F24">
              <w:rPr>
                <w:rFonts w:asciiTheme="minorHAnsi" w:hAnsiTheme="minorHAnsi" w:cstheme="minorHAnsi"/>
                <w:color w:val="000000"/>
                <w:sz w:val="22"/>
                <w:szCs w:val="22"/>
                <w:lang w:eastAsia="en-IN"/>
              </w:rPr>
              <w:t>014.39</w:t>
            </w:r>
          </w:p>
        </w:tc>
      </w:tr>
      <w:tr w:rsidR="00A41DFF" w:rsidRPr="00374F24" w14:paraId="0DE0FEF9" w14:textId="77777777" w:rsidTr="00526830">
        <w:trPr>
          <w:trHeight w:val="217"/>
        </w:trPr>
        <w:tc>
          <w:tcPr>
            <w:tcW w:w="2268" w:type="dxa"/>
            <w:shd w:val="clear" w:color="auto" w:fill="auto"/>
            <w:noWrap/>
            <w:vAlign w:val="center"/>
          </w:tcPr>
          <w:p w14:paraId="19F12E59"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Industrial alcohol produced from Syrup</w:t>
            </w:r>
          </w:p>
        </w:tc>
        <w:tc>
          <w:tcPr>
            <w:tcW w:w="1134" w:type="dxa"/>
            <w:shd w:val="clear" w:color="auto" w:fill="auto"/>
            <w:noWrap/>
            <w:vAlign w:val="center"/>
          </w:tcPr>
          <w:p w14:paraId="548BDD2E"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BL</w:t>
            </w:r>
          </w:p>
        </w:tc>
        <w:tc>
          <w:tcPr>
            <w:tcW w:w="1523" w:type="dxa"/>
            <w:vAlign w:val="center"/>
          </w:tcPr>
          <w:p w14:paraId="14B1072E"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shd w:val="clear" w:color="auto" w:fill="auto"/>
            <w:noWrap/>
            <w:vAlign w:val="center"/>
          </w:tcPr>
          <w:p w14:paraId="666D1E8A"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shd w:val="clear" w:color="auto" w:fill="auto"/>
            <w:noWrap/>
            <w:vAlign w:val="center"/>
          </w:tcPr>
          <w:p w14:paraId="03398222"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w:t>
            </w:r>
          </w:p>
        </w:tc>
        <w:tc>
          <w:tcPr>
            <w:tcW w:w="1524" w:type="dxa"/>
            <w:vAlign w:val="center"/>
          </w:tcPr>
          <w:p w14:paraId="5041F857" w14:textId="77777777" w:rsidR="00A41DFF" w:rsidRPr="00374F24" w:rsidDel="00D170E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126.80</w:t>
            </w:r>
          </w:p>
        </w:tc>
      </w:tr>
      <w:tr w:rsidR="00A41DFF" w:rsidRPr="00374F24" w14:paraId="4E5E8AB5" w14:textId="77777777" w:rsidTr="00526830">
        <w:trPr>
          <w:trHeight w:val="217"/>
        </w:trPr>
        <w:tc>
          <w:tcPr>
            <w:tcW w:w="2268" w:type="dxa"/>
            <w:shd w:val="clear" w:color="auto" w:fill="auto"/>
            <w:noWrap/>
            <w:vAlign w:val="center"/>
          </w:tcPr>
          <w:p w14:paraId="0BA24704"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i/>
                <w:iCs/>
                <w:color w:val="000000"/>
                <w:sz w:val="22"/>
                <w:szCs w:val="22"/>
                <w:lang w:eastAsia="en-IN"/>
              </w:rPr>
              <w:t>Capacity utilization</w:t>
            </w:r>
          </w:p>
        </w:tc>
        <w:tc>
          <w:tcPr>
            <w:tcW w:w="1134" w:type="dxa"/>
            <w:shd w:val="clear" w:color="auto" w:fill="auto"/>
            <w:noWrap/>
            <w:vAlign w:val="center"/>
          </w:tcPr>
          <w:p w14:paraId="6B8B0C8A"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3" w:type="dxa"/>
            <w:vAlign w:val="center"/>
          </w:tcPr>
          <w:p w14:paraId="506CEACA"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89.77%</w:t>
            </w:r>
          </w:p>
        </w:tc>
        <w:tc>
          <w:tcPr>
            <w:tcW w:w="1524" w:type="dxa"/>
            <w:shd w:val="clear" w:color="auto" w:fill="auto"/>
            <w:noWrap/>
            <w:vAlign w:val="center"/>
          </w:tcPr>
          <w:p w14:paraId="7D782D82"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47.68%</w:t>
            </w:r>
          </w:p>
        </w:tc>
        <w:tc>
          <w:tcPr>
            <w:tcW w:w="1524" w:type="dxa"/>
            <w:shd w:val="clear" w:color="auto" w:fill="auto"/>
            <w:noWrap/>
            <w:vAlign w:val="center"/>
          </w:tcPr>
          <w:p w14:paraId="0676C42C"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75.75%</w:t>
            </w:r>
          </w:p>
        </w:tc>
        <w:tc>
          <w:tcPr>
            <w:tcW w:w="1524" w:type="dxa"/>
            <w:vAlign w:val="center"/>
          </w:tcPr>
          <w:p w14:paraId="15508DD9" w14:textId="77777777" w:rsidR="00A41DFF" w:rsidRPr="00374F24" w:rsidRDefault="00A41DFF" w:rsidP="005A57F0">
            <w:pPr>
              <w:spacing w:line="360" w:lineRule="auto"/>
              <w:jc w:val="center"/>
              <w:rPr>
                <w:rFonts w:asciiTheme="minorHAnsi" w:hAnsiTheme="minorHAnsi" w:cstheme="minorHAnsi"/>
                <w:i/>
                <w:color w:val="000000"/>
                <w:sz w:val="22"/>
                <w:szCs w:val="22"/>
                <w:lang w:eastAsia="en-IN"/>
              </w:rPr>
            </w:pPr>
            <w:r w:rsidRPr="00374F24">
              <w:rPr>
                <w:rFonts w:asciiTheme="minorHAnsi" w:hAnsiTheme="minorHAnsi" w:cstheme="minorHAnsi"/>
                <w:i/>
                <w:color w:val="000000"/>
                <w:sz w:val="22"/>
                <w:szCs w:val="22"/>
                <w:lang w:eastAsia="en-IN"/>
              </w:rPr>
              <w:t>69.86%</w:t>
            </w:r>
          </w:p>
        </w:tc>
      </w:tr>
      <w:tr w:rsidR="00A41DFF" w:rsidRPr="00374F24" w14:paraId="20E8D6D2" w14:textId="77777777" w:rsidTr="00526830">
        <w:trPr>
          <w:trHeight w:val="217"/>
        </w:trPr>
        <w:tc>
          <w:tcPr>
            <w:tcW w:w="2268" w:type="dxa"/>
            <w:shd w:val="clear" w:color="auto" w:fill="auto"/>
            <w:noWrap/>
            <w:vAlign w:val="center"/>
          </w:tcPr>
          <w:p w14:paraId="1BFC2988"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Units of industrial alcohol sold</w:t>
            </w:r>
          </w:p>
        </w:tc>
        <w:tc>
          <w:tcPr>
            <w:tcW w:w="1134" w:type="dxa"/>
            <w:shd w:val="clear" w:color="auto" w:fill="auto"/>
            <w:noWrap/>
            <w:vAlign w:val="center"/>
          </w:tcPr>
          <w:p w14:paraId="33D20FD6"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BL</w:t>
            </w:r>
          </w:p>
        </w:tc>
        <w:tc>
          <w:tcPr>
            <w:tcW w:w="1523" w:type="dxa"/>
            <w:vAlign w:val="center"/>
          </w:tcPr>
          <w:p w14:paraId="1CB65EE2"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1,248.41</w:t>
            </w:r>
          </w:p>
        </w:tc>
        <w:tc>
          <w:tcPr>
            <w:tcW w:w="1524" w:type="dxa"/>
            <w:shd w:val="clear" w:color="auto" w:fill="auto"/>
            <w:noWrap/>
            <w:vAlign w:val="center"/>
          </w:tcPr>
          <w:p w14:paraId="1B62CB49"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621.74</w:t>
            </w:r>
          </w:p>
        </w:tc>
        <w:tc>
          <w:tcPr>
            <w:tcW w:w="1524" w:type="dxa"/>
            <w:shd w:val="clear" w:color="auto" w:fill="auto"/>
            <w:noWrap/>
            <w:vAlign w:val="center"/>
          </w:tcPr>
          <w:p w14:paraId="381D786D"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843.01</w:t>
            </w:r>
          </w:p>
        </w:tc>
        <w:tc>
          <w:tcPr>
            <w:tcW w:w="1524" w:type="dxa"/>
            <w:vAlign w:val="center"/>
          </w:tcPr>
          <w:p w14:paraId="5DA1BD52" w14:textId="77777777" w:rsidR="00A41DFF" w:rsidRPr="00374F24" w:rsidRDefault="00A41DFF" w:rsidP="005A57F0">
            <w:pPr>
              <w:spacing w:line="360" w:lineRule="auto"/>
              <w:jc w:val="center"/>
              <w:rPr>
                <w:rFonts w:asciiTheme="minorHAnsi" w:hAnsiTheme="minorHAnsi" w:cstheme="minorHAnsi"/>
                <w:sz w:val="22"/>
                <w:szCs w:val="22"/>
              </w:rPr>
            </w:pPr>
            <w:r w:rsidRPr="00374F24">
              <w:rPr>
                <w:rFonts w:asciiTheme="minorHAnsi" w:hAnsiTheme="minorHAnsi" w:cstheme="minorHAnsi"/>
                <w:sz w:val="22"/>
                <w:szCs w:val="22"/>
              </w:rPr>
              <w:t>1,754.80</w:t>
            </w:r>
          </w:p>
        </w:tc>
      </w:tr>
      <w:tr w:rsidR="00A41DFF" w:rsidRPr="00374F24" w14:paraId="5E028327" w14:textId="77777777" w:rsidTr="00526830">
        <w:trPr>
          <w:trHeight w:val="217"/>
        </w:trPr>
        <w:tc>
          <w:tcPr>
            <w:tcW w:w="2268" w:type="dxa"/>
            <w:shd w:val="clear" w:color="auto" w:fill="548DD4" w:themeFill="text2" w:themeFillTint="99"/>
            <w:noWrap/>
            <w:vAlign w:val="center"/>
          </w:tcPr>
          <w:p w14:paraId="1F85FC93"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b/>
                <w:bCs/>
                <w:color w:val="000000"/>
                <w:sz w:val="22"/>
                <w:szCs w:val="22"/>
                <w:lang w:eastAsia="en-IN"/>
              </w:rPr>
              <w:t>Power unit</w:t>
            </w:r>
          </w:p>
        </w:tc>
        <w:tc>
          <w:tcPr>
            <w:tcW w:w="1134" w:type="dxa"/>
            <w:shd w:val="clear" w:color="auto" w:fill="548DD4" w:themeFill="text2" w:themeFillTint="99"/>
            <w:noWrap/>
            <w:vAlign w:val="center"/>
          </w:tcPr>
          <w:p w14:paraId="72375569"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3" w:type="dxa"/>
            <w:shd w:val="clear" w:color="auto" w:fill="548DD4" w:themeFill="text2" w:themeFillTint="99"/>
            <w:vAlign w:val="center"/>
          </w:tcPr>
          <w:p w14:paraId="4FD49E52"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4" w:type="dxa"/>
            <w:shd w:val="clear" w:color="auto" w:fill="548DD4" w:themeFill="text2" w:themeFillTint="99"/>
            <w:noWrap/>
            <w:vAlign w:val="center"/>
          </w:tcPr>
          <w:p w14:paraId="2ACA8F53"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4" w:type="dxa"/>
            <w:shd w:val="clear" w:color="auto" w:fill="548DD4" w:themeFill="text2" w:themeFillTint="99"/>
            <w:noWrap/>
            <w:vAlign w:val="center"/>
          </w:tcPr>
          <w:p w14:paraId="37E92D55"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c>
          <w:tcPr>
            <w:tcW w:w="1524" w:type="dxa"/>
            <w:shd w:val="clear" w:color="auto" w:fill="548DD4" w:themeFill="text2" w:themeFillTint="99"/>
            <w:vAlign w:val="center"/>
          </w:tcPr>
          <w:p w14:paraId="077CE8FA"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p>
        </w:tc>
      </w:tr>
      <w:tr w:rsidR="00A41DFF" w:rsidRPr="00374F24" w14:paraId="1C2FFD57" w14:textId="77777777" w:rsidTr="00526830">
        <w:trPr>
          <w:trHeight w:val="217"/>
        </w:trPr>
        <w:tc>
          <w:tcPr>
            <w:tcW w:w="2268" w:type="dxa"/>
            <w:shd w:val="clear" w:color="auto" w:fill="auto"/>
            <w:noWrap/>
            <w:vAlign w:val="center"/>
            <w:hideMark/>
          </w:tcPr>
          <w:p w14:paraId="216E622F"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Units of power generated</w:t>
            </w:r>
          </w:p>
        </w:tc>
        <w:tc>
          <w:tcPr>
            <w:tcW w:w="1134" w:type="dxa"/>
            <w:shd w:val="clear" w:color="auto" w:fill="auto"/>
            <w:noWrap/>
            <w:vAlign w:val="center"/>
            <w:hideMark/>
          </w:tcPr>
          <w:p w14:paraId="22B977F2"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kWh</w:t>
            </w:r>
          </w:p>
        </w:tc>
        <w:tc>
          <w:tcPr>
            <w:tcW w:w="1523" w:type="dxa"/>
            <w:vAlign w:val="center"/>
          </w:tcPr>
          <w:p w14:paraId="403B54B5" w14:textId="77777777" w:rsidR="00A41DFF" w:rsidRPr="00374F24" w:rsidRDefault="00A41DFF" w:rsidP="005A57F0">
            <w:pPr>
              <w:spacing w:line="360" w:lineRule="auto"/>
              <w:jc w:val="center"/>
              <w:rPr>
                <w:rFonts w:asciiTheme="minorHAnsi" w:hAnsiTheme="minorHAnsi" w:cstheme="minorHAnsi"/>
                <w:sz w:val="22"/>
                <w:szCs w:val="22"/>
                <w:lang w:eastAsia="en-IN"/>
              </w:rPr>
            </w:pPr>
            <w:r w:rsidRPr="00374F24">
              <w:rPr>
                <w:rFonts w:asciiTheme="minorHAnsi" w:hAnsiTheme="minorHAnsi" w:cstheme="minorHAnsi"/>
                <w:sz w:val="22"/>
                <w:szCs w:val="22"/>
              </w:rPr>
              <w:t>9,494.21</w:t>
            </w:r>
          </w:p>
        </w:tc>
        <w:tc>
          <w:tcPr>
            <w:tcW w:w="1524" w:type="dxa"/>
            <w:shd w:val="clear" w:color="auto" w:fill="auto"/>
            <w:noWrap/>
            <w:vAlign w:val="center"/>
            <w:hideMark/>
          </w:tcPr>
          <w:p w14:paraId="3F2D7CC5" w14:textId="77777777" w:rsidR="00A41DFF" w:rsidRPr="00374F24" w:rsidRDefault="00A41DFF" w:rsidP="005A57F0">
            <w:pPr>
              <w:spacing w:line="360" w:lineRule="auto"/>
              <w:jc w:val="center"/>
              <w:rPr>
                <w:rFonts w:asciiTheme="minorHAnsi" w:hAnsiTheme="minorHAnsi" w:cstheme="minorHAnsi"/>
                <w:sz w:val="22"/>
                <w:szCs w:val="22"/>
                <w:lang w:eastAsia="en-IN"/>
              </w:rPr>
            </w:pPr>
            <w:r w:rsidRPr="00374F24">
              <w:rPr>
                <w:rFonts w:asciiTheme="minorHAnsi" w:hAnsiTheme="minorHAnsi" w:cstheme="minorHAnsi"/>
                <w:sz w:val="22"/>
                <w:szCs w:val="22"/>
              </w:rPr>
              <w:t>7,805.22</w:t>
            </w:r>
          </w:p>
        </w:tc>
        <w:tc>
          <w:tcPr>
            <w:tcW w:w="1524" w:type="dxa"/>
            <w:shd w:val="clear" w:color="auto" w:fill="auto"/>
            <w:noWrap/>
            <w:vAlign w:val="center"/>
            <w:hideMark/>
          </w:tcPr>
          <w:p w14:paraId="4F186350" w14:textId="77777777" w:rsidR="00A41DFF" w:rsidRPr="00374F24" w:rsidRDefault="00A41DFF" w:rsidP="005A57F0">
            <w:pPr>
              <w:spacing w:line="360" w:lineRule="auto"/>
              <w:jc w:val="center"/>
              <w:rPr>
                <w:rFonts w:asciiTheme="minorHAnsi" w:hAnsiTheme="minorHAnsi" w:cstheme="minorHAnsi"/>
                <w:sz w:val="22"/>
                <w:szCs w:val="22"/>
                <w:lang w:eastAsia="en-IN"/>
              </w:rPr>
            </w:pPr>
            <w:r w:rsidRPr="00374F24">
              <w:rPr>
                <w:rFonts w:asciiTheme="minorHAnsi" w:hAnsiTheme="minorHAnsi" w:cstheme="minorHAnsi"/>
                <w:sz w:val="22"/>
                <w:szCs w:val="22"/>
              </w:rPr>
              <w:t>7,514.31</w:t>
            </w:r>
          </w:p>
        </w:tc>
        <w:tc>
          <w:tcPr>
            <w:tcW w:w="1524" w:type="dxa"/>
            <w:vAlign w:val="center"/>
          </w:tcPr>
          <w:p w14:paraId="75A6D46B" w14:textId="77777777" w:rsidR="00A41DFF" w:rsidRPr="00374F24" w:rsidRDefault="00A41DFF" w:rsidP="005A57F0">
            <w:pPr>
              <w:spacing w:line="360" w:lineRule="auto"/>
              <w:jc w:val="center"/>
              <w:rPr>
                <w:rFonts w:asciiTheme="minorHAnsi" w:hAnsiTheme="minorHAnsi" w:cstheme="minorHAnsi"/>
                <w:sz w:val="22"/>
                <w:szCs w:val="22"/>
              </w:rPr>
            </w:pPr>
            <w:r w:rsidRPr="00374F24">
              <w:rPr>
                <w:rFonts w:asciiTheme="minorHAnsi" w:hAnsiTheme="minorHAnsi" w:cstheme="minorHAnsi"/>
                <w:color w:val="000000"/>
                <w:sz w:val="22"/>
                <w:szCs w:val="22"/>
              </w:rPr>
              <w:t>6,439.61</w:t>
            </w:r>
          </w:p>
        </w:tc>
      </w:tr>
      <w:tr w:rsidR="00A41DFF" w:rsidRPr="00374F24" w14:paraId="7AA310EB" w14:textId="77777777" w:rsidTr="00526830">
        <w:trPr>
          <w:trHeight w:val="217"/>
        </w:trPr>
        <w:tc>
          <w:tcPr>
            <w:tcW w:w="2268" w:type="dxa"/>
            <w:shd w:val="clear" w:color="auto" w:fill="auto"/>
            <w:noWrap/>
            <w:vAlign w:val="center"/>
          </w:tcPr>
          <w:p w14:paraId="7816BECE" w14:textId="77777777" w:rsidR="00A41DFF" w:rsidRPr="00374F24" w:rsidRDefault="00A41DFF" w:rsidP="005A57F0">
            <w:pPr>
              <w:spacing w:line="360" w:lineRule="auto"/>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 xml:space="preserve">Units of power available for sale </w:t>
            </w:r>
          </w:p>
        </w:tc>
        <w:tc>
          <w:tcPr>
            <w:tcW w:w="1134" w:type="dxa"/>
            <w:shd w:val="clear" w:color="auto" w:fill="auto"/>
            <w:noWrap/>
            <w:vAlign w:val="center"/>
          </w:tcPr>
          <w:p w14:paraId="1BA2DAA0"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color w:val="000000"/>
                <w:sz w:val="22"/>
                <w:szCs w:val="22"/>
                <w:lang w:eastAsia="en-IN"/>
              </w:rPr>
              <w:t>Lakh kWh</w:t>
            </w:r>
          </w:p>
        </w:tc>
        <w:tc>
          <w:tcPr>
            <w:tcW w:w="1523" w:type="dxa"/>
            <w:vAlign w:val="center"/>
          </w:tcPr>
          <w:p w14:paraId="51A9F448"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3,389.00</w:t>
            </w:r>
          </w:p>
        </w:tc>
        <w:tc>
          <w:tcPr>
            <w:tcW w:w="1524" w:type="dxa"/>
            <w:shd w:val="clear" w:color="auto" w:fill="auto"/>
            <w:noWrap/>
            <w:vAlign w:val="center"/>
          </w:tcPr>
          <w:p w14:paraId="000D44ED"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2,179.40</w:t>
            </w:r>
          </w:p>
        </w:tc>
        <w:tc>
          <w:tcPr>
            <w:tcW w:w="1524" w:type="dxa"/>
            <w:shd w:val="clear" w:color="auto" w:fill="auto"/>
            <w:noWrap/>
            <w:vAlign w:val="center"/>
          </w:tcPr>
          <w:p w14:paraId="1819F89D" w14:textId="77777777" w:rsidR="00A41DFF" w:rsidRPr="00374F24" w:rsidRDefault="00A41DFF" w:rsidP="005A57F0">
            <w:pPr>
              <w:spacing w:line="360" w:lineRule="auto"/>
              <w:jc w:val="center"/>
              <w:rPr>
                <w:rFonts w:asciiTheme="minorHAnsi" w:hAnsiTheme="minorHAnsi" w:cstheme="minorHAnsi"/>
                <w:color w:val="000000"/>
                <w:sz w:val="22"/>
                <w:szCs w:val="22"/>
                <w:lang w:eastAsia="en-IN"/>
              </w:rPr>
            </w:pPr>
            <w:r w:rsidRPr="00374F24">
              <w:rPr>
                <w:rFonts w:asciiTheme="minorHAnsi" w:hAnsiTheme="minorHAnsi" w:cstheme="minorHAnsi"/>
                <w:sz w:val="22"/>
                <w:szCs w:val="22"/>
              </w:rPr>
              <w:t>1,866.64</w:t>
            </w:r>
          </w:p>
        </w:tc>
        <w:tc>
          <w:tcPr>
            <w:tcW w:w="1524" w:type="dxa"/>
            <w:vAlign w:val="center"/>
          </w:tcPr>
          <w:p w14:paraId="37636193" w14:textId="77777777" w:rsidR="00A41DFF" w:rsidRPr="00374F24" w:rsidRDefault="00A41DFF" w:rsidP="005A57F0">
            <w:pPr>
              <w:spacing w:line="360" w:lineRule="auto"/>
              <w:jc w:val="center"/>
              <w:rPr>
                <w:rFonts w:asciiTheme="minorHAnsi" w:hAnsiTheme="minorHAnsi" w:cstheme="minorHAnsi"/>
                <w:sz w:val="22"/>
                <w:szCs w:val="22"/>
              </w:rPr>
            </w:pPr>
            <w:r w:rsidRPr="00374F24">
              <w:rPr>
                <w:rFonts w:asciiTheme="minorHAnsi" w:hAnsiTheme="minorHAnsi" w:cstheme="minorHAnsi"/>
                <w:color w:val="000000"/>
                <w:sz w:val="22"/>
                <w:szCs w:val="22"/>
              </w:rPr>
              <w:t>1,459.67</w:t>
            </w:r>
          </w:p>
        </w:tc>
      </w:tr>
    </w:tbl>
    <w:p w14:paraId="5CCD112A" w14:textId="77777777" w:rsidR="00374F24" w:rsidRPr="00A25E76" w:rsidRDefault="00374F24" w:rsidP="00301CA3">
      <w:pPr>
        <w:pStyle w:val="ListParagraph"/>
        <w:numPr>
          <w:ilvl w:val="0"/>
          <w:numId w:val="65"/>
        </w:numPr>
        <w:spacing w:before="240" w:line="360" w:lineRule="auto"/>
        <w:ind w:left="1134" w:right="-568" w:hanging="425"/>
        <w:jc w:val="both"/>
        <w:rPr>
          <w:rFonts w:ascii="Arial" w:eastAsia="Calibri" w:hAnsi="Arial" w:cs="Arial"/>
          <w:b/>
          <w:noProof/>
          <w:color w:val="000000"/>
          <w:sz w:val="22"/>
          <w:szCs w:val="22"/>
          <w:lang w:eastAsia="en-IN"/>
        </w:rPr>
      </w:pPr>
      <w:r w:rsidRPr="00A25E76">
        <w:rPr>
          <w:rFonts w:ascii="Arial" w:eastAsia="Calibri" w:hAnsi="Arial" w:cs="Arial"/>
          <w:noProof/>
          <w:color w:val="000000"/>
          <w:sz w:val="22"/>
          <w:szCs w:val="22"/>
          <w:lang w:eastAsia="en-IN"/>
        </w:rPr>
        <w:t>Sugar recovery was lower by 0.70% in FY22 as compared to FY21 mainly due to diversion of sugarcane for manufacturing of ethanol / industrial alcohol through B heavy Molasses and lower ‘pol in cane’ due to inclement weather conditions.</w:t>
      </w:r>
    </w:p>
    <w:p w14:paraId="42185398" w14:textId="77777777" w:rsidR="00374F24" w:rsidRPr="00A25E76" w:rsidRDefault="00374F24" w:rsidP="00301CA3">
      <w:pPr>
        <w:pStyle w:val="ListParagraph"/>
        <w:numPr>
          <w:ilvl w:val="0"/>
          <w:numId w:val="65"/>
        </w:numPr>
        <w:spacing w:before="240" w:line="360" w:lineRule="auto"/>
        <w:ind w:left="1134" w:right="-568" w:hanging="425"/>
        <w:jc w:val="both"/>
        <w:rPr>
          <w:rFonts w:ascii="Arial" w:eastAsia="Calibri" w:hAnsi="Arial" w:cs="Arial"/>
          <w:b/>
          <w:noProof/>
          <w:color w:val="000000"/>
          <w:sz w:val="22"/>
          <w:szCs w:val="22"/>
          <w:lang w:eastAsia="en-IN"/>
        </w:rPr>
      </w:pPr>
      <w:r w:rsidRPr="00A25E76">
        <w:rPr>
          <w:rFonts w:ascii="Arial" w:eastAsia="Calibri" w:hAnsi="Arial" w:cs="Arial"/>
          <w:noProof/>
          <w:color w:val="000000"/>
          <w:sz w:val="22"/>
          <w:szCs w:val="22"/>
          <w:lang w:eastAsia="en-IN"/>
        </w:rPr>
        <w:t>Lower quantity of cane crushed and lower sugar recovery during FY22 led to decrease in sugar production.</w:t>
      </w:r>
      <w:r>
        <w:rPr>
          <w:rFonts w:ascii="Arial" w:eastAsia="Calibri" w:hAnsi="Arial" w:cs="Arial"/>
          <w:noProof/>
          <w:color w:val="000000"/>
          <w:sz w:val="22"/>
          <w:szCs w:val="22"/>
          <w:lang w:eastAsia="en-IN"/>
        </w:rPr>
        <w:t xml:space="preserve"> </w:t>
      </w:r>
      <w:r w:rsidRPr="00A25E76">
        <w:rPr>
          <w:rFonts w:ascii="Arial" w:eastAsia="Calibri" w:hAnsi="Arial" w:cs="Arial"/>
          <w:noProof/>
          <w:color w:val="000000"/>
          <w:sz w:val="22"/>
          <w:szCs w:val="22"/>
          <w:lang w:eastAsia="en-IN"/>
        </w:rPr>
        <w:t xml:space="preserve">There has been corresponding increase in ethanol / industrial alcohol production in FY22 by 824 lakh BL. </w:t>
      </w:r>
    </w:p>
    <w:p w14:paraId="3A4BD82B" w14:textId="77777777" w:rsidR="0017107B" w:rsidRPr="00526830" w:rsidRDefault="00374F24" w:rsidP="00301CA3">
      <w:pPr>
        <w:pStyle w:val="ListParagraph"/>
        <w:numPr>
          <w:ilvl w:val="0"/>
          <w:numId w:val="65"/>
        </w:numPr>
        <w:spacing w:before="240" w:after="240" w:line="360" w:lineRule="auto"/>
        <w:ind w:left="1134" w:right="-568" w:hanging="425"/>
        <w:jc w:val="both"/>
        <w:rPr>
          <w:rFonts w:ascii="Arial" w:eastAsia="Calibri" w:hAnsi="Arial" w:cs="Arial"/>
          <w:b/>
          <w:noProof/>
          <w:color w:val="000000"/>
          <w:sz w:val="22"/>
          <w:szCs w:val="22"/>
          <w:lang w:eastAsia="en-IN"/>
        </w:rPr>
      </w:pPr>
      <w:r w:rsidRPr="00A25E76">
        <w:rPr>
          <w:rFonts w:ascii="Arial" w:eastAsia="Calibri" w:hAnsi="Arial" w:cs="Arial"/>
          <w:noProof/>
          <w:color w:val="000000"/>
          <w:sz w:val="22"/>
          <w:szCs w:val="22"/>
          <w:lang w:eastAsia="en-IN"/>
        </w:rPr>
        <w:lastRenderedPageBreak/>
        <w:t>The increase is mainly due to shifting the ethanol / industrial alcohol production from C molasses to B heavy molasses.</w:t>
      </w:r>
      <w:r>
        <w:rPr>
          <w:rFonts w:ascii="Arial" w:eastAsia="Calibri" w:hAnsi="Arial" w:cs="Arial"/>
          <w:noProof/>
          <w:color w:val="000000"/>
          <w:sz w:val="22"/>
          <w:szCs w:val="22"/>
          <w:lang w:eastAsia="en-IN"/>
        </w:rPr>
        <w:t xml:space="preserve"> </w:t>
      </w:r>
      <w:r w:rsidRPr="00A25E76">
        <w:rPr>
          <w:rFonts w:ascii="Arial" w:eastAsia="Calibri" w:hAnsi="Arial" w:cs="Arial"/>
          <w:noProof/>
          <w:color w:val="000000"/>
          <w:sz w:val="22"/>
          <w:szCs w:val="22"/>
          <w:lang w:eastAsia="en-IN"/>
        </w:rPr>
        <w:t>The Company incurred major maintenance expenditure in FY21 and FY22 for preventing breakdowns in sugar mills and distillery units and, refurbished distillery units so as to make them well equipped to function for 300-330 days to optimally utilize the installed capacity.</w:t>
      </w:r>
      <w:r>
        <w:rPr>
          <w:rFonts w:ascii="Arial" w:eastAsia="Calibri" w:hAnsi="Arial" w:cs="Arial"/>
          <w:noProof/>
          <w:color w:val="000000"/>
          <w:sz w:val="22"/>
          <w:szCs w:val="22"/>
          <w:lang w:eastAsia="en-IN"/>
        </w:rPr>
        <w:t xml:space="preserve"> </w:t>
      </w:r>
      <w:r w:rsidRPr="00A25E76">
        <w:rPr>
          <w:rFonts w:ascii="Arial" w:eastAsia="Calibri" w:hAnsi="Arial" w:cs="Arial"/>
          <w:noProof/>
          <w:color w:val="000000"/>
          <w:sz w:val="22"/>
          <w:szCs w:val="22"/>
          <w:lang w:eastAsia="en-IN"/>
        </w:rPr>
        <w:t>Generation and sale of power during FY22 was affected due to lower cane crushing in the year.</w:t>
      </w:r>
      <w:r w:rsidR="00526830">
        <w:rPr>
          <w:rFonts w:ascii="Arial" w:eastAsia="Calibri" w:hAnsi="Arial" w:cs="Arial"/>
          <w:noProof/>
          <w:color w:val="000000"/>
          <w:sz w:val="22"/>
          <w:szCs w:val="22"/>
          <w:lang w:eastAsia="en-IN"/>
        </w:rPr>
        <w:t xml:space="preserve"> </w:t>
      </w:r>
      <w:r w:rsidR="0017107B" w:rsidRPr="00526830">
        <w:rPr>
          <w:rFonts w:ascii="Arial" w:eastAsia="Calibri" w:hAnsi="Arial" w:cs="Arial"/>
          <w:noProof/>
          <w:color w:val="000000"/>
          <w:sz w:val="22"/>
          <w:szCs w:val="22"/>
          <w:lang w:eastAsia="en-IN"/>
        </w:rPr>
        <w:t>Below table shows the analysis of unit wise power usage of per cane crushed from Oct, 2021 to May, 2022:</w:t>
      </w:r>
    </w:p>
    <w:tbl>
      <w:tblPr>
        <w:tblW w:w="559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5"/>
        <w:gridCol w:w="1603"/>
        <w:gridCol w:w="1558"/>
        <w:gridCol w:w="1416"/>
        <w:gridCol w:w="1418"/>
        <w:gridCol w:w="847"/>
        <w:gridCol w:w="1416"/>
        <w:gridCol w:w="1571"/>
      </w:tblGrid>
      <w:tr w:rsidR="0017107B" w:rsidRPr="0017107B" w14:paraId="395BA225" w14:textId="77777777" w:rsidTr="0003402D">
        <w:trPr>
          <w:trHeight w:val="400"/>
        </w:trPr>
        <w:tc>
          <w:tcPr>
            <w:tcW w:w="5000" w:type="pct"/>
            <w:gridSpan w:val="8"/>
            <w:shd w:val="clear" w:color="auto" w:fill="002060"/>
            <w:noWrap/>
            <w:vAlign w:val="center"/>
          </w:tcPr>
          <w:p w14:paraId="0AB0BD52"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FFFFFF"/>
                <w:sz w:val="22"/>
                <w:szCs w:val="22"/>
              </w:rPr>
              <w:t>Power Export from Oct 2021 to May 2022</w:t>
            </w:r>
          </w:p>
        </w:tc>
      </w:tr>
      <w:tr w:rsidR="0017107B" w:rsidRPr="0017107B" w14:paraId="3ED6C983" w14:textId="77777777" w:rsidTr="0003402D">
        <w:trPr>
          <w:trHeight w:val="600"/>
        </w:trPr>
        <w:tc>
          <w:tcPr>
            <w:tcW w:w="439" w:type="pct"/>
            <w:shd w:val="clear" w:color="auto" w:fill="548DD4" w:themeFill="text2" w:themeFillTint="99"/>
            <w:noWrap/>
            <w:vAlign w:val="center"/>
            <w:hideMark/>
          </w:tcPr>
          <w:p w14:paraId="0B68377E"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Unit</w:t>
            </w:r>
          </w:p>
        </w:tc>
        <w:tc>
          <w:tcPr>
            <w:tcW w:w="744" w:type="pct"/>
            <w:shd w:val="clear" w:color="auto" w:fill="548DD4" w:themeFill="text2" w:themeFillTint="99"/>
            <w:vAlign w:val="center"/>
            <w:hideMark/>
          </w:tcPr>
          <w:p w14:paraId="38258C47"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Cane Crushed</w:t>
            </w:r>
            <w:r w:rsidRPr="0017107B">
              <w:rPr>
                <w:rFonts w:asciiTheme="minorHAnsi" w:hAnsiTheme="minorHAnsi" w:cstheme="minorHAnsi"/>
                <w:b/>
                <w:bCs/>
                <w:color w:val="000000"/>
                <w:sz w:val="22"/>
                <w:szCs w:val="22"/>
              </w:rPr>
              <w:br/>
            </w:r>
            <w:r w:rsidRPr="0017107B">
              <w:rPr>
                <w:rFonts w:asciiTheme="minorHAnsi" w:hAnsiTheme="minorHAnsi" w:cstheme="minorHAnsi"/>
                <w:b/>
                <w:bCs/>
                <w:i/>
                <w:iCs/>
                <w:color w:val="000000"/>
                <w:sz w:val="22"/>
                <w:szCs w:val="22"/>
              </w:rPr>
              <w:t>(Ton)</w:t>
            </w:r>
          </w:p>
        </w:tc>
        <w:tc>
          <w:tcPr>
            <w:tcW w:w="723" w:type="pct"/>
            <w:shd w:val="clear" w:color="auto" w:fill="548DD4" w:themeFill="text2" w:themeFillTint="99"/>
            <w:vAlign w:val="center"/>
            <w:hideMark/>
          </w:tcPr>
          <w:p w14:paraId="13835FC7"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Power generated</w:t>
            </w:r>
            <w:r w:rsidRPr="0017107B">
              <w:rPr>
                <w:rFonts w:asciiTheme="minorHAnsi" w:hAnsiTheme="minorHAnsi" w:cstheme="minorHAnsi"/>
                <w:b/>
                <w:bCs/>
                <w:color w:val="000000"/>
                <w:sz w:val="22"/>
                <w:szCs w:val="22"/>
              </w:rPr>
              <w:br/>
            </w:r>
            <w:r w:rsidRPr="0017107B">
              <w:rPr>
                <w:rFonts w:asciiTheme="minorHAnsi" w:hAnsiTheme="minorHAnsi" w:cstheme="minorHAnsi"/>
                <w:b/>
                <w:bCs/>
                <w:i/>
                <w:iCs/>
                <w:color w:val="000000"/>
                <w:sz w:val="22"/>
                <w:szCs w:val="22"/>
              </w:rPr>
              <w:t>(KWH)</w:t>
            </w:r>
          </w:p>
        </w:tc>
        <w:tc>
          <w:tcPr>
            <w:tcW w:w="657" w:type="pct"/>
            <w:shd w:val="clear" w:color="auto" w:fill="548DD4" w:themeFill="text2" w:themeFillTint="99"/>
            <w:vAlign w:val="center"/>
            <w:hideMark/>
          </w:tcPr>
          <w:p w14:paraId="31FE22EB"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Power Exported</w:t>
            </w:r>
            <w:r w:rsidRPr="0017107B">
              <w:rPr>
                <w:rFonts w:asciiTheme="minorHAnsi" w:hAnsiTheme="minorHAnsi" w:cstheme="minorHAnsi"/>
                <w:b/>
                <w:bCs/>
                <w:color w:val="000000"/>
                <w:sz w:val="22"/>
                <w:szCs w:val="22"/>
              </w:rPr>
              <w:br/>
            </w:r>
            <w:r w:rsidRPr="0017107B">
              <w:rPr>
                <w:rFonts w:asciiTheme="minorHAnsi" w:hAnsiTheme="minorHAnsi" w:cstheme="minorHAnsi"/>
                <w:b/>
                <w:bCs/>
                <w:i/>
                <w:iCs/>
                <w:color w:val="000000"/>
                <w:sz w:val="22"/>
                <w:szCs w:val="22"/>
              </w:rPr>
              <w:t>(KWH)</w:t>
            </w:r>
          </w:p>
        </w:tc>
        <w:tc>
          <w:tcPr>
            <w:tcW w:w="658" w:type="pct"/>
            <w:shd w:val="clear" w:color="auto" w:fill="548DD4" w:themeFill="text2" w:themeFillTint="99"/>
            <w:vAlign w:val="center"/>
            <w:hideMark/>
          </w:tcPr>
          <w:p w14:paraId="7D8E721A"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Difference</w:t>
            </w:r>
            <w:r w:rsidRPr="0017107B">
              <w:rPr>
                <w:rFonts w:asciiTheme="minorHAnsi" w:hAnsiTheme="minorHAnsi" w:cstheme="minorHAnsi"/>
                <w:b/>
                <w:bCs/>
                <w:color w:val="000000"/>
                <w:sz w:val="22"/>
                <w:szCs w:val="22"/>
              </w:rPr>
              <w:br/>
            </w:r>
            <w:r w:rsidRPr="0017107B">
              <w:rPr>
                <w:rFonts w:asciiTheme="minorHAnsi" w:hAnsiTheme="minorHAnsi" w:cstheme="minorHAnsi"/>
                <w:b/>
                <w:bCs/>
                <w:i/>
                <w:iCs/>
                <w:color w:val="000000"/>
                <w:sz w:val="22"/>
                <w:szCs w:val="22"/>
              </w:rPr>
              <w:t>(KWH)</w:t>
            </w:r>
          </w:p>
        </w:tc>
        <w:tc>
          <w:tcPr>
            <w:tcW w:w="393" w:type="pct"/>
            <w:shd w:val="clear" w:color="auto" w:fill="548DD4" w:themeFill="text2" w:themeFillTint="99"/>
            <w:noWrap/>
            <w:vAlign w:val="center"/>
            <w:hideMark/>
          </w:tcPr>
          <w:p w14:paraId="5CBC3C64"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Percentage Used</w:t>
            </w:r>
          </w:p>
        </w:tc>
        <w:tc>
          <w:tcPr>
            <w:tcW w:w="657" w:type="pct"/>
            <w:shd w:val="clear" w:color="auto" w:fill="548DD4" w:themeFill="text2" w:themeFillTint="99"/>
            <w:vAlign w:val="bottom"/>
            <w:hideMark/>
          </w:tcPr>
          <w:p w14:paraId="3C65A65D"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Steam Produced</w:t>
            </w:r>
            <w:r w:rsidRPr="0017107B">
              <w:rPr>
                <w:rFonts w:asciiTheme="minorHAnsi" w:hAnsiTheme="minorHAnsi" w:cstheme="minorHAnsi"/>
                <w:b/>
                <w:bCs/>
                <w:color w:val="000000"/>
                <w:sz w:val="22"/>
                <w:szCs w:val="22"/>
              </w:rPr>
              <w:br/>
            </w:r>
            <w:r w:rsidRPr="0017107B">
              <w:rPr>
                <w:rFonts w:asciiTheme="minorHAnsi" w:hAnsiTheme="minorHAnsi" w:cstheme="minorHAnsi"/>
                <w:b/>
                <w:bCs/>
                <w:i/>
                <w:iCs/>
                <w:color w:val="000000"/>
                <w:sz w:val="22"/>
                <w:szCs w:val="22"/>
              </w:rPr>
              <w:t>(MT)</w:t>
            </w:r>
          </w:p>
        </w:tc>
        <w:tc>
          <w:tcPr>
            <w:tcW w:w="728" w:type="pct"/>
            <w:shd w:val="clear" w:color="auto" w:fill="548DD4" w:themeFill="text2" w:themeFillTint="99"/>
            <w:vAlign w:val="center"/>
            <w:hideMark/>
          </w:tcPr>
          <w:p w14:paraId="22AC160E" w14:textId="77777777" w:rsidR="0017107B" w:rsidRPr="0017107B" w:rsidRDefault="0017107B" w:rsidP="00346C12">
            <w:pPr>
              <w:spacing w:line="360" w:lineRule="auto"/>
              <w:jc w:val="center"/>
              <w:rPr>
                <w:rFonts w:asciiTheme="minorHAnsi" w:hAnsiTheme="minorHAnsi" w:cstheme="minorHAnsi"/>
                <w:b/>
                <w:bCs/>
                <w:color w:val="000000"/>
                <w:sz w:val="22"/>
                <w:szCs w:val="22"/>
              </w:rPr>
            </w:pPr>
            <w:r w:rsidRPr="0017107B">
              <w:rPr>
                <w:rFonts w:asciiTheme="minorHAnsi" w:hAnsiTheme="minorHAnsi" w:cstheme="minorHAnsi"/>
                <w:b/>
                <w:bCs/>
                <w:color w:val="000000"/>
                <w:sz w:val="22"/>
                <w:szCs w:val="22"/>
              </w:rPr>
              <w:t>Power usage per cane crushed</w:t>
            </w:r>
          </w:p>
        </w:tc>
      </w:tr>
      <w:tr w:rsidR="0017107B" w:rsidRPr="0017107B" w14:paraId="1F6F8E56" w14:textId="77777777" w:rsidTr="0003402D">
        <w:trPr>
          <w:trHeight w:val="588"/>
        </w:trPr>
        <w:tc>
          <w:tcPr>
            <w:tcW w:w="439" w:type="pct"/>
            <w:shd w:val="clear" w:color="auto" w:fill="auto"/>
            <w:noWrap/>
            <w:vAlign w:val="center"/>
            <w:hideMark/>
          </w:tcPr>
          <w:p w14:paraId="50FD89C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Gola</w:t>
            </w:r>
          </w:p>
        </w:tc>
        <w:tc>
          <w:tcPr>
            <w:tcW w:w="744" w:type="pct"/>
            <w:shd w:val="clear" w:color="auto" w:fill="auto"/>
            <w:noWrap/>
            <w:vAlign w:val="center"/>
            <w:hideMark/>
          </w:tcPr>
          <w:p w14:paraId="299C1D7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13,74,389</w:t>
            </w:r>
          </w:p>
        </w:tc>
        <w:tc>
          <w:tcPr>
            <w:tcW w:w="723" w:type="pct"/>
            <w:shd w:val="clear" w:color="auto" w:fill="auto"/>
            <w:noWrap/>
            <w:vAlign w:val="center"/>
            <w:hideMark/>
          </w:tcPr>
          <w:p w14:paraId="65234D9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3,87,70,860</w:t>
            </w:r>
          </w:p>
        </w:tc>
        <w:tc>
          <w:tcPr>
            <w:tcW w:w="657" w:type="pct"/>
            <w:shd w:val="clear" w:color="auto" w:fill="auto"/>
            <w:noWrap/>
            <w:vAlign w:val="center"/>
            <w:hideMark/>
          </w:tcPr>
          <w:p w14:paraId="1663D71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w:t>
            </w:r>
          </w:p>
        </w:tc>
        <w:tc>
          <w:tcPr>
            <w:tcW w:w="658" w:type="pct"/>
            <w:shd w:val="clear" w:color="auto" w:fill="auto"/>
            <w:noWrap/>
            <w:vAlign w:val="center"/>
            <w:hideMark/>
          </w:tcPr>
          <w:p w14:paraId="0F3F93A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3,87,70,860</w:t>
            </w:r>
          </w:p>
        </w:tc>
        <w:tc>
          <w:tcPr>
            <w:tcW w:w="393" w:type="pct"/>
            <w:shd w:val="clear" w:color="auto" w:fill="auto"/>
            <w:noWrap/>
            <w:vAlign w:val="center"/>
            <w:hideMark/>
          </w:tcPr>
          <w:p w14:paraId="150F4E2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100%</w:t>
            </w:r>
          </w:p>
        </w:tc>
        <w:tc>
          <w:tcPr>
            <w:tcW w:w="657" w:type="pct"/>
            <w:shd w:val="clear" w:color="auto" w:fill="auto"/>
            <w:noWrap/>
            <w:vAlign w:val="center"/>
            <w:hideMark/>
          </w:tcPr>
          <w:p w14:paraId="0735C64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7,97,014.01</w:t>
            </w:r>
          </w:p>
        </w:tc>
        <w:tc>
          <w:tcPr>
            <w:tcW w:w="728" w:type="pct"/>
            <w:shd w:val="clear" w:color="auto" w:fill="auto"/>
            <w:noWrap/>
            <w:vAlign w:val="center"/>
            <w:hideMark/>
          </w:tcPr>
          <w:p w14:paraId="350517D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28.21</w:t>
            </w:r>
          </w:p>
        </w:tc>
      </w:tr>
      <w:tr w:rsidR="0017107B" w:rsidRPr="0017107B" w14:paraId="66BB2E65" w14:textId="77777777" w:rsidTr="0003402D">
        <w:trPr>
          <w:trHeight w:val="300"/>
        </w:trPr>
        <w:tc>
          <w:tcPr>
            <w:tcW w:w="439" w:type="pct"/>
            <w:shd w:val="clear" w:color="auto" w:fill="auto"/>
            <w:noWrap/>
            <w:vAlign w:val="center"/>
            <w:hideMark/>
          </w:tcPr>
          <w:p w14:paraId="15B431D1" w14:textId="77777777" w:rsidR="0017107B" w:rsidRPr="0017107B" w:rsidRDefault="0017107B" w:rsidP="00346C12">
            <w:pPr>
              <w:spacing w:line="360" w:lineRule="auto"/>
              <w:jc w:val="center"/>
              <w:rPr>
                <w:rFonts w:asciiTheme="minorHAnsi" w:hAnsiTheme="minorHAnsi" w:cstheme="minorHAnsi"/>
                <w:color w:val="000000"/>
                <w:sz w:val="22"/>
                <w:szCs w:val="22"/>
              </w:rPr>
            </w:pPr>
            <w:proofErr w:type="spellStart"/>
            <w:r w:rsidRPr="0017107B">
              <w:rPr>
                <w:rFonts w:asciiTheme="minorHAnsi" w:hAnsiTheme="minorHAnsi" w:cstheme="minorHAnsi"/>
                <w:color w:val="000000"/>
                <w:sz w:val="22"/>
                <w:szCs w:val="22"/>
              </w:rPr>
              <w:t>Palia</w:t>
            </w:r>
            <w:proofErr w:type="spellEnd"/>
          </w:p>
        </w:tc>
        <w:tc>
          <w:tcPr>
            <w:tcW w:w="744" w:type="pct"/>
            <w:shd w:val="clear" w:color="auto" w:fill="auto"/>
            <w:noWrap/>
            <w:vAlign w:val="center"/>
            <w:hideMark/>
          </w:tcPr>
          <w:p w14:paraId="3CE7D7B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10,84,264</w:t>
            </w:r>
          </w:p>
        </w:tc>
        <w:tc>
          <w:tcPr>
            <w:tcW w:w="723" w:type="pct"/>
            <w:shd w:val="clear" w:color="auto" w:fill="auto"/>
            <w:noWrap/>
            <w:vAlign w:val="center"/>
            <w:hideMark/>
          </w:tcPr>
          <w:p w14:paraId="254BA1E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4,16,06,708</w:t>
            </w:r>
          </w:p>
        </w:tc>
        <w:tc>
          <w:tcPr>
            <w:tcW w:w="657" w:type="pct"/>
            <w:shd w:val="clear" w:color="auto" w:fill="auto"/>
            <w:noWrap/>
            <w:vAlign w:val="center"/>
            <w:hideMark/>
          </w:tcPr>
          <w:p w14:paraId="618F28F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24,21,725</w:t>
            </w:r>
          </w:p>
        </w:tc>
        <w:tc>
          <w:tcPr>
            <w:tcW w:w="658" w:type="pct"/>
            <w:shd w:val="clear" w:color="auto" w:fill="auto"/>
            <w:noWrap/>
            <w:vAlign w:val="center"/>
            <w:hideMark/>
          </w:tcPr>
          <w:p w14:paraId="4C240E0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3,91,84,983</w:t>
            </w:r>
          </w:p>
        </w:tc>
        <w:tc>
          <w:tcPr>
            <w:tcW w:w="393" w:type="pct"/>
            <w:shd w:val="clear" w:color="auto" w:fill="auto"/>
            <w:noWrap/>
            <w:vAlign w:val="center"/>
            <w:hideMark/>
          </w:tcPr>
          <w:p w14:paraId="1E3A40FD"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94%</w:t>
            </w:r>
          </w:p>
        </w:tc>
        <w:tc>
          <w:tcPr>
            <w:tcW w:w="657" w:type="pct"/>
            <w:shd w:val="clear" w:color="auto" w:fill="auto"/>
            <w:noWrap/>
            <w:vAlign w:val="center"/>
            <w:hideMark/>
          </w:tcPr>
          <w:p w14:paraId="3BDBF0B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6,51,065.60</w:t>
            </w:r>
          </w:p>
        </w:tc>
        <w:tc>
          <w:tcPr>
            <w:tcW w:w="728" w:type="pct"/>
            <w:shd w:val="clear" w:color="auto" w:fill="auto"/>
            <w:noWrap/>
            <w:vAlign w:val="center"/>
            <w:hideMark/>
          </w:tcPr>
          <w:p w14:paraId="7FAE8F4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36.14</w:t>
            </w:r>
          </w:p>
        </w:tc>
      </w:tr>
      <w:tr w:rsidR="0017107B" w:rsidRPr="0017107B" w14:paraId="4A595550" w14:textId="77777777" w:rsidTr="0003402D">
        <w:trPr>
          <w:trHeight w:val="300"/>
        </w:trPr>
        <w:tc>
          <w:tcPr>
            <w:tcW w:w="439" w:type="pct"/>
            <w:shd w:val="clear" w:color="auto" w:fill="auto"/>
            <w:noWrap/>
            <w:vAlign w:val="center"/>
            <w:hideMark/>
          </w:tcPr>
          <w:p w14:paraId="35EFBAE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Kin</w:t>
            </w:r>
          </w:p>
        </w:tc>
        <w:tc>
          <w:tcPr>
            <w:tcW w:w="744" w:type="pct"/>
            <w:shd w:val="clear" w:color="auto" w:fill="auto"/>
            <w:noWrap/>
            <w:vAlign w:val="center"/>
            <w:hideMark/>
          </w:tcPr>
          <w:p w14:paraId="48E2CE9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17,36,057</w:t>
            </w:r>
          </w:p>
        </w:tc>
        <w:tc>
          <w:tcPr>
            <w:tcW w:w="723" w:type="pct"/>
            <w:shd w:val="clear" w:color="auto" w:fill="auto"/>
            <w:noWrap/>
            <w:vAlign w:val="center"/>
            <w:hideMark/>
          </w:tcPr>
          <w:p w14:paraId="401C756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9,38,98,540</w:t>
            </w:r>
          </w:p>
        </w:tc>
        <w:tc>
          <w:tcPr>
            <w:tcW w:w="657" w:type="pct"/>
            <w:shd w:val="clear" w:color="auto" w:fill="auto"/>
            <w:noWrap/>
            <w:vAlign w:val="center"/>
            <w:hideMark/>
          </w:tcPr>
          <w:p w14:paraId="1ED10EF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2,27,36,050</w:t>
            </w:r>
          </w:p>
        </w:tc>
        <w:tc>
          <w:tcPr>
            <w:tcW w:w="658" w:type="pct"/>
            <w:shd w:val="clear" w:color="auto" w:fill="auto"/>
            <w:noWrap/>
            <w:vAlign w:val="center"/>
            <w:hideMark/>
          </w:tcPr>
          <w:p w14:paraId="5538010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7,11,62,490</w:t>
            </w:r>
          </w:p>
        </w:tc>
        <w:tc>
          <w:tcPr>
            <w:tcW w:w="393" w:type="pct"/>
            <w:shd w:val="clear" w:color="auto" w:fill="auto"/>
            <w:noWrap/>
            <w:vAlign w:val="center"/>
            <w:hideMark/>
          </w:tcPr>
          <w:p w14:paraId="608D626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76%</w:t>
            </w:r>
          </w:p>
        </w:tc>
        <w:tc>
          <w:tcPr>
            <w:tcW w:w="657" w:type="pct"/>
            <w:shd w:val="clear" w:color="auto" w:fill="auto"/>
            <w:noWrap/>
            <w:vAlign w:val="center"/>
            <w:hideMark/>
          </w:tcPr>
          <w:p w14:paraId="2B0608D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11,56,005.00</w:t>
            </w:r>
          </w:p>
        </w:tc>
        <w:tc>
          <w:tcPr>
            <w:tcW w:w="728" w:type="pct"/>
            <w:shd w:val="clear" w:color="auto" w:fill="auto"/>
            <w:noWrap/>
            <w:vAlign w:val="center"/>
            <w:hideMark/>
          </w:tcPr>
          <w:p w14:paraId="218D71F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40.99</w:t>
            </w:r>
          </w:p>
        </w:tc>
      </w:tr>
      <w:tr w:rsidR="0017107B" w:rsidRPr="0017107B" w14:paraId="5CC37AF2" w14:textId="77777777" w:rsidTr="0003402D">
        <w:trPr>
          <w:trHeight w:val="300"/>
        </w:trPr>
        <w:tc>
          <w:tcPr>
            <w:tcW w:w="439" w:type="pct"/>
            <w:shd w:val="clear" w:color="auto" w:fill="auto"/>
            <w:noWrap/>
            <w:vAlign w:val="center"/>
            <w:hideMark/>
          </w:tcPr>
          <w:p w14:paraId="602AB65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THB</w:t>
            </w:r>
          </w:p>
        </w:tc>
        <w:tc>
          <w:tcPr>
            <w:tcW w:w="744" w:type="pct"/>
            <w:shd w:val="clear" w:color="auto" w:fill="auto"/>
            <w:noWrap/>
            <w:vAlign w:val="center"/>
            <w:hideMark/>
          </w:tcPr>
          <w:p w14:paraId="61A18D4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12,70,793</w:t>
            </w:r>
          </w:p>
        </w:tc>
        <w:tc>
          <w:tcPr>
            <w:tcW w:w="723" w:type="pct"/>
            <w:shd w:val="clear" w:color="auto" w:fill="auto"/>
            <w:noWrap/>
            <w:vAlign w:val="center"/>
            <w:hideMark/>
          </w:tcPr>
          <w:p w14:paraId="0DB6CC8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7,04,74,820</w:t>
            </w:r>
          </w:p>
        </w:tc>
        <w:tc>
          <w:tcPr>
            <w:tcW w:w="657" w:type="pct"/>
            <w:shd w:val="clear" w:color="auto" w:fill="auto"/>
            <w:noWrap/>
            <w:vAlign w:val="center"/>
            <w:hideMark/>
          </w:tcPr>
          <w:p w14:paraId="38D1B6D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2,78,51,450</w:t>
            </w:r>
          </w:p>
        </w:tc>
        <w:tc>
          <w:tcPr>
            <w:tcW w:w="658" w:type="pct"/>
            <w:shd w:val="clear" w:color="auto" w:fill="auto"/>
            <w:noWrap/>
            <w:vAlign w:val="center"/>
            <w:hideMark/>
          </w:tcPr>
          <w:p w14:paraId="6060B88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4,26,23,370</w:t>
            </w:r>
          </w:p>
        </w:tc>
        <w:tc>
          <w:tcPr>
            <w:tcW w:w="393" w:type="pct"/>
            <w:shd w:val="clear" w:color="auto" w:fill="auto"/>
            <w:noWrap/>
            <w:vAlign w:val="center"/>
            <w:hideMark/>
          </w:tcPr>
          <w:p w14:paraId="79945CD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60%</w:t>
            </w:r>
          </w:p>
        </w:tc>
        <w:tc>
          <w:tcPr>
            <w:tcW w:w="657" w:type="pct"/>
            <w:shd w:val="clear" w:color="auto" w:fill="auto"/>
            <w:noWrap/>
            <w:vAlign w:val="center"/>
            <w:hideMark/>
          </w:tcPr>
          <w:p w14:paraId="4BB9EA8F"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5,99,074.00</w:t>
            </w:r>
          </w:p>
        </w:tc>
        <w:tc>
          <w:tcPr>
            <w:tcW w:w="728" w:type="pct"/>
            <w:shd w:val="clear" w:color="auto" w:fill="auto"/>
            <w:noWrap/>
            <w:vAlign w:val="center"/>
            <w:hideMark/>
          </w:tcPr>
          <w:p w14:paraId="36685CF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33.54</w:t>
            </w:r>
          </w:p>
        </w:tc>
      </w:tr>
      <w:tr w:rsidR="0017107B" w:rsidRPr="0017107B" w14:paraId="5D23912A" w14:textId="77777777" w:rsidTr="0003402D">
        <w:trPr>
          <w:trHeight w:val="300"/>
        </w:trPr>
        <w:tc>
          <w:tcPr>
            <w:tcW w:w="439" w:type="pct"/>
            <w:shd w:val="clear" w:color="auto" w:fill="auto"/>
            <w:noWrap/>
            <w:vAlign w:val="center"/>
            <w:hideMark/>
          </w:tcPr>
          <w:p w14:paraId="5250827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BDN</w:t>
            </w:r>
          </w:p>
        </w:tc>
        <w:tc>
          <w:tcPr>
            <w:tcW w:w="744" w:type="pct"/>
            <w:shd w:val="clear" w:color="auto" w:fill="auto"/>
            <w:noWrap/>
            <w:vAlign w:val="center"/>
            <w:hideMark/>
          </w:tcPr>
          <w:p w14:paraId="75AAB07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12,64,718</w:t>
            </w:r>
          </w:p>
        </w:tc>
        <w:tc>
          <w:tcPr>
            <w:tcW w:w="723" w:type="pct"/>
            <w:shd w:val="clear" w:color="auto" w:fill="auto"/>
            <w:noWrap/>
            <w:vAlign w:val="center"/>
            <w:hideMark/>
          </w:tcPr>
          <w:p w14:paraId="3040311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6,51,03,180</w:t>
            </w:r>
          </w:p>
        </w:tc>
        <w:tc>
          <w:tcPr>
            <w:tcW w:w="657" w:type="pct"/>
            <w:shd w:val="clear" w:color="auto" w:fill="auto"/>
            <w:noWrap/>
            <w:vAlign w:val="center"/>
            <w:hideMark/>
          </w:tcPr>
          <w:p w14:paraId="29A7852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2,04,10,675</w:t>
            </w:r>
          </w:p>
        </w:tc>
        <w:tc>
          <w:tcPr>
            <w:tcW w:w="658" w:type="pct"/>
            <w:shd w:val="clear" w:color="auto" w:fill="auto"/>
            <w:noWrap/>
            <w:vAlign w:val="center"/>
            <w:hideMark/>
          </w:tcPr>
          <w:p w14:paraId="1AAB646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4,46,92,505</w:t>
            </w:r>
          </w:p>
        </w:tc>
        <w:tc>
          <w:tcPr>
            <w:tcW w:w="393" w:type="pct"/>
            <w:shd w:val="clear" w:color="auto" w:fill="auto"/>
            <w:noWrap/>
            <w:vAlign w:val="center"/>
            <w:hideMark/>
          </w:tcPr>
          <w:p w14:paraId="3C36E72F"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69%</w:t>
            </w:r>
          </w:p>
        </w:tc>
        <w:tc>
          <w:tcPr>
            <w:tcW w:w="657" w:type="pct"/>
            <w:shd w:val="clear" w:color="auto" w:fill="auto"/>
            <w:noWrap/>
            <w:vAlign w:val="center"/>
            <w:hideMark/>
          </w:tcPr>
          <w:p w14:paraId="214FB8EA"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6,23,575.00</w:t>
            </w:r>
          </w:p>
        </w:tc>
        <w:tc>
          <w:tcPr>
            <w:tcW w:w="728" w:type="pct"/>
            <w:shd w:val="clear" w:color="auto" w:fill="auto"/>
            <w:noWrap/>
            <w:vAlign w:val="center"/>
            <w:hideMark/>
          </w:tcPr>
          <w:p w14:paraId="0A759D6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35.34</w:t>
            </w:r>
          </w:p>
        </w:tc>
      </w:tr>
      <w:tr w:rsidR="0017107B" w:rsidRPr="0017107B" w14:paraId="2E7259C5" w14:textId="77777777" w:rsidTr="0003402D">
        <w:trPr>
          <w:trHeight w:val="300"/>
        </w:trPr>
        <w:tc>
          <w:tcPr>
            <w:tcW w:w="439" w:type="pct"/>
            <w:shd w:val="clear" w:color="auto" w:fill="auto"/>
            <w:noWrap/>
            <w:vAlign w:val="center"/>
            <w:hideMark/>
          </w:tcPr>
          <w:p w14:paraId="3884ECEC" w14:textId="77777777" w:rsidR="0017107B" w:rsidRPr="0017107B" w:rsidRDefault="0017107B" w:rsidP="00346C12">
            <w:pPr>
              <w:spacing w:line="360" w:lineRule="auto"/>
              <w:jc w:val="center"/>
              <w:rPr>
                <w:rFonts w:asciiTheme="minorHAnsi" w:hAnsiTheme="minorHAnsi" w:cstheme="minorHAnsi"/>
                <w:color w:val="000000"/>
                <w:sz w:val="22"/>
                <w:szCs w:val="22"/>
              </w:rPr>
            </w:pPr>
            <w:proofErr w:type="spellStart"/>
            <w:r w:rsidRPr="0017107B">
              <w:rPr>
                <w:rFonts w:asciiTheme="minorHAnsi" w:hAnsiTheme="minorHAnsi" w:cstheme="minorHAnsi"/>
                <w:color w:val="000000"/>
                <w:sz w:val="22"/>
                <w:szCs w:val="22"/>
              </w:rPr>
              <w:t>Bilai</w:t>
            </w:r>
            <w:proofErr w:type="spellEnd"/>
          </w:p>
        </w:tc>
        <w:tc>
          <w:tcPr>
            <w:tcW w:w="744" w:type="pct"/>
            <w:shd w:val="clear" w:color="auto" w:fill="auto"/>
            <w:noWrap/>
            <w:vAlign w:val="center"/>
            <w:hideMark/>
          </w:tcPr>
          <w:p w14:paraId="5E81EC7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13,51,475</w:t>
            </w:r>
          </w:p>
        </w:tc>
        <w:tc>
          <w:tcPr>
            <w:tcW w:w="723" w:type="pct"/>
            <w:shd w:val="clear" w:color="auto" w:fill="auto"/>
            <w:noWrap/>
            <w:vAlign w:val="center"/>
            <w:hideMark/>
          </w:tcPr>
          <w:p w14:paraId="39590C5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7,74,85,360</w:t>
            </w:r>
          </w:p>
        </w:tc>
        <w:tc>
          <w:tcPr>
            <w:tcW w:w="657" w:type="pct"/>
            <w:shd w:val="clear" w:color="auto" w:fill="auto"/>
            <w:noWrap/>
            <w:vAlign w:val="center"/>
            <w:hideMark/>
          </w:tcPr>
          <w:p w14:paraId="283C06A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2,95,89,963</w:t>
            </w:r>
          </w:p>
        </w:tc>
        <w:tc>
          <w:tcPr>
            <w:tcW w:w="658" w:type="pct"/>
            <w:shd w:val="clear" w:color="auto" w:fill="auto"/>
            <w:noWrap/>
            <w:vAlign w:val="center"/>
            <w:hideMark/>
          </w:tcPr>
          <w:p w14:paraId="21D9123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4,78,95,398</w:t>
            </w:r>
          </w:p>
        </w:tc>
        <w:tc>
          <w:tcPr>
            <w:tcW w:w="393" w:type="pct"/>
            <w:shd w:val="clear" w:color="auto" w:fill="auto"/>
            <w:noWrap/>
            <w:vAlign w:val="center"/>
            <w:hideMark/>
          </w:tcPr>
          <w:p w14:paraId="1F9C62A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62%</w:t>
            </w:r>
          </w:p>
        </w:tc>
        <w:tc>
          <w:tcPr>
            <w:tcW w:w="657" w:type="pct"/>
            <w:shd w:val="clear" w:color="auto" w:fill="auto"/>
            <w:noWrap/>
            <w:vAlign w:val="center"/>
            <w:hideMark/>
          </w:tcPr>
          <w:p w14:paraId="4D8193F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6,82,107.00</w:t>
            </w:r>
          </w:p>
        </w:tc>
        <w:tc>
          <w:tcPr>
            <w:tcW w:w="728" w:type="pct"/>
            <w:shd w:val="clear" w:color="auto" w:fill="auto"/>
            <w:noWrap/>
            <w:vAlign w:val="center"/>
            <w:hideMark/>
          </w:tcPr>
          <w:p w14:paraId="7F16F2ED"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35.44</w:t>
            </w:r>
          </w:p>
        </w:tc>
      </w:tr>
      <w:tr w:rsidR="0017107B" w:rsidRPr="0017107B" w14:paraId="20A6F3D0" w14:textId="77777777" w:rsidTr="0003402D">
        <w:trPr>
          <w:trHeight w:val="493"/>
        </w:trPr>
        <w:tc>
          <w:tcPr>
            <w:tcW w:w="439" w:type="pct"/>
            <w:shd w:val="clear" w:color="auto" w:fill="auto"/>
            <w:noWrap/>
            <w:vAlign w:val="center"/>
            <w:hideMark/>
          </w:tcPr>
          <w:p w14:paraId="73EAB527"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GNL</w:t>
            </w:r>
          </w:p>
        </w:tc>
        <w:tc>
          <w:tcPr>
            <w:tcW w:w="744" w:type="pct"/>
            <w:shd w:val="clear" w:color="auto" w:fill="auto"/>
            <w:noWrap/>
            <w:vAlign w:val="center"/>
            <w:hideMark/>
          </w:tcPr>
          <w:p w14:paraId="0E348A2A"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10,40,083</w:t>
            </w:r>
          </w:p>
        </w:tc>
        <w:tc>
          <w:tcPr>
            <w:tcW w:w="723" w:type="pct"/>
            <w:shd w:val="clear" w:color="auto" w:fill="auto"/>
            <w:noWrap/>
            <w:vAlign w:val="center"/>
            <w:hideMark/>
          </w:tcPr>
          <w:p w14:paraId="10A51D7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4,10,94,245</w:t>
            </w:r>
          </w:p>
        </w:tc>
        <w:tc>
          <w:tcPr>
            <w:tcW w:w="657" w:type="pct"/>
            <w:shd w:val="clear" w:color="auto" w:fill="auto"/>
            <w:noWrap/>
            <w:vAlign w:val="center"/>
            <w:hideMark/>
          </w:tcPr>
          <w:p w14:paraId="296723A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400</w:t>
            </w:r>
          </w:p>
        </w:tc>
        <w:tc>
          <w:tcPr>
            <w:tcW w:w="658" w:type="pct"/>
            <w:shd w:val="clear" w:color="auto" w:fill="auto"/>
            <w:noWrap/>
            <w:vAlign w:val="center"/>
            <w:hideMark/>
          </w:tcPr>
          <w:p w14:paraId="74CFD94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4,10,93,845</w:t>
            </w:r>
          </w:p>
        </w:tc>
        <w:tc>
          <w:tcPr>
            <w:tcW w:w="393" w:type="pct"/>
            <w:shd w:val="clear" w:color="auto" w:fill="auto"/>
            <w:noWrap/>
            <w:vAlign w:val="center"/>
            <w:hideMark/>
          </w:tcPr>
          <w:p w14:paraId="64CFF65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100%</w:t>
            </w:r>
          </w:p>
        </w:tc>
        <w:tc>
          <w:tcPr>
            <w:tcW w:w="657" w:type="pct"/>
            <w:shd w:val="clear" w:color="auto" w:fill="auto"/>
            <w:noWrap/>
            <w:vAlign w:val="center"/>
            <w:hideMark/>
          </w:tcPr>
          <w:p w14:paraId="192AA7F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7,44,318.00</w:t>
            </w:r>
          </w:p>
        </w:tc>
        <w:tc>
          <w:tcPr>
            <w:tcW w:w="728" w:type="pct"/>
            <w:shd w:val="clear" w:color="auto" w:fill="auto"/>
            <w:noWrap/>
            <w:vAlign w:val="center"/>
            <w:hideMark/>
          </w:tcPr>
          <w:p w14:paraId="1479D32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39.51</w:t>
            </w:r>
          </w:p>
        </w:tc>
      </w:tr>
      <w:tr w:rsidR="0017107B" w:rsidRPr="0017107B" w14:paraId="2791998D" w14:textId="77777777" w:rsidTr="0003402D">
        <w:trPr>
          <w:trHeight w:val="571"/>
        </w:trPr>
        <w:tc>
          <w:tcPr>
            <w:tcW w:w="439" w:type="pct"/>
            <w:shd w:val="clear" w:color="auto" w:fill="auto"/>
            <w:noWrap/>
            <w:vAlign w:val="center"/>
            <w:hideMark/>
          </w:tcPr>
          <w:p w14:paraId="3FE4283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KKH</w:t>
            </w:r>
          </w:p>
        </w:tc>
        <w:tc>
          <w:tcPr>
            <w:tcW w:w="744" w:type="pct"/>
            <w:shd w:val="clear" w:color="auto" w:fill="auto"/>
            <w:noWrap/>
            <w:vAlign w:val="center"/>
            <w:hideMark/>
          </w:tcPr>
          <w:p w14:paraId="2EE77B8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8,65,133</w:t>
            </w:r>
          </w:p>
        </w:tc>
        <w:tc>
          <w:tcPr>
            <w:tcW w:w="723" w:type="pct"/>
            <w:shd w:val="clear" w:color="auto" w:fill="auto"/>
            <w:noWrap/>
            <w:vAlign w:val="center"/>
            <w:hideMark/>
          </w:tcPr>
          <w:p w14:paraId="017BCB8F"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3,91,19,540</w:t>
            </w:r>
          </w:p>
        </w:tc>
        <w:tc>
          <w:tcPr>
            <w:tcW w:w="657" w:type="pct"/>
            <w:shd w:val="clear" w:color="auto" w:fill="auto"/>
            <w:noWrap/>
            <w:vAlign w:val="center"/>
            <w:hideMark/>
          </w:tcPr>
          <w:p w14:paraId="053CDFA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8,34,575</w:t>
            </w:r>
          </w:p>
        </w:tc>
        <w:tc>
          <w:tcPr>
            <w:tcW w:w="658" w:type="pct"/>
            <w:shd w:val="clear" w:color="auto" w:fill="auto"/>
            <w:noWrap/>
            <w:vAlign w:val="center"/>
            <w:hideMark/>
          </w:tcPr>
          <w:p w14:paraId="0B5DC89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3,82,84,965</w:t>
            </w:r>
          </w:p>
        </w:tc>
        <w:tc>
          <w:tcPr>
            <w:tcW w:w="393" w:type="pct"/>
            <w:shd w:val="clear" w:color="auto" w:fill="auto"/>
            <w:noWrap/>
            <w:vAlign w:val="center"/>
            <w:hideMark/>
          </w:tcPr>
          <w:p w14:paraId="27E4240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98%</w:t>
            </w:r>
          </w:p>
        </w:tc>
        <w:tc>
          <w:tcPr>
            <w:tcW w:w="657" w:type="pct"/>
            <w:shd w:val="clear" w:color="auto" w:fill="auto"/>
            <w:noWrap/>
            <w:vAlign w:val="center"/>
            <w:hideMark/>
          </w:tcPr>
          <w:p w14:paraId="7647B1D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5,92,120.00</w:t>
            </w:r>
          </w:p>
        </w:tc>
        <w:tc>
          <w:tcPr>
            <w:tcW w:w="728" w:type="pct"/>
            <w:shd w:val="clear" w:color="auto" w:fill="auto"/>
            <w:noWrap/>
            <w:vAlign w:val="center"/>
            <w:hideMark/>
          </w:tcPr>
          <w:p w14:paraId="377F3E9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44.25</w:t>
            </w:r>
          </w:p>
        </w:tc>
      </w:tr>
      <w:tr w:rsidR="0017107B" w:rsidRPr="0017107B" w14:paraId="0700C56E" w14:textId="77777777" w:rsidTr="0003402D">
        <w:trPr>
          <w:trHeight w:val="300"/>
        </w:trPr>
        <w:tc>
          <w:tcPr>
            <w:tcW w:w="439" w:type="pct"/>
            <w:shd w:val="clear" w:color="auto" w:fill="auto"/>
            <w:noWrap/>
            <w:vAlign w:val="center"/>
            <w:hideMark/>
          </w:tcPr>
          <w:p w14:paraId="17BC768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BRK</w:t>
            </w:r>
          </w:p>
        </w:tc>
        <w:tc>
          <w:tcPr>
            <w:tcW w:w="744" w:type="pct"/>
            <w:shd w:val="clear" w:color="auto" w:fill="auto"/>
            <w:noWrap/>
            <w:vAlign w:val="center"/>
            <w:hideMark/>
          </w:tcPr>
          <w:p w14:paraId="341B539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8,91,340</w:t>
            </w:r>
          </w:p>
        </w:tc>
        <w:tc>
          <w:tcPr>
            <w:tcW w:w="723" w:type="pct"/>
            <w:shd w:val="clear" w:color="auto" w:fill="auto"/>
            <w:noWrap/>
            <w:vAlign w:val="center"/>
            <w:hideMark/>
          </w:tcPr>
          <w:p w14:paraId="17626CB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3,49,37,500</w:t>
            </w:r>
          </w:p>
        </w:tc>
        <w:tc>
          <w:tcPr>
            <w:tcW w:w="657" w:type="pct"/>
            <w:shd w:val="clear" w:color="auto" w:fill="auto"/>
            <w:noWrap/>
            <w:vAlign w:val="center"/>
            <w:hideMark/>
          </w:tcPr>
          <w:p w14:paraId="35F1B6C5"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79,19,775</w:t>
            </w:r>
          </w:p>
        </w:tc>
        <w:tc>
          <w:tcPr>
            <w:tcW w:w="658" w:type="pct"/>
            <w:shd w:val="clear" w:color="auto" w:fill="auto"/>
            <w:noWrap/>
            <w:vAlign w:val="center"/>
            <w:hideMark/>
          </w:tcPr>
          <w:p w14:paraId="14FD7AF0"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2,70,17,725</w:t>
            </w:r>
          </w:p>
        </w:tc>
        <w:tc>
          <w:tcPr>
            <w:tcW w:w="393" w:type="pct"/>
            <w:shd w:val="clear" w:color="auto" w:fill="auto"/>
            <w:noWrap/>
            <w:vAlign w:val="center"/>
            <w:hideMark/>
          </w:tcPr>
          <w:p w14:paraId="5B61F4B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77%</w:t>
            </w:r>
          </w:p>
        </w:tc>
        <w:tc>
          <w:tcPr>
            <w:tcW w:w="657" w:type="pct"/>
            <w:shd w:val="clear" w:color="auto" w:fill="auto"/>
            <w:noWrap/>
            <w:vAlign w:val="center"/>
            <w:hideMark/>
          </w:tcPr>
          <w:p w14:paraId="57F6252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4,71,840.00</w:t>
            </w:r>
          </w:p>
        </w:tc>
        <w:tc>
          <w:tcPr>
            <w:tcW w:w="728" w:type="pct"/>
            <w:shd w:val="clear" w:color="auto" w:fill="auto"/>
            <w:noWrap/>
            <w:vAlign w:val="center"/>
            <w:hideMark/>
          </w:tcPr>
          <w:p w14:paraId="18FB97F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30.31</w:t>
            </w:r>
          </w:p>
        </w:tc>
      </w:tr>
      <w:tr w:rsidR="0017107B" w:rsidRPr="0017107B" w14:paraId="0174F000" w14:textId="77777777" w:rsidTr="0003402D">
        <w:trPr>
          <w:trHeight w:val="300"/>
        </w:trPr>
        <w:tc>
          <w:tcPr>
            <w:tcW w:w="439" w:type="pct"/>
            <w:shd w:val="clear" w:color="auto" w:fill="auto"/>
            <w:noWrap/>
            <w:vAlign w:val="center"/>
            <w:hideMark/>
          </w:tcPr>
          <w:p w14:paraId="43A2CE60"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MQR</w:t>
            </w:r>
          </w:p>
        </w:tc>
        <w:tc>
          <w:tcPr>
            <w:tcW w:w="744" w:type="pct"/>
            <w:shd w:val="clear" w:color="auto" w:fill="auto"/>
            <w:noWrap/>
            <w:vAlign w:val="center"/>
            <w:hideMark/>
          </w:tcPr>
          <w:p w14:paraId="57D4024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5,82,577</w:t>
            </w:r>
          </w:p>
        </w:tc>
        <w:tc>
          <w:tcPr>
            <w:tcW w:w="723" w:type="pct"/>
            <w:shd w:val="clear" w:color="auto" w:fill="auto"/>
            <w:noWrap/>
            <w:vAlign w:val="center"/>
            <w:hideMark/>
          </w:tcPr>
          <w:p w14:paraId="7B69447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2,77,87,760</w:t>
            </w:r>
          </w:p>
        </w:tc>
        <w:tc>
          <w:tcPr>
            <w:tcW w:w="657" w:type="pct"/>
            <w:shd w:val="clear" w:color="auto" w:fill="auto"/>
            <w:noWrap/>
            <w:vAlign w:val="center"/>
            <w:hideMark/>
          </w:tcPr>
          <w:p w14:paraId="1074C38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67,66,325</w:t>
            </w:r>
          </w:p>
        </w:tc>
        <w:tc>
          <w:tcPr>
            <w:tcW w:w="658" w:type="pct"/>
            <w:shd w:val="clear" w:color="auto" w:fill="auto"/>
            <w:noWrap/>
            <w:vAlign w:val="center"/>
            <w:hideMark/>
          </w:tcPr>
          <w:p w14:paraId="6A7CF4E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2,10,21,435</w:t>
            </w:r>
          </w:p>
        </w:tc>
        <w:tc>
          <w:tcPr>
            <w:tcW w:w="393" w:type="pct"/>
            <w:shd w:val="clear" w:color="auto" w:fill="auto"/>
            <w:noWrap/>
            <w:vAlign w:val="center"/>
            <w:hideMark/>
          </w:tcPr>
          <w:p w14:paraId="56CCB90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76%</w:t>
            </w:r>
          </w:p>
        </w:tc>
        <w:tc>
          <w:tcPr>
            <w:tcW w:w="657" w:type="pct"/>
            <w:shd w:val="clear" w:color="auto" w:fill="auto"/>
            <w:noWrap/>
            <w:vAlign w:val="center"/>
            <w:hideMark/>
          </w:tcPr>
          <w:p w14:paraId="06E343B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2,69,640.00</w:t>
            </w:r>
          </w:p>
        </w:tc>
        <w:tc>
          <w:tcPr>
            <w:tcW w:w="728" w:type="pct"/>
            <w:shd w:val="clear" w:color="auto" w:fill="auto"/>
            <w:noWrap/>
            <w:vAlign w:val="center"/>
            <w:hideMark/>
          </w:tcPr>
          <w:p w14:paraId="57A8CAB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36.08</w:t>
            </w:r>
          </w:p>
        </w:tc>
      </w:tr>
      <w:tr w:rsidR="0017107B" w:rsidRPr="0017107B" w14:paraId="6CFA8B04" w14:textId="77777777" w:rsidTr="0003402D">
        <w:trPr>
          <w:trHeight w:val="347"/>
        </w:trPr>
        <w:tc>
          <w:tcPr>
            <w:tcW w:w="439" w:type="pct"/>
            <w:shd w:val="clear" w:color="auto" w:fill="auto"/>
            <w:noWrap/>
            <w:vAlign w:val="center"/>
            <w:hideMark/>
          </w:tcPr>
          <w:p w14:paraId="7E27E19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PTP</w:t>
            </w:r>
          </w:p>
        </w:tc>
        <w:tc>
          <w:tcPr>
            <w:tcW w:w="744" w:type="pct"/>
            <w:shd w:val="clear" w:color="auto" w:fill="auto"/>
            <w:noWrap/>
            <w:vAlign w:val="center"/>
            <w:hideMark/>
          </w:tcPr>
          <w:p w14:paraId="5B06B43A"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1,13,006</w:t>
            </w:r>
          </w:p>
        </w:tc>
        <w:tc>
          <w:tcPr>
            <w:tcW w:w="723" w:type="pct"/>
            <w:shd w:val="clear" w:color="auto" w:fill="auto"/>
            <w:noWrap/>
            <w:vAlign w:val="center"/>
            <w:hideMark/>
          </w:tcPr>
          <w:p w14:paraId="2B3CEE0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41,93,220</w:t>
            </w:r>
          </w:p>
        </w:tc>
        <w:tc>
          <w:tcPr>
            <w:tcW w:w="657" w:type="pct"/>
            <w:shd w:val="clear" w:color="auto" w:fill="auto"/>
            <w:noWrap/>
            <w:vAlign w:val="center"/>
            <w:hideMark/>
          </w:tcPr>
          <w:p w14:paraId="5B83B3D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w:t>
            </w:r>
          </w:p>
        </w:tc>
        <w:tc>
          <w:tcPr>
            <w:tcW w:w="658" w:type="pct"/>
            <w:shd w:val="clear" w:color="auto" w:fill="auto"/>
            <w:noWrap/>
            <w:vAlign w:val="center"/>
            <w:hideMark/>
          </w:tcPr>
          <w:p w14:paraId="66983020"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41,93,220</w:t>
            </w:r>
          </w:p>
        </w:tc>
        <w:tc>
          <w:tcPr>
            <w:tcW w:w="393" w:type="pct"/>
            <w:shd w:val="clear" w:color="auto" w:fill="auto"/>
            <w:noWrap/>
            <w:vAlign w:val="center"/>
            <w:hideMark/>
          </w:tcPr>
          <w:p w14:paraId="777B2BB7"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100%</w:t>
            </w:r>
          </w:p>
        </w:tc>
        <w:tc>
          <w:tcPr>
            <w:tcW w:w="657" w:type="pct"/>
            <w:shd w:val="clear" w:color="auto" w:fill="auto"/>
            <w:noWrap/>
            <w:vAlign w:val="center"/>
            <w:hideMark/>
          </w:tcPr>
          <w:p w14:paraId="4B49017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85,453.00</w:t>
            </w:r>
          </w:p>
        </w:tc>
        <w:tc>
          <w:tcPr>
            <w:tcW w:w="728" w:type="pct"/>
            <w:shd w:val="clear" w:color="auto" w:fill="auto"/>
            <w:noWrap/>
            <w:vAlign w:val="center"/>
            <w:hideMark/>
          </w:tcPr>
          <w:p w14:paraId="4ACB1BE9"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37.11</w:t>
            </w:r>
          </w:p>
        </w:tc>
      </w:tr>
      <w:tr w:rsidR="0017107B" w:rsidRPr="0017107B" w14:paraId="3268636D" w14:textId="77777777" w:rsidTr="0003402D">
        <w:trPr>
          <w:trHeight w:val="514"/>
        </w:trPr>
        <w:tc>
          <w:tcPr>
            <w:tcW w:w="439" w:type="pct"/>
            <w:shd w:val="clear" w:color="auto" w:fill="auto"/>
            <w:noWrap/>
            <w:vAlign w:val="center"/>
            <w:hideMark/>
          </w:tcPr>
          <w:p w14:paraId="62B3FC55"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RDL</w:t>
            </w:r>
          </w:p>
        </w:tc>
        <w:tc>
          <w:tcPr>
            <w:tcW w:w="744" w:type="pct"/>
            <w:shd w:val="clear" w:color="auto" w:fill="auto"/>
            <w:noWrap/>
            <w:vAlign w:val="center"/>
            <w:hideMark/>
          </w:tcPr>
          <w:p w14:paraId="2DE427AA"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1,80,808</w:t>
            </w:r>
          </w:p>
        </w:tc>
        <w:tc>
          <w:tcPr>
            <w:tcW w:w="723" w:type="pct"/>
            <w:shd w:val="clear" w:color="auto" w:fill="auto"/>
            <w:noWrap/>
            <w:vAlign w:val="center"/>
            <w:hideMark/>
          </w:tcPr>
          <w:p w14:paraId="24D275F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2,07,42,067</w:t>
            </w:r>
          </w:p>
        </w:tc>
        <w:tc>
          <w:tcPr>
            <w:tcW w:w="657" w:type="pct"/>
            <w:shd w:val="clear" w:color="auto" w:fill="auto"/>
            <w:noWrap/>
            <w:vAlign w:val="center"/>
            <w:hideMark/>
          </w:tcPr>
          <w:p w14:paraId="3904F421"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w:t>
            </w:r>
          </w:p>
        </w:tc>
        <w:tc>
          <w:tcPr>
            <w:tcW w:w="658" w:type="pct"/>
            <w:shd w:val="clear" w:color="auto" w:fill="auto"/>
            <w:noWrap/>
            <w:vAlign w:val="center"/>
            <w:hideMark/>
          </w:tcPr>
          <w:p w14:paraId="0E16569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2,07,42,067</w:t>
            </w:r>
          </w:p>
        </w:tc>
        <w:tc>
          <w:tcPr>
            <w:tcW w:w="393" w:type="pct"/>
            <w:shd w:val="clear" w:color="auto" w:fill="auto"/>
            <w:noWrap/>
            <w:vAlign w:val="center"/>
            <w:hideMark/>
          </w:tcPr>
          <w:p w14:paraId="0A04354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100%</w:t>
            </w:r>
          </w:p>
        </w:tc>
        <w:tc>
          <w:tcPr>
            <w:tcW w:w="657" w:type="pct"/>
            <w:shd w:val="clear" w:color="auto" w:fill="auto"/>
            <w:noWrap/>
            <w:vAlign w:val="center"/>
            <w:hideMark/>
          </w:tcPr>
          <w:p w14:paraId="5E7C792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3,29,622.80</w:t>
            </w:r>
          </w:p>
        </w:tc>
        <w:tc>
          <w:tcPr>
            <w:tcW w:w="728" w:type="pct"/>
            <w:shd w:val="clear" w:color="auto" w:fill="auto"/>
            <w:noWrap/>
            <w:vAlign w:val="center"/>
            <w:hideMark/>
          </w:tcPr>
          <w:p w14:paraId="68417668"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114.72</w:t>
            </w:r>
          </w:p>
        </w:tc>
      </w:tr>
      <w:tr w:rsidR="0017107B" w:rsidRPr="0017107B" w14:paraId="7D52C064" w14:textId="77777777" w:rsidTr="0003402D">
        <w:trPr>
          <w:trHeight w:val="300"/>
        </w:trPr>
        <w:tc>
          <w:tcPr>
            <w:tcW w:w="439" w:type="pct"/>
            <w:shd w:val="clear" w:color="auto" w:fill="auto"/>
            <w:noWrap/>
            <w:vAlign w:val="center"/>
            <w:hideMark/>
          </w:tcPr>
          <w:p w14:paraId="69BB18CC"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UTROLA</w:t>
            </w:r>
          </w:p>
        </w:tc>
        <w:tc>
          <w:tcPr>
            <w:tcW w:w="744" w:type="pct"/>
            <w:shd w:val="clear" w:color="auto" w:fill="auto"/>
            <w:noWrap/>
            <w:vAlign w:val="center"/>
            <w:hideMark/>
          </w:tcPr>
          <w:p w14:paraId="49B33FE5"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3,19,687</w:t>
            </w:r>
          </w:p>
        </w:tc>
        <w:tc>
          <w:tcPr>
            <w:tcW w:w="723" w:type="pct"/>
            <w:shd w:val="clear" w:color="auto" w:fill="auto"/>
            <w:noWrap/>
            <w:vAlign w:val="center"/>
            <w:hideMark/>
          </w:tcPr>
          <w:p w14:paraId="7CA722B5"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2,49,43,000</w:t>
            </w:r>
          </w:p>
        </w:tc>
        <w:tc>
          <w:tcPr>
            <w:tcW w:w="657" w:type="pct"/>
            <w:shd w:val="clear" w:color="auto" w:fill="auto"/>
            <w:noWrap/>
            <w:vAlign w:val="center"/>
            <w:hideMark/>
          </w:tcPr>
          <w:p w14:paraId="32EB76E3"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50,95,970</w:t>
            </w:r>
          </w:p>
        </w:tc>
        <w:tc>
          <w:tcPr>
            <w:tcW w:w="658" w:type="pct"/>
            <w:shd w:val="clear" w:color="auto" w:fill="auto"/>
            <w:noWrap/>
            <w:vAlign w:val="center"/>
            <w:hideMark/>
          </w:tcPr>
          <w:p w14:paraId="0E3CA32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1,98,47,030</w:t>
            </w:r>
          </w:p>
        </w:tc>
        <w:tc>
          <w:tcPr>
            <w:tcW w:w="393" w:type="pct"/>
            <w:shd w:val="clear" w:color="auto" w:fill="auto"/>
            <w:noWrap/>
            <w:vAlign w:val="center"/>
            <w:hideMark/>
          </w:tcPr>
          <w:p w14:paraId="474AF97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80%</w:t>
            </w:r>
          </w:p>
        </w:tc>
        <w:tc>
          <w:tcPr>
            <w:tcW w:w="657" w:type="pct"/>
            <w:shd w:val="clear" w:color="auto" w:fill="auto"/>
            <w:noWrap/>
            <w:vAlign w:val="center"/>
            <w:hideMark/>
          </w:tcPr>
          <w:p w14:paraId="225100DB"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2,12,356.74</w:t>
            </w:r>
          </w:p>
        </w:tc>
        <w:tc>
          <w:tcPr>
            <w:tcW w:w="728" w:type="pct"/>
            <w:shd w:val="clear" w:color="auto" w:fill="auto"/>
            <w:noWrap/>
            <w:vAlign w:val="center"/>
            <w:hideMark/>
          </w:tcPr>
          <w:p w14:paraId="189A94FF"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62.08</w:t>
            </w:r>
          </w:p>
        </w:tc>
      </w:tr>
      <w:tr w:rsidR="0017107B" w:rsidRPr="0017107B" w14:paraId="407BCEC2" w14:textId="77777777" w:rsidTr="0003402D">
        <w:trPr>
          <w:trHeight w:val="300"/>
        </w:trPr>
        <w:tc>
          <w:tcPr>
            <w:tcW w:w="439" w:type="pct"/>
            <w:shd w:val="clear" w:color="auto" w:fill="auto"/>
            <w:noWrap/>
            <w:vAlign w:val="center"/>
            <w:hideMark/>
          </w:tcPr>
          <w:p w14:paraId="6AABC0A6"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KDK</w:t>
            </w:r>
          </w:p>
        </w:tc>
        <w:tc>
          <w:tcPr>
            <w:tcW w:w="744" w:type="pct"/>
            <w:shd w:val="clear" w:color="auto" w:fill="auto"/>
            <w:noWrap/>
            <w:vAlign w:val="center"/>
            <w:hideMark/>
          </w:tcPr>
          <w:p w14:paraId="5A0A981D"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6,49,501</w:t>
            </w:r>
          </w:p>
        </w:tc>
        <w:tc>
          <w:tcPr>
            <w:tcW w:w="723" w:type="pct"/>
            <w:shd w:val="clear" w:color="auto" w:fill="auto"/>
            <w:noWrap/>
            <w:vAlign w:val="center"/>
            <w:hideMark/>
          </w:tcPr>
          <w:p w14:paraId="637A7B6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4,66,77,400</w:t>
            </w:r>
          </w:p>
        </w:tc>
        <w:tc>
          <w:tcPr>
            <w:tcW w:w="657" w:type="pct"/>
            <w:shd w:val="clear" w:color="auto" w:fill="auto"/>
            <w:noWrap/>
            <w:vAlign w:val="center"/>
            <w:hideMark/>
          </w:tcPr>
          <w:p w14:paraId="6CDC3930"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1,86,83,375</w:t>
            </w:r>
          </w:p>
        </w:tc>
        <w:tc>
          <w:tcPr>
            <w:tcW w:w="658" w:type="pct"/>
            <w:shd w:val="clear" w:color="auto" w:fill="auto"/>
            <w:noWrap/>
            <w:vAlign w:val="center"/>
            <w:hideMark/>
          </w:tcPr>
          <w:p w14:paraId="578AD76E"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2,79,94,025</w:t>
            </w:r>
          </w:p>
        </w:tc>
        <w:tc>
          <w:tcPr>
            <w:tcW w:w="393" w:type="pct"/>
            <w:shd w:val="clear" w:color="auto" w:fill="auto"/>
            <w:noWrap/>
            <w:vAlign w:val="center"/>
            <w:hideMark/>
          </w:tcPr>
          <w:p w14:paraId="04776D82"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60%</w:t>
            </w:r>
          </w:p>
        </w:tc>
        <w:tc>
          <w:tcPr>
            <w:tcW w:w="657" w:type="pct"/>
            <w:shd w:val="clear" w:color="auto" w:fill="auto"/>
            <w:noWrap/>
            <w:vAlign w:val="center"/>
            <w:hideMark/>
          </w:tcPr>
          <w:p w14:paraId="74B0BFD5"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3,43,442.50</w:t>
            </w:r>
          </w:p>
        </w:tc>
        <w:tc>
          <w:tcPr>
            <w:tcW w:w="728" w:type="pct"/>
            <w:shd w:val="clear" w:color="auto" w:fill="auto"/>
            <w:noWrap/>
            <w:vAlign w:val="center"/>
            <w:hideMark/>
          </w:tcPr>
          <w:p w14:paraId="3BBC43A4" w14:textId="77777777" w:rsidR="0017107B" w:rsidRPr="0017107B" w:rsidRDefault="0017107B" w:rsidP="00346C12">
            <w:pPr>
              <w:spacing w:line="360" w:lineRule="auto"/>
              <w:jc w:val="center"/>
              <w:rPr>
                <w:rFonts w:asciiTheme="minorHAnsi" w:hAnsiTheme="minorHAnsi" w:cstheme="minorHAnsi"/>
                <w:color w:val="000000"/>
                <w:sz w:val="22"/>
                <w:szCs w:val="22"/>
              </w:rPr>
            </w:pPr>
            <w:r w:rsidRPr="0017107B">
              <w:rPr>
                <w:rFonts w:asciiTheme="minorHAnsi" w:hAnsiTheme="minorHAnsi" w:cstheme="minorHAnsi"/>
                <w:color w:val="000000"/>
                <w:sz w:val="22"/>
                <w:szCs w:val="22"/>
              </w:rPr>
              <w:t>43.10</w:t>
            </w:r>
          </w:p>
        </w:tc>
      </w:tr>
      <w:tr w:rsidR="0017107B" w:rsidRPr="0017107B" w14:paraId="2A3BABEA" w14:textId="77777777" w:rsidTr="0003402D">
        <w:trPr>
          <w:trHeight w:val="533"/>
        </w:trPr>
        <w:tc>
          <w:tcPr>
            <w:tcW w:w="439" w:type="pct"/>
            <w:shd w:val="clear" w:color="auto" w:fill="002060"/>
            <w:noWrap/>
            <w:vAlign w:val="center"/>
            <w:hideMark/>
          </w:tcPr>
          <w:p w14:paraId="68B7BCB2"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Total</w:t>
            </w:r>
          </w:p>
        </w:tc>
        <w:tc>
          <w:tcPr>
            <w:tcW w:w="744" w:type="pct"/>
            <w:shd w:val="clear" w:color="auto" w:fill="002060"/>
            <w:noWrap/>
            <w:vAlign w:val="center"/>
            <w:hideMark/>
          </w:tcPr>
          <w:p w14:paraId="6BCED8CB"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1,27,23,830</w:t>
            </w:r>
          </w:p>
        </w:tc>
        <w:tc>
          <w:tcPr>
            <w:tcW w:w="723" w:type="pct"/>
            <w:shd w:val="clear" w:color="auto" w:fill="002060"/>
            <w:noWrap/>
            <w:vAlign w:val="center"/>
            <w:hideMark/>
          </w:tcPr>
          <w:p w14:paraId="795FE5AB"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62,68,34,200</w:t>
            </w:r>
          </w:p>
        </w:tc>
        <w:tc>
          <w:tcPr>
            <w:tcW w:w="657" w:type="pct"/>
            <w:shd w:val="clear" w:color="auto" w:fill="002060"/>
            <w:noWrap/>
            <w:vAlign w:val="center"/>
            <w:hideMark/>
          </w:tcPr>
          <w:p w14:paraId="6EFAD01F"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14,23,10,283</w:t>
            </w:r>
          </w:p>
        </w:tc>
        <w:tc>
          <w:tcPr>
            <w:tcW w:w="658" w:type="pct"/>
            <w:shd w:val="clear" w:color="auto" w:fill="002060"/>
            <w:noWrap/>
            <w:vAlign w:val="center"/>
            <w:hideMark/>
          </w:tcPr>
          <w:p w14:paraId="270F30F8"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48,45,23,918</w:t>
            </w:r>
          </w:p>
        </w:tc>
        <w:tc>
          <w:tcPr>
            <w:tcW w:w="393" w:type="pct"/>
            <w:shd w:val="clear" w:color="auto" w:fill="002060"/>
            <w:noWrap/>
            <w:vAlign w:val="center"/>
            <w:hideMark/>
          </w:tcPr>
          <w:p w14:paraId="0CD66FBE"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82%</w:t>
            </w:r>
          </w:p>
        </w:tc>
        <w:tc>
          <w:tcPr>
            <w:tcW w:w="657" w:type="pct"/>
            <w:shd w:val="clear" w:color="auto" w:fill="002060"/>
            <w:noWrap/>
            <w:vAlign w:val="center"/>
            <w:hideMark/>
          </w:tcPr>
          <w:p w14:paraId="198970BE"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r w:rsidRPr="0017107B">
              <w:rPr>
                <w:rFonts w:asciiTheme="minorHAnsi" w:hAnsiTheme="minorHAnsi" w:cstheme="minorHAnsi"/>
                <w:b/>
                <w:bCs/>
                <w:color w:val="FFFFFF" w:themeColor="background1"/>
                <w:sz w:val="22"/>
                <w:szCs w:val="22"/>
              </w:rPr>
              <w:t>75,57,633.65</w:t>
            </w:r>
          </w:p>
        </w:tc>
        <w:tc>
          <w:tcPr>
            <w:tcW w:w="728" w:type="pct"/>
            <w:shd w:val="clear" w:color="auto" w:fill="002060"/>
            <w:noWrap/>
            <w:vAlign w:val="center"/>
            <w:hideMark/>
          </w:tcPr>
          <w:p w14:paraId="48B6DCA6" w14:textId="77777777" w:rsidR="0017107B" w:rsidRPr="0017107B" w:rsidRDefault="0017107B" w:rsidP="00346C12">
            <w:pPr>
              <w:spacing w:line="360" w:lineRule="auto"/>
              <w:jc w:val="center"/>
              <w:rPr>
                <w:rFonts w:asciiTheme="minorHAnsi" w:hAnsiTheme="minorHAnsi" w:cstheme="minorHAnsi"/>
                <w:b/>
                <w:bCs/>
                <w:color w:val="FFFFFF" w:themeColor="background1"/>
                <w:sz w:val="22"/>
                <w:szCs w:val="22"/>
              </w:rPr>
            </w:pPr>
          </w:p>
        </w:tc>
      </w:tr>
    </w:tbl>
    <w:p w14:paraId="4E3F0128" w14:textId="77777777" w:rsidR="0017107B" w:rsidRDefault="0017107B" w:rsidP="00346C12">
      <w:pPr>
        <w:spacing w:line="360" w:lineRule="auto"/>
        <w:ind w:left="709" w:right="-285"/>
        <w:jc w:val="both"/>
        <w:rPr>
          <w:rFonts w:ascii="Arial" w:eastAsia="Calibri" w:hAnsi="Arial" w:cs="Arial"/>
          <w:b/>
          <w:noProof/>
          <w:color w:val="000000"/>
          <w:sz w:val="22"/>
          <w:szCs w:val="22"/>
          <w:lang w:eastAsia="en-IN"/>
        </w:rPr>
      </w:pPr>
    </w:p>
    <w:tbl>
      <w:tblPr>
        <w:tblW w:w="559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993"/>
        <w:gridCol w:w="1092"/>
        <w:gridCol w:w="1095"/>
        <w:gridCol w:w="1095"/>
        <w:gridCol w:w="1095"/>
        <w:gridCol w:w="1095"/>
        <w:gridCol w:w="1095"/>
        <w:gridCol w:w="1092"/>
      </w:tblGrid>
      <w:tr w:rsidR="00DC7CFC" w:rsidRPr="00DC7CFC" w14:paraId="7F6AFB46" w14:textId="77777777" w:rsidTr="0003402D">
        <w:trPr>
          <w:trHeight w:val="300"/>
        </w:trPr>
        <w:tc>
          <w:tcPr>
            <w:tcW w:w="985" w:type="pct"/>
            <w:shd w:val="clear" w:color="auto" w:fill="002060"/>
            <w:vAlign w:val="center"/>
            <w:hideMark/>
          </w:tcPr>
          <w:p w14:paraId="621C2A81" w14:textId="77777777" w:rsidR="00801AE0" w:rsidRPr="00DC7CFC" w:rsidRDefault="00801AE0" w:rsidP="00DC7CFC">
            <w:pPr>
              <w:spacing w:line="360" w:lineRule="auto"/>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Particulars</w:t>
            </w:r>
          </w:p>
        </w:tc>
        <w:tc>
          <w:tcPr>
            <w:tcW w:w="461" w:type="pct"/>
            <w:shd w:val="clear" w:color="auto" w:fill="002060"/>
            <w:vAlign w:val="center"/>
            <w:hideMark/>
          </w:tcPr>
          <w:p w14:paraId="6D9781EF"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UOM</w:t>
            </w:r>
          </w:p>
        </w:tc>
        <w:tc>
          <w:tcPr>
            <w:tcW w:w="507" w:type="pct"/>
            <w:shd w:val="clear" w:color="auto" w:fill="002060"/>
            <w:vAlign w:val="center"/>
            <w:hideMark/>
          </w:tcPr>
          <w:p w14:paraId="68609D51"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GOL</w:t>
            </w:r>
          </w:p>
        </w:tc>
        <w:tc>
          <w:tcPr>
            <w:tcW w:w="508" w:type="pct"/>
            <w:shd w:val="clear" w:color="auto" w:fill="002060"/>
            <w:vAlign w:val="center"/>
            <w:hideMark/>
          </w:tcPr>
          <w:p w14:paraId="5D80110E"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PAL</w:t>
            </w:r>
          </w:p>
        </w:tc>
        <w:tc>
          <w:tcPr>
            <w:tcW w:w="508" w:type="pct"/>
            <w:shd w:val="clear" w:color="auto" w:fill="002060"/>
            <w:vAlign w:val="center"/>
            <w:hideMark/>
          </w:tcPr>
          <w:p w14:paraId="151B1DC1"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KIN</w:t>
            </w:r>
          </w:p>
        </w:tc>
        <w:tc>
          <w:tcPr>
            <w:tcW w:w="508" w:type="pct"/>
            <w:shd w:val="clear" w:color="auto" w:fill="002060"/>
            <w:vAlign w:val="center"/>
            <w:hideMark/>
          </w:tcPr>
          <w:p w14:paraId="4C513C85"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THB</w:t>
            </w:r>
          </w:p>
        </w:tc>
        <w:tc>
          <w:tcPr>
            <w:tcW w:w="508" w:type="pct"/>
            <w:shd w:val="clear" w:color="auto" w:fill="002060"/>
            <w:vAlign w:val="center"/>
            <w:hideMark/>
          </w:tcPr>
          <w:p w14:paraId="638B9820"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BDN</w:t>
            </w:r>
          </w:p>
        </w:tc>
        <w:tc>
          <w:tcPr>
            <w:tcW w:w="508" w:type="pct"/>
            <w:shd w:val="clear" w:color="auto" w:fill="002060"/>
            <w:vAlign w:val="center"/>
            <w:hideMark/>
          </w:tcPr>
          <w:p w14:paraId="7D57ED58"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BLI</w:t>
            </w:r>
          </w:p>
        </w:tc>
        <w:tc>
          <w:tcPr>
            <w:tcW w:w="508" w:type="pct"/>
            <w:shd w:val="clear" w:color="auto" w:fill="002060"/>
            <w:vAlign w:val="center"/>
            <w:hideMark/>
          </w:tcPr>
          <w:p w14:paraId="3139547D" w14:textId="77777777" w:rsidR="00801AE0" w:rsidRPr="00DC7CFC" w:rsidRDefault="00801AE0"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GNL</w:t>
            </w:r>
          </w:p>
        </w:tc>
      </w:tr>
      <w:tr w:rsidR="00DC7CFC" w:rsidRPr="00DC7CFC" w14:paraId="53940A02" w14:textId="77777777" w:rsidTr="0003402D">
        <w:trPr>
          <w:trHeight w:val="300"/>
        </w:trPr>
        <w:tc>
          <w:tcPr>
            <w:tcW w:w="985" w:type="pct"/>
            <w:shd w:val="clear" w:color="auto" w:fill="auto"/>
            <w:noWrap/>
            <w:vAlign w:val="center"/>
            <w:hideMark/>
          </w:tcPr>
          <w:p w14:paraId="4636B1A7" w14:textId="77777777" w:rsidR="00801AE0" w:rsidRPr="00DC7CFC" w:rsidRDefault="00801AE0"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Cane Crushed - Total</w:t>
            </w:r>
          </w:p>
        </w:tc>
        <w:tc>
          <w:tcPr>
            <w:tcW w:w="461" w:type="pct"/>
            <w:shd w:val="clear" w:color="auto" w:fill="auto"/>
            <w:noWrap/>
            <w:vAlign w:val="center"/>
            <w:hideMark/>
          </w:tcPr>
          <w:p w14:paraId="3B4A2C02" w14:textId="77777777" w:rsidR="00801AE0" w:rsidRPr="00DC7CFC" w:rsidRDefault="00801AE0" w:rsidP="00DC7CFC">
            <w:pPr>
              <w:spacing w:line="360" w:lineRule="auto"/>
              <w:jc w:val="center"/>
              <w:rPr>
                <w:rFonts w:asciiTheme="minorHAnsi" w:hAnsiTheme="minorHAnsi" w:cstheme="minorHAnsi"/>
                <w:sz w:val="22"/>
                <w:szCs w:val="22"/>
              </w:rPr>
            </w:pPr>
            <w:proofErr w:type="spellStart"/>
            <w:r w:rsidRPr="00DC7CFC">
              <w:rPr>
                <w:rFonts w:asciiTheme="minorHAnsi" w:hAnsiTheme="minorHAnsi" w:cstheme="minorHAnsi"/>
                <w:sz w:val="22"/>
                <w:szCs w:val="22"/>
              </w:rPr>
              <w:t>Qtl</w:t>
            </w:r>
            <w:proofErr w:type="spellEnd"/>
            <w:r w:rsidRPr="00DC7CFC">
              <w:rPr>
                <w:rFonts w:asciiTheme="minorHAnsi" w:hAnsiTheme="minorHAnsi" w:cstheme="minorHAnsi"/>
                <w:sz w:val="22"/>
                <w:szCs w:val="22"/>
              </w:rPr>
              <w:t>.</w:t>
            </w:r>
          </w:p>
        </w:tc>
        <w:tc>
          <w:tcPr>
            <w:tcW w:w="507" w:type="pct"/>
            <w:shd w:val="clear" w:color="auto" w:fill="auto"/>
            <w:noWrap/>
            <w:vAlign w:val="center"/>
            <w:hideMark/>
          </w:tcPr>
          <w:p w14:paraId="2787287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1,37,43,895</w:t>
            </w:r>
          </w:p>
        </w:tc>
        <w:tc>
          <w:tcPr>
            <w:tcW w:w="508" w:type="pct"/>
            <w:shd w:val="clear" w:color="auto" w:fill="auto"/>
            <w:noWrap/>
            <w:vAlign w:val="center"/>
            <w:hideMark/>
          </w:tcPr>
          <w:p w14:paraId="0728FC22"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1,08,42,636</w:t>
            </w:r>
          </w:p>
        </w:tc>
        <w:tc>
          <w:tcPr>
            <w:tcW w:w="508" w:type="pct"/>
            <w:shd w:val="clear" w:color="auto" w:fill="auto"/>
            <w:noWrap/>
            <w:vAlign w:val="center"/>
            <w:hideMark/>
          </w:tcPr>
          <w:p w14:paraId="4A5D6B1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1,73,60,566</w:t>
            </w:r>
          </w:p>
        </w:tc>
        <w:tc>
          <w:tcPr>
            <w:tcW w:w="508" w:type="pct"/>
            <w:shd w:val="clear" w:color="auto" w:fill="auto"/>
            <w:noWrap/>
            <w:vAlign w:val="center"/>
            <w:hideMark/>
          </w:tcPr>
          <w:p w14:paraId="7CE1F073"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1,27,07,931</w:t>
            </w:r>
          </w:p>
        </w:tc>
        <w:tc>
          <w:tcPr>
            <w:tcW w:w="508" w:type="pct"/>
            <w:shd w:val="clear" w:color="auto" w:fill="auto"/>
            <w:noWrap/>
            <w:vAlign w:val="center"/>
            <w:hideMark/>
          </w:tcPr>
          <w:p w14:paraId="02D2543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1,26,47,176</w:t>
            </w:r>
          </w:p>
        </w:tc>
        <w:tc>
          <w:tcPr>
            <w:tcW w:w="508" w:type="pct"/>
            <w:shd w:val="clear" w:color="auto" w:fill="auto"/>
            <w:noWrap/>
            <w:vAlign w:val="center"/>
            <w:hideMark/>
          </w:tcPr>
          <w:p w14:paraId="59F61700"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1,35,14,748</w:t>
            </w:r>
          </w:p>
        </w:tc>
        <w:tc>
          <w:tcPr>
            <w:tcW w:w="508" w:type="pct"/>
            <w:shd w:val="clear" w:color="auto" w:fill="auto"/>
            <w:noWrap/>
            <w:vAlign w:val="center"/>
            <w:hideMark/>
          </w:tcPr>
          <w:p w14:paraId="50DD445A"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1,04,00,832</w:t>
            </w:r>
          </w:p>
        </w:tc>
      </w:tr>
      <w:tr w:rsidR="00DC7CFC" w:rsidRPr="00DC7CFC" w14:paraId="4CB1FCB9" w14:textId="77777777" w:rsidTr="0003402D">
        <w:trPr>
          <w:trHeight w:val="300"/>
        </w:trPr>
        <w:tc>
          <w:tcPr>
            <w:tcW w:w="985" w:type="pct"/>
            <w:shd w:val="clear" w:color="auto" w:fill="auto"/>
            <w:noWrap/>
            <w:vAlign w:val="center"/>
            <w:hideMark/>
          </w:tcPr>
          <w:p w14:paraId="7150DC58" w14:textId="77777777" w:rsidR="00801AE0" w:rsidRPr="00DC7CFC" w:rsidRDefault="00801AE0"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lastRenderedPageBreak/>
              <w:t>Cane Crushed - Total</w:t>
            </w:r>
          </w:p>
        </w:tc>
        <w:tc>
          <w:tcPr>
            <w:tcW w:w="461" w:type="pct"/>
            <w:shd w:val="clear" w:color="auto" w:fill="auto"/>
            <w:noWrap/>
            <w:vAlign w:val="center"/>
            <w:hideMark/>
          </w:tcPr>
          <w:p w14:paraId="46221235" w14:textId="77777777" w:rsidR="00801AE0" w:rsidRPr="00DC7CFC" w:rsidRDefault="00801AE0"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Kg</w:t>
            </w:r>
          </w:p>
        </w:tc>
        <w:tc>
          <w:tcPr>
            <w:tcW w:w="507" w:type="pct"/>
            <w:shd w:val="clear" w:color="auto" w:fill="auto"/>
            <w:noWrap/>
            <w:vAlign w:val="center"/>
            <w:hideMark/>
          </w:tcPr>
          <w:p w14:paraId="24214702"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1,37,43,89,472</w:t>
            </w:r>
          </w:p>
        </w:tc>
        <w:tc>
          <w:tcPr>
            <w:tcW w:w="508" w:type="pct"/>
            <w:shd w:val="clear" w:color="auto" w:fill="auto"/>
            <w:noWrap/>
            <w:vAlign w:val="center"/>
            <w:hideMark/>
          </w:tcPr>
          <w:p w14:paraId="2BADE3B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1,08,42,63,568</w:t>
            </w:r>
          </w:p>
        </w:tc>
        <w:tc>
          <w:tcPr>
            <w:tcW w:w="508" w:type="pct"/>
            <w:shd w:val="clear" w:color="auto" w:fill="auto"/>
            <w:noWrap/>
            <w:vAlign w:val="center"/>
            <w:hideMark/>
          </w:tcPr>
          <w:p w14:paraId="4905514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1,73,60,56,565</w:t>
            </w:r>
          </w:p>
        </w:tc>
        <w:tc>
          <w:tcPr>
            <w:tcW w:w="508" w:type="pct"/>
            <w:shd w:val="clear" w:color="auto" w:fill="auto"/>
            <w:noWrap/>
            <w:vAlign w:val="center"/>
            <w:hideMark/>
          </w:tcPr>
          <w:p w14:paraId="6C0BBEF2"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1,27,07,93,134</w:t>
            </w:r>
          </w:p>
        </w:tc>
        <w:tc>
          <w:tcPr>
            <w:tcW w:w="508" w:type="pct"/>
            <w:shd w:val="clear" w:color="auto" w:fill="auto"/>
            <w:noWrap/>
            <w:vAlign w:val="center"/>
            <w:hideMark/>
          </w:tcPr>
          <w:p w14:paraId="19A945E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1,26,47,17,624</w:t>
            </w:r>
          </w:p>
        </w:tc>
        <w:tc>
          <w:tcPr>
            <w:tcW w:w="508" w:type="pct"/>
            <w:shd w:val="clear" w:color="auto" w:fill="auto"/>
            <w:noWrap/>
            <w:vAlign w:val="center"/>
            <w:hideMark/>
          </w:tcPr>
          <w:p w14:paraId="0DEC39E4"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1,35,14,74,847</w:t>
            </w:r>
          </w:p>
        </w:tc>
        <w:tc>
          <w:tcPr>
            <w:tcW w:w="508" w:type="pct"/>
            <w:shd w:val="clear" w:color="auto" w:fill="auto"/>
            <w:noWrap/>
            <w:vAlign w:val="center"/>
            <w:hideMark/>
          </w:tcPr>
          <w:p w14:paraId="3A759A6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1,04,00,83,181</w:t>
            </w:r>
          </w:p>
        </w:tc>
      </w:tr>
      <w:tr w:rsidR="00DC7CFC" w:rsidRPr="00DC7CFC" w14:paraId="0054A191" w14:textId="77777777" w:rsidTr="0003402D">
        <w:trPr>
          <w:trHeight w:val="300"/>
        </w:trPr>
        <w:tc>
          <w:tcPr>
            <w:tcW w:w="985" w:type="pct"/>
            <w:shd w:val="clear" w:color="auto" w:fill="auto"/>
            <w:noWrap/>
            <w:vAlign w:val="center"/>
            <w:hideMark/>
          </w:tcPr>
          <w:p w14:paraId="633916BA" w14:textId="77777777" w:rsidR="00801AE0" w:rsidRPr="00DC7CFC" w:rsidRDefault="00801AE0"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Cane Crushed - Total</w:t>
            </w:r>
          </w:p>
        </w:tc>
        <w:tc>
          <w:tcPr>
            <w:tcW w:w="461" w:type="pct"/>
            <w:shd w:val="clear" w:color="auto" w:fill="auto"/>
            <w:noWrap/>
            <w:vAlign w:val="center"/>
            <w:hideMark/>
          </w:tcPr>
          <w:p w14:paraId="2029CF63" w14:textId="77777777" w:rsidR="00801AE0" w:rsidRPr="00DC7CFC" w:rsidRDefault="00801AE0"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Ton</w:t>
            </w:r>
          </w:p>
        </w:tc>
        <w:tc>
          <w:tcPr>
            <w:tcW w:w="507" w:type="pct"/>
            <w:shd w:val="clear" w:color="auto" w:fill="auto"/>
            <w:noWrap/>
            <w:vAlign w:val="center"/>
            <w:hideMark/>
          </w:tcPr>
          <w:p w14:paraId="7F05DF6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13,74,389</w:t>
            </w:r>
          </w:p>
        </w:tc>
        <w:tc>
          <w:tcPr>
            <w:tcW w:w="508" w:type="pct"/>
            <w:shd w:val="clear" w:color="auto" w:fill="auto"/>
            <w:noWrap/>
            <w:vAlign w:val="center"/>
            <w:hideMark/>
          </w:tcPr>
          <w:p w14:paraId="1F597054"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10,84,264</w:t>
            </w:r>
          </w:p>
        </w:tc>
        <w:tc>
          <w:tcPr>
            <w:tcW w:w="508" w:type="pct"/>
            <w:shd w:val="clear" w:color="auto" w:fill="auto"/>
            <w:noWrap/>
            <w:vAlign w:val="center"/>
            <w:hideMark/>
          </w:tcPr>
          <w:p w14:paraId="4537199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17,36,057</w:t>
            </w:r>
          </w:p>
        </w:tc>
        <w:tc>
          <w:tcPr>
            <w:tcW w:w="508" w:type="pct"/>
            <w:shd w:val="clear" w:color="auto" w:fill="auto"/>
            <w:noWrap/>
            <w:vAlign w:val="center"/>
            <w:hideMark/>
          </w:tcPr>
          <w:p w14:paraId="6DDE605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12,70,793</w:t>
            </w:r>
          </w:p>
        </w:tc>
        <w:tc>
          <w:tcPr>
            <w:tcW w:w="508" w:type="pct"/>
            <w:shd w:val="clear" w:color="auto" w:fill="auto"/>
            <w:noWrap/>
            <w:vAlign w:val="center"/>
            <w:hideMark/>
          </w:tcPr>
          <w:p w14:paraId="0723E92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12,64,718</w:t>
            </w:r>
          </w:p>
        </w:tc>
        <w:tc>
          <w:tcPr>
            <w:tcW w:w="508" w:type="pct"/>
            <w:shd w:val="clear" w:color="auto" w:fill="auto"/>
            <w:noWrap/>
            <w:vAlign w:val="center"/>
            <w:hideMark/>
          </w:tcPr>
          <w:p w14:paraId="07B4C33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13,51,475</w:t>
            </w:r>
          </w:p>
        </w:tc>
        <w:tc>
          <w:tcPr>
            <w:tcW w:w="508" w:type="pct"/>
            <w:shd w:val="clear" w:color="auto" w:fill="auto"/>
            <w:noWrap/>
            <w:vAlign w:val="center"/>
            <w:hideMark/>
          </w:tcPr>
          <w:p w14:paraId="3CB17EA7"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10,40,083</w:t>
            </w:r>
          </w:p>
        </w:tc>
      </w:tr>
      <w:tr w:rsidR="00DC7CFC" w:rsidRPr="00DC7CFC" w14:paraId="0831AC75" w14:textId="77777777" w:rsidTr="0003402D">
        <w:trPr>
          <w:trHeight w:val="300"/>
        </w:trPr>
        <w:tc>
          <w:tcPr>
            <w:tcW w:w="985" w:type="pct"/>
            <w:shd w:val="clear" w:color="auto" w:fill="auto"/>
            <w:vAlign w:val="center"/>
            <w:hideMark/>
          </w:tcPr>
          <w:p w14:paraId="49C6E36F" w14:textId="77777777" w:rsidR="00801AE0" w:rsidRPr="00DC7CFC" w:rsidRDefault="00801AE0" w:rsidP="00DC7CFC">
            <w:pPr>
              <w:spacing w:line="360" w:lineRule="auto"/>
              <w:rPr>
                <w:rFonts w:asciiTheme="minorHAnsi" w:hAnsiTheme="minorHAnsi" w:cstheme="minorHAnsi"/>
                <w:color w:val="000000"/>
                <w:sz w:val="22"/>
                <w:szCs w:val="22"/>
              </w:rPr>
            </w:pPr>
            <w:r w:rsidRPr="00DC7CFC">
              <w:rPr>
                <w:rFonts w:asciiTheme="minorHAnsi" w:hAnsiTheme="minorHAnsi" w:cstheme="minorHAnsi"/>
                <w:color w:val="000000"/>
                <w:sz w:val="22"/>
                <w:szCs w:val="22"/>
              </w:rPr>
              <w:t xml:space="preserve">Capacity Utilization </w:t>
            </w:r>
          </w:p>
        </w:tc>
        <w:tc>
          <w:tcPr>
            <w:tcW w:w="461" w:type="pct"/>
            <w:shd w:val="clear" w:color="auto" w:fill="auto"/>
            <w:noWrap/>
            <w:vAlign w:val="center"/>
            <w:hideMark/>
          </w:tcPr>
          <w:p w14:paraId="6E0FF629" w14:textId="77777777" w:rsidR="00801AE0" w:rsidRPr="00DC7CFC" w:rsidRDefault="00801AE0"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w:t>
            </w:r>
          </w:p>
        </w:tc>
        <w:tc>
          <w:tcPr>
            <w:tcW w:w="507" w:type="pct"/>
            <w:shd w:val="clear" w:color="auto" w:fill="auto"/>
            <w:vAlign w:val="center"/>
            <w:hideMark/>
          </w:tcPr>
          <w:p w14:paraId="75636D24"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75.52%</w:t>
            </w:r>
          </w:p>
        </w:tc>
        <w:tc>
          <w:tcPr>
            <w:tcW w:w="508" w:type="pct"/>
            <w:shd w:val="clear" w:color="auto" w:fill="auto"/>
            <w:vAlign w:val="center"/>
            <w:hideMark/>
          </w:tcPr>
          <w:p w14:paraId="025EEDC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80.79%</w:t>
            </w:r>
          </w:p>
        </w:tc>
        <w:tc>
          <w:tcPr>
            <w:tcW w:w="508" w:type="pct"/>
            <w:shd w:val="clear" w:color="auto" w:fill="auto"/>
            <w:vAlign w:val="center"/>
            <w:hideMark/>
          </w:tcPr>
          <w:p w14:paraId="0ED57E5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79.93%</w:t>
            </w:r>
          </w:p>
        </w:tc>
        <w:tc>
          <w:tcPr>
            <w:tcW w:w="508" w:type="pct"/>
            <w:shd w:val="clear" w:color="auto" w:fill="auto"/>
            <w:vAlign w:val="center"/>
            <w:hideMark/>
          </w:tcPr>
          <w:p w14:paraId="2F5D3B5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83.06%</w:t>
            </w:r>
          </w:p>
        </w:tc>
        <w:tc>
          <w:tcPr>
            <w:tcW w:w="508" w:type="pct"/>
            <w:shd w:val="clear" w:color="auto" w:fill="auto"/>
            <w:vAlign w:val="center"/>
            <w:hideMark/>
          </w:tcPr>
          <w:p w14:paraId="26BA074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86.21%</w:t>
            </w:r>
          </w:p>
        </w:tc>
        <w:tc>
          <w:tcPr>
            <w:tcW w:w="508" w:type="pct"/>
            <w:shd w:val="clear" w:color="auto" w:fill="auto"/>
            <w:vAlign w:val="center"/>
            <w:hideMark/>
          </w:tcPr>
          <w:p w14:paraId="49B692C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82.96%</w:t>
            </w:r>
          </w:p>
        </w:tc>
        <w:tc>
          <w:tcPr>
            <w:tcW w:w="508" w:type="pct"/>
            <w:shd w:val="clear" w:color="auto" w:fill="auto"/>
            <w:vAlign w:val="center"/>
            <w:hideMark/>
          </w:tcPr>
          <w:p w14:paraId="7C2A920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70.47%</w:t>
            </w:r>
          </w:p>
        </w:tc>
      </w:tr>
      <w:tr w:rsidR="00DC7CFC" w:rsidRPr="00DC7CFC" w14:paraId="79051A29" w14:textId="77777777" w:rsidTr="0003402D">
        <w:trPr>
          <w:trHeight w:val="568"/>
        </w:trPr>
        <w:tc>
          <w:tcPr>
            <w:tcW w:w="985" w:type="pct"/>
            <w:shd w:val="clear" w:color="auto" w:fill="auto"/>
            <w:vAlign w:val="center"/>
            <w:hideMark/>
          </w:tcPr>
          <w:p w14:paraId="74B1ACBD" w14:textId="77777777" w:rsidR="00801AE0" w:rsidRPr="00DC7CFC" w:rsidRDefault="00801AE0" w:rsidP="00DC7CFC">
            <w:pPr>
              <w:spacing w:line="360" w:lineRule="auto"/>
              <w:rPr>
                <w:rFonts w:asciiTheme="minorHAnsi" w:hAnsiTheme="minorHAnsi" w:cstheme="minorHAnsi"/>
                <w:bCs/>
                <w:color w:val="000000"/>
                <w:sz w:val="22"/>
                <w:szCs w:val="22"/>
              </w:rPr>
            </w:pPr>
            <w:r w:rsidRPr="00DC7CFC">
              <w:rPr>
                <w:rFonts w:asciiTheme="minorHAnsi" w:hAnsiTheme="minorHAnsi" w:cstheme="minorHAnsi"/>
                <w:bCs/>
                <w:color w:val="000000"/>
                <w:sz w:val="22"/>
                <w:szCs w:val="22"/>
              </w:rPr>
              <w:t xml:space="preserve">Capacity Utilization </w:t>
            </w:r>
          </w:p>
        </w:tc>
        <w:tc>
          <w:tcPr>
            <w:tcW w:w="461" w:type="pct"/>
            <w:shd w:val="clear" w:color="auto" w:fill="auto"/>
            <w:noWrap/>
            <w:vAlign w:val="center"/>
            <w:hideMark/>
          </w:tcPr>
          <w:p w14:paraId="5F3CBD41"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w:t>
            </w:r>
          </w:p>
        </w:tc>
        <w:tc>
          <w:tcPr>
            <w:tcW w:w="507" w:type="pct"/>
            <w:shd w:val="clear" w:color="auto" w:fill="auto"/>
            <w:noWrap/>
            <w:vAlign w:val="center"/>
            <w:hideMark/>
          </w:tcPr>
          <w:p w14:paraId="38354459"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87%</w:t>
            </w:r>
          </w:p>
        </w:tc>
        <w:tc>
          <w:tcPr>
            <w:tcW w:w="508" w:type="pct"/>
            <w:shd w:val="clear" w:color="auto" w:fill="auto"/>
            <w:noWrap/>
            <w:vAlign w:val="center"/>
            <w:hideMark/>
          </w:tcPr>
          <w:p w14:paraId="6E8BED1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80.79%</w:t>
            </w:r>
          </w:p>
        </w:tc>
        <w:tc>
          <w:tcPr>
            <w:tcW w:w="508" w:type="pct"/>
            <w:shd w:val="clear" w:color="auto" w:fill="auto"/>
            <w:noWrap/>
            <w:vAlign w:val="center"/>
            <w:hideMark/>
          </w:tcPr>
          <w:p w14:paraId="09134E4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80%</w:t>
            </w:r>
          </w:p>
        </w:tc>
        <w:tc>
          <w:tcPr>
            <w:tcW w:w="508" w:type="pct"/>
            <w:shd w:val="clear" w:color="auto" w:fill="auto"/>
            <w:noWrap/>
            <w:vAlign w:val="center"/>
            <w:hideMark/>
          </w:tcPr>
          <w:p w14:paraId="44AE687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77%</w:t>
            </w:r>
          </w:p>
        </w:tc>
        <w:tc>
          <w:tcPr>
            <w:tcW w:w="508" w:type="pct"/>
            <w:shd w:val="clear" w:color="auto" w:fill="auto"/>
            <w:vAlign w:val="center"/>
          </w:tcPr>
          <w:p w14:paraId="71EB3875" w14:textId="77777777" w:rsidR="00801AE0" w:rsidRPr="00DC7CFC" w:rsidRDefault="00DC7CFC" w:rsidP="00DC7CFC">
            <w:pPr>
              <w:spacing w:line="360" w:lineRule="auto"/>
              <w:jc w:val="center"/>
              <w:rPr>
                <w:rFonts w:asciiTheme="minorHAnsi" w:hAnsiTheme="minorHAnsi" w:cstheme="minorHAnsi"/>
                <w:bCs/>
                <w:color w:val="000000"/>
                <w:sz w:val="22"/>
                <w:szCs w:val="22"/>
              </w:rPr>
            </w:pPr>
            <w:r w:rsidRPr="00DC7CFC">
              <w:rPr>
                <w:rFonts w:asciiTheme="minorHAnsi" w:hAnsiTheme="minorHAnsi" w:cstheme="minorHAnsi"/>
                <w:bCs/>
                <w:color w:val="000000"/>
                <w:sz w:val="22"/>
                <w:szCs w:val="22"/>
              </w:rPr>
              <w:t>N/A</w:t>
            </w:r>
          </w:p>
        </w:tc>
        <w:tc>
          <w:tcPr>
            <w:tcW w:w="508" w:type="pct"/>
            <w:shd w:val="clear" w:color="auto" w:fill="auto"/>
            <w:vAlign w:val="center"/>
          </w:tcPr>
          <w:p w14:paraId="67E1D16B" w14:textId="77777777" w:rsidR="00801AE0" w:rsidRPr="00DC7CFC" w:rsidRDefault="00DC7CFC" w:rsidP="00DC7CFC">
            <w:pPr>
              <w:spacing w:line="360" w:lineRule="auto"/>
              <w:jc w:val="center"/>
              <w:rPr>
                <w:rFonts w:asciiTheme="minorHAnsi" w:hAnsiTheme="minorHAnsi" w:cstheme="minorHAnsi"/>
                <w:bCs/>
                <w:color w:val="000000"/>
                <w:sz w:val="22"/>
                <w:szCs w:val="22"/>
              </w:rPr>
            </w:pPr>
            <w:r w:rsidRPr="00DC7CFC">
              <w:rPr>
                <w:rFonts w:asciiTheme="minorHAnsi" w:hAnsiTheme="minorHAnsi" w:cstheme="minorHAnsi"/>
                <w:bCs/>
                <w:color w:val="000000"/>
                <w:sz w:val="22"/>
                <w:szCs w:val="22"/>
              </w:rPr>
              <w:t>N/A</w:t>
            </w:r>
          </w:p>
        </w:tc>
        <w:tc>
          <w:tcPr>
            <w:tcW w:w="508" w:type="pct"/>
            <w:shd w:val="clear" w:color="auto" w:fill="auto"/>
            <w:vAlign w:val="center"/>
          </w:tcPr>
          <w:p w14:paraId="5D2BEBE2" w14:textId="77777777" w:rsidR="00801AE0" w:rsidRPr="00DC7CFC" w:rsidRDefault="00DC7CFC" w:rsidP="00DC7CFC">
            <w:pPr>
              <w:spacing w:line="360" w:lineRule="auto"/>
              <w:jc w:val="center"/>
              <w:rPr>
                <w:rFonts w:asciiTheme="minorHAnsi" w:hAnsiTheme="minorHAnsi" w:cstheme="minorHAnsi"/>
                <w:bCs/>
                <w:color w:val="000000"/>
                <w:sz w:val="22"/>
                <w:szCs w:val="22"/>
              </w:rPr>
            </w:pPr>
            <w:r w:rsidRPr="00DC7CFC">
              <w:rPr>
                <w:rFonts w:asciiTheme="minorHAnsi" w:hAnsiTheme="minorHAnsi" w:cstheme="minorHAnsi"/>
                <w:bCs/>
                <w:color w:val="000000"/>
                <w:sz w:val="22"/>
                <w:szCs w:val="22"/>
              </w:rPr>
              <w:t>N/A</w:t>
            </w:r>
          </w:p>
        </w:tc>
      </w:tr>
      <w:tr w:rsidR="00DC7CFC" w:rsidRPr="00DC7CFC" w14:paraId="379C6A06" w14:textId="77777777" w:rsidTr="0003402D">
        <w:trPr>
          <w:trHeight w:val="300"/>
        </w:trPr>
        <w:tc>
          <w:tcPr>
            <w:tcW w:w="985" w:type="pct"/>
            <w:shd w:val="clear" w:color="auto" w:fill="auto"/>
            <w:noWrap/>
            <w:vAlign w:val="center"/>
            <w:hideMark/>
          </w:tcPr>
          <w:p w14:paraId="53C987A9" w14:textId="77777777" w:rsidR="00801AE0" w:rsidRPr="00DC7CFC" w:rsidRDefault="00801AE0"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Bagasse Production</w:t>
            </w:r>
          </w:p>
        </w:tc>
        <w:tc>
          <w:tcPr>
            <w:tcW w:w="461" w:type="pct"/>
            <w:shd w:val="clear" w:color="auto" w:fill="auto"/>
            <w:noWrap/>
            <w:vAlign w:val="center"/>
            <w:hideMark/>
          </w:tcPr>
          <w:p w14:paraId="75664678" w14:textId="77777777" w:rsidR="00801AE0" w:rsidRPr="00DC7CFC" w:rsidRDefault="00801AE0"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KG</w:t>
            </w:r>
          </w:p>
        </w:tc>
        <w:tc>
          <w:tcPr>
            <w:tcW w:w="507" w:type="pct"/>
            <w:shd w:val="clear" w:color="auto" w:fill="auto"/>
            <w:noWrap/>
            <w:vAlign w:val="center"/>
            <w:hideMark/>
          </w:tcPr>
          <w:p w14:paraId="6FAA4EE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36,87,96,472</w:t>
            </w:r>
          </w:p>
        </w:tc>
        <w:tc>
          <w:tcPr>
            <w:tcW w:w="508" w:type="pct"/>
            <w:shd w:val="clear" w:color="auto" w:fill="auto"/>
            <w:noWrap/>
            <w:vAlign w:val="center"/>
            <w:hideMark/>
          </w:tcPr>
          <w:p w14:paraId="73A1973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29,67,41,600</w:t>
            </w:r>
          </w:p>
        </w:tc>
        <w:tc>
          <w:tcPr>
            <w:tcW w:w="508" w:type="pct"/>
            <w:shd w:val="clear" w:color="auto" w:fill="auto"/>
            <w:noWrap/>
            <w:vAlign w:val="center"/>
            <w:hideMark/>
          </w:tcPr>
          <w:p w14:paraId="1932BB60"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46,97,18,365</w:t>
            </w:r>
          </w:p>
        </w:tc>
        <w:tc>
          <w:tcPr>
            <w:tcW w:w="508" w:type="pct"/>
            <w:shd w:val="clear" w:color="auto" w:fill="auto"/>
            <w:noWrap/>
            <w:vAlign w:val="center"/>
            <w:hideMark/>
          </w:tcPr>
          <w:p w14:paraId="4A4B13B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33,82,54,134</w:t>
            </w:r>
          </w:p>
        </w:tc>
        <w:tc>
          <w:tcPr>
            <w:tcW w:w="508" w:type="pct"/>
            <w:shd w:val="clear" w:color="auto" w:fill="auto"/>
            <w:noWrap/>
            <w:vAlign w:val="center"/>
            <w:hideMark/>
          </w:tcPr>
          <w:p w14:paraId="3D410689"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33,84,77,624</w:t>
            </w:r>
          </w:p>
        </w:tc>
        <w:tc>
          <w:tcPr>
            <w:tcW w:w="508" w:type="pct"/>
            <w:shd w:val="clear" w:color="auto" w:fill="auto"/>
            <w:noWrap/>
            <w:vAlign w:val="center"/>
            <w:hideMark/>
          </w:tcPr>
          <w:p w14:paraId="02A49D8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37,57,28,651</w:t>
            </w:r>
          </w:p>
        </w:tc>
        <w:tc>
          <w:tcPr>
            <w:tcW w:w="508" w:type="pct"/>
            <w:shd w:val="clear" w:color="auto" w:fill="auto"/>
            <w:noWrap/>
            <w:vAlign w:val="center"/>
            <w:hideMark/>
          </w:tcPr>
          <w:p w14:paraId="003CCD4B"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28,11,60,411</w:t>
            </w:r>
          </w:p>
        </w:tc>
      </w:tr>
      <w:tr w:rsidR="00DC7CFC" w:rsidRPr="00DC7CFC" w14:paraId="65D67A12" w14:textId="77777777" w:rsidTr="0003402D">
        <w:trPr>
          <w:trHeight w:val="300"/>
        </w:trPr>
        <w:tc>
          <w:tcPr>
            <w:tcW w:w="985" w:type="pct"/>
            <w:shd w:val="clear" w:color="auto" w:fill="auto"/>
            <w:noWrap/>
            <w:vAlign w:val="center"/>
            <w:hideMark/>
          </w:tcPr>
          <w:p w14:paraId="069C465D" w14:textId="77777777" w:rsidR="00801AE0" w:rsidRPr="00DC7CFC" w:rsidRDefault="00801AE0"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Bagasse Production per kg of cane crushed</w:t>
            </w:r>
          </w:p>
        </w:tc>
        <w:tc>
          <w:tcPr>
            <w:tcW w:w="461" w:type="pct"/>
            <w:shd w:val="clear" w:color="auto" w:fill="auto"/>
            <w:noWrap/>
            <w:vAlign w:val="center"/>
            <w:hideMark/>
          </w:tcPr>
          <w:p w14:paraId="34440D5E" w14:textId="77777777" w:rsidR="00801AE0" w:rsidRPr="00DC7CFC" w:rsidRDefault="00801AE0" w:rsidP="00DC7CFC">
            <w:pPr>
              <w:spacing w:line="360" w:lineRule="auto"/>
              <w:jc w:val="center"/>
              <w:rPr>
                <w:rFonts w:asciiTheme="minorHAnsi" w:hAnsiTheme="minorHAnsi" w:cstheme="minorHAnsi"/>
                <w:sz w:val="22"/>
                <w:szCs w:val="22"/>
              </w:rPr>
            </w:pPr>
          </w:p>
        </w:tc>
        <w:tc>
          <w:tcPr>
            <w:tcW w:w="507" w:type="pct"/>
            <w:shd w:val="clear" w:color="auto" w:fill="auto"/>
            <w:noWrap/>
            <w:vAlign w:val="center"/>
            <w:hideMark/>
          </w:tcPr>
          <w:p w14:paraId="31C18FB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268</w:t>
            </w:r>
          </w:p>
        </w:tc>
        <w:tc>
          <w:tcPr>
            <w:tcW w:w="508" w:type="pct"/>
            <w:shd w:val="clear" w:color="auto" w:fill="auto"/>
            <w:noWrap/>
            <w:vAlign w:val="center"/>
            <w:hideMark/>
          </w:tcPr>
          <w:p w14:paraId="69B40F2A"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274</w:t>
            </w:r>
          </w:p>
        </w:tc>
        <w:tc>
          <w:tcPr>
            <w:tcW w:w="508" w:type="pct"/>
            <w:shd w:val="clear" w:color="auto" w:fill="auto"/>
            <w:noWrap/>
            <w:vAlign w:val="center"/>
            <w:hideMark/>
          </w:tcPr>
          <w:p w14:paraId="3BB69F5E"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271</w:t>
            </w:r>
          </w:p>
        </w:tc>
        <w:tc>
          <w:tcPr>
            <w:tcW w:w="508" w:type="pct"/>
            <w:shd w:val="clear" w:color="auto" w:fill="auto"/>
            <w:noWrap/>
            <w:vAlign w:val="center"/>
            <w:hideMark/>
          </w:tcPr>
          <w:p w14:paraId="680C9C3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266</w:t>
            </w:r>
          </w:p>
        </w:tc>
        <w:tc>
          <w:tcPr>
            <w:tcW w:w="508" w:type="pct"/>
            <w:shd w:val="clear" w:color="auto" w:fill="auto"/>
            <w:noWrap/>
            <w:vAlign w:val="center"/>
            <w:hideMark/>
          </w:tcPr>
          <w:p w14:paraId="46D18CE6"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268</w:t>
            </w:r>
          </w:p>
        </w:tc>
        <w:tc>
          <w:tcPr>
            <w:tcW w:w="508" w:type="pct"/>
            <w:shd w:val="clear" w:color="auto" w:fill="auto"/>
            <w:noWrap/>
            <w:vAlign w:val="center"/>
            <w:hideMark/>
          </w:tcPr>
          <w:p w14:paraId="70171FC1"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278</w:t>
            </w:r>
          </w:p>
        </w:tc>
        <w:tc>
          <w:tcPr>
            <w:tcW w:w="508" w:type="pct"/>
            <w:shd w:val="clear" w:color="auto" w:fill="auto"/>
            <w:noWrap/>
            <w:vAlign w:val="center"/>
            <w:hideMark/>
          </w:tcPr>
          <w:p w14:paraId="422A24E7"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270</w:t>
            </w:r>
          </w:p>
        </w:tc>
      </w:tr>
      <w:tr w:rsidR="00DC7CFC" w:rsidRPr="00DC7CFC" w14:paraId="193562E2" w14:textId="77777777" w:rsidTr="0003402D">
        <w:trPr>
          <w:trHeight w:val="300"/>
        </w:trPr>
        <w:tc>
          <w:tcPr>
            <w:tcW w:w="985" w:type="pct"/>
            <w:shd w:val="clear" w:color="auto" w:fill="auto"/>
            <w:noWrap/>
            <w:vAlign w:val="center"/>
            <w:hideMark/>
          </w:tcPr>
          <w:p w14:paraId="701601AB"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Power Generation Per Tons Cane Crushed</w:t>
            </w:r>
          </w:p>
        </w:tc>
        <w:tc>
          <w:tcPr>
            <w:tcW w:w="461" w:type="pct"/>
            <w:shd w:val="clear" w:color="auto" w:fill="auto"/>
            <w:noWrap/>
            <w:vAlign w:val="center"/>
            <w:hideMark/>
          </w:tcPr>
          <w:p w14:paraId="174AE400" w14:textId="77777777" w:rsidR="00801AE0" w:rsidRPr="00DC7CFC" w:rsidRDefault="00801AE0" w:rsidP="00DC7CFC">
            <w:pPr>
              <w:spacing w:line="360" w:lineRule="auto"/>
              <w:jc w:val="center"/>
              <w:rPr>
                <w:rFonts w:asciiTheme="minorHAnsi" w:hAnsiTheme="minorHAnsi" w:cstheme="minorHAnsi"/>
                <w:color w:val="000000"/>
                <w:sz w:val="22"/>
                <w:szCs w:val="22"/>
              </w:rPr>
            </w:pPr>
          </w:p>
        </w:tc>
        <w:tc>
          <w:tcPr>
            <w:tcW w:w="507" w:type="pct"/>
            <w:shd w:val="clear" w:color="auto" w:fill="auto"/>
            <w:noWrap/>
            <w:vAlign w:val="center"/>
            <w:hideMark/>
          </w:tcPr>
          <w:p w14:paraId="2F19969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29</w:t>
            </w:r>
          </w:p>
        </w:tc>
        <w:tc>
          <w:tcPr>
            <w:tcW w:w="508" w:type="pct"/>
            <w:shd w:val="clear" w:color="auto" w:fill="auto"/>
            <w:noWrap/>
            <w:vAlign w:val="center"/>
            <w:hideMark/>
          </w:tcPr>
          <w:p w14:paraId="03B3CADF"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38</w:t>
            </w:r>
          </w:p>
        </w:tc>
        <w:tc>
          <w:tcPr>
            <w:tcW w:w="508" w:type="pct"/>
            <w:shd w:val="clear" w:color="auto" w:fill="auto"/>
            <w:noWrap/>
            <w:vAlign w:val="center"/>
            <w:hideMark/>
          </w:tcPr>
          <w:p w14:paraId="237A8B94"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55</w:t>
            </w:r>
          </w:p>
        </w:tc>
        <w:tc>
          <w:tcPr>
            <w:tcW w:w="508" w:type="pct"/>
            <w:shd w:val="clear" w:color="auto" w:fill="auto"/>
            <w:noWrap/>
            <w:vAlign w:val="center"/>
            <w:hideMark/>
          </w:tcPr>
          <w:p w14:paraId="2F4979F1"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55</w:t>
            </w:r>
          </w:p>
        </w:tc>
        <w:tc>
          <w:tcPr>
            <w:tcW w:w="508" w:type="pct"/>
            <w:shd w:val="clear" w:color="auto" w:fill="auto"/>
            <w:noWrap/>
            <w:vAlign w:val="center"/>
            <w:hideMark/>
          </w:tcPr>
          <w:p w14:paraId="30D7EFD6"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51</w:t>
            </w:r>
          </w:p>
        </w:tc>
        <w:tc>
          <w:tcPr>
            <w:tcW w:w="508" w:type="pct"/>
            <w:shd w:val="clear" w:color="auto" w:fill="auto"/>
            <w:noWrap/>
            <w:vAlign w:val="center"/>
            <w:hideMark/>
          </w:tcPr>
          <w:p w14:paraId="6718C40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57</w:t>
            </w:r>
          </w:p>
        </w:tc>
        <w:tc>
          <w:tcPr>
            <w:tcW w:w="508" w:type="pct"/>
            <w:shd w:val="clear" w:color="auto" w:fill="auto"/>
            <w:noWrap/>
            <w:vAlign w:val="center"/>
            <w:hideMark/>
          </w:tcPr>
          <w:p w14:paraId="3C26025C"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42</w:t>
            </w:r>
          </w:p>
        </w:tc>
      </w:tr>
      <w:tr w:rsidR="00DC7CFC" w:rsidRPr="00DC7CFC" w14:paraId="14C206DE" w14:textId="77777777" w:rsidTr="0003402D">
        <w:trPr>
          <w:trHeight w:val="548"/>
        </w:trPr>
        <w:tc>
          <w:tcPr>
            <w:tcW w:w="985" w:type="pct"/>
            <w:shd w:val="clear" w:color="auto" w:fill="auto"/>
            <w:noWrap/>
            <w:vAlign w:val="center"/>
            <w:hideMark/>
          </w:tcPr>
          <w:p w14:paraId="301F3B50"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KHW/</w:t>
            </w:r>
            <w:proofErr w:type="spellStart"/>
            <w:r w:rsidRPr="00DC7CFC">
              <w:rPr>
                <w:rFonts w:asciiTheme="minorHAnsi" w:hAnsiTheme="minorHAnsi" w:cstheme="minorHAnsi"/>
                <w:b/>
                <w:bCs/>
                <w:color w:val="000000"/>
                <w:sz w:val="22"/>
                <w:szCs w:val="22"/>
              </w:rPr>
              <w:t>Qtl</w:t>
            </w:r>
            <w:proofErr w:type="spellEnd"/>
            <w:r w:rsidRPr="00DC7CFC">
              <w:rPr>
                <w:rFonts w:asciiTheme="minorHAnsi" w:hAnsiTheme="minorHAnsi" w:cstheme="minorHAnsi"/>
                <w:b/>
                <w:bCs/>
                <w:color w:val="000000"/>
                <w:sz w:val="22"/>
                <w:szCs w:val="22"/>
              </w:rPr>
              <w:t xml:space="preserve"> Bagasse</w:t>
            </w:r>
          </w:p>
        </w:tc>
        <w:tc>
          <w:tcPr>
            <w:tcW w:w="461" w:type="pct"/>
            <w:shd w:val="clear" w:color="auto" w:fill="auto"/>
            <w:noWrap/>
            <w:vAlign w:val="center"/>
            <w:hideMark/>
          </w:tcPr>
          <w:p w14:paraId="39334348" w14:textId="77777777" w:rsidR="00801AE0" w:rsidRPr="00DC7CFC" w:rsidRDefault="00801AE0" w:rsidP="00DC7CFC">
            <w:pPr>
              <w:spacing w:line="360" w:lineRule="auto"/>
              <w:jc w:val="center"/>
              <w:rPr>
                <w:rFonts w:asciiTheme="minorHAnsi" w:hAnsiTheme="minorHAnsi" w:cstheme="minorHAnsi"/>
                <w:color w:val="000000"/>
                <w:sz w:val="22"/>
                <w:szCs w:val="22"/>
              </w:rPr>
            </w:pPr>
          </w:p>
        </w:tc>
        <w:tc>
          <w:tcPr>
            <w:tcW w:w="507" w:type="pct"/>
            <w:shd w:val="clear" w:color="auto" w:fill="auto"/>
            <w:noWrap/>
            <w:vAlign w:val="center"/>
            <w:hideMark/>
          </w:tcPr>
          <w:p w14:paraId="7EA8E51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10.92</w:t>
            </w:r>
          </w:p>
        </w:tc>
        <w:tc>
          <w:tcPr>
            <w:tcW w:w="508" w:type="pct"/>
            <w:shd w:val="clear" w:color="auto" w:fill="auto"/>
            <w:noWrap/>
            <w:vAlign w:val="center"/>
            <w:hideMark/>
          </w:tcPr>
          <w:p w14:paraId="306A8013"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14.02</w:t>
            </w:r>
          </w:p>
        </w:tc>
        <w:tc>
          <w:tcPr>
            <w:tcW w:w="508" w:type="pct"/>
            <w:shd w:val="clear" w:color="auto" w:fill="auto"/>
            <w:noWrap/>
            <w:vAlign w:val="center"/>
            <w:hideMark/>
          </w:tcPr>
          <w:p w14:paraId="00C01A2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20.29</w:t>
            </w:r>
          </w:p>
        </w:tc>
        <w:tc>
          <w:tcPr>
            <w:tcW w:w="508" w:type="pct"/>
            <w:shd w:val="clear" w:color="auto" w:fill="auto"/>
            <w:noWrap/>
            <w:vAlign w:val="center"/>
            <w:hideMark/>
          </w:tcPr>
          <w:p w14:paraId="64B89F1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20.83</w:t>
            </w:r>
          </w:p>
        </w:tc>
        <w:tc>
          <w:tcPr>
            <w:tcW w:w="508" w:type="pct"/>
            <w:shd w:val="clear" w:color="auto" w:fill="auto"/>
            <w:noWrap/>
            <w:vAlign w:val="center"/>
            <w:hideMark/>
          </w:tcPr>
          <w:p w14:paraId="19BCFDE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19.23</w:t>
            </w:r>
          </w:p>
        </w:tc>
        <w:tc>
          <w:tcPr>
            <w:tcW w:w="508" w:type="pct"/>
            <w:shd w:val="clear" w:color="auto" w:fill="auto"/>
            <w:noWrap/>
            <w:vAlign w:val="center"/>
            <w:hideMark/>
          </w:tcPr>
          <w:p w14:paraId="0265F24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20.62</w:t>
            </w:r>
          </w:p>
        </w:tc>
        <w:tc>
          <w:tcPr>
            <w:tcW w:w="508" w:type="pct"/>
            <w:shd w:val="clear" w:color="auto" w:fill="auto"/>
            <w:noWrap/>
            <w:vAlign w:val="center"/>
            <w:hideMark/>
          </w:tcPr>
          <w:p w14:paraId="1C0C0900"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15.36</w:t>
            </w:r>
          </w:p>
        </w:tc>
      </w:tr>
      <w:tr w:rsidR="00DC7CFC" w:rsidRPr="00DC7CFC" w14:paraId="2496FA02" w14:textId="77777777" w:rsidTr="0003402D">
        <w:trPr>
          <w:trHeight w:val="300"/>
        </w:trPr>
        <w:tc>
          <w:tcPr>
            <w:tcW w:w="985" w:type="pct"/>
            <w:shd w:val="clear" w:color="auto" w:fill="auto"/>
            <w:vAlign w:val="center"/>
            <w:hideMark/>
          </w:tcPr>
          <w:p w14:paraId="728E3029" w14:textId="6A2877D5"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Cogen</w:t>
            </w:r>
            <w:r w:rsidR="0002192E">
              <w:rPr>
                <w:rFonts w:asciiTheme="minorHAnsi" w:hAnsiTheme="minorHAnsi" w:cstheme="minorHAnsi"/>
                <w:b/>
                <w:bCs/>
                <w:color w:val="000000"/>
                <w:sz w:val="22"/>
                <w:szCs w:val="22"/>
              </w:rPr>
              <w:t xml:space="preserve"> </w:t>
            </w:r>
            <w:r w:rsidRPr="00DC7CFC">
              <w:rPr>
                <w:rFonts w:asciiTheme="minorHAnsi" w:hAnsiTheme="minorHAnsi" w:cstheme="minorHAnsi"/>
                <w:b/>
                <w:bCs/>
                <w:color w:val="000000"/>
                <w:sz w:val="22"/>
                <w:szCs w:val="22"/>
              </w:rPr>
              <w:t>(Power) Sale Capacity</w:t>
            </w:r>
          </w:p>
        </w:tc>
        <w:tc>
          <w:tcPr>
            <w:tcW w:w="461" w:type="pct"/>
            <w:shd w:val="clear" w:color="auto" w:fill="auto"/>
            <w:noWrap/>
            <w:vAlign w:val="center"/>
            <w:hideMark/>
          </w:tcPr>
          <w:p w14:paraId="53DA99F7"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MW</w:t>
            </w:r>
          </w:p>
        </w:tc>
        <w:tc>
          <w:tcPr>
            <w:tcW w:w="507" w:type="pct"/>
            <w:shd w:val="clear" w:color="auto" w:fill="auto"/>
            <w:vAlign w:val="center"/>
            <w:hideMark/>
          </w:tcPr>
          <w:p w14:paraId="0451895A"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w:t>
            </w:r>
          </w:p>
        </w:tc>
        <w:tc>
          <w:tcPr>
            <w:tcW w:w="508" w:type="pct"/>
            <w:shd w:val="clear" w:color="auto" w:fill="auto"/>
            <w:vAlign w:val="center"/>
            <w:hideMark/>
          </w:tcPr>
          <w:p w14:paraId="470EF56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12</w:t>
            </w:r>
          </w:p>
        </w:tc>
        <w:tc>
          <w:tcPr>
            <w:tcW w:w="508" w:type="pct"/>
            <w:shd w:val="clear" w:color="auto" w:fill="auto"/>
            <w:vAlign w:val="center"/>
            <w:hideMark/>
          </w:tcPr>
          <w:p w14:paraId="23E90A4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w:t>
            </w:r>
          </w:p>
        </w:tc>
        <w:tc>
          <w:tcPr>
            <w:tcW w:w="508" w:type="pct"/>
            <w:shd w:val="clear" w:color="auto" w:fill="auto"/>
            <w:vAlign w:val="center"/>
            <w:hideMark/>
          </w:tcPr>
          <w:p w14:paraId="3E3BC618"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w:t>
            </w:r>
          </w:p>
        </w:tc>
        <w:tc>
          <w:tcPr>
            <w:tcW w:w="508" w:type="pct"/>
            <w:shd w:val="clear" w:color="auto" w:fill="auto"/>
            <w:vAlign w:val="center"/>
            <w:hideMark/>
          </w:tcPr>
          <w:p w14:paraId="162B5612"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20</w:t>
            </w:r>
          </w:p>
        </w:tc>
        <w:tc>
          <w:tcPr>
            <w:tcW w:w="508" w:type="pct"/>
            <w:shd w:val="clear" w:color="auto" w:fill="auto"/>
            <w:vAlign w:val="center"/>
            <w:hideMark/>
          </w:tcPr>
          <w:p w14:paraId="1791B1BB"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w:t>
            </w:r>
          </w:p>
        </w:tc>
        <w:tc>
          <w:tcPr>
            <w:tcW w:w="508" w:type="pct"/>
            <w:shd w:val="clear" w:color="auto" w:fill="auto"/>
            <w:vAlign w:val="center"/>
            <w:hideMark/>
          </w:tcPr>
          <w:p w14:paraId="4B5C077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w:t>
            </w:r>
          </w:p>
        </w:tc>
      </w:tr>
      <w:tr w:rsidR="00DC7CFC" w:rsidRPr="00DC7CFC" w14:paraId="56FAEDF8" w14:textId="77777777" w:rsidTr="0003402D">
        <w:trPr>
          <w:trHeight w:val="300"/>
        </w:trPr>
        <w:tc>
          <w:tcPr>
            <w:tcW w:w="985" w:type="pct"/>
            <w:shd w:val="clear" w:color="auto" w:fill="auto"/>
            <w:vAlign w:val="center"/>
            <w:hideMark/>
          </w:tcPr>
          <w:p w14:paraId="4F01E4C9"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Cogen(Power) Sale Capacity</w:t>
            </w:r>
          </w:p>
        </w:tc>
        <w:tc>
          <w:tcPr>
            <w:tcW w:w="461" w:type="pct"/>
            <w:shd w:val="clear" w:color="auto" w:fill="auto"/>
            <w:noWrap/>
            <w:vAlign w:val="center"/>
            <w:hideMark/>
          </w:tcPr>
          <w:p w14:paraId="16B2C67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KW</w:t>
            </w:r>
          </w:p>
        </w:tc>
        <w:tc>
          <w:tcPr>
            <w:tcW w:w="507" w:type="pct"/>
            <w:shd w:val="clear" w:color="auto" w:fill="auto"/>
            <w:noWrap/>
            <w:vAlign w:val="center"/>
            <w:hideMark/>
          </w:tcPr>
          <w:p w14:paraId="6375909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w:t>
            </w:r>
          </w:p>
        </w:tc>
        <w:tc>
          <w:tcPr>
            <w:tcW w:w="508" w:type="pct"/>
            <w:shd w:val="clear" w:color="auto" w:fill="auto"/>
            <w:noWrap/>
            <w:vAlign w:val="center"/>
            <w:hideMark/>
          </w:tcPr>
          <w:p w14:paraId="3038A8E7"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12,000</w:t>
            </w:r>
          </w:p>
        </w:tc>
        <w:tc>
          <w:tcPr>
            <w:tcW w:w="508" w:type="pct"/>
            <w:shd w:val="clear" w:color="auto" w:fill="auto"/>
            <w:noWrap/>
            <w:vAlign w:val="center"/>
            <w:hideMark/>
          </w:tcPr>
          <w:p w14:paraId="08B47AAA"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10,000</w:t>
            </w:r>
          </w:p>
        </w:tc>
        <w:tc>
          <w:tcPr>
            <w:tcW w:w="508" w:type="pct"/>
            <w:shd w:val="clear" w:color="auto" w:fill="auto"/>
            <w:noWrap/>
            <w:vAlign w:val="center"/>
            <w:hideMark/>
          </w:tcPr>
          <w:p w14:paraId="0ED28FF2"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10,000</w:t>
            </w:r>
          </w:p>
        </w:tc>
        <w:tc>
          <w:tcPr>
            <w:tcW w:w="508" w:type="pct"/>
            <w:shd w:val="clear" w:color="auto" w:fill="auto"/>
            <w:noWrap/>
            <w:vAlign w:val="center"/>
            <w:hideMark/>
          </w:tcPr>
          <w:p w14:paraId="3EE8F5A1"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20,000</w:t>
            </w:r>
          </w:p>
        </w:tc>
        <w:tc>
          <w:tcPr>
            <w:tcW w:w="508" w:type="pct"/>
            <w:shd w:val="clear" w:color="auto" w:fill="auto"/>
            <w:noWrap/>
            <w:vAlign w:val="center"/>
            <w:hideMark/>
          </w:tcPr>
          <w:p w14:paraId="0A23FC9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10,000</w:t>
            </w:r>
          </w:p>
        </w:tc>
        <w:tc>
          <w:tcPr>
            <w:tcW w:w="508" w:type="pct"/>
            <w:shd w:val="clear" w:color="auto" w:fill="auto"/>
            <w:noWrap/>
            <w:vAlign w:val="center"/>
            <w:hideMark/>
          </w:tcPr>
          <w:p w14:paraId="219E74F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10,000</w:t>
            </w:r>
          </w:p>
        </w:tc>
      </w:tr>
      <w:tr w:rsidR="00DC7CFC" w:rsidRPr="00DC7CFC" w14:paraId="432D7419" w14:textId="77777777" w:rsidTr="0003402D">
        <w:trPr>
          <w:trHeight w:val="300"/>
        </w:trPr>
        <w:tc>
          <w:tcPr>
            <w:tcW w:w="985" w:type="pct"/>
            <w:shd w:val="clear" w:color="auto" w:fill="auto"/>
            <w:noWrap/>
            <w:vAlign w:val="center"/>
            <w:hideMark/>
          </w:tcPr>
          <w:p w14:paraId="738817AF"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production during last crushing season</w:t>
            </w:r>
          </w:p>
        </w:tc>
        <w:tc>
          <w:tcPr>
            <w:tcW w:w="461" w:type="pct"/>
            <w:shd w:val="clear" w:color="auto" w:fill="auto"/>
            <w:noWrap/>
            <w:vAlign w:val="center"/>
            <w:hideMark/>
          </w:tcPr>
          <w:p w14:paraId="4701978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MT</w:t>
            </w:r>
          </w:p>
        </w:tc>
        <w:tc>
          <w:tcPr>
            <w:tcW w:w="507" w:type="pct"/>
            <w:shd w:val="clear" w:color="auto" w:fill="auto"/>
            <w:noWrap/>
            <w:vAlign w:val="center"/>
            <w:hideMark/>
          </w:tcPr>
          <w:p w14:paraId="231FC32F"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7,97,014</w:t>
            </w:r>
          </w:p>
        </w:tc>
        <w:tc>
          <w:tcPr>
            <w:tcW w:w="508" w:type="pct"/>
            <w:shd w:val="clear" w:color="auto" w:fill="auto"/>
            <w:noWrap/>
            <w:vAlign w:val="center"/>
            <w:hideMark/>
          </w:tcPr>
          <w:p w14:paraId="148F9614"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6,51,066</w:t>
            </w:r>
          </w:p>
        </w:tc>
        <w:tc>
          <w:tcPr>
            <w:tcW w:w="508" w:type="pct"/>
            <w:shd w:val="clear" w:color="auto" w:fill="auto"/>
            <w:noWrap/>
            <w:vAlign w:val="center"/>
            <w:hideMark/>
          </w:tcPr>
          <w:p w14:paraId="637D32F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11,56,005</w:t>
            </w:r>
          </w:p>
        </w:tc>
        <w:tc>
          <w:tcPr>
            <w:tcW w:w="508" w:type="pct"/>
            <w:shd w:val="clear" w:color="auto" w:fill="auto"/>
            <w:noWrap/>
            <w:vAlign w:val="center"/>
            <w:hideMark/>
          </w:tcPr>
          <w:p w14:paraId="5519F6D1"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5,99,074</w:t>
            </w:r>
          </w:p>
        </w:tc>
        <w:tc>
          <w:tcPr>
            <w:tcW w:w="508" w:type="pct"/>
            <w:shd w:val="clear" w:color="auto" w:fill="auto"/>
            <w:noWrap/>
            <w:vAlign w:val="center"/>
            <w:hideMark/>
          </w:tcPr>
          <w:p w14:paraId="601E80C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6,23,575</w:t>
            </w:r>
          </w:p>
        </w:tc>
        <w:tc>
          <w:tcPr>
            <w:tcW w:w="508" w:type="pct"/>
            <w:shd w:val="clear" w:color="auto" w:fill="auto"/>
            <w:noWrap/>
            <w:vAlign w:val="center"/>
            <w:hideMark/>
          </w:tcPr>
          <w:p w14:paraId="0D3F056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6,82,107</w:t>
            </w:r>
          </w:p>
        </w:tc>
        <w:tc>
          <w:tcPr>
            <w:tcW w:w="508" w:type="pct"/>
            <w:shd w:val="clear" w:color="auto" w:fill="auto"/>
            <w:noWrap/>
            <w:vAlign w:val="center"/>
            <w:hideMark/>
          </w:tcPr>
          <w:p w14:paraId="45BEC8E3"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7,44,318</w:t>
            </w:r>
          </w:p>
        </w:tc>
      </w:tr>
      <w:tr w:rsidR="00DC7CFC" w:rsidRPr="00DC7CFC" w14:paraId="6B5DEE55" w14:textId="77777777" w:rsidTr="0003402D">
        <w:trPr>
          <w:trHeight w:val="300"/>
        </w:trPr>
        <w:tc>
          <w:tcPr>
            <w:tcW w:w="985" w:type="pct"/>
            <w:shd w:val="clear" w:color="auto" w:fill="auto"/>
            <w:noWrap/>
            <w:vAlign w:val="center"/>
            <w:hideMark/>
          </w:tcPr>
          <w:p w14:paraId="41CBAF6F"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production during last crushing season</w:t>
            </w:r>
          </w:p>
        </w:tc>
        <w:tc>
          <w:tcPr>
            <w:tcW w:w="461" w:type="pct"/>
            <w:shd w:val="clear" w:color="auto" w:fill="auto"/>
            <w:noWrap/>
            <w:vAlign w:val="center"/>
            <w:hideMark/>
          </w:tcPr>
          <w:p w14:paraId="3E1612AF"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w:t>
            </w:r>
          </w:p>
        </w:tc>
        <w:tc>
          <w:tcPr>
            <w:tcW w:w="507" w:type="pct"/>
            <w:shd w:val="clear" w:color="auto" w:fill="auto"/>
            <w:noWrap/>
            <w:vAlign w:val="center"/>
            <w:hideMark/>
          </w:tcPr>
          <w:p w14:paraId="6FD7A9D9"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79,70,14,010</w:t>
            </w:r>
          </w:p>
        </w:tc>
        <w:tc>
          <w:tcPr>
            <w:tcW w:w="508" w:type="pct"/>
            <w:shd w:val="clear" w:color="auto" w:fill="auto"/>
            <w:noWrap/>
            <w:vAlign w:val="center"/>
            <w:hideMark/>
          </w:tcPr>
          <w:p w14:paraId="3F9BE7B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65,10,65,600</w:t>
            </w:r>
          </w:p>
        </w:tc>
        <w:tc>
          <w:tcPr>
            <w:tcW w:w="508" w:type="pct"/>
            <w:shd w:val="clear" w:color="auto" w:fill="auto"/>
            <w:noWrap/>
            <w:vAlign w:val="center"/>
            <w:hideMark/>
          </w:tcPr>
          <w:p w14:paraId="5B1510F3"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1,15,60,05,000</w:t>
            </w:r>
          </w:p>
        </w:tc>
        <w:tc>
          <w:tcPr>
            <w:tcW w:w="508" w:type="pct"/>
            <w:shd w:val="clear" w:color="auto" w:fill="auto"/>
            <w:noWrap/>
            <w:vAlign w:val="center"/>
            <w:hideMark/>
          </w:tcPr>
          <w:p w14:paraId="52382054"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59,90,74,000</w:t>
            </w:r>
          </w:p>
        </w:tc>
        <w:tc>
          <w:tcPr>
            <w:tcW w:w="508" w:type="pct"/>
            <w:shd w:val="clear" w:color="auto" w:fill="auto"/>
            <w:noWrap/>
            <w:vAlign w:val="center"/>
            <w:hideMark/>
          </w:tcPr>
          <w:p w14:paraId="4E3D1F7D"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62,35,75,000</w:t>
            </w:r>
          </w:p>
        </w:tc>
        <w:tc>
          <w:tcPr>
            <w:tcW w:w="508" w:type="pct"/>
            <w:shd w:val="clear" w:color="auto" w:fill="auto"/>
            <w:noWrap/>
            <w:vAlign w:val="center"/>
            <w:hideMark/>
          </w:tcPr>
          <w:p w14:paraId="19EDEA9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68,21,07,000</w:t>
            </w:r>
          </w:p>
        </w:tc>
        <w:tc>
          <w:tcPr>
            <w:tcW w:w="508" w:type="pct"/>
            <w:shd w:val="clear" w:color="auto" w:fill="auto"/>
            <w:noWrap/>
            <w:vAlign w:val="center"/>
            <w:hideMark/>
          </w:tcPr>
          <w:p w14:paraId="574E213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74,43,18,000</w:t>
            </w:r>
          </w:p>
        </w:tc>
      </w:tr>
      <w:tr w:rsidR="00DC7CFC" w:rsidRPr="00DC7CFC" w14:paraId="5AE76198" w14:textId="77777777" w:rsidTr="0003402D">
        <w:trPr>
          <w:trHeight w:val="300"/>
        </w:trPr>
        <w:tc>
          <w:tcPr>
            <w:tcW w:w="985" w:type="pct"/>
            <w:shd w:val="clear" w:color="auto" w:fill="auto"/>
            <w:noWrap/>
            <w:vAlign w:val="center"/>
            <w:hideMark/>
          </w:tcPr>
          <w:p w14:paraId="0D8D3688"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 xml:space="preserve">Steam produced against cane crushed during last crushing season </w:t>
            </w:r>
          </w:p>
        </w:tc>
        <w:tc>
          <w:tcPr>
            <w:tcW w:w="461" w:type="pct"/>
            <w:shd w:val="clear" w:color="auto" w:fill="auto"/>
            <w:noWrap/>
            <w:vAlign w:val="center"/>
            <w:hideMark/>
          </w:tcPr>
          <w:p w14:paraId="7D71B86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kg/ton</w:t>
            </w:r>
          </w:p>
        </w:tc>
        <w:tc>
          <w:tcPr>
            <w:tcW w:w="507" w:type="pct"/>
            <w:shd w:val="clear" w:color="auto" w:fill="auto"/>
            <w:noWrap/>
            <w:vAlign w:val="center"/>
            <w:hideMark/>
          </w:tcPr>
          <w:p w14:paraId="0EBD1035"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579.90</w:t>
            </w:r>
          </w:p>
        </w:tc>
        <w:tc>
          <w:tcPr>
            <w:tcW w:w="508" w:type="pct"/>
            <w:shd w:val="clear" w:color="auto" w:fill="auto"/>
            <w:noWrap/>
            <w:vAlign w:val="center"/>
            <w:hideMark/>
          </w:tcPr>
          <w:p w14:paraId="0623763B"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600.47</w:t>
            </w:r>
          </w:p>
        </w:tc>
        <w:tc>
          <w:tcPr>
            <w:tcW w:w="508" w:type="pct"/>
            <w:shd w:val="clear" w:color="auto" w:fill="auto"/>
            <w:noWrap/>
            <w:vAlign w:val="center"/>
            <w:hideMark/>
          </w:tcPr>
          <w:p w14:paraId="197B7906"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665.88</w:t>
            </w:r>
          </w:p>
        </w:tc>
        <w:tc>
          <w:tcPr>
            <w:tcW w:w="508" w:type="pct"/>
            <w:shd w:val="clear" w:color="auto" w:fill="auto"/>
            <w:noWrap/>
            <w:vAlign w:val="center"/>
            <w:hideMark/>
          </w:tcPr>
          <w:p w14:paraId="30DE8883"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471.42</w:t>
            </w:r>
          </w:p>
        </w:tc>
        <w:tc>
          <w:tcPr>
            <w:tcW w:w="508" w:type="pct"/>
            <w:shd w:val="clear" w:color="auto" w:fill="auto"/>
            <w:noWrap/>
            <w:vAlign w:val="center"/>
            <w:hideMark/>
          </w:tcPr>
          <w:p w14:paraId="6427DF4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493.05</w:t>
            </w:r>
          </w:p>
        </w:tc>
        <w:tc>
          <w:tcPr>
            <w:tcW w:w="508" w:type="pct"/>
            <w:shd w:val="clear" w:color="auto" w:fill="auto"/>
            <w:noWrap/>
            <w:vAlign w:val="center"/>
            <w:hideMark/>
          </w:tcPr>
          <w:p w14:paraId="68AEABBE"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504.71</w:t>
            </w:r>
          </w:p>
        </w:tc>
        <w:tc>
          <w:tcPr>
            <w:tcW w:w="508" w:type="pct"/>
            <w:shd w:val="clear" w:color="auto" w:fill="auto"/>
            <w:noWrap/>
            <w:vAlign w:val="center"/>
            <w:hideMark/>
          </w:tcPr>
          <w:p w14:paraId="0FFF9442"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715.63</w:t>
            </w:r>
          </w:p>
        </w:tc>
      </w:tr>
      <w:tr w:rsidR="00DC7CFC" w:rsidRPr="00DC7CFC" w14:paraId="53B918D7" w14:textId="77777777" w:rsidTr="0003402D">
        <w:trPr>
          <w:trHeight w:val="300"/>
        </w:trPr>
        <w:tc>
          <w:tcPr>
            <w:tcW w:w="985" w:type="pct"/>
            <w:shd w:val="clear" w:color="auto" w:fill="auto"/>
            <w:noWrap/>
            <w:vAlign w:val="center"/>
            <w:hideMark/>
          </w:tcPr>
          <w:p w14:paraId="7997F834"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produced against bagasse production during last crushing season</w:t>
            </w:r>
          </w:p>
        </w:tc>
        <w:tc>
          <w:tcPr>
            <w:tcW w:w="461" w:type="pct"/>
            <w:shd w:val="clear" w:color="auto" w:fill="auto"/>
            <w:noWrap/>
            <w:vAlign w:val="center"/>
            <w:hideMark/>
          </w:tcPr>
          <w:p w14:paraId="5619E9FC" w14:textId="77777777" w:rsidR="00801AE0" w:rsidRPr="00DC7CFC" w:rsidRDefault="00801AE0"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w:t>
            </w:r>
          </w:p>
        </w:tc>
        <w:tc>
          <w:tcPr>
            <w:tcW w:w="507" w:type="pct"/>
            <w:shd w:val="clear" w:color="auto" w:fill="auto"/>
            <w:noWrap/>
            <w:vAlign w:val="center"/>
            <w:hideMark/>
          </w:tcPr>
          <w:p w14:paraId="3B325591"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2.16</w:t>
            </w:r>
          </w:p>
        </w:tc>
        <w:tc>
          <w:tcPr>
            <w:tcW w:w="508" w:type="pct"/>
            <w:shd w:val="clear" w:color="auto" w:fill="auto"/>
            <w:noWrap/>
            <w:vAlign w:val="center"/>
            <w:hideMark/>
          </w:tcPr>
          <w:p w14:paraId="15098088"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2.19</w:t>
            </w:r>
          </w:p>
        </w:tc>
        <w:tc>
          <w:tcPr>
            <w:tcW w:w="508" w:type="pct"/>
            <w:shd w:val="clear" w:color="auto" w:fill="auto"/>
            <w:noWrap/>
            <w:vAlign w:val="center"/>
            <w:hideMark/>
          </w:tcPr>
          <w:p w14:paraId="2894A79E"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2.46</w:t>
            </w:r>
          </w:p>
        </w:tc>
        <w:tc>
          <w:tcPr>
            <w:tcW w:w="508" w:type="pct"/>
            <w:shd w:val="clear" w:color="auto" w:fill="auto"/>
            <w:noWrap/>
            <w:vAlign w:val="center"/>
            <w:hideMark/>
          </w:tcPr>
          <w:p w14:paraId="69EF1371"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1.77</w:t>
            </w:r>
          </w:p>
        </w:tc>
        <w:tc>
          <w:tcPr>
            <w:tcW w:w="508" w:type="pct"/>
            <w:shd w:val="clear" w:color="auto" w:fill="auto"/>
            <w:noWrap/>
            <w:vAlign w:val="center"/>
            <w:hideMark/>
          </w:tcPr>
          <w:p w14:paraId="13C9B4FD"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1.84</w:t>
            </w:r>
          </w:p>
        </w:tc>
        <w:tc>
          <w:tcPr>
            <w:tcW w:w="508" w:type="pct"/>
            <w:shd w:val="clear" w:color="auto" w:fill="auto"/>
            <w:noWrap/>
            <w:vAlign w:val="center"/>
            <w:hideMark/>
          </w:tcPr>
          <w:p w14:paraId="3C3106B5"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1.82</w:t>
            </w:r>
          </w:p>
        </w:tc>
        <w:tc>
          <w:tcPr>
            <w:tcW w:w="508" w:type="pct"/>
            <w:shd w:val="clear" w:color="auto" w:fill="auto"/>
            <w:noWrap/>
            <w:vAlign w:val="center"/>
            <w:hideMark/>
          </w:tcPr>
          <w:p w14:paraId="3FDB1B74"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2.65</w:t>
            </w:r>
          </w:p>
        </w:tc>
      </w:tr>
      <w:tr w:rsidR="00DC7CFC" w:rsidRPr="00DC7CFC" w14:paraId="304C78ED" w14:textId="77777777" w:rsidTr="0003402D">
        <w:trPr>
          <w:trHeight w:val="300"/>
        </w:trPr>
        <w:tc>
          <w:tcPr>
            <w:tcW w:w="985" w:type="pct"/>
            <w:shd w:val="clear" w:color="auto" w:fill="auto"/>
            <w:noWrap/>
            <w:vAlign w:val="center"/>
            <w:hideMark/>
          </w:tcPr>
          <w:p w14:paraId="7EFAD8ED" w14:textId="77777777" w:rsidR="00801AE0" w:rsidRPr="00DC7CFC" w:rsidRDefault="00801AE0"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lastRenderedPageBreak/>
              <w:t>Steam produced per hour during last crushing season</w:t>
            </w:r>
          </w:p>
        </w:tc>
        <w:tc>
          <w:tcPr>
            <w:tcW w:w="461" w:type="pct"/>
            <w:shd w:val="clear" w:color="auto" w:fill="auto"/>
            <w:noWrap/>
            <w:vAlign w:val="center"/>
            <w:hideMark/>
          </w:tcPr>
          <w:p w14:paraId="786100B8" w14:textId="77777777" w:rsidR="00801AE0" w:rsidRPr="00DC7CFC" w:rsidRDefault="00801AE0" w:rsidP="00DC7CFC">
            <w:pPr>
              <w:spacing w:line="360" w:lineRule="auto"/>
              <w:jc w:val="center"/>
              <w:rPr>
                <w:rFonts w:asciiTheme="minorHAnsi" w:hAnsiTheme="minorHAnsi" w:cstheme="minorHAnsi"/>
                <w:color w:val="000000"/>
                <w:sz w:val="22"/>
                <w:szCs w:val="22"/>
              </w:rPr>
            </w:pPr>
          </w:p>
        </w:tc>
        <w:tc>
          <w:tcPr>
            <w:tcW w:w="507" w:type="pct"/>
            <w:shd w:val="clear" w:color="auto" w:fill="auto"/>
            <w:noWrap/>
            <w:vAlign w:val="center"/>
            <w:hideMark/>
          </w:tcPr>
          <w:p w14:paraId="3C65802A"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237.21</w:t>
            </w:r>
          </w:p>
        </w:tc>
        <w:tc>
          <w:tcPr>
            <w:tcW w:w="508" w:type="pct"/>
            <w:shd w:val="clear" w:color="auto" w:fill="auto"/>
            <w:noWrap/>
            <w:vAlign w:val="center"/>
            <w:hideMark/>
          </w:tcPr>
          <w:p w14:paraId="1CF2A5B3"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222.36</w:t>
            </w:r>
          </w:p>
        </w:tc>
        <w:tc>
          <w:tcPr>
            <w:tcW w:w="508" w:type="pct"/>
            <w:shd w:val="clear" w:color="auto" w:fill="auto"/>
            <w:noWrap/>
            <w:vAlign w:val="center"/>
            <w:hideMark/>
          </w:tcPr>
          <w:p w14:paraId="23CB80B9"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266.12</w:t>
            </w:r>
          </w:p>
        </w:tc>
        <w:tc>
          <w:tcPr>
            <w:tcW w:w="508" w:type="pct"/>
            <w:shd w:val="clear" w:color="auto" w:fill="auto"/>
            <w:noWrap/>
            <w:vAlign w:val="center"/>
            <w:hideMark/>
          </w:tcPr>
          <w:p w14:paraId="5115F1A1"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146.83</w:t>
            </w:r>
          </w:p>
        </w:tc>
        <w:tc>
          <w:tcPr>
            <w:tcW w:w="508" w:type="pct"/>
            <w:shd w:val="clear" w:color="auto" w:fill="auto"/>
            <w:noWrap/>
            <w:vAlign w:val="center"/>
            <w:hideMark/>
          </w:tcPr>
          <w:p w14:paraId="51E37EB6"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159.40</w:t>
            </w:r>
          </w:p>
        </w:tc>
        <w:tc>
          <w:tcPr>
            <w:tcW w:w="508" w:type="pct"/>
            <w:shd w:val="clear" w:color="auto" w:fill="auto"/>
            <w:noWrap/>
            <w:vAlign w:val="center"/>
            <w:hideMark/>
          </w:tcPr>
          <w:p w14:paraId="1F80E210"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157.02</w:t>
            </w:r>
          </w:p>
        </w:tc>
        <w:tc>
          <w:tcPr>
            <w:tcW w:w="508" w:type="pct"/>
            <w:shd w:val="clear" w:color="auto" w:fill="auto"/>
            <w:noWrap/>
            <w:vAlign w:val="center"/>
            <w:hideMark/>
          </w:tcPr>
          <w:p w14:paraId="2E6D4067" w14:textId="77777777" w:rsidR="00801AE0" w:rsidRPr="00DC7CFC" w:rsidRDefault="00801AE0"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189.11</w:t>
            </w:r>
          </w:p>
        </w:tc>
      </w:tr>
    </w:tbl>
    <w:p w14:paraId="00C7D6D8" w14:textId="77777777" w:rsidR="00801AE0" w:rsidRDefault="00801AE0" w:rsidP="00DC7CFC">
      <w:pPr>
        <w:spacing w:line="360" w:lineRule="auto"/>
        <w:ind w:left="709" w:right="-285"/>
        <w:jc w:val="both"/>
        <w:rPr>
          <w:rFonts w:ascii="Arial" w:eastAsia="Calibri" w:hAnsi="Arial" w:cs="Arial"/>
          <w:b/>
          <w:noProof/>
          <w:color w:val="000000"/>
          <w:sz w:val="22"/>
          <w:szCs w:val="22"/>
          <w:lang w:eastAsia="en-IN"/>
        </w:rPr>
      </w:pPr>
    </w:p>
    <w:tbl>
      <w:tblPr>
        <w:tblW w:w="559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994"/>
        <w:gridCol w:w="1074"/>
        <w:gridCol w:w="1073"/>
        <w:gridCol w:w="1073"/>
        <w:gridCol w:w="1073"/>
        <w:gridCol w:w="1073"/>
        <w:gridCol w:w="1073"/>
        <w:gridCol w:w="1211"/>
      </w:tblGrid>
      <w:tr w:rsidR="00DC7CFC" w:rsidRPr="00DC7CFC" w14:paraId="01E200A8" w14:textId="77777777" w:rsidTr="0003402D">
        <w:trPr>
          <w:trHeight w:val="300"/>
        </w:trPr>
        <w:tc>
          <w:tcPr>
            <w:tcW w:w="988" w:type="pct"/>
            <w:shd w:val="clear" w:color="auto" w:fill="002060"/>
            <w:vAlign w:val="center"/>
            <w:hideMark/>
          </w:tcPr>
          <w:p w14:paraId="0D89DF88" w14:textId="77777777" w:rsidR="00DC7CFC" w:rsidRPr="00DC7CFC" w:rsidRDefault="00DC7CFC" w:rsidP="00DC7CFC">
            <w:pPr>
              <w:spacing w:line="360" w:lineRule="auto"/>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Particulars</w:t>
            </w:r>
          </w:p>
        </w:tc>
        <w:tc>
          <w:tcPr>
            <w:tcW w:w="461" w:type="pct"/>
            <w:shd w:val="clear" w:color="auto" w:fill="002060"/>
            <w:vAlign w:val="center"/>
            <w:hideMark/>
          </w:tcPr>
          <w:p w14:paraId="7D512DAF"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UOM</w:t>
            </w:r>
          </w:p>
        </w:tc>
        <w:tc>
          <w:tcPr>
            <w:tcW w:w="498" w:type="pct"/>
            <w:shd w:val="clear" w:color="auto" w:fill="002060"/>
            <w:vAlign w:val="center"/>
            <w:hideMark/>
          </w:tcPr>
          <w:p w14:paraId="2E5290A4"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KKH</w:t>
            </w:r>
          </w:p>
        </w:tc>
        <w:tc>
          <w:tcPr>
            <w:tcW w:w="498" w:type="pct"/>
            <w:shd w:val="clear" w:color="auto" w:fill="002060"/>
            <w:vAlign w:val="center"/>
            <w:hideMark/>
          </w:tcPr>
          <w:p w14:paraId="3083C1C4"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BRK</w:t>
            </w:r>
          </w:p>
        </w:tc>
        <w:tc>
          <w:tcPr>
            <w:tcW w:w="498" w:type="pct"/>
            <w:shd w:val="clear" w:color="auto" w:fill="002060"/>
            <w:vAlign w:val="center"/>
            <w:hideMark/>
          </w:tcPr>
          <w:p w14:paraId="49AD3C0B"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MQR</w:t>
            </w:r>
          </w:p>
        </w:tc>
        <w:tc>
          <w:tcPr>
            <w:tcW w:w="498" w:type="pct"/>
            <w:shd w:val="clear" w:color="auto" w:fill="002060"/>
            <w:vAlign w:val="center"/>
            <w:hideMark/>
          </w:tcPr>
          <w:p w14:paraId="15E5428C"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PTP</w:t>
            </w:r>
          </w:p>
        </w:tc>
        <w:tc>
          <w:tcPr>
            <w:tcW w:w="498" w:type="pct"/>
            <w:shd w:val="clear" w:color="auto" w:fill="002060"/>
            <w:vAlign w:val="center"/>
            <w:hideMark/>
          </w:tcPr>
          <w:p w14:paraId="1736B274"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RDL</w:t>
            </w:r>
          </w:p>
        </w:tc>
        <w:tc>
          <w:tcPr>
            <w:tcW w:w="498" w:type="pct"/>
            <w:shd w:val="clear" w:color="auto" w:fill="002060"/>
            <w:vAlign w:val="center"/>
            <w:hideMark/>
          </w:tcPr>
          <w:p w14:paraId="2868CB75"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UTR</w:t>
            </w:r>
          </w:p>
        </w:tc>
        <w:tc>
          <w:tcPr>
            <w:tcW w:w="562" w:type="pct"/>
            <w:shd w:val="clear" w:color="auto" w:fill="002060"/>
            <w:vAlign w:val="center"/>
            <w:hideMark/>
          </w:tcPr>
          <w:p w14:paraId="57520DA3" w14:textId="77777777" w:rsidR="00DC7CFC" w:rsidRPr="00DC7CFC" w:rsidRDefault="00DC7CFC" w:rsidP="00DC7CFC">
            <w:pPr>
              <w:spacing w:line="360" w:lineRule="auto"/>
              <w:jc w:val="center"/>
              <w:rPr>
                <w:rFonts w:asciiTheme="minorHAnsi" w:hAnsiTheme="minorHAnsi" w:cstheme="minorHAnsi"/>
                <w:b/>
                <w:bCs/>
                <w:color w:val="FFFFFF" w:themeColor="background1"/>
                <w:sz w:val="22"/>
                <w:szCs w:val="22"/>
              </w:rPr>
            </w:pPr>
            <w:r w:rsidRPr="00DC7CFC">
              <w:rPr>
                <w:rFonts w:asciiTheme="minorHAnsi" w:hAnsiTheme="minorHAnsi" w:cstheme="minorHAnsi"/>
                <w:b/>
                <w:bCs/>
                <w:color w:val="FFFFFF" w:themeColor="background1"/>
                <w:sz w:val="22"/>
                <w:szCs w:val="22"/>
              </w:rPr>
              <w:t>KDK</w:t>
            </w:r>
          </w:p>
        </w:tc>
      </w:tr>
      <w:tr w:rsidR="00DC7CFC" w:rsidRPr="00DC7CFC" w14:paraId="6B2E822C" w14:textId="77777777" w:rsidTr="0003402D">
        <w:trPr>
          <w:trHeight w:val="300"/>
        </w:trPr>
        <w:tc>
          <w:tcPr>
            <w:tcW w:w="988" w:type="pct"/>
            <w:shd w:val="clear" w:color="auto" w:fill="auto"/>
            <w:noWrap/>
            <w:vAlign w:val="center"/>
            <w:hideMark/>
          </w:tcPr>
          <w:p w14:paraId="563FE9B9" w14:textId="77777777" w:rsidR="00DC7CFC" w:rsidRPr="00DC7CFC" w:rsidRDefault="00DC7CFC"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Cane Crushed - Total</w:t>
            </w:r>
          </w:p>
        </w:tc>
        <w:tc>
          <w:tcPr>
            <w:tcW w:w="461" w:type="pct"/>
            <w:shd w:val="clear" w:color="auto" w:fill="auto"/>
            <w:noWrap/>
            <w:vAlign w:val="center"/>
            <w:hideMark/>
          </w:tcPr>
          <w:p w14:paraId="6CF63CFE" w14:textId="77777777" w:rsidR="00DC7CFC" w:rsidRPr="00DC7CFC" w:rsidRDefault="00DC7CFC" w:rsidP="00DC7CFC">
            <w:pPr>
              <w:spacing w:line="360" w:lineRule="auto"/>
              <w:jc w:val="center"/>
              <w:rPr>
                <w:rFonts w:asciiTheme="minorHAnsi" w:hAnsiTheme="minorHAnsi" w:cstheme="minorHAnsi"/>
                <w:sz w:val="22"/>
                <w:szCs w:val="22"/>
              </w:rPr>
            </w:pPr>
            <w:proofErr w:type="spellStart"/>
            <w:r w:rsidRPr="00DC7CFC">
              <w:rPr>
                <w:rFonts w:asciiTheme="minorHAnsi" w:hAnsiTheme="minorHAnsi" w:cstheme="minorHAnsi"/>
                <w:sz w:val="22"/>
                <w:szCs w:val="22"/>
              </w:rPr>
              <w:t>Qtl</w:t>
            </w:r>
            <w:proofErr w:type="spellEnd"/>
            <w:r w:rsidRPr="00DC7CFC">
              <w:rPr>
                <w:rFonts w:asciiTheme="minorHAnsi" w:hAnsiTheme="minorHAnsi" w:cstheme="minorHAnsi"/>
                <w:sz w:val="22"/>
                <w:szCs w:val="22"/>
              </w:rPr>
              <w:t>.</w:t>
            </w:r>
          </w:p>
        </w:tc>
        <w:tc>
          <w:tcPr>
            <w:tcW w:w="498" w:type="pct"/>
            <w:shd w:val="clear" w:color="auto" w:fill="auto"/>
            <w:noWrap/>
            <w:vAlign w:val="center"/>
            <w:hideMark/>
          </w:tcPr>
          <w:p w14:paraId="3D8EC48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86,51,329</w:t>
            </w:r>
          </w:p>
        </w:tc>
        <w:tc>
          <w:tcPr>
            <w:tcW w:w="498" w:type="pct"/>
            <w:shd w:val="clear" w:color="auto" w:fill="auto"/>
            <w:noWrap/>
            <w:vAlign w:val="center"/>
            <w:hideMark/>
          </w:tcPr>
          <w:p w14:paraId="29152F74"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89,13,400</w:t>
            </w:r>
          </w:p>
        </w:tc>
        <w:tc>
          <w:tcPr>
            <w:tcW w:w="498" w:type="pct"/>
            <w:shd w:val="clear" w:color="auto" w:fill="auto"/>
            <w:noWrap/>
            <w:vAlign w:val="center"/>
            <w:hideMark/>
          </w:tcPr>
          <w:p w14:paraId="2CCA3D8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58,25,770</w:t>
            </w:r>
          </w:p>
        </w:tc>
        <w:tc>
          <w:tcPr>
            <w:tcW w:w="498" w:type="pct"/>
            <w:shd w:val="clear" w:color="auto" w:fill="auto"/>
            <w:noWrap/>
            <w:vAlign w:val="center"/>
            <w:hideMark/>
          </w:tcPr>
          <w:p w14:paraId="65A702F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11,30,063</w:t>
            </w:r>
          </w:p>
        </w:tc>
        <w:tc>
          <w:tcPr>
            <w:tcW w:w="498" w:type="pct"/>
            <w:shd w:val="clear" w:color="auto" w:fill="auto"/>
            <w:noWrap/>
            <w:vAlign w:val="center"/>
            <w:hideMark/>
          </w:tcPr>
          <w:p w14:paraId="532A7E6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18,08,075</w:t>
            </w:r>
          </w:p>
        </w:tc>
        <w:tc>
          <w:tcPr>
            <w:tcW w:w="498" w:type="pct"/>
            <w:shd w:val="clear" w:color="auto" w:fill="auto"/>
            <w:noWrap/>
            <w:vAlign w:val="center"/>
            <w:hideMark/>
          </w:tcPr>
          <w:p w14:paraId="2040DF43"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31,96,872</w:t>
            </w:r>
          </w:p>
        </w:tc>
        <w:tc>
          <w:tcPr>
            <w:tcW w:w="562" w:type="pct"/>
            <w:shd w:val="clear" w:color="auto" w:fill="auto"/>
            <w:noWrap/>
            <w:vAlign w:val="center"/>
            <w:hideMark/>
          </w:tcPr>
          <w:p w14:paraId="73C1C1A3"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64,95,005</w:t>
            </w:r>
          </w:p>
        </w:tc>
      </w:tr>
      <w:tr w:rsidR="00DC7CFC" w:rsidRPr="00DC7CFC" w14:paraId="627E999C" w14:textId="77777777" w:rsidTr="0003402D">
        <w:trPr>
          <w:trHeight w:val="300"/>
        </w:trPr>
        <w:tc>
          <w:tcPr>
            <w:tcW w:w="988" w:type="pct"/>
            <w:shd w:val="clear" w:color="auto" w:fill="auto"/>
            <w:noWrap/>
            <w:vAlign w:val="center"/>
            <w:hideMark/>
          </w:tcPr>
          <w:p w14:paraId="7244CAD7" w14:textId="77777777" w:rsidR="00DC7CFC" w:rsidRPr="00DC7CFC" w:rsidRDefault="00DC7CFC"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Cane Crushed - Total</w:t>
            </w:r>
          </w:p>
        </w:tc>
        <w:tc>
          <w:tcPr>
            <w:tcW w:w="461" w:type="pct"/>
            <w:shd w:val="clear" w:color="auto" w:fill="auto"/>
            <w:noWrap/>
            <w:vAlign w:val="center"/>
            <w:hideMark/>
          </w:tcPr>
          <w:p w14:paraId="542699DB" w14:textId="77777777" w:rsidR="00DC7CFC" w:rsidRPr="00DC7CFC" w:rsidRDefault="00DC7CFC"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Kg</w:t>
            </w:r>
          </w:p>
        </w:tc>
        <w:tc>
          <w:tcPr>
            <w:tcW w:w="498" w:type="pct"/>
            <w:shd w:val="clear" w:color="auto" w:fill="auto"/>
            <w:noWrap/>
            <w:vAlign w:val="center"/>
            <w:hideMark/>
          </w:tcPr>
          <w:p w14:paraId="67E95B3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86,51,32,860</w:t>
            </w:r>
          </w:p>
        </w:tc>
        <w:tc>
          <w:tcPr>
            <w:tcW w:w="498" w:type="pct"/>
            <w:shd w:val="clear" w:color="auto" w:fill="auto"/>
            <w:noWrap/>
            <w:vAlign w:val="center"/>
            <w:hideMark/>
          </w:tcPr>
          <w:p w14:paraId="7E5D6C6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89,13,40,002</w:t>
            </w:r>
          </w:p>
        </w:tc>
        <w:tc>
          <w:tcPr>
            <w:tcW w:w="498" w:type="pct"/>
            <w:shd w:val="clear" w:color="auto" w:fill="auto"/>
            <w:noWrap/>
            <w:vAlign w:val="center"/>
            <w:hideMark/>
          </w:tcPr>
          <w:p w14:paraId="61157FD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58,25,77,035</w:t>
            </w:r>
          </w:p>
        </w:tc>
        <w:tc>
          <w:tcPr>
            <w:tcW w:w="498" w:type="pct"/>
            <w:shd w:val="clear" w:color="auto" w:fill="auto"/>
            <w:noWrap/>
            <w:vAlign w:val="center"/>
            <w:hideMark/>
          </w:tcPr>
          <w:p w14:paraId="10D55643"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11,30,06,327</w:t>
            </w:r>
          </w:p>
        </w:tc>
        <w:tc>
          <w:tcPr>
            <w:tcW w:w="498" w:type="pct"/>
            <w:shd w:val="clear" w:color="auto" w:fill="auto"/>
            <w:noWrap/>
            <w:vAlign w:val="center"/>
            <w:hideMark/>
          </w:tcPr>
          <w:p w14:paraId="635AF9F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18,08,07,500</w:t>
            </w:r>
          </w:p>
        </w:tc>
        <w:tc>
          <w:tcPr>
            <w:tcW w:w="498" w:type="pct"/>
            <w:shd w:val="clear" w:color="auto" w:fill="auto"/>
            <w:noWrap/>
            <w:vAlign w:val="center"/>
            <w:hideMark/>
          </w:tcPr>
          <w:p w14:paraId="343375D5"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31,96,87,200</w:t>
            </w:r>
          </w:p>
        </w:tc>
        <w:tc>
          <w:tcPr>
            <w:tcW w:w="562" w:type="pct"/>
            <w:shd w:val="clear" w:color="auto" w:fill="auto"/>
            <w:noWrap/>
            <w:vAlign w:val="center"/>
            <w:hideMark/>
          </w:tcPr>
          <w:p w14:paraId="353C39B5"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64,95,00,500</w:t>
            </w:r>
          </w:p>
        </w:tc>
      </w:tr>
      <w:tr w:rsidR="00DC7CFC" w:rsidRPr="00DC7CFC" w14:paraId="7469D575" w14:textId="77777777" w:rsidTr="0003402D">
        <w:trPr>
          <w:trHeight w:val="444"/>
        </w:trPr>
        <w:tc>
          <w:tcPr>
            <w:tcW w:w="988" w:type="pct"/>
            <w:shd w:val="clear" w:color="auto" w:fill="auto"/>
            <w:noWrap/>
            <w:vAlign w:val="center"/>
            <w:hideMark/>
          </w:tcPr>
          <w:p w14:paraId="2DD7F31A" w14:textId="77777777" w:rsidR="00DC7CFC" w:rsidRPr="00DC7CFC" w:rsidRDefault="00DC7CFC"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Cane Crushed - Total</w:t>
            </w:r>
          </w:p>
        </w:tc>
        <w:tc>
          <w:tcPr>
            <w:tcW w:w="461" w:type="pct"/>
            <w:shd w:val="clear" w:color="auto" w:fill="auto"/>
            <w:noWrap/>
            <w:vAlign w:val="center"/>
            <w:hideMark/>
          </w:tcPr>
          <w:p w14:paraId="509608D5" w14:textId="77777777" w:rsidR="00DC7CFC" w:rsidRPr="00DC7CFC" w:rsidRDefault="00DC7CFC"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Ton</w:t>
            </w:r>
          </w:p>
        </w:tc>
        <w:tc>
          <w:tcPr>
            <w:tcW w:w="498" w:type="pct"/>
            <w:shd w:val="clear" w:color="auto" w:fill="auto"/>
            <w:noWrap/>
            <w:vAlign w:val="center"/>
            <w:hideMark/>
          </w:tcPr>
          <w:p w14:paraId="26DDABC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8,65,133</w:t>
            </w:r>
          </w:p>
        </w:tc>
        <w:tc>
          <w:tcPr>
            <w:tcW w:w="498" w:type="pct"/>
            <w:shd w:val="clear" w:color="auto" w:fill="auto"/>
            <w:noWrap/>
            <w:vAlign w:val="center"/>
            <w:hideMark/>
          </w:tcPr>
          <w:p w14:paraId="2114717A"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8,91,340</w:t>
            </w:r>
          </w:p>
        </w:tc>
        <w:tc>
          <w:tcPr>
            <w:tcW w:w="498" w:type="pct"/>
            <w:shd w:val="clear" w:color="auto" w:fill="auto"/>
            <w:noWrap/>
            <w:vAlign w:val="center"/>
            <w:hideMark/>
          </w:tcPr>
          <w:p w14:paraId="285209E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5,82,577</w:t>
            </w:r>
          </w:p>
        </w:tc>
        <w:tc>
          <w:tcPr>
            <w:tcW w:w="498" w:type="pct"/>
            <w:shd w:val="clear" w:color="auto" w:fill="auto"/>
            <w:noWrap/>
            <w:vAlign w:val="center"/>
            <w:hideMark/>
          </w:tcPr>
          <w:p w14:paraId="6E5369D7"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1,13,006</w:t>
            </w:r>
          </w:p>
        </w:tc>
        <w:tc>
          <w:tcPr>
            <w:tcW w:w="498" w:type="pct"/>
            <w:shd w:val="clear" w:color="auto" w:fill="auto"/>
            <w:noWrap/>
            <w:vAlign w:val="center"/>
            <w:hideMark/>
          </w:tcPr>
          <w:p w14:paraId="1110456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1,80,808</w:t>
            </w:r>
          </w:p>
        </w:tc>
        <w:tc>
          <w:tcPr>
            <w:tcW w:w="498" w:type="pct"/>
            <w:shd w:val="clear" w:color="auto" w:fill="auto"/>
            <w:noWrap/>
            <w:vAlign w:val="center"/>
            <w:hideMark/>
          </w:tcPr>
          <w:p w14:paraId="38437AA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3,19,687</w:t>
            </w:r>
          </w:p>
        </w:tc>
        <w:tc>
          <w:tcPr>
            <w:tcW w:w="562" w:type="pct"/>
            <w:shd w:val="clear" w:color="auto" w:fill="auto"/>
            <w:noWrap/>
            <w:vAlign w:val="center"/>
            <w:hideMark/>
          </w:tcPr>
          <w:p w14:paraId="0FC42FC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6,49,501</w:t>
            </w:r>
          </w:p>
        </w:tc>
      </w:tr>
      <w:tr w:rsidR="00DC7CFC" w:rsidRPr="00DC7CFC" w14:paraId="5E91F1CA" w14:textId="77777777" w:rsidTr="0003402D">
        <w:trPr>
          <w:trHeight w:val="300"/>
        </w:trPr>
        <w:tc>
          <w:tcPr>
            <w:tcW w:w="988" w:type="pct"/>
            <w:shd w:val="clear" w:color="auto" w:fill="auto"/>
            <w:vAlign w:val="center"/>
            <w:hideMark/>
          </w:tcPr>
          <w:p w14:paraId="1B2EE67D" w14:textId="77777777" w:rsidR="00DC7CFC" w:rsidRPr="00DC7CFC" w:rsidRDefault="00DC7CFC" w:rsidP="00DC7CFC">
            <w:pPr>
              <w:spacing w:line="360" w:lineRule="auto"/>
              <w:rPr>
                <w:rFonts w:asciiTheme="minorHAnsi" w:hAnsiTheme="minorHAnsi" w:cstheme="minorHAnsi"/>
                <w:color w:val="000000"/>
                <w:sz w:val="22"/>
                <w:szCs w:val="22"/>
              </w:rPr>
            </w:pPr>
            <w:r w:rsidRPr="00DC7CFC">
              <w:rPr>
                <w:rFonts w:asciiTheme="minorHAnsi" w:hAnsiTheme="minorHAnsi" w:cstheme="minorHAnsi"/>
                <w:color w:val="000000"/>
                <w:sz w:val="22"/>
                <w:szCs w:val="22"/>
              </w:rPr>
              <w:t xml:space="preserve">Capacity Utilization </w:t>
            </w:r>
          </w:p>
        </w:tc>
        <w:tc>
          <w:tcPr>
            <w:tcW w:w="461" w:type="pct"/>
            <w:shd w:val="clear" w:color="auto" w:fill="auto"/>
            <w:noWrap/>
            <w:vAlign w:val="center"/>
            <w:hideMark/>
          </w:tcPr>
          <w:p w14:paraId="714CFBFC" w14:textId="77777777" w:rsidR="00DC7CFC" w:rsidRPr="00DC7CFC" w:rsidRDefault="00DC7CFC" w:rsidP="00DC7CFC">
            <w:pPr>
              <w:spacing w:line="360" w:lineRule="auto"/>
              <w:jc w:val="center"/>
              <w:rPr>
                <w:rFonts w:asciiTheme="minorHAnsi" w:hAnsiTheme="minorHAnsi" w:cstheme="minorHAnsi"/>
                <w:sz w:val="22"/>
                <w:szCs w:val="22"/>
              </w:rPr>
            </w:pPr>
            <w:r w:rsidRPr="00DC7CFC">
              <w:rPr>
                <w:rFonts w:asciiTheme="minorHAnsi" w:hAnsiTheme="minorHAnsi" w:cstheme="minorHAnsi"/>
                <w:sz w:val="22"/>
                <w:szCs w:val="22"/>
              </w:rPr>
              <w:t>%</w:t>
            </w:r>
          </w:p>
        </w:tc>
        <w:tc>
          <w:tcPr>
            <w:tcW w:w="498" w:type="pct"/>
            <w:shd w:val="clear" w:color="auto" w:fill="auto"/>
            <w:vAlign w:val="center"/>
            <w:hideMark/>
          </w:tcPr>
          <w:p w14:paraId="316BE3B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76.56%</w:t>
            </w:r>
          </w:p>
        </w:tc>
        <w:tc>
          <w:tcPr>
            <w:tcW w:w="498" w:type="pct"/>
            <w:shd w:val="clear" w:color="auto" w:fill="auto"/>
            <w:vAlign w:val="center"/>
            <w:hideMark/>
          </w:tcPr>
          <w:p w14:paraId="130ABB92"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88.43%</w:t>
            </w:r>
          </w:p>
        </w:tc>
        <w:tc>
          <w:tcPr>
            <w:tcW w:w="498" w:type="pct"/>
            <w:shd w:val="clear" w:color="auto" w:fill="auto"/>
            <w:vAlign w:val="center"/>
            <w:hideMark/>
          </w:tcPr>
          <w:p w14:paraId="1DCA815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78.51%</w:t>
            </w:r>
          </w:p>
        </w:tc>
        <w:tc>
          <w:tcPr>
            <w:tcW w:w="498" w:type="pct"/>
            <w:shd w:val="clear" w:color="auto" w:fill="auto"/>
            <w:vAlign w:val="center"/>
            <w:hideMark/>
          </w:tcPr>
          <w:p w14:paraId="7CD0D45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34.24%</w:t>
            </w:r>
          </w:p>
        </w:tc>
        <w:tc>
          <w:tcPr>
            <w:tcW w:w="498" w:type="pct"/>
            <w:shd w:val="clear" w:color="auto" w:fill="auto"/>
            <w:vAlign w:val="center"/>
            <w:hideMark/>
          </w:tcPr>
          <w:p w14:paraId="727044A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29.69%</w:t>
            </w:r>
          </w:p>
        </w:tc>
        <w:tc>
          <w:tcPr>
            <w:tcW w:w="498" w:type="pct"/>
            <w:shd w:val="clear" w:color="auto" w:fill="auto"/>
            <w:vAlign w:val="center"/>
            <w:hideMark/>
          </w:tcPr>
          <w:p w14:paraId="5807D74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33.30%</w:t>
            </w:r>
          </w:p>
        </w:tc>
        <w:tc>
          <w:tcPr>
            <w:tcW w:w="562" w:type="pct"/>
            <w:shd w:val="clear" w:color="auto" w:fill="auto"/>
            <w:vAlign w:val="center"/>
            <w:hideMark/>
          </w:tcPr>
          <w:p w14:paraId="3FDB63D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51.55%</w:t>
            </w:r>
          </w:p>
        </w:tc>
      </w:tr>
      <w:tr w:rsidR="00DC7CFC" w:rsidRPr="00DC7CFC" w14:paraId="112B5743" w14:textId="77777777" w:rsidTr="0003402D">
        <w:trPr>
          <w:trHeight w:val="561"/>
        </w:trPr>
        <w:tc>
          <w:tcPr>
            <w:tcW w:w="988" w:type="pct"/>
            <w:shd w:val="clear" w:color="auto" w:fill="auto"/>
            <w:vAlign w:val="center"/>
            <w:hideMark/>
          </w:tcPr>
          <w:p w14:paraId="1FF5C58D" w14:textId="77777777" w:rsidR="00DC7CFC" w:rsidRPr="0040502C" w:rsidRDefault="00DC7CFC" w:rsidP="00DC7CFC">
            <w:pPr>
              <w:spacing w:line="360" w:lineRule="auto"/>
              <w:rPr>
                <w:rFonts w:asciiTheme="minorHAnsi" w:hAnsiTheme="minorHAnsi" w:cstheme="minorHAnsi"/>
                <w:bCs/>
                <w:color w:val="000000"/>
                <w:sz w:val="22"/>
                <w:szCs w:val="22"/>
              </w:rPr>
            </w:pPr>
            <w:r w:rsidRPr="0040502C">
              <w:rPr>
                <w:rFonts w:asciiTheme="minorHAnsi" w:hAnsiTheme="minorHAnsi" w:cstheme="minorHAnsi"/>
                <w:bCs/>
                <w:color w:val="000000"/>
                <w:sz w:val="22"/>
                <w:szCs w:val="22"/>
              </w:rPr>
              <w:t xml:space="preserve">Capacity Utilization </w:t>
            </w:r>
          </w:p>
        </w:tc>
        <w:tc>
          <w:tcPr>
            <w:tcW w:w="461" w:type="pct"/>
            <w:shd w:val="clear" w:color="auto" w:fill="auto"/>
            <w:noWrap/>
            <w:vAlign w:val="center"/>
            <w:hideMark/>
          </w:tcPr>
          <w:p w14:paraId="32A86CAB"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w:t>
            </w:r>
          </w:p>
        </w:tc>
        <w:tc>
          <w:tcPr>
            <w:tcW w:w="498" w:type="pct"/>
            <w:shd w:val="clear" w:color="auto" w:fill="auto"/>
            <w:noWrap/>
            <w:vAlign w:val="center"/>
            <w:hideMark/>
          </w:tcPr>
          <w:p w14:paraId="025DA9AD"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76.56%</w:t>
            </w:r>
          </w:p>
        </w:tc>
        <w:tc>
          <w:tcPr>
            <w:tcW w:w="498" w:type="pct"/>
            <w:shd w:val="clear" w:color="auto" w:fill="auto"/>
            <w:noWrap/>
            <w:vAlign w:val="center"/>
            <w:hideMark/>
          </w:tcPr>
          <w:p w14:paraId="5E43053F"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89.53%</w:t>
            </w:r>
          </w:p>
        </w:tc>
        <w:tc>
          <w:tcPr>
            <w:tcW w:w="498" w:type="pct"/>
            <w:shd w:val="clear" w:color="auto" w:fill="auto"/>
            <w:noWrap/>
            <w:vAlign w:val="center"/>
            <w:hideMark/>
          </w:tcPr>
          <w:p w14:paraId="4C2D32F5"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78.51%</w:t>
            </w:r>
          </w:p>
        </w:tc>
        <w:tc>
          <w:tcPr>
            <w:tcW w:w="498" w:type="pct"/>
            <w:shd w:val="clear" w:color="auto" w:fill="auto"/>
            <w:noWrap/>
            <w:vAlign w:val="center"/>
            <w:hideMark/>
          </w:tcPr>
          <w:p w14:paraId="7D08AF27"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80%</w:t>
            </w:r>
          </w:p>
        </w:tc>
        <w:tc>
          <w:tcPr>
            <w:tcW w:w="498" w:type="pct"/>
            <w:shd w:val="clear" w:color="auto" w:fill="auto"/>
            <w:noWrap/>
            <w:vAlign w:val="center"/>
            <w:hideMark/>
          </w:tcPr>
          <w:p w14:paraId="51345651" w14:textId="77777777" w:rsidR="00DC7CFC" w:rsidRPr="0040502C" w:rsidRDefault="00DC7CFC" w:rsidP="00DC7CFC">
            <w:pPr>
              <w:spacing w:line="360" w:lineRule="auto"/>
              <w:jc w:val="center"/>
              <w:rPr>
                <w:rFonts w:asciiTheme="minorHAnsi" w:hAnsiTheme="minorHAnsi" w:cstheme="minorHAnsi"/>
                <w:color w:val="000000"/>
                <w:sz w:val="22"/>
                <w:szCs w:val="22"/>
              </w:rPr>
            </w:pPr>
            <w:r w:rsidRPr="0040502C">
              <w:rPr>
                <w:rFonts w:asciiTheme="minorHAnsi" w:hAnsiTheme="minorHAnsi" w:cstheme="minorHAnsi"/>
                <w:color w:val="000000"/>
                <w:sz w:val="22"/>
                <w:szCs w:val="22"/>
              </w:rPr>
              <w:t>80%</w:t>
            </w:r>
          </w:p>
        </w:tc>
        <w:tc>
          <w:tcPr>
            <w:tcW w:w="498" w:type="pct"/>
            <w:shd w:val="clear" w:color="auto" w:fill="auto"/>
            <w:vAlign w:val="center"/>
            <w:hideMark/>
          </w:tcPr>
          <w:p w14:paraId="5FE031AC" w14:textId="77777777" w:rsidR="00DC7CFC" w:rsidRPr="0040502C" w:rsidRDefault="0040502C" w:rsidP="00DC7CFC">
            <w:pPr>
              <w:spacing w:line="360" w:lineRule="auto"/>
              <w:jc w:val="center"/>
              <w:rPr>
                <w:rFonts w:asciiTheme="minorHAnsi" w:hAnsiTheme="minorHAnsi" w:cstheme="minorHAnsi"/>
                <w:bCs/>
                <w:color w:val="000000"/>
                <w:sz w:val="22"/>
                <w:szCs w:val="22"/>
              </w:rPr>
            </w:pPr>
            <w:r w:rsidRPr="0040502C">
              <w:rPr>
                <w:rFonts w:asciiTheme="minorHAnsi" w:hAnsiTheme="minorHAnsi" w:cstheme="minorHAnsi"/>
                <w:bCs/>
                <w:color w:val="000000"/>
                <w:sz w:val="22"/>
                <w:szCs w:val="22"/>
              </w:rPr>
              <w:t>N/A</w:t>
            </w:r>
          </w:p>
        </w:tc>
        <w:tc>
          <w:tcPr>
            <w:tcW w:w="562" w:type="pct"/>
            <w:shd w:val="clear" w:color="auto" w:fill="auto"/>
            <w:vAlign w:val="center"/>
            <w:hideMark/>
          </w:tcPr>
          <w:p w14:paraId="36DE81EE" w14:textId="77777777" w:rsidR="00DC7CFC" w:rsidRPr="0040502C" w:rsidRDefault="0040502C" w:rsidP="00DC7CFC">
            <w:pPr>
              <w:spacing w:line="360" w:lineRule="auto"/>
              <w:jc w:val="center"/>
              <w:rPr>
                <w:rFonts w:asciiTheme="minorHAnsi" w:hAnsiTheme="minorHAnsi" w:cstheme="minorHAnsi"/>
                <w:bCs/>
                <w:color w:val="000000"/>
                <w:sz w:val="22"/>
                <w:szCs w:val="22"/>
              </w:rPr>
            </w:pPr>
            <w:r w:rsidRPr="0040502C">
              <w:rPr>
                <w:rFonts w:asciiTheme="minorHAnsi" w:hAnsiTheme="minorHAnsi" w:cstheme="minorHAnsi"/>
                <w:bCs/>
                <w:color w:val="000000"/>
                <w:sz w:val="22"/>
                <w:szCs w:val="22"/>
              </w:rPr>
              <w:t>N/A</w:t>
            </w:r>
          </w:p>
        </w:tc>
      </w:tr>
      <w:tr w:rsidR="00DC7CFC" w:rsidRPr="00DC7CFC" w14:paraId="60A1B398" w14:textId="77777777" w:rsidTr="0003402D">
        <w:trPr>
          <w:trHeight w:val="300"/>
        </w:trPr>
        <w:tc>
          <w:tcPr>
            <w:tcW w:w="988" w:type="pct"/>
            <w:shd w:val="clear" w:color="auto" w:fill="auto"/>
            <w:noWrap/>
            <w:vAlign w:val="center"/>
            <w:hideMark/>
          </w:tcPr>
          <w:p w14:paraId="46BF69F9" w14:textId="77777777" w:rsidR="00DC7CFC" w:rsidRPr="00DC7CFC" w:rsidRDefault="00DC7CFC"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Bagasse Production</w:t>
            </w:r>
          </w:p>
        </w:tc>
        <w:tc>
          <w:tcPr>
            <w:tcW w:w="461" w:type="pct"/>
            <w:shd w:val="clear" w:color="auto" w:fill="auto"/>
            <w:noWrap/>
            <w:vAlign w:val="center"/>
            <w:hideMark/>
          </w:tcPr>
          <w:p w14:paraId="38515DFC" w14:textId="3FFC7A31" w:rsidR="00DC7CFC" w:rsidRPr="00DC7CFC" w:rsidRDefault="0002192E" w:rsidP="00DC7CFC">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Total in </w:t>
            </w:r>
            <w:proofErr w:type="spellStart"/>
            <w:r w:rsidR="00DC7CFC" w:rsidRPr="00DC7CFC">
              <w:rPr>
                <w:rFonts w:asciiTheme="minorHAnsi" w:hAnsiTheme="minorHAnsi" w:cstheme="minorHAnsi"/>
                <w:sz w:val="22"/>
                <w:szCs w:val="22"/>
              </w:rPr>
              <w:t>Qtl</w:t>
            </w:r>
            <w:proofErr w:type="spellEnd"/>
            <w:r w:rsidR="00DC7CFC" w:rsidRPr="00DC7CFC">
              <w:rPr>
                <w:rFonts w:asciiTheme="minorHAnsi" w:hAnsiTheme="minorHAnsi" w:cstheme="minorHAnsi"/>
                <w:sz w:val="22"/>
                <w:szCs w:val="22"/>
              </w:rPr>
              <w:t>.</w:t>
            </w:r>
          </w:p>
        </w:tc>
        <w:tc>
          <w:tcPr>
            <w:tcW w:w="498" w:type="pct"/>
            <w:shd w:val="clear" w:color="auto" w:fill="auto"/>
            <w:noWrap/>
            <w:vAlign w:val="center"/>
            <w:hideMark/>
          </w:tcPr>
          <w:p w14:paraId="248F4EE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23,02,129</w:t>
            </w:r>
          </w:p>
        </w:tc>
        <w:tc>
          <w:tcPr>
            <w:tcW w:w="498" w:type="pct"/>
            <w:shd w:val="clear" w:color="auto" w:fill="auto"/>
            <w:noWrap/>
            <w:vAlign w:val="center"/>
            <w:hideMark/>
          </w:tcPr>
          <w:p w14:paraId="28D3FE1E"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25,22,000</w:t>
            </w:r>
          </w:p>
        </w:tc>
        <w:tc>
          <w:tcPr>
            <w:tcW w:w="498" w:type="pct"/>
            <w:shd w:val="clear" w:color="auto" w:fill="auto"/>
            <w:noWrap/>
            <w:vAlign w:val="center"/>
            <w:hideMark/>
          </w:tcPr>
          <w:p w14:paraId="67C88FD3"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15,53,330</w:t>
            </w:r>
          </w:p>
        </w:tc>
        <w:tc>
          <w:tcPr>
            <w:tcW w:w="498" w:type="pct"/>
            <w:shd w:val="clear" w:color="auto" w:fill="auto"/>
            <w:noWrap/>
            <w:vAlign w:val="center"/>
            <w:hideMark/>
          </w:tcPr>
          <w:p w14:paraId="14428412"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3,42,898</w:t>
            </w:r>
          </w:p>
        </w:tc>
        <w:tc>
          <w:tcPr>
            <w:tcW w:w="498" w:type="pct"/>
            <w:shd w:val="clear" w:color="auto" w:fill="auto"/>
            <w:noWrap/>
            <w:vAlign w:val="center"/>
            <w:hideMark/>
          </w:tcPr>
          <w:p w14:paraId="56D1680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5,85,510</w:t>
            </w:r>
          </w:p>
        </w:tc>
        <w:tc>
          <w:tcPr>
            <w:tcW w:w="498" w:type="pct"/>
            <w:shd w:val="clear" w:color="auto" w:fill="auto"/>
            <w:noWrap/>
            <w:vAlign w:val="center"/>
            <w:hideMark/>
          </w:tcPr>
          <w:p w14:paraId="3A90A4F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10,50,182</w:t>
            </w:r>
          </w:p>
        </w:tc>
        <w:tc>
          <w:tcPr>
            <w:tcW w:w="562" w:type="pct"/>
            <w:shd w:val="clear" w:color="auto" w:fill="auto"/>
            <w:noWrap/>
            <w:vAlign w:val="center"/>
            <w:hideMark/>
          </w:tcPr>
          <w:p w14:paraId="5A14879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17,92,493</w:t>
            </w:r>
          </w:p>
        </w:tc>
      </w:tr>
      <w:tr w:rsidR="00DC7CFC" w:rsidRPr="00DC7CFC" w14:paraId="057931A1" w14:textId="77777777" w:rsidTr="0003402D">
        <w:trPr>
          <w:trHeight w:val="300"/>
        </w:trPr>
        <w:tc>
          <w:tcPr>
            <w:tcW w:w="988" w:type="pct"/>
            <w:shd w:val="clear" w:color="auto" w:fill="auto"/>
            <w:noWrap/>
            <w:vAlign w:val="center"/>
            <w:hideMark/>
          </w:tcPr>
          <w:p w14:paraId="3673B9F7" w14:textId="77777777" w:rsidR="00DC7CFC" w:rsidRPr="00DC7CFC" w:rsidRDefault="00DC7CFC" w:rsidP="00DC7CFC">
            <w:pPr>
              <w:spacing w:line="360" w:lineRule="auto"/>
              <w:rPr>
                <w:rFonts w:asciiTheme="minorHAnsi" w:hAnsiTheme="minorHAnsi" w:cstheme="minorHAnsi"/>
                <w:sz w:val="22"/>
                <w:szCs w:val="22"/>
              </w:rPr>
            </w:pPr>
            <w:r w:rsidRPr="00DC7CFC">
              <w:rPr>
                <w:rFonts w:asciiTheme="minorHAnsi" w:hAnsiTheme="minorHAnsi" w:cstheme="minorHAnsi"/>
                <w:sz w:val="22"/>
                <w:szCs w:val="22"/>
              </w:rPr>
              <w:t>Bagasse Production</w:t>
            </w:r>
          </w:p>
        </w:tc>
        <w:tc>
          <w:tcPr>
            <w:tcW w:w="461" w:type="pct"/>
            <w:shd w:val="clear" w:color="auto" w:fill="auto"/>
            <w:noWrap/>
            <w:vAlign w:val="center"/>
            <w:hideMark/>
          </w:tcPr>
          <w:p w14:paraId="10B21A37" w14:textId="31F5DBC2" w:rsidR="00DC7CFC" w:rsidRPr="00DC7CFC" w:rsidRDefault="0002192E" w:rsidP="00DC7CFC">
            <w:pPr>
              <w:spacing w:line="360" w:lineRule="auto"/>
              <w:jc w:val="center"/>
              <w:rPr>
                <w:rFonts w:asciiTheme="minorHAnsi" w:hAnsiTheme="minorHAnsi" w:cstheme="minorHAnsi"/>
                <w:sz w:val="22"/>
                <w:szCs w:val="22"/>
              </w:rPr>
            </w:pPr>
            <w:r>
              <w:rPr>
                <w:rFonts w:asciiTheme="minorHAnsi" w:hAnsiTheme="minorHAnsi" w:cstheme="minorHAnsi"/>
                <w:sz w:val="22"/>
                <w:szCs w:val="22"/>
              </w:rPr>
              <w:t>Total in Kg.</w:t>
            </w:r>
          </w:p>
        </w:tc>
        <w:tc>
          <w:tcPr>
            <w:tcW w:w="498" w:type="pct"/>
            <w:shd w:val="clear" w:color="auto" w:fill="auto"/>
            <w:noWrap/>
            <w:vAlign w:val="center"/>
            <w:hideMark/>
          </w:tcPr>
          <w:p w14:paraId="1BA46F8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23,02,12,860</w:t>
            </w:r>
          </w:p>
        </w:tc>
        <w:tc>
          <w:tcPr>
            <w:tcW w:w="498" w:type="pct"/>
            <w:shd w:val="clear" w:color="auto" w:fill="auto"/>
            <w:noWrap/>
            <w:vAlign w:val="center"/>
            <w:hideMark/>
          </w:tcPr>
          <w:p w14:paraId="0E571C5C"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25,22,00,000</w:t>
            </w:r>
          </w:p>
        </w:tc>
        <w:tc>
          <w:tcPr>
            <w:tcW w:w="498" w:type="pct"/>
            <w:shd w:val="clear" w:color="auto" w:fill="auto"/>
            <w:noWrap/>
            <w:vAlign w:val="center"/>
            <w:hideMark/>
          </w:tcPr>
          <w:p w14:paraId="3EE79D22"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15,53,33,035</w:t>
            </w:r>
          </w:p>
        </w:tc>
        <w:tc>
          <w:tcPr>
            <w:tcW w:w="498" w:type="pct"/>
            <w:shd w:val="clear" w:color="auto" w:fill="auto"/>
            <w:noWrap/>
            <w:vAlign w:val="center"/>
            <w:hideMark/>
          </w:tcPr>
          <w:p w14:paraId="56840588"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3,42,89,754</w:t>
            </w:r>
          </w:p>
        </w:tc>
        <w:tc>
          <w:tcPr>
            <w:tcW w:w="498" w:type="pct"/>
            <w:shd w:val="clear" w:color="auto" w:fill="auto"/>
            <w:noWrap/>
            <w:vAlign w:val="center"/>
            <w:hideMark/>
          </w:tcPr>
          <w:p w14:paraId="21D506A1"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5,85,51,000</w:t>
            </w:r>
          </w:p>
        </w:tc>
        <w:tc>
          <w:tcPr>
            <w:tcW w:w="498" w:type="pct"/>
            <w:shd w:val="clear" w:color="auto" w:fill="auto"/>
            <w:noWrap/>
            <w:vAlign w:val="center"/>
            <w:hideMark/>
          </w:tcPr>
          <w:p w14:paraId="046C0843"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10,50,18,200</w:t>
            </w:r>
          </w:p>
        </w:tc>
        <w:tc>
          <w:tcPr>
            <w:tcW w:w="562" w:type="pct"/>
            <w:shd w:val="clear" w:color="auto" w:fill="auto"/>
            <w:noWrap/>
            <w:vAlign w:val="center"/>
            <w:hideMark/>
          </w:tcPr>
          <w:p w14:paraId="3F85A78A"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17,92,49,340</w:t>
            </w:r>
          </w:p>
        </w:tc>
      </w:tr>
      <w:tr w:rsidR="00DC7CFC" w:rsidRPr="00DC7CFC" w14:paraId="04841FA4" w14:textId="77777777" w:rsidTr="0003402D">
        <w:trPr>
          <w:trHeight w:val="300"/>
        </w:trPr>
        <w:tc>
          <w:tcPr>
            <w:tcW w:w="988" w:type="pct"/>
            <w:shd w:val="clear" w:color="auto" w:fill="auto"/>
            <w:noWrap/>
            <w:vAlign w:val="center"/>
            <w:hideMark/>
          </w:tcPr>
          <w:p w14:paraId="15718E76" w14:textId="3E5B1907" w:rsidR="00DC7CFC" w:rsidRPr="00DC7CFC" w:rsidRDefault="00DC7CFC" w:rsidP="0002192E">
            <w:pPr>
              <w:spacing w:line="360" w:lineRule="auto"/>
              <w:rPr>
                <w:rFonts w:asciiTheme="minorHAnsi" w:hAnsiTheme="minorHAnsi" w:cstheme="minorHAnsi"/>
                <w:sz w:val="22"/>
                <w:szCs w:val="22"/>
              </w:rPr>
            </w:pPr>
            <w:r w:rsidRPr="00DC7CFC">
              <w:rPr>
                <w:rFonts w:asciiTheme="minorHAnsi" w:hAnsiTheme="minorHAnsi" w:cstheme="minorHAnsi"/>
                <w:sz w:val="22"/>
                <w:szCs w:val="22"/>
              </w:rPr>
              <w:t>Bagasse Production</w:t>
            </w:r>
          </w:p>
        </w:tc>
        <w:tc>
          <w:tcPr>
            <w:tcW w:w="461" w:type="pct"/>
            <w:shd w:val="clear" w:color="auto" w:fill="auto"/>
            <w:noWrap/>
            <w:vAlign w:val="center"/>
            <w:hideMark/>
          </w:tcPr>
          <w:p w14:paraId="4072F559" w14:textId="6B55CB9C" w:rsidR="00DC7CFC" w:rsidRPr="00DC7CFC" w:rsidRDefault="0002192E" w:rsidP="00DC7CFC">
            <w:pPr>
              <w:spacing w:line="360" w:lineRule="auto"/>
              <w:jc w:val="center"/>
              <w:rPr>
                <w:rFonts w:asciiTheme="minorHAnsi" w:hAnsiTheme="minorHAnsi" w:cstheme="minorHAnsi"/>
                <w:sz w:val="22"/>
                <w:szCs w:val="22"/>
              </w:rPr>
            </w:pPr>
            <w:r>
              <w:rPr>
                <w:rFonts w:asciiTheme="minorHAnsi" w:hAnsiTheme="minorHAnsi" w:cstheme="minorHAnsi"/>
                <w:sz w:val="22"/>
                <w:szCs w:val="22"/>
              </w:rPr>
              <w:t>Per Kg. of cane crushed</w:t>
            </w:r>
          </w:p>
        </w:tc>
        <w:tc>
          <w:tcPr>
            <w:tcW w:w="498" w:type="pct"/>
            <w:shd w:val="clear" w:color="auto" w:fill="auto"/>
            <w:noWrap/>
            <w:vAlign w:val="center"/>
            <w:hideMark/>
          </w:tcPr>
          <w:p w14:paraId="153B1ED1"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266</w:t>
            </w:r>
          </w:p>
        </w:tc>
        <w:tc>
          <w:tcPr>
            <w:tcW w:w="498" w:type="pct"/>
            <w:shd w:val="clear" w:color="auto" w:fill="auto"/>
            <w:noWrap/>
            <w:vAlign w:val="center"/>
            <w:hideMark/>
          </w:tcPr>
          <w:p w14:paraId="1819F658"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283</w:t>
            </w:r>
          </w:p>
        </w:tc>
        <w:tc>
          <w:tcPr>
            <w:tcW w:w="498" w:type="pct"/>
            <w:shd w:val="clear" w:color="auto" w:fill="auto"/>
            <w:noWrap/>
            <w:vAlign w:val="center"/>
            <w:hideMark/>
          </w:tcPr>
          <w:p w14:paraId="370C4D3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267</w:t>
            </w:r>
          </w:p>
        </w:tc>
        <w:tc>
          <w:tcPr>
            <w:tcW w:w="498" w:type="pct"/>
            <w:shd w:val="clear" w:color="auto" w:fill="auto"/>
            <w:noWrap/>
            <w:vAlign w:val="center"/>
            <w:hideMark/>
          </w:tcPr>
          <w:p w14:paraId="6DFACFC7"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303</w:t>
            </w:r>
          </w:p>
        </w:tc>
        <w:tc>
          <w:tcPr>
            <w:tcW w:w="498" w:type="pct"/>
            <w:shd w:val="clear" w:color="auto" w:fill="auto"/>
            <w:noWrap/>
            <w:vAlign w:val="center"/>
            <w:hideMark/>
          </w:tcPr>
          <w:p w14:paraId="4A020A37"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324</w:t>
            </w:r>
          </w:p>
        </w:tc>
        <w:tc>
          <w:tcPr>
            <w:tcW w:w="498" w:type="pct"/>
            <w:shd w:val="clear" w:color="auto" w:fill="auto"/>
            <w:noWrap/>
            <w:vAlign w:val="center"/>
            <w:hideMark/>
          </w:tcPr>
          <w:p w14:paraId="4B4EC2CF"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329</w:t>
            </w:r>
          </w:p>
        </w:tc>
        <w:tc>
          <w:tcPr>
            <w:tcW w:w="562" w:type="pct"/>
            <w:shd w:val="clear" w:color="auto" w:fill="auto"/>
            <w:noWrap/>
            <w:vAlign w:val="center"/>
            <w:hideMark/>
          </w:tcPr>
          <w:p w14:paraId="27946F72"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276</w:t>
            </w:r>
          </w:p>
        </w:tc>
      </w:tr>
      <w:tr w:rsidR="0040502C" w:rsidRPr="00DC7CFC" w14:paraId="1919CC92" w14:textId="77777777" w:rsidTr="0003402D">
        <w:trPr>
          <w:trHeight w:val="300"/>
        </w:trPr>
        <w:tc>
          <w:tcPr>
            <w:tcW w:w="988" w:type="pct"/>
            <w:shd w:val="clear" w:color="auto" w:fill="auto"/>
            <w:noWrap/>
            <w:vAlign w:val="center"/>
            <w:hideMark/>
          </w:tcPr>
          <w:p w14:paraId="5BBE8508"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Percentage of bagasse against cane crushed</w:t>
            </w:r>
          </w:p>
        </w:tc>
        <w:tc>
          <w:tcPr>
            <w:tcW w:w="461" w:type="pct"/>
            <w:shd w:val="clear" w:color="auto" w:fill="auto"/>
            <w:noWrap/>
            <w:vAlign w:val="center"/>
            <w:hideMark/>
          </w:tcPr>
          <w:p w14:paraId="3702756C" w14:textId="3C253708" w:rsidR="00DC7CFC" w:rsidRPr="00DC7CFC" w:rsidRDefault="0002192E" w:rsidP="00DC7CFC">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498" w:type="pct"/>
            <w:shd w:val="clear" w:color="auto" w:fill="auto"/>
            <w:noWrap/>
            <w:vAlign w:val="center"/>
            <w:hideMark/>
          </w:tcPr>
          <w:p w14:paraId="745F913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27%</w:t>
            </w:r>
          </w:p>
        </w:tc>
        <w:tc>
          <w:tcPr>
            <w:tcW w:w="498" w:type="pct"/>
            <w:shd w:val="clear" w:color="auto" w:fill="auto"/>
            <w:noWrap/>
            <w:vAlign w:val="center"/>
            <w:hideMark/>
          </w:tcPr>
          <w:p w14:paraId="1151E04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28%</w:t>
            </w:r>
          </w:p>
        </w:tc>
        <w:tc>
          <w:tcPr>
            <w:tcW w:w="498" w:type="pct"/>
            <w:shd w:val="clear" w:color="auto" w:fill="auto"/>
            <w:noWrap/>
            <w:vAlign w:val="center"/>
            <w:hideMark/>
          </w:tcPr>
          <w:p w14:paraId="0D16487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27%</w:t>
            </w:r>
          </w:p>
        </w:tc>
        <w:tc>
          <w:tcPr>
            <w:tcW w:w="498" w:type="pct"/>
            <w:shd w:val="clear" w:color="auto" w:fill="auto"/>
            <w:noWrap/>
            <w:vAlign w:val="center"/>
            <w:hideMark/>
          </w:tcPr>
          <w:p w14:paraId="2AE7691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30%</w:t>
            </w:r>
          </w:p>
        </w:tc>
        <w:tc>
          <w:tcPr>
            <w:tcW w:w="498" w:type="pct"/>
            <w:shd w:val="clear" w:color="auto" w:fill="auto"/>
            <w:noWrap/>
            <w:vAlign w:val="center"/>
            <w:hideMark/>
          </w:tcPr>
          <w:p w14:paraId="0AB8032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32%</w:t>
            </w:r>
          </w:p>
        </w:tc>
        <w:tc>
          <w:tcPr>
            <w:tcW w:w="498" w:type="pct"/>
            <w:shd w:val="clear" w:color="auto" w:fill="auto"/>
            <w:noWrap/>
            <w:vAlign w:val="center"/>
            <w:hideMark/>
          </w:tcPr>
          <w:p w14:paraId="505DE0E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33%</w:t>
            </w:r>
          </w:p>
        </w:tc>
        <w:tc>
          <w:tcPr>
            <w:tcW w:w="562" w:type="pct"/>
            <w:shd w:val="clear" w:color="auto" w:fill="auto"/>
            <w:noWrap/>
            <w:vAlign w:val="center"/>
            <w:hideMark/>
          </w:tcPr>
          <w:p w14:paraId="3C8A1A25"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28%</w:t>
            </w:r>
          </w:p>
        </w:tc>
      </w:tr>
      <w:tr w:rsidR="0040502C" w:rsidRPr="00DC7CFC" w14:paraId="14A73791" w14:textId="77777777" w:rsidTr="0003402D">
        <w:trPr>
          <w:trHeight w:val="300"/>
        </w:trPr>
        <w:tc>
          <w:tcPr>
            <w:tcW w:w="988" w:type="pct"/>
            <w:shd w:val="clear" w:color="auto" w:fill="auto"/>
            <w:noWrap/>
            <w:vAlign w:val="center"/>
            <w:hideMark/>
          </w:tcPr>
          <w:p w14:paraId="0DC9A953"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Power Generation</w:t>
            </w:r>
          </w:p>
        </w:tc>
        <w:tc>
          <w:tcPr>
            <w:tcW w:w="461" w:type="pct"/>
            <w:shd w:val="clear" w:color="auto" w:fill="auto"/>
            <w:noWrap/>
            <w:vAlign w:val="center"/>
            <w:hideMark/>
          </w:tcPr>
          <w:p w14:paraId="0C71960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KWH</w:t>
            </w:r>
          </w:p>
        </w:tc>
        <w:tc>
          <w:tcPr>
            <w:tcW w:w="498" w:type="pct"/>
            <w:shd w:val="clear" w:color="auto" w:fill="auto"/>
            <w:noWrap/>
            <w:vAlign w:val="center"/>
            <w:hideMark/>
          </w:tcPr>
          <w:p w14:paraId="7C95E302"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4,15,61,640</w:t>
            </w:r>
          </w:p>
        </w:tc>
        <w:tc>
          <w:tcPr>
            <w:tcW w:w="498" w:type="pct"/>
            <w:shd w:val="clear" w:color="auto" w:fill="auto"/>
            <w:noWrap/>
            <w:vAlign w:val="center"/>
            <w:hideMark/>
          </w:tcPr>
          <w:p w14:paraId="1D32BAB7"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3,49,37,500</w:t>
            </w:r>
          </w:p>
        </w:tc>
        <w:tc>
          <w:tcPr>
            <w:tcW w:w="498" w:type="pct"/>
            <w:shd w:val="clear" w:color="auto" w:fill="auto"/>
            <w:noWrap/>
            <w:vAlign w:val="center"/>
            <w:hideMark/>
          </w:tcPr>
          <w:p w14:paraId="3E31C30A"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2,77,87,760</w:t>
            </w:r>
          </w:p>
        </w:tc>
        <w:tc>
          <w:tcPr>
            <w:tcW w:w="498" w:type="pct"/>
            <w:shd w:val="clear" w:color="auto" w:fill="auto"/>
            <w:noWrap/>
            <w:vAlign w:val="center"/>
            <w:hideMark/>
          </w:tcPr>
          <w:p w14:paraId="1614383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41,93,220</w:t>
            </w:r>
          </w:p>
        </w:tc>
        <w:tc>
          <w:tcPr>
            <w:tcW w:w="498" w:type="pct"/>
            <w:shd w:val="clear" w:color="auto" w:fill="auto"/>
            <w:noWrap/>
            <w:vAlign w:val="center"/>
            <w:hideMark/>
          </w:tcPr>
          <w:p w14:paraId="20BC764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2,24,70,662</w:t>
            </w:r>
          </w:p>
        </w:tc>
        <w:tc>
          <w:tcPr>
            <w:tcW w:w="498" w:type="pct"/>
            <w:shd w:val="clear" w:color="auto" w:fill="auto"/>
            <w:noWrap/>
            <w:vAlign w:val="center"/>
            <w:hideMark/>
          </w:tcPr>
          <w:p w14:paraId="79138B9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2,49,43,000</w:t>
            </w:r>
          </w:p>
        </w:tc>
        <w:tc>
          <w:tcPr>
            <w:tcW w:w="562" w:type="pct"/>
            <w:shd w:val="clear" w:color="auto" w:fill="auto"/>
            <w:noWrap/>
            <w:vAlign w:val="center"/>
            <w:hideMark/>
          </w:tcPr>
          <w:p w14:paraId="7DDFFAD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4,66,77,400</w:t>
            </w:r>
          </w:p>
        </w:tc>
      </w:tr>
      <w:tr w:rsidR="0040502C" w:rsidRPr="00DC7CFC" w14:paraId="213F122A" w14:textId="77777777" w:rsidTr="0003402D">
        <w:trPr>
          <w:trHeight w:val="300"/>
        </w:trPr>
        <w:tc>
          <w:tcPr>
            <w:tcW w:w="988" w:type="pct"/>
            <w:shd w:val="clear" w:color="auto" w:fill="auto"/>
            <w:noWrap/>
            <w:vAlign w:val="center"/>
            <w:hideMark/>
          </w:tcPr>
          <w:p w14:paraId="6E0B7C55" w14:textId="14BD3925" w:rsidR="00DC7CFC" w:rsidRPr="00DC7CFC" w:rsidRDefault="00DC7CFC" w:rsidP="0002192E">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 xml:space="preserve">Power Generation </w:t>
            </w:r>
          </w:p>
        </w:tc>
        <w:tc>
          <w:tcPr>
            <w:tcW w:w="461" w:type="pct"/>
            <w:shd w:val="clear" w:color="auto" w:fill="auto"/>
            <w:noWrap/>
            <w:vAlign w:val="center"/>
            <w:hideMark/>
          </w:tcPr>
          <w:p w14:paraId="49ADADBB" w14:textId="652437B4" w:rsidR="00DC7CFC" w:rsidRPr="00DC7CFC" w:rsidRDefault="0002192E" w:rsidP="00DC7CFC">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MW</w:t>
            </w:r>
          </w:p>
        </w:tc>
        <w:tc>
          <w:tcPr>
            <w:tcW w:w="498" w:type="pct"/>
            <w:shd w:val="clear" w:color="auto" w:fill="auto"/>
            <w:noWrap/>
            <w:vAlign w:val="center"/>
            <w:hideMark/>
          </w:tcPr>
          <w:p w14:paraId="26EECBA8"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48</w:t>
            </w:r>
          </w:p>
        </w:tc>
        <w:tc>
          <w:tcPr>
            <w:tcW w:w="498" w:type="pct"/>
            <w:shd w:val="clear" w:color="auto" w:fill="auto"/>
            <w:noWrap/>
            <w:vAlign w:val="center"/>
            <w:hideMark/>
          </w:tcPr>
          <w:p w14:paraId="3207B503"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39</w:t>
            </w:r>
          </w:p>
        </w:tc>
        <w:tc>
          <w:tcPr>
            <w:tcW w:w="498" w:type="pct"/>
            <w:shd w:val="clear" w:color="auto" w:fill="auto"/>
            <w:noWrap/>
            <w:vAlign w:val="center"/>
            <w:hideMark/>
          </w:tcPr>
          <w:p w14:paraId="6CB80AC8"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48</w:t>
            </w:r>
          </w:p>
        </w:tc>
        <w:tc>
          <w:tcPr>
            <w:tcW w:w="498" w:type="pct"/>
            <w:shd w:val="clear" w:color="auto" w:fill="auto"/>
            <w:noWrap/>
            <w:vAlign w:val="center"/>
            <w:hideMark/>
          </w:tcPr>
          <w:p w14:paraId="6B827A90"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37</w:t>
            </w:r>
          </w:p>
        </w:tc>
        <w:tc>
          <w:tcPr>
            <w:tcW w:w="498" w:type="pct"/>
            <w:shd w:val="clear" w:color="auto" w:fill="auto"/>
            <w:noWrap/>
            <w:vAlign w:val="center"/>
            <w:hideMark/>
          </w:tcPr>
          <w:p w14:paraId="07A4D35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124</w:t>
            </w:r>
          </w:p>
        </w:tc>
        <w:tc>
          <w:tcPr>
            <w:tcW w:w="498" w:type="pct"/>
            <w:shd w:val="clear" w:color="auto" w:fill="auto"/>
            <w:noWrap/>
            <w:vAlign w:val="center"/>
            <w:hideMark/>
          </w:tcPr>
          <w:p w14:paraId="594C48CE"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78</w:t>
            </w:r>
          </w:p>
        </w:tc>
        <w:tc>
          <w:tcPr>
            <w:tcW w:w="562" w:type="pct"/>
            <w:shd w:val="clear" w:color="auto" w:fill="auto"/>
            <w:noWrap/>
            <w:vAlign w:val="center"/>
            <w:hideMark/>
          </w:tcPr>
          <w:p w14:paraId="5E91FA60"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72</w:t>
            </w:r>
          </w:p>
        </w:tc>
      </w:tr>
      <w:tr w:rsidR="0040502C" w:rsidRPr="00DC7CFC" w14:paraId="76A65761" w14:textId="77777777" w:rsidTr="0003402D">
        <w:trPr>
          <w:trHeight w:val="543"/>
        </w:trPr>
        <w:tc>
          <w:tcPr>
            <w:tcW w:w="988" w:type="pct"/>
            <w:shd w:val="clear" w:color="auto" w:fill="auto"/>
            <w:noWrap/>
            <w:vAlign w:val="center"/>
            <w:hideMark/>
          </w:tcPr>
          <w:p w14:paraId="0BA88E35"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KHW/</w:t>
            </w:r>
            <w:proofErr w:type="spellStart"/>
            <w:r w:rsidRPr="00DC7CFC">
              <w:rPr>
                <w:rFonts w:asciiTheme="minorHAnsi" w:hAnsiTheme="minorHAnsi" w:cstheme="minorHAnsi"/>
                <w:b/>
                <w:bCs/>
                <w:color w:val="000000"/>
                <w:sz w:val="22"/>
                <w:szCs w:val="22"/>
              </w:rPr>
              <w:t>Qtl</w:t>
            </w:r>
            <w:proofErr w:type="spellEnd"/>
            <w:r w:rsidRPr="00DC7CFC">
              <w:rPr>
                <w:rFonts w:asciiTheme="minorHAnsi" w:hAnsiTheme="minorHAnsi" w:cstheme="minorHAnsi"/>
                <w:b/>
                <w:bCs/>
                <w:color w:val="000000"/>
                <w:sz w:val="22"/>
                <w:szCs w:val="22"/>
              </w:rPr>
              <w:t xml:space="preserve"> Bagasse</w:t>
            </w:r>
          </w:p>
        </w:tc>
        <w:tc>
          <w:tcPr>
            <w:tcW w:w="461" w:type="pct"/>
            <w:shd w:val="clear" w:color="auto" w:fill="auto"/>
            <w:noWrap/>
            <w:vAlign w:val="center"/>
            <w:hideMark/>
          </w:tcPr>
          <w:p w14:paraId="5C643C87" w14:textId="77777777" w:rsidR="00DC7CFC" w:rsidRPr="00DC7CFC" w:rsidRDefault="00DC7CFC" w:rsidP="00DC7CFC">
            <w:pPr>
              <w:spacing w:line="360" w:lineRule="auto"/>
              <w:jc w:val="center"/>
              <w:rPr>
                <w:rFonts w:asciiTheme="minorHAnsi" w:hAnsiTheme="minorHAnsi" w:cstheme="minorHAnsi"/>
                <w:color w:val="000000"/>
                <w:sz w:val="22"/>
                <w:szCs w:val="22"/>
              </w:rPr>
            </w:pPr>
          </w:p>
        </w:tc>
        <w:tc>
          <w:tcPr>
            <w:tcW w:w="498" w:type="pct"/>
            <w:shd w:val="clear" w:color="auto" w:fill="auto"/>
            <w:noWrap/>
            <w:vAlign w:val="center"/>
            <w:hideMark/>
          </w:tcPr>
          <w:p w14:paraId="0C72E68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18.05</w:t>
            </w:r>
          </w:p>
        </w:tc>
        <w:tc>
          <w:tcPr>
            <w:tcW w:w="498" w:type="pct"/>
            <w:shd w:val="clear" w:color="auto" w:fill="auto"/>
            <w:noWrap/>
            <w:vAlign w:val="center"/>
            <w:hideMark/>
          </w:tcPr>
          <w:p w14:paraId="2F01A613"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13.85</w:t>
            </w:r>
          </w:p>
        </w:tc>
        <w:tc>
          <w:tcPr>
            <w:tcW w:w="498" w:type="pct"/>
            <w:shd w:val="clear" w:color="auto" w:fill="auto"/>
            <w:noWrap/>
            <w:vAlign w:val="center"/>
            <w:hideMark/>
          </w:tcPr>
          <w:p w14:paraId="6D4CFE1E"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17.89</w:t>
            </w:r>
          </w:p>
        </w:tc>
        <w:tc>
          <w:tcPr>
            <w:tcW w:w="498" w:type="pct"/>
            <w:shd w:val="clear" w:color="auto" w:fill="auto"/>
            <w:noWrap/>
            <w:vAlign w:val="center"/>
            <w:hideMark/>
          </w:tcPr>
          <w:p w14:paraId="3DBDAF3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12.23</w:t>
            </w:r>
          </w:p>
        </w:tc>
        <w:tc>
          <w:tcPr>
            <w:tcW w:w="498" w:type="pct"/>
            <w:shd w:val="clear" w:color="auto" w:fill="auto"/>
            <w:noWrap/>
            <w:vAlign w:val="center"/>
            <w:hideMark/>
          </w:tcPr>
          <w:p w14:paraId="30F7EDF5"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38.38</w:t>
            </w:r>
          </w:p>
        </w:tc>
        <w:tc>
          <w:tcPr>
            <w:tcW w:w="498" w:type="pct"/>
            <w:shd w:val="clear" w:color="auto" w:fill="auto"/>
            <w:noWrap/>
            <w:vAlign w:val="center"/>
            <w:hideMark/>
          </w:tcPr>
          <w:p w14:paraId="3270981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23.75</w:t>
            </w:r>
          </w:p>
        </w:tc>
        <w:tc>
          <w:tcPr>
            <w:tcW w:w="562" w:type="pct"/>
            <w:shd w:val="clear" w:color="auto" w:fill="auto"/>
            <w:noWrap/>
            <w:vAlign w:val="center"/>
            <w:hideMark/>
          </w:tcPr>
          <w:p w14:paraId="248753C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26.04</w:t>
            </w:r>
          </w:p>
        </w:tc>
      </w:tr>
      <w:tr w:rsidR="00DC7CFC" w:rsidRPr="00DC7CFC" w14:paraId="75A1B76B" w14:textId="77777777" w:rsidTr="0003402D">
        <w:trPr>
          <w:trHeight w:val="300"/>
        </w:trPr>
        <w:tc>
          <w:tcPr>
            <w:tcW w:w="988" w:type="pct"/>
            <w:shd w:val="clear" w:color="auto" w:fill="auto"/>
            <w:vAlign w:val="center"/>
            <w:hideMark/>
          </w:tcPr>
          <w:p w14:paraId="66730CC3" w14:textId="3979E469"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Cogen</w:t>
            </w:r>
            <w:r w:rsidR="0002192E">
              <w:rPr>
                <w:rFonts w:asciiTheme="minorHAnsi" w:hAnsiTheme="minorHAnsi" w:cstheme="minorHAnsi"/>
                <w:b/>
                <w:bCs/>
                <w:color w:val="000000"/>
                <w:sz w:val="22"/>
                <w:szCs w:val="22"/>
              </w:rPr>
              <w:t xml:space="preserve"> </w:t>
            </w:r>
            <w:r w:rsidRPr="00DC7CFC">
              <w:rPr>
                <w:rFonts w:asciiTheme="minorHAnsi" w:hAnsiTheme="minorHAnsi" w:cstheme="minorHAnsi"/>
                <w:b/>
                <w:bCs/>
                <w:color w:val="000000"/>
                <w:sz w:val="22"/>
                <w:szCs w:val="22"/>
              </w:rPr>
              <w:t>(Power) Sale Capacity</w:t>
            </w:r>
          </w:p>
        </w:tc>
        <w:tc>
          <w:tcPr>
            <w:tcW w:w="461" w:type="pct"/>
            <w:shd w:val="clear" w:color="auto" w:fill="auto"/>
            <w:noWrap/>
            <w:vAlign w:val="center"/>
            <w:hideMark/>
          </w:tcPr>
          <w:p w14:paraId="66BD7DAA"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MW</w:t>
            </w:r>
          </w:p>
        </w:tc>
        <w:tc>
          <w:tcPr>
            <w:tcW w:w="498" w:type="pct"/>
            <w:shd w:val="clear" w:color="auto" w:fill="auto"/>
            <w:vAlign w:val="center"/>
            <w:hideMark/>
          </w:tcPr>
          <w:p w14:paraId="0E8AC105"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12</w:t>
            </w:r>
          </w:p>
        </w:tc>
        <w:tc>
          <w:tcPr>
            <w:tcW w:w="498" w:type="pct"/>
            <w:shd w:val="clear" w:color="auto" w:fill="auto"/>
            <w:vAlign w:val="center"/>
            <w:hideMark/>
          </w:tcPr>
          <w:p w14:paraId="7C1BA39F"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12</w:t>
            </w:r>
          </w:p>
        </w:tc>
        <w:tc>
          <w:tcPr>
            <w:tcW w:w="498" w:type="pct"/>
            <w:shd w:val="clear" w:color="auto" w:fill="auto"/>
            <w:vAlign w:val="center"/>
            <w:hideMark/>
          </w:tcPr>
          <w:p w14:paraId="4B60FD8D"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12</w:t>
            </w:r>
          </w:p>
        </w:tc>
        <w:tc>
          <w:tcPr>
            <w:tcW w:w="498" w:type="pct"/>
            <w:shd w:val="clear" w:color="auto" w:fill="auto"/>
            <w:vAlign w:val="center"/>
            <w:hideMark/>
          </w:tcPr>
          <w:p w14:paraId="62EBEE8D"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w:t>
            </w:r>
          </w:p>
        </w:tc>
        <w:tc>
          <w:tcPr>
            <w:tcW w:w="498" w:type="pct"/>
            <w:shd w:val="clear" w:color="auto" w:fill="auto"/>
            <w:vAlign w:val="center"/>
            <w:hideMark/>
          </w:tcPr>
          <w:p w14:paraId="102B7962"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w:t>
            </w:r>
          </w:p>
        </w:tc>
        <w:tc>
          <w:tcPr>
            <w:tcW w:w="498" w:type="pct"/>
            <w:shd w:val="clear" w:color="auto" w:fill="auto"/>
            <w:vAlign w:val="center"/>
            <w:hideMark/>
          </w:tcPr>
          <w:p w14:paraId="6EDC5620"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13</w:t>
            </w:r>
          </w:p>
        </w:tc>
        <w:tc>
          <w:tcPr>
            <w:tcW w:w="562" w:type="pct"/>
            <w:shd w:val="clear" w:color="auto" w:fill="auto"/>
            <w:vAlign w:val="center"/>
            <w:hideMark/>
          </w:tcPr>
          <w:p w14:paraId="15E10C4E"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30</w:t>
            </w:r>
          </w:p>
        </w:tc>
      </w:tr>
      <w:tr w:rsidR="00DC7CFC" w:rsidRPr="00DC7CFC" w14:paraId="42D0420F" w14:textId="77777777" w:rsidTr="0003402D">
        <w:trPr>
          <w:trHeight w:val="300"/>
        </w:trPr>
        <w:tc>
          <w:tcPr>
            <w:tcW w:w="988" w:type="pct"/>
            <w:shd w:val="clear" w:color="auto" w:fill="auto"/>
            <w:vAlign w:val="center"/>
            <w:hideMark/>
          </w:tcPr>
          <w:p w14:paraId="58066EB8" w14:textId="143C58D4"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Cogen</w:t>
            </w:r>
            <w:r w:rsidR="0002192E">
              <w:rPr>
                <w:rFonts w:asciiTheme="minorHAnsi" w:hAnsiTheme="minorHAnsi" w:cstheme="minorHAnsi"/>
                <w:b/>
                <w:bCs/>
                <w:color w:val="000000"/>
                <w:sz w:val="22"/>
                <w:szCs w:val="22"/>
              </w:rPr>
              <w:t xml:space="preserve"> </w:t>
            </w:r>
            <w:r w:rsidRPr="00DC7CFC">
              <w:rPr>
                <w:rFonts w:asciiTheme="minorHAnsi" w:hAnsiTheme="minorHAnsi" w:cstheme="minorHAnsi"/>
                <w:b/>
                <w:bCs/>
                <w:color w:val="000000"/>
                <w:sz w:val="22"/>
                <w:szCs w:val="22"/>
              </w:rPr>
              <w:t>(Power) Sale Capacity</w:t>
            </w:r>
          </w:p>
        </w:tc>
        <w:tc>
          <w:tcPr>
            <w:tcW w:w="461" w:type="pct"/>
            <w:shd w:val="clear" w:color="auto" w:fill="auto"/>
            <w:noWrap/>
            <w:vAlign w:val="center"/>
            <w:hideMark/>
          </w:tcPr>
          <w:p w14:paraId="09D2639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KW</w:t>
            </w:r>
          </w:p>
        </w:tc>
        <w:tc>
          <w:tcPr>
            <w:tcW w:w="498" w:type="pct"/>
            <w:shd w:val="clear" w:color="auto" w:fill="auto"/>
            <w:noWrap/>
            <w:vAlign w:val="center"/>
            <w:hideMark/>
          </w:tcPr>
          <w:p w14:paraId="674323B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12,000</w:t>
            </w:r>
          </w:p>
        </w:tc>
        <w:tc>
          <w:tcPr>
            <w:tcW w:w="498" w:type="pct"/>
            <w:shd w:val="clear" w:color="auto" w:fill="auto"/>
            <w:noWrap/>
            <w:vAlign w:val="center"/>
            <w:hideMark/>
          </w:tcPr>
          <w:p w14:paraId="15BD31F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12,000</w:t>
            </w:r>
          </w:p>
        </w:tc>
        <w:tc>
          <w:tcPr>
            <w:tcW w:w="498" w:type="pct"/>
            <w:shd w:val="clear" w:color="auto" w:fill="auto"/>
            <w:noWrap/>
            <w:vAlign w:val="center"/>
            <w:hideMark/>
          </w:tcPr>
          <w:p w14:paraId="1632A374"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12,000</w:t>
            </w:r>
          </w:p>
        </w:tc>
        <w:tc>
          <w:tcPr>
            <w:tcW w:w="498" w:type="pct"/>
            <w:shd w:val="clear" w:color="auto" w:fill="auto"/>
            <w:noWrap/>
            <w:vAlign w:val="center"/>
            <w:hideMark/>
          </w:tcPr>
          <w:p w14:paraId="2FB5610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w:t>
            </w:r>
          </w:p>
        </w:tc>
        <w:tc>
          <w:tcPr>
            <w:tcW w:w="498" w:type="pct"/>
            <w:shd w:val="clear" w:color="auto" w:fill="auto"/>
            <w:noWrap/>
            <w:vAlign w:val="center"/>
            <w:hideMark/>
          </w:tcPr>
          <w:p w14:paraId="5C56F7E4"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w:t>
            </w:r>
          </w:p>
        </w:tc>
        <w:tc>
          <w:tcPr>
            <w:tcW w:w="498" w:type="pct"/>
            <w:shd w:val="clear" w:color="auto" w:fill="auto"/>
            <w:noWrap/>
            <w:vAlign w:val="center"/>
            <w:hideMark/>
          </w:tcPr>
          <w:p w14:paraId="0F70DD3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13,000</w:t>
            </w:r>
          </w:p>
        </w:tc>
        <w:tc>
          <w:tcPr>
            <w:tcW w:w="562" w:type="pct"/>
            <w:shd w:val="clear" w:color="auto" w:fill="auto"/>
            <w:noWrap/>
            <w:vAlign w:val="center"/>
            <w:hideMark/>
          </w:tcPr>
          <w:p w14:paraId="77E261D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30,000</w:t>
            </w:r>
          </w:p>
        </w:tc>
      </w:tr>
      <w:tr w:rsidR="0040502C" w:rsidRPr="00DC7CFC" w14:paraId="1CF1A7CC" w14:textId="77777777" w:rsidTr="0003402D">
        <w:trPr>
          <w:trHeight w:val="300"/>
        </w:trPr>
        <w:tc>
          <w:tcPr>
            <w:tcW w:w="988" w:type="pct"/>
            <w:shd w:val="clear" w:color="auto" w:fill="auto"/>
            <w:noWrap/>
            <w:vAlign w:val="center"/>
            <w:hideMark/>
          </w:tcPr>
          <w:p w14:paraId="4A8301E8"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lastRenderedPageBreak/>
              <w:t>Steam production during last crushing season</w:t>
            </w:r>
          </w:p>
        </w:tc>
        <w:tc>
          <w:tcPr>
            <w:tcW w:w="461" w:type="pct"/>
            <w:shd w:val="clear" w:color="auto" w:fill="auto"/>
            <w:noWrap/>
            <w:vAlign w:val="center"/>
            <w:hideMark/>
          </w:tcPr>
          <w:p w14:paraId="1EECED9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MT</w:t>
            </w:r>
          </w:p>
        </w:tc>
        <w:tc>
          <w:tcPr>
            <w:tcW w:w="498" w:type="pct"/>
            <w:shd w:val="clear" w:color="auto" w:fill="auto"/>
            <w:noWrap/>
            <w:vAlign w:val="center"/>
            <w:hideMark/>
          </w:tcPr>
          <w:p w14:paraId="02625D5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5,92,120</w:t>
            </w:r>
          </w:p>
        </w:tc>
        <w:tc>
          <w:tcPr>
            <w:tcW w:w="498" w:type="pct"/>
            <w:shd w:val="clear" w:color="auto" w:fill="auto"/>
            <w:noWrap/>
            <w:vAlign w:val="center"/>
            <w:hideMark/>
          </w:tcPr>
          <w:p w14:paraId="12A3BD02"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4,71,840</w:t>
            </w:r>
          </w:p>
        </w:tc>
        <w:tc>
          <w:tcPr>
            <w:tcW w:w="498" w:type="pct"/>
            <w:shd w:val="clear" w:color="auto" w:fill="auto"/>
            <w:noWrap/>
            <w:vAlign w:val="center"/>
            <w:hideMark/>
          </w:tcPr>
          <w:p w14:paraId="2E96A682"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2,69,640</w:t>
            </w:r>
          </w:p>
        </w:tc>
        <w:tc>
          <w:tcPr>
            <w:tcW w:w="498" w:type="pct"/>
            <w:shd w:val="clear" w:color="auto" w:fill="auto"/>
            <w:noWrap/>
            <w:vAlign w:val="center"/>
            <w:hideMark/>
          </w:tcPr>
          <w:p w14:paraId="647E9D3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85,453</w:t>
            </w:r>
          </w:p>
        </w:tc>
        <w:tc>
          <w:tcPr>
            <w:tcW w:w="498" w:type="pct"/>
            <w:shd w:val="clear" w:color="auto" w:fill="auto"/>
            <w:noWrap/>
            <w:vAlign w:val="center"/>
            <w:hideMark/>
          </w:tcPr>
          <w:p w14:paraId="68625EE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3,29,623</w:t>
            </w:r>
          </w:p>
        </w:tc>
        <w:tc>
          <w:tcPr>
            <w:tcW w:w="498" w:type="pct"/>
            <w:shd w:val="clear" w:color="auto" w:fill="auto"/>
            <w:noWrap/>
            <w:vAlign w:val="center"/>
            <w:hideMark/>
          </w:tcPr>
          <w:p w14:paraId="20E0DEC1"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2,12,357</w:t>
            </w:r>
          </w:p>
        </w:tc>
        <w:tc>
          <w:tcPr>
            <w:tcW w:w="562" w:type="pct"/>
            <w:shd w:val="clear" w:color="auto" w:fill="auto"/>
            <w:noWrap/>
            <w:vAlign w:val="center"/>
            <w:hideMark/>
          </w:tcPr>
          <w:p w14:paraId="6DCE431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3,43,443</w:t>
            </w:r>
          </w:p>
        </w:tc>
      </w:tr>
      <w:tr w:rsidR="0040502C" w:rsidRPr="00DC7CFC" w14:paraId="12323DFF" w14:textId="77777777" w:rsidTr="0003402D">
        <w:trPr>
          <w:trHeight w:val="300"/>
        </w:trPr>
        <w:tc>
          <w:tcPr>
            <w:tcW w:w="988" w:type="pct"/>
            <w:shd w:val="clear" w:color="auto" w:fill="auto"/>
            <w:noWrap/>
            <w:vAlign w:val="center"/>
            <w:hideMark/>
          </w:tcPr>
          <w:p w14:paraId="7DBF051D"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production during last crushing season</w:t>
            </w:r>
          </w:p>
        </w:tc>
        <w:tc>
          <w:tcPr>
            <w:tcW w:w="461" w:type="pct"/>
            <w:shd w:val="clear" w:color="auto" w:fill="auto"/>
            <w:noWrap/>
            <w:vAlign w:val="center"/>
            <w:hideMark/>
          </w:tcPr>
          <w:p w14:paraId="243418B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w:t>
            </w:r>
          </w:p>
        </w:tc>
        <w:tc>
          <w:tcPr>
            <w:tcW w:w="498" w:type="pct"/>
            <w:shd w:val="clear" w:color="auto" w:fill="auto"/>
            <w:noWrap/>
            <w:vAlign w:val="center"/>
            <w:hideMark/>
          </w:tcPr>
          <w:p w14:paraId="7DA586A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59,21,20,000</w:t>
            </w:r>
          </w:p>
        </w:tc>
        <w:tc>
          <w:tcPr>
            <w:tcW w:w="498" w:type="pct"/>
            <w:shd w:val="clear" w:color="auto" w:fill="auto"/>
            <w:noWrap/>
            <w:vAlign w:val="center"/>
            <w:hideMark/>
          </w:tcPr>
          <w:p w14:paraId="522CF616"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47,18,40,000</w:t>
            </w:r>
          </w:p>
        </w:tc>
        <w:tc>
          <w:tcPr>
            <w:tcW w:w="498" w:type="pct"/>
            <w:shd w:val="clear" w:color="auto" w:fill="auto"/>
            <w:noWrap/>
            <w:vAlign w:val="center"/>
            <w:hideMark/>
          </w:tcPr>
          <w:p w14:paraId="21E9966A"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26,96,40,000</w:t>
            </w:r>
          </w:p>
        </w:tc>
        <w:tc>
          <w:tcPr>
            <w:tcW w:w="498" w:type="pct"/>
            <w:shd w:val="clear" w:color="auto" w:fill="auto"/>
            <w:noWrap/>
            <w:vAlign w:val="center"/>
            <w:hideMark/>
          </w:tcPr>
          <w:p w14:paraId="193C33F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8,54,53,000</w:t>
            </w:r>
          </w:p>
        </w:tc>
        <w:tc>
          <w:tcPr>
            <w:tcW w:w="498" w:type="pct"/>
            <w:shd w:val="clear" w:color="auto" w:fill="auto"/>
            <w:noWrap/>
            <w:vAlign w:val="center"/>
            <w:hideMark/>
          </w:tcPr>
          <w:p w14:paraId="35A2E4F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32,96,22,800</w:t>
            </w:r>
          </w:p>
        </w:tc>
        <w:tc>
          <w:tcPr>
            <w:tcW w:w="498" w:type="pct"/>
            <w:shd w:val="clear" w:color="auto" w:fill="auto"/>
            <w:noWrap/>
            <w:vAlign w:val="center"/>
            <w:hideMark/>
          </w:tcPr>
          <w:p w14:paraId="4537E90C"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21,23,56,740</w:t>
            </w:r>
          </w:p>
        </w:tc>
        <w:tc>
          <w:tcPr>
            <w:tcW w:w="562" w:type="pct"/>
            <w:shd w:val="clear" w:color="auto" w:fill="auto"/>
            <w:noWrap/>
            <w:vAlign w:val="center"/>
            <w:hideMark/>
          </w:tcPr>
          <w:p w14:paraId="0CF4461B"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34,34,42,500</w:t>
            </w:r>
          </w:p>
        </w:tc>
      </w:tr>
      <w:tr w:rsidR="0040502C" w:rsidRPr="00DC7CFC" w14:paraId="1A3DB796" w14:textId="77777777" w:rsidTr="0003402D">
        <w:trPr>
          <w:trHeight w:val="300"/>
        </w:trPr>
        <w:tc>
          <w:tcPr>
            <w:tcW w:w="988" w:type="pct"/>
            <w:shd w:val="clear" w:color="auto" w:fill="auto"/>
            <w:noWrap/>
            <w:vAlign w:val="center"/>
            <w:hideMark/>
          </w:tcPr>
          <w:p w14:paraId="2C811E5A"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 xml:space="preserve">Steam produced against cane crushed during last crushing season </w:t>
            </w:r>
          </w:p>
        </w:tc>
        <w:tc>
          <w:tcPr>
            <w:tcW w:w="461" w:type="pct"/>
            <w:shd w:val="clear" w:color="auto" w:fill="auto"/>
            <w:noWrap/>
            <w:vAlign w:val="center"/>
            <w:hideMark/>
          </w:tcPr>
          <w:p w14:paraId="70763DCE"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kg/ton</w:t>
            </w:r>
          </w:p>
        </w:tc>
        <w:tc>
          <w:tcPr>
            <w:tcW w:w="498" w:type="pct"/>
            <w:shd w:val="clear" w:color="auto" w:fill="auto"/>
            <w:noWrap/>
            <w:vAlign w:val="center"/>
            <w:hideMark/>
          </w:tcPr>
          <w:p w14:paraId="032E033F"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684.43</w:t>
            </w:r>
          </w:p>
        </w:tc>
        <w:tc>
          <w:tcPr>
            <w:tcW w:w="498" w:type="pct"/>
            <w:shd w:val="clear" w:color="auto" w:fill="auto"/>
            <w:noWrap/>
            <w:vAlign w:val="center"/>
            <w:hideMark/>
          </w:tcPr>
          <w:p w14:paraId="173F41A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529.36</w:t>
            </w:r>
          </w:p>
        </w:tc>
        <w:tc>
          <w:tcPr>
            <w:tcW w:w="498" w:type="pct"/>
            <w:shd w:val="clear" w:color="auto" w:fill="auto"/>
            <w:noWrap/>
            <w:vAlign w:val="center"/>
            <w:hideMark/>
          </w:tcPr>
          <w:p w14:paraId="70C6A598"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462.84</w:t>
            </w:r>
          </w:p>
        </w:tc>
        <w:tc>
          <w:tcPr>
            <w:tcW w:w="498" w:type="pct"/>
            <w:shd w:val="clear" w:color="auto" w:fill="auto"/>
            <w:noWrap/>
            <w:vAlign w:val="center"/>
            <w:hideMark/>
          </w:tcPr>
          <w:p w14:paraId="0FCBA7B7"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756.18</w:t>
            </w:r>
          </w:p>
        </w:tc>
        <w:tc>
          <w:tcPr>
            <w:tcW w:w="498" w:type="pct"/>
            <w:shd w:val="clear" w:color="auto" w:fill="auto"/>
            <w:noWrap/>
            <w:vAlign w:val="center"/>
            <w:hideMark/>
          </w:tcPr>
          <w:p w14:paraId="12EDD5C0"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1823.06</w:t>
            </w:r>
          </w:p>
        </w:tc>
        <w:tc>
          <w:tcPr>
            <w:tcW w:w="498" w:type="pct"/>
            <w:shd w:val="clear" w:color="auto" w:fill="auto"/>
            <w:noWrap/>
            <w:vAlign w:val="center"/>
            <w:hideMark/>
          </w:tcPr>
          <w:p w14:paraId="492DD80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664.26</w:t>
            </w:r>
          </w:p>
        </w:tc>
        <w:tc>
          <w:tcPr>
            <w:tcW w:w="562" w:type="pct"/>
            <w:shd w:val="clear" w:color="auto" w:fill="auto"/>
            <w:noWrap/>
            <w:vAlign w:val="center"/>
            <w:hideMark/>
          </w:tcPr>
          <w:p w14:paraId="7EC6587D"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528.78</w:t>
            </w:r>
          </w:p>
        </w:tc>
      </w:tr>
      <w:tr w:rsidR="0040502C" w:rsidRPr="00DC7CFC" w14:paraId="2F496AA2" w14:textId="77777777" w:rsidTr="0003402D">
        <w:trPr>
          <w:trHeight w:val="300"/>
        </w:trPr>
        <w:tc>
          <w:tcPr>
            <w:tcW w:w="988" w:type="pct"/>
            <w:shd w:val="clear" w:color="auto" w:fill="auto"/>
            <w:noWrap/>
            <w:vAlign w:val="center"/>
            <w:hideMark/>
          </w:tcPr>
          <w:p w14:paraId="4CB8B8DA"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produced against bagasse production during last crushing season</w:t>
            </w:r>
          </w:p>
        </w:tc>
        <w:tc>
          <w:tcPr>
            <w:tcW w:w="461" w:type="pct"/>
            <w:shd w:val="clear" w:color="auto" w:fill="auto"/>
            <w:noWrap/>
            <w:vAlign w:val="center"/>
            <w:hideMark/>
          </w:tcPr>
          <w:p w14:paraId="65986859" w14:textId="77777777" w:rsidR="00DC7CFC" w:rsidRPr="00DC7CFC" w:rsidRDefault="00DC7CFC" w:rsidP="00DC7CFC">
            <w:pPr>
              <w:spacing w:line="360" w:lineRule="auto"/>
              <w:jc w:val="center"/>
              <w:rPr>
                <w:rFonts w:asciiTheme="minorHAnsi" w:hAnsiTheme="minorHAnsi" w:cstheme="minorHAnsi"/>
                <w:color w:val="000000"/>
                <w:sz w:val="22"/>
                <w:szCs w:val="22"/>
              </w:rPr>
            </w:pPr>
            <w:r w:rsidRPr="00DC7CFC">
              <w:rPr>
                <w:rFonts w:asciiTheme="minorHAnsi" w:hAnsiTheme="minorHAnsi" w:cstheme="minorHAnsi"/>
                <w:color w:val="000000"/>
                <w:sz w:val="22"/>
                <w:szCs w:val="22"/>
              </w:rPr>
              <w:t>KG</w:t>
            </w:r>
          </w:p>
        </w:tc>
        <w:tc>
          <w:tcPr>
            <w:tcW w:w="498" w:type="pct"/>
            <w:shd w:val="clear" w:color="auto" w:fill="auto"/>
            <w:noWrap/>
            <w:vAlign w:val="center"/>
            <w:hideMark/>
          </w:tcPr>
          <w:p w14:paraId="22E8006A"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2.57</w:t>
            </w:r>
          </w:p>
        </w:tc>
        <w:tc>
          <w:tcPr>
            <w:tcW w:w="498" w:type="pct"/>
            <w:shd w:val="clear" w:color="auto" w:fill="auto"/>
            <w:noWrap/>
            <w:vAlign w:val="center"/>
            <w:hideMark/>
          </w:tcPr>
          <w:p w14:paraId="3964B36E"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1.87</w:t>
            </w:r>
          </w:p>
        </w:tc>
        <w:tc>
          <w:tcPr>
            <w:tcW w:w="498" w:type="pct"/>
            <w:shd w:val="clear" w:color="auto" w:fill="auto"/>
            <w:noWrap/>
            <w:vAlign w:val="center"/>
            <w:hideMark/>
          </w:tcPr>
          <w:p w14:paraId="67446364"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1.74</w:t>
            </w:r>
          </w:p>
        </w:tc>
        <w:tc>
          <w:tcPr>
            <w:tcW w:w="498" w:type="pct"/>
            <w:shd w:val="clear" w:color="auto" w:fill="auto"/>
            <w:noWrap/>
            <w:vAlign w:val="center"/>
            <w:hideMark/>
          </w:tcPr>
          <w:p w14:paraId="45A5EAC4"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2.49</w:t>
            </w:r>
          </w:p>
        </w:tc>
        <w:tc>
          <w:tcPr>
            <w:tcW w:w="498" w:type="pct"/>
            <w:shd w:val="clear" w:color="auto" w:fill="auto"/>
            <w:noWrap/>
            <w:vAlign w:val="center"/>
            <w:hideMark/>
          </w:tcPr>
          <w:p w14:paraId="092C293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5.63</w:t>
            </w:r>
          </w:p>
        </w:tc>
        <w:tc>
          <w:tcPr>
            <w:tcW w:w="498" w:type="pct"/>
            <w:shd w:val="clear" w:color="auto" w:fill="auto"/>
            <w:noWrap/>
            <w:vAlign w:val="center"/>
            <w:hideMark/>
          </w:tcPr>
          <w:p w14:paraId="7E35C572"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2.02</w:t>
            </w:r>
          </w:p>
        </w:tc>
        <w:tc>
          <w:tcPr>
            <w:tcW w:w="562" w:type="pct"/>
            <w:shd w:val="clear" w:color="auto" w:fill="auto"/>
            <w:noWrap/>
            <w:vAlign w:val="center"/>
            <w:hideMark/>
          </w:tcPr>
          <w:p w14:paraId="6FE49588"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1.92</w:t>
            </w:r>
          </w:p>
        </w:tc>
      </w:tr>
      <w:tr w:rsidR="0040502C" w:rsidRPr="00DC7CFC" w14:paraId="3D107B55" w14:textId="77777777" w:rsidTr="0003402D">
        <w:trPr>
          <w:trHeight w:val="300"/>
        </w:trPr>
        <w:tc>
          <w:tcPr>
            <w:tcW w:w="988" w:type="pct"/>
            <w:shd w:val="clear" w:color="auto" w:fill="auto"/>
            <w:noWrap/>
            <w:vAlign w:val="center"/>
            <w:hideMark/>
          </w:tcPr>
          <w:p w14:paraId="2E8C95CE" w14:textId="77777777" w:rsidR="00DC7CFC" w:rsidRPr="00DC7CFC" w:rsidRDefault="00DC7CFC" w:rsidP="00DC7CFC">
            <w:pPr>
              <w:spacing w:line="360" w:lineRule="auto"/>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Steam produced per hour during last crushing season</w:t>
            </w:r>
          </w:p>
        </w:tc>
        <w:tc>
          <w:tcPr>
            <w:tcW w:w="461" w:type="pct"/>
            <w:shd w:val="clear" w:color="auto" w:fill="auto"/>
            <w:noWrap/>
            <w:vAlign w:val="center"/>
            <w:hideMark/>
          </w:tcPr>
          <w:p w14:paraId="625BC837" w14:textId="77777777" w:rsidR="00DC7CFC" w:rsidRPr="00DC7CFC" w:rsidRDefault="00DC7CFC" w:rsidP="00DC7CFC">
            <w:pPr>
              <w:spacing w:line="360" w:lineRule="auto"/>
              <w:jc w:val="center"/>
              <w:rPr>
                <w:rFonts w:asciiTheme="minorHAnsi" w:hAnsiTheme="minorHAnsi" w:cstheme="minorHAnsi"/>
                <w:color w:val="000000"/>
                <w:sz w:val="22"/>
                <w:szCs w:val="22"/>
              </w:rPr>
            </w:pPr>
          </w:p>
        </w:tc>
        <w:tc>
          <w:tcPr>
            <w:tcW w:w="498" w:type="pct"/>
            <w:shd w:val="clear" w:color="auto" w:fill="auto"/>
            <w:noWrap/>
            <w:vAlign w:val="center"/>
            <w:hideMark/>
          </w:tcPr>
          <w:p w14:paraId="761CD1A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218.33</w:t>
            </w:r>
          </w:p>
        </w:tc>
        <w:tc>
          <w:tcPr>
            <w:tcW w:w="498" w:type="pct"/>
            <w:shd w:val="clear" w:color="auto" w:fill="auto"/>
            <w:noWrap/>
            <w:vAlign w:val="center"/>
            <w:hideMark/>
          </w:tcPr>
          <w:p w14:paraId="4AA3CE2E"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136.53</w:t>
            </w:r>
          </w:p>
        </w:tc>
        <w:tc>
          <w:tcPr>
            <w:tcW w:w="498" w:type="pct"/>
            <w:shd w:val="clear" w:color="auto" w:fill="auto"/>
            <w:noWrap/>
            <w:vAlign w:val="center"/>
            <w:hideMark/>
          </w:tcPr>
          <w:p w14:paraId="0929A4BD"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105.99</w:t>
            </w:r>
          </w:p>
        </w:tc>
        <w:tc>
          <w:tcPr>
            <w:tcW w:w="498" w:type="pct"/>
            <w:shd w:val="clear" w:color="auto" w:fill="auto"/>
            <w:noWrap/>
            <w:vAlign w:val="center"/>
            <w:hideMark/>
          </w:tcPr>
          <w:p w14:paraId="1DA19AF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64.74</w:t>
            </w:r>
          </w:p>
        </w:tc>
        <w:tc>
          <w:tcPr>
            <w:tcW w:w="498" w:type="pct"/>
            <w:shd w:val="clear" w:color="auto" w:fill="auto"/>
            <w:noWrap/>
            <w:vAlign w:val="center"/>
            <w:hideMark/>
          </w:tcPr>
          <w:p w14:paraId="5BC2A0F6"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157.87</w:t>
            </w:r>
          </w:p>
        </w:tc>
        <w:tc>
          <w:tcPr>
            <w:tcW w:w="498" w:type="pct"/>
            <w:shd w:val="clear" w:color="auto" w:fill="auto"/>
            <w:noWrap/>
            <w:vAlign w:val="center"/>
            <w:hideMark/>
          </w:tcPr>
          <w:p w14:paraId="54A5F627"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110.60</w:t>
            </w:r>
          </w:p>
        </w:tc>
        <w:tc>
          <w:tcPr>
            <w:tcW w:w="562" w:type="pct"/>
            <w:shd w:val="clear" w:color="auto" w:fill="auto"/>
            <w:noWrap/>
            <w:vAlign w:val="center"/>
            <w:hideMark/>
          </w:tcPr>
          <w:p w14:paraId="7DE10883" w14:textId="77777777" w:rsidR="00DC7CFC" w:rsidRPr="00DC7CFC" w:rsidRDefault="00DC7CFC" w:rsidP="00DC7CFC">
            <w:pPr>
              <w:spacing w:line="360" w:lineRule="auto"/>
              <w:jc w:val="center"/>
              <w:rPr>
                <w:rFonts w:asciiTheme="minorHAnsi" w:hAnsiTheme="minorHAnsi" w:cstheme="minorHAnsi"/>
                <w:b/>
                <w:bCs/>
                <w:color w:val="000000"/>
                <w:sz w:val="22"/>
                <w:szCs w:val="22"/>
              </w:rPr>
            </w:pPr>
            <w:r w:rsidRPr="00DC7CFC">
              <w:rPr>
                <w:rFonts w:asciiTheme="minorHAnsi" w:hAnsiTheme="minorHAnsi" w:cstheme="minorHAnsi"/>
                <w:b/>
                <w:bCs/>
                <w:color w:val="000000"/>
                <w:sz w:val="22"/>
                <w:szCs w:val="22"/>
              </w:rPr>
              <w:t>170.36</w:t>
            </w:r>
          </w:p>
        </w:tc>
      </w:tr>
    </w:tbl>
    <w:p w14:paraId="3C583B87" w14:textId="77777777" w:rsidR="0018357D" w:rsidRDefault="0018357D" w:rsidP="0018357D">
      <w:pPr>
        <w:pStyle w:val="ListParagraph"/>
        <w:spacing w:line="360" w:lineRule="auto"/>
        <w:ind w:left="567" w:right="-285"/>
        <w:jc w:val="both"/>
        <w:rPr>
          <w:rFonts w:ascii="Arial" w:hAnsi="Arial" w:cs="Arial"/>
          <w:b/>
          <w:sz w:val="22"/>
          <w:szCs w:val="22"/>
        </w:rPr>
      </w:pPr>
    </w:p>
    <w:p w14:paraId="40CC66FE" w14:textId="7E29C73D" w:rsidR="0002192E" w:rsidRPr="00263832" w:rsidRDefault="0009036E" w:rsidP="0002192E">
      <w:pPr>
        <w:pStyle w:val="ListParagraph"/>
        <w:numPr>
          <w:ilvl w:val="0"/>
          <w:numId w:val="88"/>
        </w:numPr>
        <w:spacing w:after="240" w:line="360" w:lineRule="auto"/>
        <w:ind w:left="709" w:right="-568" w:hanging="425"/>
        <w:jc w:val="both"/>
        <w:rPr>
          <w:rFonts w:ascii="Arial" w:hAnsi="Arial" w:cs="Arial"/>
          <w:b/>
          <w:sz w:val="22"/>
          <w:szCs w:val="22"/>
        </w:rPr>
      </w:pPr>
      <w:r w:rsidRPr="00263832">
        <w:rPr>
          <w:rFonts w:ascii="Arial" w:hAnsi="Arial" w:cs="Arial"/>
          <w:b/>
          <w:sz w:val="22"/>
          <w:szCs w:val="22"/>
        </w:rPr>
        <w:t>TECHNOLOGY USED</w:t>
      </w:r>
      <w:r w:rsidR="00621BE0" w:rsidRPr="00263832">
        <w:rPr>
          <w:rFonts w:ascii="Arial" w:hAnsi="Arial" w:cs="Arial"/>
          <w:b/>
          <w:sz w:val="22"/>
          <w:szCs w:val="22"/>
        </w:rPr>
        <w:t>:</w:t>
      </w:r>
      <w:r w:rsidR="00CC4C2A" w:rsidRPr="00263832">
        <w:rPr>
          <w:rFonts w:ascii="Arial" w:hAnsi="Arial" w:cs="Arial"/>
          <w:b/>
          <w:sz w:val="22"/>
          <w:szCs w:val="22"/>
        </w:rPr>
        <w:t xml:space="preserve"> </w:t>
      </w:r>
      <w:r w:rsidR="0002192E" w:rsidRPr="00263832">
        <w:rPr>
          <w:rFonts w:ascii="Arial" w:hAnsi="Arial" w:cs="Arial"/>
          <w:sz w:val="22"/>
          <w:szCs w:val="22"/>
        </w:rPr>
        <w:t>Sugar Plants mostly uses cogeneration process.</w:t>
      </w:r>
      <w:r w:rsidR="0002192E" w:rsidRPr="00263832">
        <w:rPr>
          <w:rFonts w:ascii="Arial" w:hAnsi="Arial" w:cs="Arial"/>
          <w:b/>
          <w:sz w:val="22"/>
          <w:szCs w:val="22"/>
        </w:rPr>
        <w:t xml:space="preserve"> </w:t>
      </w:r>
      <w:r w:rsidR="0002192E" w:rsidRPr="00263832">
        <w:rPr>
          <w:rFonts w:ascii="Arial" w:hAnsi="Arial" w:cs="Arial"/>
          <w:color w:val="111111"/>
          <w:sz w:val="22"/>
          <w:szCs w:val="22"/>
          <w:shd w:val="clear" w:color="auto" w:fill="FFFFFF"/>
        </w:rPr>
        <w:t>Cogeneration systems serve two purposes-generate electricity from steam using waste materials obtained during industrial process and also process heat for industry itself.</w:t>
      </w:r>
    </w:p>
    <w:p w14:paraId="1FF0871B" w14:textId="2AEC047C" w:rsidR="00621BE0" w:rsidRPr="00263832" w:rsidRDefault="00794BD2" w:rsidP="0002192E">
      <w:pPr>
        <w:pStyle w:val="ListParagraph"/>
        <w:spacing w:after="240" w:line="360" w:lineRule="auto"/>
        <w:ind w:left="709" w:right="-568"/>
        <w:jc w:val="both"/>
        <w:rPr>
          <w:rFonts w:ascii="Arial" w:eastAsia="Calibri" w:hAnsi="Arial" w:cs="Arial"/>
          <w:noProof/>
          <w:color w:val="000000"/>
          <w:sz w:val="22"/>
          <w:szCs w:val="22"/>
          <w:lang w:eastAsia="en-IN"/>
        </w:rPr>
      </w:pPr>
      <w:r w:rsidRPr="00263832">
        <w:rPr>
          <w:rFonts w:ascii="Arial" w:hAnsi="Arial" w:cs="Arial"/>
          <w:color w:val="111111"/>
          <w:sz w:val="22"/>
          <w:szCs w:val="22"/>
          <w:shd w:val="clear" w:color="auto" w:fill="FFFFFF"/>
        </w:rPr>
        <w:t xml:space="preserve">Currently, BHSL is </w:t>
      </w:r>
      <w:r w:rsidR="000C2EF4" w:rsidRPr="00263832">
        <w:rPr>
          <w:rFonts w:ascii="Arial" w:hAnsi="Arial" w:cs="Arial"/>
          <w:color w:val="111111"/>
          <w:sz w:val="22"/>
          <w:szCs w:val="22"/>
          <w:shd w:val="clear" w:color="auto" w:fill="FFFFFF"/>
        </w:rPr>
        <w:t xml:space="preserve">mostly </w:t>
      </w:r>
      <w:r w:rsidR="00CC4C2A" w:rsidRPr="00263832">
        <w:rPr>
          <w:rFonts w:ascii="Arial" w:hAnsi="Arial" w:cs="Arial"/>
          <w:color w:val="111111"/>
          <w:sz w:val="22"/>
          <w:szCs w:val="22"/>
          <w:shd w:val="clear" w:color="auto" w:fill="FFFFFF"/>
        </w:rPr>
        <w:t xml:space="preserve">using </w:t>
      </w:r>
      <w:r w:rsidR="000C2EF4" w:rsidRPr="00263832">
        <w:rPr>
          <w:rFonts w:ascii="Arial" w:hAnsi="Arial" w:cs="Arial"/>
          <w:color w:val="111111"/>
          <w:sz w:val="22"/>
          <w:szCs w:val="22"/>
          <w:shd w:val="clear" w:color="auto" w:fill="FFFFFF"/>
        </w:rPr>
        <w:t xml:space="preserve">conventional </w:t>
      </w:r>
      <w:r w:rsidR="00CC4C2A" w:rsidRPr="00263832">
        <w:rPr>
          <w:rFonts w:ascii="Arial" w:hAnsi="Arial" w:cs="Arial"/>
          <w:color w:val="111111"/>
          <w:sz w:val="22"/>
          <w:szCs w:val="22"/>
          <w:shd w:val="clear" w:color="auto" w:fill="FFFFFF"/>
        </w:rPr>
        <w:t>back pressure turbines and mechanical drive mill</w:t>
      </w:r>
      <w:r w:rsidR="000C2EF4" w:rsidRPr="00263832">
        <w:rPr>
          <w:rFonts w:ascii="Arial" w:hAnsi="Arial" w:cs="Arial"/>
          <w:color w:val="111111"/>
          <w:sz w:val="22"/>
          <w:szCs w:val="22"/>
          <w:shd w:val="clear" w:color="auto" w:fill="FFFFFF"/>
        </w:rPr>
        <w:t xml:space="preserve">, </w:t>
      </w:r>
      <w:r w:rsidR="000C2EF4" w:rsidRPr="00263832">
        <w:rPr>
          <w:rFonts w:ascii="Arial" w:eastAsia="Calibri" w:hAnsi="Arial" w:cs="Arial"/>
          <w:noProof/>
          <w:color w:val="000000"/>
          <w:sz w:val="22"/>
          <w:szCs w:val="22"/>
          <w:lang w:eastAsia="en-IN"/>
        </w:rPr>
        <w:t>gearbox</w:t>
      </w:r>
      <w:r w:rsidR="000C2EF4" w:rsidRPr="00263832">
        <w:rPr>
          <w:rFonts w:ascii="Arial" w:hAnsi="Arial" w:cs="Arial"/>
          <w:color w:val="111111"/>
          <w:sz w:val="22"/>
          <w:szCs w:val="22"/>
          <w:shd w:val="clear" w:color="auto" w:fill="FFFFFF"/>
        </w:rPr>
        <w:t xml:space="preserve"> </w:t>
      </w:r>
      <w:r w:rsidR="00CC4C2A" w:rsidRPr="00263832">
        <w:rPr>
          <w:rFonts w:ascii="Arial" w:hAnsi="Arial" w:cs="Arial"/>
          <w:color w:val="111111"/>
          <w:sz w:val="22"/>
          <w:szCs w:val="22"/>
          <w:shd w:val="clear" w:color="auto" w:fill="FFFFFF"/>
        </w:rPr>
        <w:t>system</w:t>
      </w:r>
      <w:r w:rsidR="000C2EF4" w:rsidRPr="00263832">
        <w:rPr>
          <w:rFonts w:ascii="Arial" w:hAnsi="Arial" w:cs="Arial"/>
          <w:color w:val="111111"/>
          <w:sz w:val="22"/>
          <w:szCs w:val="22"/>
          <w:shd w:val="clear" w:color="auto" w:fill="FFFFFF"/>
        </w:rPr>
        <w:t xml:space="preserve"> barring </w:t>
      </w:r>
      <w:proofErr w:type="spellStart"/>
      <w:r w:rsidR="000C2EF4" w:rsidRPr="00263832">
        <w:rPr>
          <w:rFonts w:ascii="Arial" w:hAnsi="Arial" w:cs="Arial"/>
          <w:color w:val="111111"/>
          <w:sz w:val="22"/>
          <w:szCs w:val="22"/>
          <w:shd w:val="clear" w:color="auto" w:fill="FFFFFF"/>
        </w:rPr>
        <w:t>at</w:t>
      </w:r>
      <w:proofErr w:type="spellEnd"/>
      <w:r w:rsidR="000C2EF4" w:rsidRPr="00263832">
        <w:rPr>
          <w:rFonts w:ascii="Arial" w:hAnsi="Arial" w:cs="Arial"/>
          <w:color w:val="111111"/>
          <w:sz w:val="22"/>
          <w:szCs w:val="22"/>
          <w:shd w:val="clear" w:color="auto" w:fill="FFFFFF"/>
        </w:rPr>
        <w:t xml:space="preserve"> few places where they are using condensing steam extraction turbines</w:t>
      </w:r>
      <w:r w:rsidR="00CC4C2A" w:rsidRPr="00263832">
        <w:rPr>
          <w:rFonts w:ascii="Arial" w:hAnsi="Arial" w:cs="Arial"/>
          <w:color w:val="111111"/>
          <w:sz w:val="22"/>
          <w:szCs w:val="22"/>
          <w:shd w:val="clear" w:color="auto" w:fill="FFFFFF"/>
        </w:rPr>
        <w:t>. This is not completely latest technology but not outdated and still widely used</w:t>
      </w:r>
      <w:r w:rsidR="00943C27" w:rsidRPr="00263832">
        <w:rPr>
          <w:rFonts w:ascii="Arial" w:hAnsi="Arial" w:cs="Arial"/>
          <w:color w:val="111111"/>
          <w:sz w:val="22"/>
          <w:szCs w:val="22"/>
          <w:shd w:val="clear" w:color="auto" w:fill="FFFFFF"/>
        </w:rPr>
        <w:t xml:space="preserve">, </w:t>
      </w:r>
      <w:r w:rsidR="00943C27" w:rsidRPr="00263832">
        <w:rPr>
          <w:rFonts w:ascii="Arial" w:eastAsia="Calibri" w:hAnsi="Arial" w:cs="Arial"/>
          <w:noProof/>
          <w:color w:val="000000"/>
          <w:sz w:val="22"/>
          <w:szCs w:val="22"/>
          <w:lang w:eastAsia="en-IN"/>
        </w:rPr>
        <w:t>Although, this is still the most widely used technology in trend and most of the Sugar Mills in India are setup and working on this technology itself.</w:t>
      </w:r>
      <w:r w:rsidR="00895E31" w:rsidRPr="00263832">
        <w:rPr>
          <w:rFonts w:ascii="Arial" w:eastAsia="Calibri" w:hAnsi="Arial" w:cs="Arial"/>
          <w:noProof/>
          <w:color w:val="000000"/>
          <w:sz w:val="22"/>
          <w:szCs w:val="22"/>
          <w:lang w:eastAsia="en-IN"/>
        </w:rPr>
        <w:t xml:space="preserve"> </w:t>
      </w:r>
    </w:p>
    <w:p w14:paraId="3B74DD1E" w14:textId="14933E4D" w:rsidR="00895E31" w:rsidRPr="00263832" w:rsidRDefault="00895E31" w:rsidP="00895E31">
      <w:pPr>
        <w:pStyle w:val="ListParagraph"/>
        <w:spacing w:after="240" w:line="360" w:lineRule="auto"/>
        <w:ind w:left="709" w:right="-568"/>
        <w:jc w:val="both"/>
        <w:rPr>
          <w:rFonts w:ascii="Arial" w:hAnsi="Arial" w:cs="Arial"/>
          <w:color w:val="111111"/>
          <w:sz w:val="22"/>
          <w:szCs w:val="22"/>
          <w:shd w:val="clear" w:color="auto" w:fill="FFFFFF"/>
        </w:rPr>
      </w:pPr>
      <w:r w:rsidRPr="00263832">
        <w:rPr>
          <w:rFonts w:ascii="Arial" w:hAnsi="Arial" w:cs="Arial"/>
          <w:color w:val="111111"/>
          <w:sz w:val="22"/>
          <w:szCs w:val="22"/>
          <w:shd w:val="clear" w:color="auto" w:fill="FFFFFF"/>
        </w:rPr>
        <w:t>BHSL plants are well maintained and in every off season it goes for full maintenance. Plants are run with adequate efficiency having recovery of 11.71% Sugar, while the industry average is 10.86% but UP average is 11.35%. Other operational parameters of the plant are also well within Industry standard.</w:t>
      </w:r>
      <w:r w:rsidR="00B46BD1" w:rsidRPr="00263832">
        <w:rPr>
          <w:rFonts w:ascii="Arial" w:hAnsi="Arial" w:cs="Arial"/>
          <w:color w:val="111111"/>
          <w:sz w:val="22"/>
          <w:szCs w:val="22"/>
          <w:shd w:val="clear" w:color="auto" w:fill="FFFFFF"/>
        </w:rPr>
        <w:t xml:space="preserve"> </w:t>
      </w:r>
    </w:p>
    <w:p w14:paraId="09C4EA70" w14:textId="505DD465" w:rsidR="00B46BD1" w:rsidRPr="00263832" w:rsidRDefault="0009036E" w:rsidP="00B46BD1">
      <w:pPr>
        <w:pStyle w:val="ListParagraph"/>
        <w:numPr>
          <w:ilvl w:val="0"/>
          <w:numId w:val="88"/>
        </w:numPr>
        <w:spacing w:after="240" w:line="360" w:lineRule="auto"/>
        <w:ind w:left="709" w:right="-568" w:hanging="425"/>
        <w:jc w:val="both"/>
        <w:rPr>
          <w:rFonts w:ascii="Arial" w:eastAsia="Calibri" w:hAnsi="Arial" w:cs="Arial"/>
          <w:noProof/>
          <w:color w:val="000000"/>
          <w:sz w:val="22"/>
          <w:szCs w:val="22"/>
          <w:lang w:eastAsia="en-IN"/>
        </w:rPr>
      </w:pPr>
      <w:r w:rsidRPr="00263832">
        <w:rPr>
          <w:rFonts w:ascii="Arial" w:hAnsi="Arial" w:cs="Arial"/>
          <w:b/>
          <w:sz w:val="22"/>
          <w:szCs w:val="22"/>
        </w:rPr>
        <w:t>LATEST TECHNOLOGY</w:t>
      </w:r>
      <w:r w:rsidR="00621BE0" w:rsidRPr="00263832">
        <w:rPr>
          <w:rFonts w:ascii="Arial" w:hAnsi="Arial" w:cs="Arial"/>
          <w:b/>
          <w:sz w:val="22"/>
          <w:szCs w:val="22"/>
        </w:rPr>
        <w:t>:</w:t>
      </w:r>
      <w:r w:rsidR="00B46BD1" w:rsidRPr="00263832">
        <w:rPr>
          <w:rFonts w:ascii="Arial" w:hAnsi="Arial" w:cs="Arial"/>
          <w:b/>
          <w:sz w:val="22"/>
          <w:szCs w:val="22"/>
        </w:rPr>
        <w:t xml:space="preserve"> </w:t>
      </w:r>
      <w:r w:rsidR="00B46BD1" w:rsidRPr="00263832">
        <w:rPr>
          <w:rFonts w:ascii="Arial" w:hAnsi="Arial" w:cs="Arial"/>
          <w:color w:val="111111"/>
          <w:sz w:val="22"/>
          <w:szCs w:val="22"/>
          <w:shd w:val="clear" w:color="auto" w:fill="FFFFFF"/>
        </w:rPr>
        <w:t xml:space="preserve">The latest technology works on condensing steam extraction turbines, cane diffuser technology and electrical drives &amp; hydraulic system, state-of-the-art dryers, setting up Moisture Control Unit, High Pressure Boilers which has higher steam efficiency, requires less </w:t>
      </w:r>
      <w:r w:rsidR="00B46BD1" w:rsidRPr="00263832">
        <w:rPr>
          <w:rFonts w:ascii="Arial" w:hAnsi="Arial" w:cs="Arial"/>
          <w:color w:val="111111"/>
          <w:sz w:val="22"/>
          <w:szCs w:val="22"/>
          <w:shd w:val="clear" w:color="auto" w:fill="FFFFFF"/>
        </w:rPr>
        <w:lastRenderedPageBreak/>
        <w:t>maintenance and consumes less captive power and produces more power. The cost of setting up the diffuser Plant is also less than the new technology. </w:t>
      </w:r>
    </w:p>
    <w:p w14:paraId="507BBC9E" w14:textId="06B4049F" w:rsidR="00AC21AD" w:rsidRPr="00263832" w:rsidRDefault="0009036E" w:rsidP="00301CA3">
      <w:pPr>
        <w:pStyle w:val="ListParagraph"/>
        <w:numPr>
          <w:ilvl w:val="0"/>
          <w:numId w:val="88"/>
        </w:numPr>
        <w:spacing w:after="240" w:line="360" w:lineRule="auto"/>
        <w:ind w:left="709" w:right="-568" w:hanging="425"/>
        <w:jc w:val="both"/>
        <w:rPr>
          <w:rFonts w:ascii="Arial" w:eastAsia="Calibri" w:hAnsi="Arial" w:cs="Arial"/>
          <w:noProof/>
          <w:sz w:val="22"/>
          <w:szCs w:val="22"/>
          <w:lang w:eastAsia="en-IN"/>
        </w:rPr>
      </w:pPr>
      <w:r w:rsidRPr="00263832">
        <w:rPr>
          <w:rFonts w:ascii="Arial" w:hAnsi="Arial" w:cs="Arial"/>
          <w:b/>
          <w:sz w:val="22"/>
          <w:szCs w:val="22"/>
        </w:rPr>
        <w:t>CONCLUSION</w:t>
      </w:r>
      <w:r w:rsidR="00621BE0" w:rsidRPr="00263832">
        <w:rPr>
          <w:rFonts w:ascii="Arial" w:hAnsi="Arial" w:cs="Arial"/>
          <w:b/>
          <w:sz w:val="22"/>
          <w:szCs w:val="22"/>
        </w:rPr>
        <w:t>:</w:t>
      </w:r>
      <w:r w:rsidR="00745256" w:rsidRPr="00263832">
        <w:rPr>
          <w:rFonts w:ascii="Arial" w:hAnsi="Arial" w:cs="Arial"/>
          <w:b/>
          <w:sz w:val="22"/>
          <w:szCs w:val="22"/>
        </w:rPr>
        <w:t xml:space="preserve"> </w:t>
      </w:r>
      <w:r w:rsidR="00DF03E7" w:rsidRPr="00263832">
        <w:rPr>
          <w:rFonts w:ascii="Arial" w:hAnsi="Arial" w:cs="Arial"/>
          <w:sz w:val="22"/>
          <w:szCs w:val="22"/>
        </w:rPr>
        <w:t>Although</w:t>
      </w:r>
      <w:r w:rsidR="00CC4C2A" w:rsidRPr="00263832">
        <w:rPr>
          <w:rFonts w:ascii="Arial" w:hAnsi="Arial" w:cs="Arial"/>
          <w:sz w:val="22"/>
          <w:szCs w:val="22"/>
        </w:rPr>
        <w:t>, BHSL plants still run-on back pressure turbines and mechanical drive mill sy</w:t>
      </w:r>
      <w:r w:rsidR="00DF03E7" w:rsidRPr="00263832">
        <w:rPr>
          <w:rFonts w:ascii="Arial" w:hAnsi="Arial" w:cs="Arial"/>
          <w:sz w:val="22"/>
          <w:szCs w:val="22"/>
        </w:rPr>
        <w:t xml:space="preserve">stem, whereas newer technology uses </w:t>
      </w:r>
      <w:r w:rsidR="00CC4C2A" w:rsidRPr="00263832">
        <w:rPr>
          <w:rFonts w:ascii="Arial" w:hAnsi="Arial" w:cs="Arial"/>
          <w:sz w:val="22"/>
          <w:szCs w:val="22"/>
        </w:rPr>
        <w:t xml:space="preserve">cane diffuser, electrical drives &amp; hydraulic system and high-pressure boilers are used which has better operational parameters, efficiency &amp; productivity in terms of power consumption and generation, less maintenance cost, less operational cost. </w:t>
      </w:r>
      <w:r w:rsidR="00263832" w:rsidRPr="00263832">
        <w:rPr>
          <w:rFonts w:ascii="Arial" w:hAnsi="Arial" w:cs="Arial"/>
          <w:color w:val="111111"/>
          <w:sz w:val="22"/>
          <w:szCs w:val="22"/>
          <w:shd w:val="clear" w:color="auto" w:fill="FFFFFF"/>
        </w:rPr>
        <w:t>But still the technology used by BHSL is still the most widely used technology across most of the Sugar Plants setup in India is still not outdated.</w:t>
      </w:r>
    </w:p>
    <w:p w14:paraId="0FD4DB98" w14:textId="14128A72" w:rsidR="00B46BD1" w:rsidRPr="00263832" w:rsidRDefault="00263832" w:rsidP="0003402D">
      <w:pPr>
        <w:pStyle w:val="ListParagraph"/>
        <w:spacing w:before="240" w:after="240" w:line="360" w:lineRule="auto"/>
        <w:ind w:left="709" w:right="-568"/>
        <w:jc w:val="both"/>
        <w:rPr>
          <w:rFonts w:ascii="Arial" w:hAnsi="Arial" w:cs="Arial"/>
          <w:color w:val="111111"/>
          <w:sz w:val="22"/>
          <w:szCs w:val="22"/>
          <w:shd w:val="clear" w:color="auto" w:fill="FFFFFF"/>
        </w:rPr>
      </w:pPr>
      <w:r w:rsidRPr="00263832">
        <w:rPr>
          <w:rFonts w:ascii="Arial" w:hAnsi="Arial" w:cs="Arial"/>
          <w:sz w:val="22"/>
          <w:szCs w:val="22"/>
        </w:rPr>
        <w:t>Also, a</w:t>
      </w:r>
      <w:r w:rsidR="00B46BD1" w:rsidRPr="00263832">
        <w:rPr>
          <w:rFonts w:ascii="Arial" w:hAnsi="Arial" w:cs="Arial"/>
          <w:color w:val="111111"/>
          <w:sz w:val="22"/>
          <w:szCs w:val="22"/>
          <w:shd w:val="clear" w:color="auto" w:fill="FFFFFF"/>
        </w:rPr>
        <w:t>s evaluated from the operational performance data given by the company, the operational performance parameters of the Plant such as power consumption &amp; production per TC, steam generation and consumption per TC, bagasse production per TC, Boiler pressure and temperature, appear to be in line or even better in some cases with the Industry standard.</w:t>
      </w:r>
    </w:p>
    <w:p w14:paraId="35FFD7BC" w14:textId="37C15B35" w:rsidR="0003402D" w:rsidRPr="00263832" w:rsidRDefault="00B46BD1" w:rsidP="0003402D">
      <w:pPr>
        <w:pStyle w:val="ListParagraph"/>
        <w:spacing w:before="240" w:after="240" w:line="360" w:lineRule="auto"/>
        <w:ind w:left="709" w:right="-568"/>
        <w:jc w:val="both"/>
        <w:rPr>
          <w:rFonts w:ascii="Arial" w:eastAsia="Calibri" w:hAnsi="Arial" w:cs="Arial"/>
          <w:noProof/>
          <w:sz w:val="22"/>
          <w:szCs w:val="22"/>
          <w:lang w:eastAsia="en-IN"/>
        </w:rPr>
      </w:pPr>
      <w:r w:rsidRPr="00263832">
        <w:rPr>
          <w:rFonts w:ascii="Arial" w:hAnsi="Arial" w:cs="Arial"/>
          <w:color w:val="111111"/>
          <w:sz w:val="22"/>
          <w:szCs w:val="22"/>
          <w:shd w:val="clear" w:color="auto" w:fill="FFFFFF"/>
        </w:rPr>
        <w:t>We have not come across any instance where any of the plants is majorly lagging on any such parameter. Plants are well maintained, efficient within the class of technology the Plants are using.</w:t>
      </w:r>
    </w:p>
    <w:p w14:paraId="3EA94235" w14:textId="77777777" w:rsidR="0003402D" w:rsidRPr="00263832" w:rsidRDefault="0000781A" w:rsidP="0003402D">
      <w:pPr>
        <w:pStyle w:val="ListParagraph"/>
        <w:spacing w:before="240" w:after="240" w:line="360" w:lineRule="auto"/>
        <w:ind w:left="709" w:right="-568"/>
        <w:jc w:val="both"/>
        <w:rPr>
          <w:rFonts w:ascii="Arial" w:eastAsia="Calibri" w:hAnsi="Arial" w:cs="Arial"/>
          <w:noProof/>
          <w:sz w:val="22"/>
          <w:szCs w:val="22"/>
          <w:lang w:eastAsia="en-IN"/>
        </w:rPr>
      </w:pPr>
      <w:r w:rsidRPr="00263832">
        <w:rPr>
          <w:rFonts w:ascii="Arial" w:eastAsia="Calibri" w:hAnsi="Arial" w:cs="Arial"/>
          <w:noProof/>
          <w:sz w:val="22"/>
          <w:szCs w:val="22"/>
          <w:lang w:eastAsia="en-IN"/>
        </w:rPr>
        <w:t>Commonly implemented modifications in cogeneration units of sugar mills include:-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r w:rsidR="00150634" w:rsidRPr="00263832">
        <w:rPr>
          <w:rFonts w:ascii="Arial" w:eastAsia="Calibri" w:hAnsi="Arial" w:cs="Arial"/>
          <w:noProof/>
          <w:sz w:val="22"/>
          <w:szCs w:val="22"/>
          <w:lang w:eastAsia="en-IN"/>
        </w:rPr>
        <w:t xml:space="preserve"> </w:t>
      </w:r>
      <w:r w:rsidRPr="00263832">
        <w:rPr>
          <w:rFonts w:ascii="Arial" w:eastAsia="Calibri" w:hAnsi="Arial" w:cs="Arial"/>
          <w:noProof/>
          <w:sz w:val="22"/>
          <w:szCs w:val="22"/>
          <w:lang w:eastAsia="en-IN"/>
        </w:rPr>
        <w:t>We have evaluated the other similar peer group expenditure on maintenance and found it is line to the peer group but definitely higher than the new Plants.</w:t>
      </w:r>
    </w:p>
    <w:p w14:paraId="7E5DCFF4" w14:textId="77777777" w:rsidR="00150634" w:rsidRPr="00263832" w:rsidRDefault="0000781A" w:rsidP="0003402D">
      <w:pPr>
        <w:pStyle w:val="ListParagraph"/>
        <w:spacing w:before="240" w:after="240" w:line="360" w:lineRule="auto"/>
        <w:ind w:left="709" w:right="-568"/>
        <w:jc w:val="both"/>
        <w:rPr>
          <w:rFonts w:ascii="Arial" w:eastAsia="Calibri" w:hAnsi="Arial" w:cs="Arial"/>
          <w:noProof/>
          <w:sz w:val="22"/>
          <w:szCs w:val="22"/>
          <w:lang w:eastAsia="en-IN"/>
        </w:rPr>
      </w:pPr>
      <w:r w:rsidRPr="00263832">
        <w:rPr>
          <w:rFonts w:ascii="Arial" w:eastAsia="Calibri" w:hAnsi="Arial" w:cs="Arial"/>
          <w:noProof/>
          <w:sz w:val="22"/>
          <w:szCs w:val="22"/>
          <w:lang w:eastAsia="en-IN"/>
        </w:rPr>
        <w:t xml:space="preserve">The current Plant can also be modernised with some changes in the Milling and dryer system to achieve higher efficiency. However, we have not got any reference that what may be the cost required in of the Plants. </w:t>
      </w:r>
    </w:p>
    <w:p w14:paraId="6FFFC8A3" w14:textId="77777777" w:rsidR="00F465B7" w:rsidRDefault="0018357D" w:rsidP="0003402D">
      <w:pPr>
        <w:spacing w:before="240" w:line="360" w:lineRule="auto"/>
        <w:ind w:left="709" w:right="-568"/>
        <w:jc w:val="both"/>
        <w:rPr>
          <w:rFonts w:ascii="Arial" w:eastAsia="Calibri" w:hAnsi="Arial" w:cs="Arial"/>
          <w:b/>
          <w:noProof/>
          <w:color w:val="000000"/>
          <w:sz w:val="22"/>
          <w:szCs w:val="22"/>
          <w:lang w:eastAsia="en-IN"/>
        </w:rPr>
      </w:pPr>
      <w:r w:rsidRPr="00263832">
        <w:rPr>
          <w:rFonts w:ascii="Arial" w:eastAsia="Calibri" w:hAnsi="Arial" w:cs="Arial"/>
          <w:b/>
          <w:noProof/>
          <w:color w:val="000000"/>
          <w:sz w:val="22"/>
          <w:szCs w:val="22"/>
          <w:lang w:eastAsia="en-IN"/>
        </w:rPr>
        <w:t>I</w:t>
      </w:r>
      <w:r w:rsidR="00150634" w:rsidRPr="00263832">
        <w:rPr>
          <w:rFonts w:ascii="Arial" w:eastAsia="Calibri" w:hAnsi="Arial" w:cs="Arial"/>
          <w:b/>
          <w:noProof/>
          <w:color w:val="000000"/>
          <w:sz w:val="22"/>
          <w:szCs w:val="22"/>
          <w:lang w:eastAsia="en-IN"/>
        </w:rPr>
        <w:t>t can be commented that the company is</w:t>
      </w:r>
      <w:r w:rsidRPr="00263832">
        <w:rPr>
          <w:rFonts w:ascii="Arial" w:eastAsia="Calibri" w:hAnsi="Arial" w:cs="Arial"/>
          <w:b/>
          <w:noProof/>
          <w:color w:val="000000"/>
          <w:sz w:val="22"/>
          <w:szCs w:val="22"/>
          <w:lang w:eastAsia="en-IN"/>
        </w:rPr>
        <w:t xml:space="preserve"> seeming “</w:t>
      </w:r>
      <w:r w:rsidR="00150634" w:rsidRPr="00263832">
        <w:rPr>
          <w:rFonts w:ascii="Arial" w:eastAsia="Calibri" w:hAnsi="Arial" w:cs="Arial"/>
          <w:b/>
          <w:noProof/>
          <w:color w:val="000000"/>
          <w:sz w:val="22"/>
          <w:szCs w:val="22"/>
          <w:lang w:eastAsia="en-IN"/>
        </w:rPr>
        <w:t>Technically Viable”</w:t>
      </w:r>
      <w:r w:rsidR="00AC21AD" w:rsidRPr="00263832">
        <w:rPr>
          <w:rFonts w:ascii="Arial" w:eastAsia="Calibri" w:hAnsi="Arial" w:cs="Arial"/>
          <w:b/>
          <w:noProof/>
          <w:color w:val="000000"/>
          <w:sz w:val="22"/>
          <w:szCs w:val="22"/>
          <w:lang w:eastAsia="en-IN"/>
        </w:rPr>
        <w:t xml:space="preserve"> after considering the latest technology available</w:t>
      </w:r>
      <w:r w:rsidRPr="00263832">
        <w:rPr>
          <w:rFonts w:ascii="Arial" w:eastAsia="Calibri" w:hAnsi="Arial" w:cs="Arial"/>
          <w:b/>
          <w:noProof/>
          <w:color w:val="000000"/>
          <w:sz w:val="22"/>
          <w:szCs w:val="22"/>
          <w:lang w:eastAsia="en-IN"/>
        </w:rPr>
        <w:t>, peers technological advancement, currently used technology by the company, industry standards of various operational parameters and current status of BHSL’s all units</w:t>
      </w:r>
      <w:r w:rsidR="00150634" w:rsidRPr="00263832">
        <w:rPr>
          <w:rFonts w:ascii="Arial" w:eastAsia="Calibri" w:hAnsi="Arial" w:cs="Arial"/>
          <w:b/>
          <w:noProof/>
          <w:color w:val="000000"/>
          <w:sz w:val="22"/>
          <w:szCs w:val="22"/>
          <w:lang w:eastAsia="en-IN"/>
        </w:rPr>
        <w:t>.</w:t>
      </w:r>
    </w:p>
    <w:p w14:paraId="42C0FEF0" w14:textId="77777777" w:rsidR="00007719" w:rsidRDefault="00007719" w:rsidP="00F465B7">
      <w:pPr>
        <w:spacing w:before="240" w:line="360" w:lineRule="auto"/>
        <w:ind w:left="568" w:right="-285"/>
        <w:jc w:val="both"/>
        <w:rPr>
          <w:rFonts w:ascii="Arial" w:eastAsia="Calibri" w:hAnsi="Arial" w:cs="Arial"/>
          <w:b/>
          <w:noProof/>
          <w:color w:val="000000"/>
          <w:sz w:val="22"/>
          <w:szCs w:val="22"/>
          <w:lang w:eastAsia="en-IN"/>
        </w:rPr>
      </w:pPr>
    </w:p>
    <w:p w14:paraId="0101226B" w14:textId="77777777" w:rsidR="00007719" w:rsidRDefault="00007719" w:rsidP="00F465B7">
      <w:pPr>
        <w:spacing w:before="240" w:line="360" w:lineRule="auto"/>
        <w:ind w:left="568" w:right="-285"/>
        <w:jc w:val="both"/>
        <w:rPr>
          <w:rFonts w:ascii="Arial" w:eastAsia="Calibri" w:hAnsi="Arial" w:cs="Arial"/>
          <w:b/>
          <w:noProof/>
          <w:color w:val="000000"/>
          <w:sz w:val="22"/>
          <w:szCs w:val="22"/>
          <w:lang w:eastAsia="en-IN"/>
        </w:rPr>
      </w:pPr>
    </w:p>
    <w:p w14:paraId="49BDB154" w14:textId="77777777" w:rsidR="0018357D" w:rsidRDefault="0018357D" w:rsidP="0003402D">
      <w:pPr>
        <w:spacing w:before="240" w:line="360" w:lineRule="auto"/>
        <w:ind w:right="-285"/>
        <w:jc w:val="both"/>
        <w:rPr>
          <w:rFonts w:ascii="Arial" w:eastAsia="Calibri" w:hAnsi="Arial" w:cs="Arial"/>
          <w:b/>
          <w:noProof/>
          <w:color w:val="000000"/>
          <w:sz w:val="22"/>
          <w:szCs w:val="22"/>
          <w:lang w:eastAsia="en-IN"/>
        </w:rPr>
      </w:pPr>
    </w:p>
    <w:tbl>
      <w:tblPr>
        <w:tblStyle w:val="TableGrid"/>
        <w:tblW w:w="9922" w:type="dxa"/>
        <w:tblInd w:w="279" w:type="dxa"/>
        <w:tblCellMar>
          <w:top w:w="142" w:type="dxa"/>
          <w:bottom w:w="142" w:type="dxa"/>
        </w:tblCellMar>
        <w:tblLook w:val="04A0" w:firstRow="1" w:lastRow="0" w:firstColumn="1" w:lastColumn="0" w:noHBand="0" w:noVBand="1"/>
      </w:tblPr>
      <w:tblGrid>
        <w:gridCol w:w="1272"/>
        <w:gridCol w:w="8650"/>
      </w:tblGrid>
      <w:tr w:rsidR="00EB5704" w14:paraId="2360E85A" w14:textId="77777777" w:rsidTr="0003402D">
        <w:trPr>
          <w:trHeight w:val="138"/>
        </w:trPr>
        <w:tc>
          <w:tcPr>
            <w:tcW w:w="1272" w:type="dxa"/>
            <w:shd w:val="clear" w:color="auto" w:fill="002060"/>
            <w:vAlign w:val="center"/>
          </w:tcPr>
          <w:p w14:paraId="0D48B51E"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03402D">
              <w:rPr>
                <w:rFonts w:ascii="Arial" w:hAnsi="Arial" w:cs="Arial"/>
                <w:b/>
                <w:sz w:val="22"/>
                <w:szCs w:val="22"/>
              </w:rPr>
              <w:t>G</w:t>
            </w:r>
          </w:p>
        </w:tc>
        <w:tc>
          <w:tcPr>
            <w:tcW w:w="8650" w:type="dxa"/>
            <w:shd w:val="clear" w:color="auto" w:fill="DBE5F1"/>
            <w:vAlign w:val="center"/>
          </w:tcPr>
          <w:p w14:paraId="3958EBF5" w14:textId="77777777" w:rsidR="00EB5704" w:rsidRDefault="00E00745">
            <w:pPr>
              <w:jc w:val="center"/>
              <w:rPr>
                <w:rFonts w:ascii="Arial" w:hAnsi="Arial" w:cs="Arial"/>
                <w:b/>
                <w:sz w:val="22"/>
                <w:szCs w:val="22"/>
              </w:rPr>
            </w:pPr>
            <w:r>
              <w:rPr>
                <w:rFonts w:ascii="Arial" w:hAnsi="Arial" w:cs="Arial"/>
                <w:b/>
                <w:sz w:val="22"/>
                <w:szCs w:val="22"/>
              </w:rPr>
              <w:t>PRODUCT</w:t>
            </w:r>
            <w:r w:rsidR="00A22FE5">
              <w:rPr>
                <w:rFonts w:ascii="Arial" w:hAnsi="Arial" w:cs="Arial"/>
                <w:b/>
                <w:sz w:val="22"/>
                <w:szCs w:val="22"/>
              </w:rPr>
              <w:t xml:space="preserve"> PROFILE</w:t>
            </w:r>
          </w:p>
        </w:tc>
      </w:tr>
    </w:tbl>
    <w:p w14:paraId="57BE9012" w14:textId="77777777" w:rsidR="001D0BE3" w:rsidRDefault="001D0BE3" w:rsidP="001D0BE3">
      <w:pPr>
        <w:autoSpaceDE w:val="0"/>
        <w:autoSpaceDN w:val="0"/>
        <w:spacing w:line="360" w:lineRule="auto"/>
        <w:ind w:right="212"/>
        <w:rPr>
          <w:rFonts w:ascii="Arial" w:hAnsi="Arial" w:cs="Arial"/>
          <w:b/>
          <w:sz w:val="22"/>
          <w:szCs w:val="22"/>
          <w:u w:val="single"/>
          <w:lang w:eastAsia="en-IN"/>
        </w:rPr>
      </w:pPr>
    </w:p>
    <w:p w14:paraId="44A9F867" w14:textId="77777777" w:rsidR="00F1242C" w:rsidRDefault="007D4C3E" w:rsidP="0003402D">
      <w:pPr>
        <w:pStyle w:val="ListParagraph"/>
        <w:numPr>
          <w:ilvl w:val="0"/>
          <w:numId w:val="10"/>
        </w:numPr>
        <w:autoSpaceDE w:val="0"/>
        <w:autoSpaceDN w:val="0"/>
        <w:adjustRightInd w:val="0"/>
        <w:spacing w:after="240" w:line="360" w:lineRule="auto"/>
        <w:ind w:left="709" w:right="-568" w:hanging="425"/>
        <w:jc w:val="both"/>
        <w:rPr>
          <w:rFonts w:ascii="Arial" w:hAnsi="Arial" w:cs="Arial"/>
          <w:sz w:val="22"/>
          <w:szCs w:val="22"/>
          <w:lang w:eastAsia="en-IN"/>
        </w:rPr>
      </w:pPr>
      <w:r w:rsidRPr="005B625F">
        <w:rPr>
          <w:rFonts w:ascii="Arial" w:hAnsi="Arial" w:cs="Arial"/>
          <w:b/>
          <w:sz w:val="22"/>
          <w:szCs w:val="22"/>
          <w:lang w:eastAsia="en-IN"/>
        </w:rPr>
        <w:t>INTRODUCTION</w:t>
      </w:r>
      <w:r w:rsidR="005B625F">
        <w:rPr>
          <w:rFonts w:ascii="Arial" w:hAnsi="Arial" w:cs="Arial"/>
          <w:b/>
          <w:sz w:val="22"/>
          <w:szCs w:val="22"/>
          <w:lang w:eastAsia="en-IN"/>
        </w:rPr>
        <w:t>:</w:t>
      </w:r>
      <w:r w:rsidR="00A26D22">
        <w:rPr>
          <w:rFonts w:ascii="Arial" w:hAnsi="Arial" w:cs="Arial"/>
          <w:b/>
          <w:sz w:val="22"/>
          <w:szCs w:val="22"/>
          <w:lang w:eastAsia="en-IN"/>
        </w:rPr>
        <w:t xml:space="preserve"> </w:t>
      </w:r>
      <w:r w:rsidR="00555614" w:rsidRPr="00555614">
        <w:rPr>
          <w:rFonts w:ascii="Arial" w:hAnsi="Arial" w:cs="Arial"/>
          <w:sz w:val="22"/>
          <w:szCs w:val="22"/>
          <w:lang w:eastAsia="en-IN"/>
        </w:rPr>
        <w:t xml:space="preserve">The Company has fourteen sugar plants, which are all located in the northern Indian state of Uttar Pradesh (UP). These plants have an aggregate sugarcane crushing capacity of 136,000 </w:t>
      </w:r>
      <w:proofErr w:type="spellStart"/>
      <w:r w:rsidR="00555614" w:rsidRPr="00555614">
        <w:rPr>
          <w:rFonts w:ascii="Arial" w:hAnsi="Arial" w:cs="Arial"/>
          <w:sz w:val="22"/>
          <w:szCs w:val="22"/>
          <w:lang w:eastAsia="en-IN"/>
        </w:rPr>
        <w:t>tcd</w:t>
      </w:r>
      <w:proofErr w:type="spellEnd"/>
      <w:r w:rsidR="00555614" w:rsidRPr="00555614">
        <w:rPr>
          <w:rFonts w:ascii="Arial" w:hAnsi="Arial" w:cs="Arial"/>
          <w:sz w:val="22"/>
          <w:szCs w:val="22"/>
          <w:lang w:eastAsia="en-IN"/>
        </w:rPr>
        <w:t xml:space="preserve"> (tonnes crushed per day), a distillery capacity to produce 800,000 litres of alcohol per day and green power (bagasse based) generation capacity of 449 MW.</w:t>
      </w:r>
      <w:r w:rsidR="00555614">
        <w:rPr>
          <w:rFonts w:ascii="Arial" w:hAnsi="Arial" w:cs="Arial"/>
          <w:sz w:val="22"/>
          <w:szCs w:val="22"/>
          <w:lang w:eastAsia="en-IN"/>
        </w:rPr>
        <w:t xml:space="preserve"> </w:t>
      </w:r>
      <w:r w:rsidR="00555614" w:rsidRPr="00555614">
        <w:rPr>
          <w:rFonts w:ascii="Arial" w:hAnsi="Arial" w:cs="Arial"/>
          <w:sz w:val="22"/>
          <w:szCs w:val="22"/>
          <w:lang w:eastAsia="en-IN"/>
        </w:rPr>
        <w:t>Below is the flow diagram of the whole manufacturing process of all the products of BHSL:</w:t>
      </w:r>
    </w:p>
    <w:p w14:paraId="47AB568B" w14:textId="77777777" w:rsidR="00555614" w:rsidRPr="00186AE9" w:rsidRDefault="00555614" w:rsidP="00301CA3">
      <w:pPr>
        <w:pStyle w:val="ListParagraph"/>
        <w:numPr>
          <w:ilvl w:val="0"/>
          <w:numId w:val="50"/>
        </w:numPr>
        <w:autoSpaceDE w:val="0"/>
        <w:autoSpaceDN w:val="0"/>
        <w:adjustRightInd w:val="0"/>
        <w:spacing w:before="240" w:line="360" w:lineRule="auto"/>
        <w:ind w:left="1134" w:right="-568" w:hanging="425"/>
        <w:jc w:val="both"/>
        <w:rPr>
          <w:rFonts w:ascii="Arial" w:hAnsi="Arial" w:cs="Arial"/>
          <w:b/>
          <w:sz w:val="22"/>
          <w:szCs w:val="22"/>
          <w:lang w:eastAsia="en-IN"/>
        </w:rPr>
      </w:pPr>
      <w:r w:rsidRPr="00555614">
        <w:rPr>
          <w:rFonts w:ascii="Arial" w:hAnsi="Arial" w:cs="Arial"/>
          <w:b/>
          <w:sz w:val="22"/>
          <w:szCs w:val="22"/>
          <w:lang w:eastAsia="en-IN"/>
        </w:rPr>
        <w:t>SUGAR:</w:t>
      </w:r>
      <w:r w:rsidR="00186AE9">
        <w:rPr>
          <w:rFonts w:ascii="Arial" w:hAnsi="Arial" w:cs="Arial"/>
          <w:b/>
          <w:sz w:val="22"/>
          <w:szCs w:val="22"/>
          <w:lang w:eastAsia="en-IN"/>
        </w:rPr>
        <w:t xml:space="preserve"> </w:t>
      </w:r>
      <w:r w:rsidRPr="00186AE9">
        <w:rPr>
          <w:rFonts w:ascii="Arial" w:hAnsi="Arial" w:cs="Arial"/>
          <w:sz w:val="22"/>
          <w:szCs w:val="22"/>
          <w:lang w:eastAsia="en-IN"/>
        </w:rPr>
        <w:t xml:space="preserve">Introduction: Bajaj </w:t>
      </w:r>
      <w:proofErr w:type="spellStart"/>
      <w:r w:rsidRPr="00186AE9">
        <w:rPr>
          <w:rFonts w:ascii="Arial" w:hAnsi="Arial" w:cs="Arial"/>
          <w:sz w:val="22"/>
          <w:szCs w:val="22"/>
          <w:lang w:eastAsia="en-IN"/>
        </w:rPr>
        <w:t>Hindusthan</w:t>
      </w:r>
      <w:proofErr w:type="spellEnd"/>
      <w:r w:rsidRPr="00186AE9">
        <w:rPr>
          <w:rFonts w:ascii="Arial" w:hAnsi="Arial" w:cs="Arial"/>
          <w:sz w:val="22"/>
          <w:szCs w:val="22"/>
          <w:lang w:eastAsia="en-IN"/>
        </w:rPr>
        <w:t xml:space="preserve"> Sugar is an Indian sugar manufacturing company. Sugar is derived from sugarcane which is a plant sources. It is affected by weather conditions, Government regulations and amount of sugarcane crop planted by farmers. BHSL has 14 sugar manufacturing plants in Uttar Pradesh (UP) with aggregate sugarcane crushing capacity of 1,36,000 Tons of Cane per Day (TCD). </w:t>
      </w:r>
    </w:p>
    <w:p w14:paraId="1323E525" w14:textId="77777777" w:rsidR="00555614" w:rsidRDefault="00555614" w:rsidP="007F7EE5">
      <w:pPr>
        <w:pStyle w:val="ListParagraph"/>
        <w:autoSpaceDE w:val="0"/>
        <w:autoSpaceDN w:val="0"/>
        <w:adjustRightInd w:val="0"/>
        <w:spacing w:before="240" w:line="360" w:lineRule="auto"/>
        <w:ind w:left="1134" w:right="-568"/>
        <w:jc w:val="both"/>
        <w:rPr>
          <w:rFonts w:ascii="Arial" w:hAnsi="Arial" w:cs="Arial"/>
          <w:sz w:val="22"/>
          <w:szCs w:val="22"/>
          <w:lang w:eastAsia="en-IN"/>
        </w:rPr>
      </w:pPr>
      <w:r w:rsidRPr="00555614">
        <w:rPr>
          <w:rFonts w:ascii="Arial" w:hAnsi="Arial" w:cs="Arial"/>
          <w:b/>
          <w:sz w:val="22"/>
          <w:szCs w:val="22"/>
          <w:lang w:eastAsia="en-IN"/>
        </w:rPr>
        <w:t xml:space="preserve">Specification: </w:t>
      </w:r>
      <w:r w:rsidRPr="00555614">
        <w:rPr>
          <w:rFonts w:ascii="Arial" w:hAnsi="Arial" w:cs="Arial"/>
          <w:sz w:val="22"/>
          <w:szCs w:val="22"/>
          <w:lang w:eastAsia="en-IN"/>
        </w:rPr>
        <w:t xml:space="preserve">As per information available on the company’s website or other public domain, Bajaj </w:t>
      </w:r>
      <w:proofErr w:type="spellStart"/>
      <w:r w:rsidRPr="00555614">
        <w:rPr>
          <w:rFonts w:ascii="Arial" w:hAnsi="Arial" w:cs="Arial"/>
          <w:sz w:val="22"/>
          <w:szCs w:val="22"/>
          <w:lang w:eastAsia="en-IN"/>
        </w:rPr>
        <w:t>Hindusthan</w:t>
      </w:r>
      <w:proofErr w:type="spellEnd"/>
      <w:r w:rsidRPr="00555614">
        <w:rPr>
          <w:rFonts w:ascii="Arial" w:hAnsi="Arial" w:cs="Arial"/>
          <w:sz w:val="22"/>
          <w:szCs w:val="22"/>
          <w:lang w:eastAsia="en-IN"/>
        </w:rPr>
        <w:t xml:space="preserve"> Sugar Ltd. produces sugar of following grades:-</w:t>
      </w:r>
    </w:p>
    <w:p w14:paraId="631A7D54" w14:textId="77777777" w:rsidR="00555614" w:rsidRDefault="00555614" w:rsidP="00301CA3">
      <w:pPr>
        <w:pStyle w:val="ListParagraph"/>
        <w:numPr>
          <w:ilvl w:val="0"/>
          <w:numId w:val="51"/>
        </w:numPr>
        <w:autoSpaceDE w:val="0"/>
        <w:autoSpaceDN w:val="0"/>
        <w:adjustRightInd w:val="0"/>
        <w:spacing w:before="240" w:line="360" w:lineRule="auto"/>
        <w:ind w:left="1560" w:right="-568" w:hanging="425"/>
        <w:jc w:val="both"/>
        <w:rPr>
          <w:rFonts w:ascii="Arial" w:hAnsi="Arial" w:cs="Arial"/>
          <w:sz w:val="22"/>
          <w:szCs w:val="22"/>
          <w:lang w:eastAsia="en-IN"/>
        </w:rPr>
      </w:pPr>
      <w:r w:rsidRPr="00555614">
        <w:rPr>
          <w:rFonts w:ascii="Arial" w:hAnsi="Arial" w:cs="Arial"/>
          <w:sz w:val="22"/>
          <w:szCs w:val="22"/>
          <w:lang w:eastAsia="en-IN"/>
        </w:rPr>
        <w:t xml:space="preserve">L-31, M-31, S-31, L-30, M-30 and S-30 out of which maximum production is of 31 colour sugar. (31 is the best colour standard fixed by the Government of India). Here L, M &amp; S denotes grain size and 30 and 31 are </w:t>
      </w:r>
      <w:proofErr w:type="spellStart"/>
      <w:r w:rsidRPr="00555614">
        <w:rPr>
          <w:rFonts w:ascii="Arial" w:hAnsi="Arial" w:cs="Arial"/>
          <w:sz w:val="22"/>
          <w:szCs w:val="22"/>
          <w:lang w:eastAsia="en-IN"/>
        </w:rPr>
        <w:t>color</w:t>
      </w:r>
      <w:proofErr w:type="spellEnd"/>
      <w:r w:rsidRPr="00555614">
        <w:rPr>
          <w:rFonts w:ascii="Arial" w:hAnsi="Arial" w:cs="Arial"/>
          <w:sz w:val="22"/>
          <w:szCs w:val="22"/>
          <w:lang w:eastAsia="en-IN"/>
        </w:rPr>
        <w:t xml:space="preserve"> series. </w:t>
      </w:r>
    </w:p>
    <w:p w14:paraId="0A46E4E6" w14:textId="77777777" w:rsidR="00555614" w:rsidRPr="00555614" w:rsidRDefault="00555614" w:rsidP="00301CA3">
      <w:pPr>
        <w:pStyle w:val="ListParagraph"/>
        <w:numPr>
          <w:ilvl w:val="0"/>
          <w:numId w:val="51"/>
        </w:numPr>
        <w:autoSpaceDE w:val="0"/>
        <w:autoSpaceDN w:val="0"/>
        <w:adjustRightInd w:val="0"/>
        <w:spacing w:before="240" w:line="360" w:lineRule="auto"/>
        <w:ind w:left="1560" w:right="-568" w:hanging="425"/>
        <w:jc w:val="both"/>
        <w:rPr>
          <w:rFonts w:ascii="Arial" w:hAnsi="Arial" w:cs="Arial"/>
          <w:sz w:val="22"/>
          <w:szCs w:val="22"/>
          <w:lang w:eastAsia="en-IN"/>
        </w:rPr>
      </w:pPr>
      <w:r w:rsidRPr="00555614">
        <w:rPr>
          <w:rFonts w:ascii="Arial" w:hAnsi="Arial" w:cs="Arial"/>
          <w:sz w:val="22"/>
          <w:szCs w:val="22"/>
          <w:lang w:eastAsia="en-IN"/>
        </w:rPr>
        <w:t>Sugar grading is done for colour and grain size. Sugar produced is regularly matched with National Sugar Institute (N.S.I.) standards.</w:t>
      </w:r>
    </w:p>
    <w:p w14:paraId="5CC7F5D0" w14:textId="77777777" w:rsidR="00186AE9" w:rsidRDefault="00555614" w:rsidP="00301CA3">
      <w:pPr>
        <w:pStyle w:val="ListParagraph"/>
        <w:numPr>
          <w:ilvl w:val="0"/>
          <w:numId w:val="51"/>
        </w:numPr>
        <w:autoSpaceDE w:val="0"/>
        <w:autoSpaceDN w:val="0"/>
        <w:adjustRightInd w:val="0"/>
        <w:spacing w:before="240" w:line="360" w:lineRule="auto"/>
        <w:ind w:left="1560" w:right="-568" w:hanging="425"/>
        <w:jc w:val="both"/>
        <w:rPr>
          <w:rFonts w:ascii="Arial" w:hAnsi="Arial" w:cs="Arial"/>
          <w:sz w:val="22"/>
          <w:szCs w:val="22"/>
          <w:lang w:eastAsia="en-IN"/>
        </w:rPr>
      </w:pPr>
      <w:r w:rsidRPr="00555614">
        <w:rPr>
          <w:rFonts w:ascii="Arial" w:hAnsi="Arial" w:cs="Arial"/>
          <w:sz w:val="22"/>
          <w:szCs w:val="22"/>
          <w:lang w:eastAsia="en-IN"/>
        </w:rPr>
        <w:t>Percentage retention of sugar is currently being maintained at 85%+ as against minimum requirement of 70%.</w:t>
      </w:r>
    </w:p>
    <w:p w14:paraId="7E2E177B" w14:textId="77777777" w:rsidR="00555614" w:rsidRPr="00186AE9" w:rsidRDefault="00555614" w:rsidP="00301CA3">
      <w:pPr>
        <w:pStyle w:val="ListParagraph"/>
        <w:numPr>
          <w:ilvl w:val="0"/>
          <w:numId w:val="51"/>
        </w:numPr>
        <w:autoSpaceDE w:val="0"/>
        <w:autoSpaceDN w:val="0"/>
        <w:adjustRightInd w:val="0"/>
        <w:spacing w:before="240" w:after="240" w:line="360" w:lineRule="auto"/>
        <w:ind w:left="1560" w:right="-568" w:hanging="425"/>
        <w:jc w:val="both"/>
        <w:rPr>
          <w:rFonts w:ascii="Arial" w:hAnsi="Arial" w:cs="Arial"/>
          <w:sz w:val="22"/>
          <w:szCs w:val="22"/>
          <w:lang w:eastAsia="en-IN"/>
        </w:rPr>
      </w:pPr>
      <w:r w:rsidRPr="00186AE9">
        <w:rPr>
          <w:rFonts w:ascii="Arial" w:hAnsi="Arial" w:cs="Arial"/>
          <w:sz w:val="22"/>
          <w:szCs w:val="22"/>
          <w:shd w:val="clear" w:color="auto" w:fill="FFFFFF"/>
        </w:rPr>
        <w:t>As per documents / information provided by the company below table shows the input and output price for sugar division</w:t>
      </w:r>
      <w:r w:rsidR="00186AE9">
        <w:rPr>
          <w:rFonts w:ascii="Arial" w:hAnsi="Arial" w:cs="Arial"/>
          <w:sz w:val="22"/>
          <w:szCs w:val="22"/>
          <w:shd w:val="clear" w:color="auto" w:fill="FFFFFF"/>
        </w:rPr>
        <w:t>:</w:t>
      </w:r>
    </w:p>
    <w:tbl>
      <w:tblPr>
        <w:tblW w:w="4490" w:type="pct"/>
        <w:tblInd w:w="1555" w:type="dxa"/>
        <w:tblLayout w:type="fixed"/>
        <w:tblLook w:val="04A0" w:firstRow="1" w:lastRow="0" w:firstColumn="1" w:lastColumn="0" w:noHBand="0" w:noVBand="1"/>
      </w:tblPr>
      <w:tblGrid>
        <w:gridCol w:w="2693"/>
        <w:gridCol w:w="1190"/>
        <w:gridCol w:w="1191"/>
        <w:gridCol w:w="1191"/>
        <w:gridCol w:w="1191"/>
        <w:gridCol w:w="1190"/>
      </w:tblGrid>
      <w:tr w:rsidR="00555614" w:rsidRPr="00555614" w14:paraId="04F30537" w14:textId="77777777" w:rsidTr="007F7EE5">
        <w:trPr>
          <w:trHeight w:val="376"/>
        </w:trPr>
        <w:tc>
          <w:tcPr>
            <w:tcW w:w="1557"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947D19A" w14:textId="77777777" w:rsidR="00555614" w:rsidRPr="00555614" w:rsidRDefault="00555614" w:rsidP="00186AE9">
            <w:pPr>
              <w:rPr>
                <w:rFonts w:ascii="Calibri" w:hAnsi="Calibri" w:cs="Calibri"/>
                <w:b/>
                <w:bCs/>
                <w:color w:val="FFFFFF"/>
                <w:sz w:val="22"/>
                <w:szCs w:val="22"/>
              </w:rPr>
            </w:pPr>
            <w:r w:rsidRPr="00555614">
              <w:rPr>
                <w:rFonts w:ascii="Calibri" w:hAnsi="Calibri" w:cs="Calibri"/>
                <w:b/>
                <w:bCs/>
                <w:color w:val="FFFFFF"/>
                <w:sz w:val="22"/>
                <w:szCs w:val="22"/>
              </w:rPr>
              <w:t>Particulars</w:t>
            </w:r>
          </w:p>
        </w:tc>
        <w:tc>
          <w:tcPr>
            <w:tcW w:w="688" w:type="pct"/>
            <w:tcBorders>
              <w:top w:val="single" w:sz="4" w:space="0" w:color="auto"/>
              <w:left w:val="nil"/>
              <w:bottom w:val="single" w:sz="4" w:space="0" w:color="auto"/>
              <w:right w:val="single" w:sz="4" w:space="0" w:color="auto"/>
            </w:tcBorders>
            <w:shd w:val="clear" w:color="000000" w:fill="002060"/>
            <w:noWrap/>
            <w:vAlign w:val="center"/>
            <w:hideMark/>
          </w:tcPr>
          <w:p w14:paraId="6340EDF7" w14:textId="77777777" w:rsidR="00555614" w:rsidRPr="00555614" w:rsidRDefault="00555614" w:rsidP="00186AE9">
            <w:pPr>
              <w:jc w:val="center"/>
              <w:rPr>
                <w:rFonts w:ascii="Calibri" w:hAnsi="Calibri" w:cs="Calibri"/>
                <w:b/>
                <w:bCs/>
                <w:color w:val="FFFFFF"/>
                <w:sz w:val="22"/>
                <w:szCs w:val="22"/>
              </w:rPr>
            </w:pPr>
            <w:r w:rsidRPr="00555614">
              <w:rPr>
                <w:rFonts w:ascii="Calibri" w:hAnsi="Calibri" w:cs="Calibri"/>
                <w:b/>
                <w:bCs/>
                <w:color w:val="FFFFFF"/>
                <w:sz w:val="22"/>
                <w:szCs w:val="22"/>
              </w:rPr>
              <w:t>31-Mar-18</w:t>
            </w:r>
          </w:p>
        </w:tc>
        <w:tc>
          <w:tcPr>
            <w:tcW w:w="689" w:type="pct"/>
            <w:tcBorders>
              <w:top w:val="single" w:sz="4" w:space="0" w:color="auto"/>
              <w:left w:val="nil"/>
              <w:bottom w:val="single" w:sz="4" w:space="0" w:color="auto"/>
              <w:right w:val="single" w:sz="4" w:space="0" w:color="auto"/>
            </w:tcBorders>
            <w:shd w:val="clear" w:color="000000" w:fill="002060"/>
            <w:noWrap/>
            <w:vAlign w:val="center"/>
            <w:hideMark/>
          </w:tcPr>
          <w:p w14:paraId="4CF60195" w14:textId="77777777" w:rsidR="00555614" w:rsidRPr="00555614" w:rsidRDefault="00555614" w:rsidP="00186AE9">
            <w:pPr>
              <w:jc w:val="center"/>
              <w:rPr>
                <w:rFonts w:ascii="Calibri" w:hAnsi="Calibri" w:cs="Calibri"/>
                <w:b/>
                <w:bCs/>
                <w:color w:val="FFFFFF"/>
                <w:sz w:val="22"/>
                <w:szCs w:val="22"/>
              </w:rPr>
            </w:pPr>
            <w:r w:rsidRPr="00555614">
              <w:rPr>
                <w:rFonts w:ascii="Calibri" w:hAnsi="Calibri" w:cs="Calibri"/>
                <w:b/>
                <w:bCs/>
                <w:color w:val="FFFFFF"/>
                <w:sz w:val="22"/>
                <w:szCs w:val="22"/>
              </w:rPr>
              <w:t>31-Mar-19</w:t>
            </w:r>
          </w:p>
        </w:tc>
        <w:tc>
          <w:tcPr>
            <w:tcW w:w="689" w:type="pct"/>
            <w:tcBorders>
              <w:top w:val="single" w:sz="4" w:space="0" w:color="auto"/>
              <w:left w:val="nil"/>
              <w:bottom w:val="single" w:sz="4" w:space="0" w:color="auto"/>
              <w:right w:val="single" w:sz="4" w:space="0" w:color="auto"/>
            </w:tcBorders>
            <w:shd w:val="clear" w:color="000000" w:fill="002060"/>
            <w:noWrap/>
            <w:vAlign w:val="center"/>
            <w:hideMark/>
          </w:tcPr>
          <w:p w14:paraId="14A79DB4" w14:textId="77777777" w:rsidR="00555614" w:rsidRPr="00555614" w:rsidRDefault="00555614" w:rsidP="00186AE9">
            <w:pPr>
              <w:jc w:val="center"/>
              <w:rPr>
                <w:rFonts w:ascii="Calibri" w:hAnsi="Calibri" w:cs="Calibri"/>
                <w:b/>
                <w:bCs/>
                <w:color w:val="FFFFFF"/>
                <w:sz w:val="22"/>
                <w:szCs w:val="22"/>
              </w:rPr>
            </w:pPr>
            <w:r w:rsidRPr="00555614">
              <w:rPr>
                <w:rFonts w:ascii="Calibri" w:hAnsi="Calibri" w:cs="Calibri"/>
                <w:b/>
                <w:bCs/>
                <w:color w:val="FFFFFF"/>
                <w:sz w:val="22"/>
                <w:szCs w:val="22"/>
              </w:rPr>
              <w:t>31-Mar-20</w:t>
            </w:r>
          </w:p>
        </w:tc>
        <w:tc>
          <w:tcPr>
            <w:tcW w:w="689" w:type="pct"/>
            <w:tcBorders>
              <w:top w:val="single" w:sz="4" w:space="0" w:color="auto"/>
              <w:left w:val="nil"/>
              <w:bottom w:val="single" w:sz="4" w:space="0" w:color="auto"/>
              <w:right w:val="single" w:sz="4" w:space="0" w:color="auto"/>
            </w:tcBorders>
            <w:shd w:val="clear" w:color="000000" w:fill="002060"/>
            <w:noWrap/>
            <w:vAlign w:val="center"/>
            <w:hideMark/>
          </w:tcPr>
          <w:p w14:paraId="7D59BD6E" w14:textId="77777777" w:rsidR="00555614" w:rsidRPr="00555614" w:rsidRDefault="00555614" w:rsidP="00186AE9">
            <w:pPr>
              <w:jc w:val="center"/>
              <w:rPr>
                <w:rFonts w:ascii="Calibri" w:hAnsi="Calibri" w:cs="Calibri"/>
                <w:b/>
                <w:bCs/>
                <w:color w:val="FFFFFF"/>
                <w:sz w:val="22"/>
                <w:szCs w:val="22"/>
              </w:rPr>
            </w:pPr>
            <w:r w:rsidRPr="00555614">
              <w:rPr>
                <w:rFonts w:ascii="Calibri" w:hAnsi="Calibri" w:cs="Calibri"/>
                <w:b/>
                <w:bCs/>
                <w:color w:val="FFFFFF"/>
                <w:sz w:val="22"/>
                <w:szCs w:val="22"/>
              </w:rPr>
              <w:t>31-Mar-21</w:t>
            </w:r>
          </w:p>
        </w:tc>
        <w:tc>
          <w:tcPr>
            <w:tcW w:w="689" w:type="pct"/>
            <w:tcBorders>
              <w:top w:val="single" w:sz="4" w:space="0" w:color="auto"/>
              <w:left w:val="nil"/>
              <w:bottom w:val="single" w:sz="4" w:space="0" w:color="auto"/>
              <w:right w:val="single" w:sz="4" w:space="0" w:color="auto"/>
            </w:tcBorders>
            <w:shd w:val="clear" w:color="000000" w:fill="002060"/>
            <w:noWrap/>
            <w:vAlign w:val="center"/>
            <w:hideMark/>
          </w:tcPr>
          <w:p w14:paraId="76C52A41" w14:textId="77777777" w:rsidR="00555614" w:rsidRPr="00555614" w:rsidRDefault="00555614" w:rsidP="00186AE9">
            <w:pPr>
              <w:jc w:val="center"/>
              <w:rPr>
                <w:rFonts w:ascii="Calibri" w:hAnsi="Calibri" w:cs="Calibri"/>
                <w:b/>
                <w:bCs/>
                <w:color w:val="FFFFFF"/>
                <w:sz w:val="22"/>
                <w:szCs w:val="22"/>
              </w:rPr>
            </w:pPr>
            <w:r w:rsidRPr="00555614">
              <w:rPr>
                <w:rFonts w:ascii="Calibri" w:hAnsi="Calibri" w:cs="Calibri"/>
                <w:b/>
                <w:bCs/>
                <w:color w:val="FFFFFF"/>
                <w:sz w:val="22"/>
                <w:szCs w:val="22"/>
              </w:rPr>
              <w:t>31-Mar-22</w:t>
            </w:r>
          </w:p>
        </w:tc>
      </w:tr>
      <w:tr w:rsidR="00555614" w:rsidRPr="00555614" w14:paraId="450FB9E8" w14:textId="77777777" w:rsidTr="007F7EE5">
        <w:trPr>
          <w:trHeight w:val="288"/>
        </w:trPr>
        <w:tc>
          <w:tcPr>
            <w:tcW w:w="1557" w:type="pct"/>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14:paraId="7A1BBD5C" w14:textId="77777777" w:rsidR="00555614" w:rsidRPr="00555614" w:rsidRDefault="00555614" w:rsidP="00555614">
            <w:pPr>
              <w:rPr>
                <w:rFonts w:ascii="Calibri" w:hAnsi="Calibri" w:cs="Calibri"/>
                <w:b/>
                <w:bCs/>
                <w:color w:val="000000"/>
                <w:sz w:val="22"/>
                <w:szCs w:val="22"/>
              </w:rPr>
            </w:pPr>
            <w:r w:rsidRPr="00555614">
              <w:rPr>
                <w:rFonts w:ascii="Calibri" w:hAnsi="Calibri" w:cs="Calibri"/>
                <w:b/>
                <w:bCs/>
                <w:color w:val="000000"/>
                <w:sz w:val="22"/>
                <w:szCs w:val="22"/>
              </w:rPr>
              <w:t xml:space="preserve">Input Price </w:t>
            </w:r>
            <w:proofErr w:type="spellStart"/>
            <w:r w:rsidRPr="00555614">
              <w:rPr>
                <w:rFonts w:ascii="Calibri" w:hAnsi="Calibri" w:cs="Calibri"/>
                <w:b/>
                <w:bCs/>
                <w:color w:val="000000"/>
                <w:sz w:val="22"/>
                <w:szCs w:val="22"/>
              </w:rPr>
              <w:t>Rs</w:t>
            </w:r>
            <w:proofErr w:type="spellEnd"/>
            <w:r w:rsidRPr="00555614">
              <w:rPr>
                <w:rFonts w:ascii="Calibri" w:hAnsi="Calibri" w:cs="Calibri"/>
                <w:b/>
                <w:bCs/>
                <w:color w:val="000000"/>
                <w:sz w:val="22"/>
                <w:szCs w:val="22"/>
              </w:rPr>
              <w:t xml:space="preserve"> / </w:t>
            </w:r>
            <w:proofErr w:type="spellStart"/>
            <w:r w:rsidRPr="00555614">
              <w:rPr>
                <w:rFonts w:ascii="Calibri" w:hAnsi="Calibri" w:cs="Calibri"/>
                <w:b/>
                <w:bCs/>
                <w:color w:val="000000"/>
                <w:sz w:val="22"/>
                <w:szCs w:val="22"/>
              </w:rPr>
              <w:t>Qtl</w:t>
            </w:r>
            <w:proofErr w:type="spellEnd"/>
          </w:p>
        </w:tc>
        <w:tc>
          <w:tcPr>
            <w:tcW w:w="688" w:type="pct"/>
            <w:tcBorders>
              <w:top w:val="nil"/>
              <w:left w:val="nil"/>
              <w:bottom w:val="single" w:sz="4" w:space="0" w:color="auto"/>
              <w:right w:val="single" w:sz="4" w:space="0" w:color="auto"/>
            </w:tcBorders>
            <w:shd w:val="clear" w:color="auto" w:fill="548DD4" w:themeFill="text2" w:themeFillTint="99"/>
            <w:noWrap/>
            <w:vAlign w:val="center"/>
            <w:hideMark/>
          </w:tcPr>
          <w:p w14:paraId="153C5CF9"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47C77B52"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4AD2E1D7"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172EC1E9"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77D1C216" w14:textId="77777777" w:rsidR="00555614" w:rsidRPr="00555614" w:rsidRDefault="00555614" w:rsidP="00186AE9">
            <w:pPr>
              <w:jc w:val="center"/>
              <w:rPr>
                <w:rFonts w:ascii="Calibri" w:hAnsi="Calibri" w:cs="Calibri"/>
                <w:color w:val="000000"/>
                <w:sz w:val="22"/>
                <w:szCs w:val="22"/>
              </w:rPr>
            </w:pPr>
          </w:p>
        </w:tc>
      </w:tr>
      <w:tr w:rsidR="00555614" w:rsidRPr="00555614" w14:paraId="626ED66C" w14:textId="77777777" w:rsidTr="007F7EE5">
        <w:trPr>
          <w:trHeight w:val="503"/>
        </w:trPr>
        <w:tc>
          <w:tcPr>
            <w:tcW w:w="1557" w:type="pct"/>
            <w:tcBorders>
              <w:top w:val="nil"/>
              <w:left w:val="single" w:sz="4" w:space="0" w:color="auto"/>
              <w:bottom w:val="single" w:sz="4" w:space="0" w:color="auto"/>
              <w:right w:val="single" w:sz="4" w:space="0" w:color="auto"/>
            </w:tcBorders>
            <w:shd w:val="clear" w:color="auto" w:fill="auto"/>
            <w:noWrap/>
            <w:vAlign w:val="bottom"/>
            <w:hideMark/>
          </w:tcPr>
          <w:p w14:paraId="075BD320" w14:textId="77777777" w:rsidR="00555614" w:rsidRPr="00555614" w:rsidRDefault="00555614" w:rsidP="00555614">
            <w:pPr>
              <w:rPr>
                <w:rFonts w:ascii="Calibri" w:hAnsi="Calibri" w:cs="Calibri"/>
                <w:color w:val="000000"/>
                <w:sz w:val="22"/>
                <w:szCs w:val="22"/>
              </w:rPr>
            </w:pPr>
            <w:r w:rsidRPr="00555614">
              <w:rPr>
                <w:rFonts w:ascii="Calibri" w:hAnsi="Calibri" w:cs="Calibri"/>
                <w:color w:val="000000"/>
                <w:sz w:val="22"/>
                <w:szCs w:val="22"/>
              </w:rPr>
              <w:t>Average basic cane price (State Advised Price)</w:t>
            </w:r>
          </w:p>
        </w:tc>
        <w:tc>
          <w:tcPr>
            <w:tcW w:w="688" w:type="pct"/>
            <w:tcBorders>
              <w:top w:val="nil"/>
              <w:left w:val="nil"/>
              <w:bottom w:val="single" w:sz="4" w:space="0" w:color="auto"/>
              <w:right w:val="single" w:sz="4" w:space="0" w:color="auto"/>
            </w:tcBorders>
            <w:shd w:val="clear" w:color="auto" w:fill="auto"/>
            <w:noWrap/>
            <w:vAlign w:val="center"/>
            <w:hideMark/>
          </w:tcPr>
          <w:p w14:paraId="68BF1DEE"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317.433</w:t>
            </w:r>
          </w:p>
        </w:tc>
        <w:tc>
          <w:tcPr>
            <w:tcW w:w="689" w:type="pct"/>
            <w:tcBorders>
              <w:top w:val="nil"/>
              <w:left w:val="nil"/>
              <w:bottom w:val="single" w:sz="4" w:space="0" w:color="auto"/>
              <w:right w:val="single" w:sz="4" w:space="0" w:color="auto"/>
            </w:tcBorders>
            <w:shd w:val="clear" w:color="auto" w:fill="auto"/>
            <w:noWrap/>
            <w:vAlign w:val="center"/>
            <w:hideMark/>
          </w:tcPr>
          <w:p w14:paraId="06EC3338"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319.749</w:t>
            </w:r>
          </w:p>
        </w:tc>
        <w:tc>
          <w:tcPr>
            <w:tcW w:w="689" w:type="pct"/>
            <w:tcBorders>
              <w:top w:val="nil"/>
              <w:left w:val="nil"/>
              <w:bottom w:val="single" w:sz="4" w:space="0" w:color="auto"/>
              <w:right w:val="single" w:sz="4" w:space="0" w:color="auto"/>
            </w:tcBorders>
            <w:shd w:val="clear" w:color="auto" w:fill="auto"/>
            <w:noWrap/>
            <w:vAlign w:val="center"/>
            <w:hideMark/>
          </w:tcPr>
          <w:p w14:paraId="2E759335"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320.680</w:t>
            </w:r>
          </w:p>
        </w:tc>
        <w:tc>
          <w:tcPr>
            <w:tcW w:w="689" w:type="pct"/>
            <w:tcBorders>
              <w:top w:val="nil"/>
              <w:left w:val="nil"/>
              <w:bottom w:val="single" w:sz="4" w:space="0" w:color="auto"/>
              <w:right w:val="single" w:sz="4" w:space="0" w:color="auto"/>
            </w:tcBorders>
            <w:shd w:val="clear" w:color="auto" w:fill="auto"/>
            <w:noWrap/>
            <w:vAlign w:val="center"/>
            <w:hideMark/>
          </w:tcPr>
          <w:p w14:paraId="6F9D2401"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321.206</w:t>
            </w:r>
          </w:p>
        </w:tc>
        <w:tc>
          <w:tcPr>
            <w:tcW w:w="689" w:type="pct"/>
            <w:tcBorders>
              <w:top w:val="nil"/>
              <w:left w:val="nil"/>
              <w:bottom w:val="single" w:sz="4" w:space="0" w:color="auto"/>
              <w:right w:val="single" w:sz="4" w:space="0" w:color="auto"/>
            </w:tcBorders>
            <w:shd w:val="clear" w:color="auto" w:fill="auto"/>
            <w:noWrap/>
            <w:vAlign w:val="center"/>
            <w:hideMark/>
          </w:tcPr>
          <w:p w14:paraId="7A7B2CB3"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344.218</w:t>
            </w:r>
          </w:p>
        </w:tc>
      </w:tr>
      <w:tr w:rsidR="00555614" w:rsidRPr="00555614" w14:paraId="506FFB04" w14:textId="77777777" w:rsidTr="007F7EE5">
        <w:trPr>
          <w:trHeight w:val="341"/>
        </w:trPr>
        <w:tc>
          <w:tcPr>
            <w:tcW w:w="1557" w:type="pct"/>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14:paraId="5124CFC4" w14:textId="77777777" w:rsidR="00555614" w:rsidRPr="00555614" w:rsidRDefault="00555614" w:rsidP="00555614">
            <w:pPr>
              <w:rPr>
                <w:rFonts w:ascii="Calibri" w:hAnsi="Calibri" w:cs="Calibri"/>
                <w:b/>
                <w:bCs/>
                <w:color w:val="000000"/>
                <w:sz w:val="22"/>
                <w:szCs w:val="22"/>
              </w:rPr>
            </w:pPr>
            <w:r w:rsidRPr="00555614">
              <w:rPr>
                <w:rFonts w:ascii="Calibri" w:hAnsi="Calibri" w:cs="Calibri"/>
                <w:b/>
                <w:bCs/>
                <w:color w:val="000000"/>
                <w:sz w:val="22"/>
                <w:szCs w:val="22"/>
              </w:rPr>
              <w:t xml:space="preserve">Output prices </w:t>
            </w:r>
            <w:proofErr w:type="spellStart"/>
            <w:r w:rsidRPr="00555614">
              <w:rPr>
                <w:rFonts w:ascii="Calibri" w:hAnsi="Calibri" w:cs="Calibri"/>
                <w:b/>
                <w:bCs/>
                <w:color w:val="000000"/>
                <w:sz w:val="22"/>
                <w:szCs w:val="22"/>
              </w:rPr>
              <w:t>Rs</w:t>
            </w:r>
            <w:proofErr w:type="spellEnd"/>
            <w:r w:rsidRPr="00555614">
              <w:rPr>
                <w:rFonts w:ascii="Calibri" w:hAnsi="Calibri" w:cs="Calibri"/>
                <w:b/>
                <w:bCs/>
                <w:color w:val="000000"/>
                <w:sz w:val="22"/>
                <w:szCs w:val="22"/>
              </w:rPr>
              <w:t xml:space="preserve"> / </w:t>
            </w:r>
            <w:proofErr w:type="spellStart"/>
            <w:r w:rsidRPr="00555614">
              <w:rPr>
                <w:rFonts w:ascii="Calibri" w:hAnsi="Calibri" w:cs="Calibri"/>
                <w:b/>
                <w:bCs/>
                <w:color w:val="000000"/>
                <w:sz w:val="22"/>
                <w:szCs w:val="22"/>
              </w:rPr>
              <w:t>Qtl</w:t>
            </w:r>
            <w:proofErr w:type="spellEnd"/>
          </w:p>
        </w:tc>
        <w:tc>
          <w:tcPr>
            <w:tcW w:w="688" w:type="pct"/>
            <w:tcBorders>
              <w:top w:val="nil"/>
              <w:left w:val="nil"/>
              <w:bottom w:val="single" w:sz="4" w:space="0" w:color="auto"/>
              <w:right w:val="single" w:sz="4" w:space="0" w:color="auto"/>
            </w:tcBorders>
            <w:shd w:val="clear" w:color="auto" w:fill="548DD4" w:themeFill="text2" w:themeFillTint="99"/>
            <w:noWrap/>
            <w:vAlign w:val="center"/>
            <w:hideMark/>
          </w:tcPr>
          <w:p w14:paraId="0C436693"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10C2DD1D"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1EA94E7F"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60351103" w14:textId="77777777" w:rsidR="00555614" w:rsidRPr="00555614" w:rsidRDefault="00555614" w:rsidP="00186AE9">
            <w:pPr>
              <w:jc w:val="center"/>
              <w:rPr>
                <w:rFonts w:ascii="Calibri" w:hAnsi="Calibri" w:cs="Calibri"/>
                <w:color w:val="000000"/>
                <w:sz w:val="22"/>
                <w:szCs w:val="22"/>
              </w:rPr>
            </w:pPr>
          </w:p>
        </w:tc>
        <w:tc>
          <w:tcPr>
            <w:tcW w:w="689" w:type="pct"/>
            <w:tcBorders>
              <w:top w:val="nil"/>
              <w:left w:val="nil"/>
              <w:bottom w:val="single" w:sz="4" w:space="0" w:color="auto"/>
              <w:right w:val="single" w:sz="4" w:space="0" w:color="auto"/>
            </w:tcBorders>
            <w:shd w:val="clear" w:color="auto" w:fill="548DD4" w:themeFill="text2" w:themeFillTint="99"/>
            <w:noWrap/>
            <w:vAlign w:val="center"/>
            <w:hideMark/>
          </w:tcPr>
          <w:p w14:paraId="6EDA86BD" w14:textId="77777777" w:rsidR="00555614" w:rsidRPr="00555614" w:rsidRDefault="00555614" w:rsidP="00186AE9">
            <w:pPr>
              <w:jc w:val="center"/>
              <w:rPr>
                <w:rFonts w:ascii="Calibri" w:hAnsi="Calibri" w:cs="Calibri"/>
                <w:color w:val="000000"/>
                <w:sz w:val="22"/>
                <w:szCs w:val="22"/>
              </w:rPr>
            </w:pPr>
          </w:p>
        </w:tc>
      </w:tr>
      <w:tr w:rsidR="00555614" w:rsidRPr="00555614" w14:paraId="733282AF" w14:textId="77777777" w:rsidTr="007F7EE5">
        <w:trPr>
          <w:trHeight w:val="260"/>
        </w:trPr>
        <w:tc>
          <w:tcPr>
            <w:tcW w:w="1557" w:type="pct"/>
            <w:tcBorders>
              <w:top w:val="nil"/>
              <w:left w:val="single" w:sz="4" w:space="0" w:color="auto"/>
              <w:bottom w:val="single" w:sz="4" w:space="0" w:color="auto"/>
              <w:right w:val="single" w:sz="4" w:space="0" w:color="auto"/>
            </w:tcBorders>
            <w:shd w:val="clear" w:color="auto" w:fill="auto"/>
            <w:noWrap/>
            <w:vAlign w:val="center"/>
            <w:hideMark/>
          </w:tcPr>
          <w:p w14:paraId="72FDBA1E" w14:textId="77777777" w:rsidR="00555614" w:rsidRPr="00555614" w:rsidRDefault="00555614" w:rsidP="007F7EE5">
            <w:pPr>
              <w:rPr>
                <w:rFonts w:ascii="Calibri" w:hAnsi="Calibri" w:cs="Calibri"/>
                <w:color w:val="000000"/>
                <w:sz w:val="22"/>
                <w:szCs w:val="22"/>
              </w:rPr>
            </w:pPr>
            <w:r w:rsidRPr="00555614">
              <w:rPr>
                <w:rFonts w:ascii="Calibri" w:hAnsi="Calibri" w:cs="Calibri"/>
                <w:color w:val="000000"/>
                <w:sz w:val="22"/>
                <w:szCs w:val="22"/>
              </w:rPr>
              <w:t>Sugar</w:t>
            </w:r>
          </w:p>
        </w:tc>
        <w:tc>
          <w:tcPr>
            <w:tcW w:w="688" w:type="pct"/>
            <w:tcBorders>
              <w:top w:val="nil"/>
              <w:left w:val="nil"/>
              <w:bottom w:val="single" w:sz="4" w:space="0" w:color="auto"/>
              <w:right w:val="single" w:sz="4" w:space="0" w:color="auto"/>
            </w:tcBorders>
            <w:shd w:val="clear" w:color="auto" w:fill="auto"/>
            <w:noWrap/>
            <w:vAlign w:val="center"/>
            <w:hideMark/>
          </w:tcPr>
          <w:p w14:paraId="0AD9FFCC"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3495.19</w:t>
            </w:r>
          </w:p>
        </w:tc>
        <w:tc>
          <w:tcPr>
            <w:tcW w:w="689" w:type="pct"/>
            <w:tcBorders>
              <w:top w:val="nil"/>
              <w:left w:val="nil"/>
              <w:bottom w:val="single" w:sz="4" w:space="0" w:color="auto"/>
              <w:right w:val="single" w:sz="4" w:space="0" w:color="auto"/>
            </w:tcBorders>
            <w:shd w:val="clear" w:color="auto" w:fill="auto"/>
            <w:noWrap/>
            <w:vAlign w:val="center"/>
            <w:hideMark/>
          </w:tcPr>
          <w:p w14:paraId="6836E1FD"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3065.04</w:t>
            </w:r>
          </w:p>
        </w:tc>
        <w:tc>
          <w:tcPr>
            <w:tcW w:w="689" w:type="pct"/>
            <w:tcBorders>
              <w:top w:val="nil"/>
              <w:left w:val="nil"/>
              <w:bottom w:val="single" w:sz="4" w:space="0" w:color="auto"/>
              <w:right w:val="single" w:sz="4" w:space="0" w:color="auto"/>
            </w:tcBorders>
            <w:shd w:val="clear" w:color="auto" w:fill="auto"/>
            <w:noWrap/>
            <w:vAlign w:val="center"/>
            <w:hideMark/>
          </w:tcPr>
          <w:p w14:paraId="1C889F8C"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3261.41</w:t>
            </w:r>
          </w:p>
        </w:tc>
        <w:tc>
          <w:tcPr>
            <w:tcW w:w="689" w:type="pct"/>
            <w:tcBorders>
              <w:top w:val="nil"/>
              <w:left w:val="nil"/>
              <w:bottom w:val="single" w:sz="4" w:space="0" w:color="auto"/>
              <w:right w:val="single" w:sz="4" w:space="0" w:color="auto"/>
            </w:tcBorders>
            <w:shd w:val="clear" w:color="auto" w:fill="auto"/>
            <w:noWrap/>
            <w:vAlign w:val="center"/>
            <w:hideMark/>
          </w:tcPr>
          <w:p w14:paraId="405D8245"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3201.11</w:t>
            </w:r>
          </w:p>
        </w:tc>
        <w:tc>
          <w:tcPr>
            <w:tcW w:w="689" w:type="pct"/>
            <w:tcBorders>
              <w:top w:val="nil"/>
              <w:left w:val="nil"/>
              <w:bottom w:val="single" w:sz="4" w:space="0" w:color="auto"/>
              <w:right w:val="single" w:sz="4" w:space="0" w:color="auto"/>
            </w:tcBorders>
            <w:shd w:val="clear" w:color="auto" w:fill="auto"/>
            <w:noWrap/>
            <w:vAlign w:val="center"/>
            <w:hideMark/>
          </w:tcPr>
          <w:p w14:paraId="5E5B64AF" w14:textId="77777777" w:rsidR="00555614" w:rsidRPr="00555614" w:rsidRDefault="00555614" w:rsidP="00186AE9">
            <w:pPr>
              <w:jc w:val="center"/>
              <w:rPr>
                <w:rFonts w:ascii="Calibri" w:hAnsi="Calibri" w:cs="Calibri"/>
                <w:color w:val="000000"/>
                <w:sz w:val="22"/>
                <w:szCs w:val="22"/>
              </w:rPr>
            </w:pPr>
            <w:r w:rsidRPr="00555614">
              <w:rPr>
                <w:rFonts w:ascii="Calibri" w:hAnsi="Calibri" w:cs="Calibri"/>
                <w:color w:val="000000"/>
                <w:sz w:val="22"/>
                <w:szCs w:val="22"/>
              </w:rPr>
              <w:t>3412.07</w:t>
            </w:r>
          </w:p>
        </w:tc>
      </w:tr>
    </w:tbl>
    <w:p w14:paraId="73CC701A" w14:textId="77777777" w:rsidR="00555614" w:rsidRPr="00555614" w:rsidRDefault="00555614" w:rsidP="00301CA3">
      <w:pPr>
        <w:pStyle w:val="ListParagraph"/>
        <w:numPr>
          <w:ilvl w:val="0"/>
          <w:numId w:val="51"/>
        </w:numPr>
        <w:autoSpaceDE w:val="0"/>
        <w:autoSpaceDN w:val="0"/>
        <w:adjustRightInd w:val="0"/>
        <w:spacing w:before="240" w:after="240" w:line="360" w:lineRule="auto"/>
        <w:ind w:left="1560" w:right="-568" w:hanging="425"/>
        <w:jc w:val="both"/>
        <w:rPr>
          <w:rFonts w:ascii="Arial" w:hAnsi="Arial" w:cs="Arial"/>
          <w:b/>
          <w:sz w:val="22"/>
          <w:szCs w:val="22"/>
          <w:lang w:eastAsia="en-IN"/>
        </w:rPr>
      </w:pPr>
      <w:r w:rsidRPr="00555614">
        <w:rPr>
          <w:rFonts w:ascii="Arial" w:hAnsi="Arial" w:cs="Arial"/>
          <w:sz w:val="22"/>
          <w:szCs w:val="22"/>
          <w:shd w:val="clear" w:color="auto" w:fill="FFFFFF"/>
        </w:rPr>
        <w:t>The Company has 14 sugar mills which are spread across Western UP, Central UP and Eastern UP. Current markets in all the regions are shown as follows:</w:t>
      </w:r>
    </w:p>
    <w:tbl>
      <w:tblPr>
        <w:tblW w:w="4490" w:type="pct"/>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4"/>
        <w:gridCol w:w="1918"/>
        <w:gridCol w:w="5054"/>
      </w:tblGrid>
      <w:tr w:rsidR="00555614" w:rsidRPr="00555614" w14:paraId="5BD9DA4B" w14:textId="77777777" w:rsidTr="007F7EE5">
        <w:trPr>
          <w:trHeight w:val="288"/>
        </w:trPr>
        <w:tc>
          <w:tcPr>
            <w:tcW w:w="5000" w:type="pct"/>
            <w:gridSpan w:val="3"/>
            <w:shd w:val="clear" w:color="000000" w:fill="002060"/>
            <w:noWrap/>
            <w:vAlign w:val="bottom"/>
            <w:hideMark/>
          </w:tcPr>
          <w:p w14:paraId="04F59175" w14:textId="77777777" w:rsidR="00555614" w:rsidRPr="00555614" w:rsidRDefault="00555614" w:rsidP="0032293B">
            <w:pPr>
              <w:spacing w:line="360" w:lineRule="auto"/>
              <w:jc w:val="center"/>
              <w:rPr>
                <w:rFonts w:ascii="Calibri" w:hAnsi="Calibri" w:cs="Calibri"/>
                <w:b/>
                <w:bCs/>
                <w:color w:val="FFFFFF"/>
                <w:sz w:val="22"/>
              </w:rPr>
            </w:pPr>
            <w:r w:rsidRPr="00555614">
              <w:rPr>
                <w:rFonts w:ascii="Calibri" w:hAnsi="Calibri" w:cs="Calibri"/>
                <w:b/>
                <w:bCs/>
                <w:color w:val="FFFFFF"/>
                <w:sz w:val="22"/>
              </w:rPr>
              <w:lastRenderedPageBreak/>
              <w:t>Current Market</w:t>
            </w:r>
          </w:p>
        </w:tc>
      </w:tr>
      <w:tr w:rsidR="00555614" w:rsidRPr="00555614" w14:paraId="5BB39C4B" w14:textId="77777777" w:rsidTr="007F7EE5">
        <w:trPr>
          <w:trHeight w:val="288"/>
        </w:trPr>
        <w:tc>
          <w:tcPr>
            <w:tcW w:w="968" w:type="pct"/>
            <w:shd w:val="clear" w:color="auto" w:fill="548DD4" w:themeFill="text2" w:themeFillTint="99"/>
            <w:noWrap/>
            <w:vAlign w:val="bottom"/>
            <w:hideMark/>
          </w:tcPr>
          <w:p w14:paraId="4F985034" w14:textId="77777777" w:rsidR="00555614" w:rsidRPr="00555614" w:rsidRDefault="00555614" w:rsidP="0032293B">
            <w:pPr>
              <w:spacing w:line="360" w:lineRule="auto"/>
              <w:jc w:val="center"/>
              <w:rPr>
                <w:rFonts w:ascii="Calibri" w:hAnsi="Calibri" w:cs="Calibri"/>
                <w:b/>
                <w:bCs/>
                <w:color w:val="000000"/>
                <w:sz w:val="22"/>
              </w:rPr>
            </w:pPr>
            <w:r w:rsidRPr="00555614">
              <w:rPr>
                <w:rFonts w:ascii="Calibri" w:hAnsi="Calibri" w:cs="Calibri"/>
                <w:b/>
                <w:bCs/>
                <w:color w:val="000000"/>
                <w:sz w:val="22"/>
              </w:rPr>
              <w:t>Regions</w:t>
            </w:r>
          </w:p>
        </w:tc>
        <w:tc>
          <w:tcPr>
            <w:tcW w:w="1109" w:type="pct"/>
            <w:shd w:val="clear" w:color="auto" w:fill="548DD4" w:themeFill="text2" w:themeFillTint="99"/>
            <w:noWrap/>
            <w:vAlign w:val="bottom"/>
            <w:hideMark/>
          </w:tcPr>
          <w:p w14:paraId="2149B661" w14:textId="77777777" w:rsidR="00555614" w:rsidRPr="00555614" w:rsidRDefault="00555614" w:rsidP="0032293B">
            <w:pPr>
              <w:spacing w:line="360" w:lineRule="auto"/>
              <w:jc w:val="center"/>
              <w:rPr>
                <w:rFonts w:ascii="Calibri" w:hAnsi="Calibri" w:cs="Calibri"/>
                <w:b/>
                <w:bCs/>
                <w:color w:val="000000"/>
                <w:sz w:val="22"/>
              </w:rPr>
            </w:pPr>
            <w:r w:rsidRPr="00555614">
              <w:rPr>
                <w:rFonts w:ascii="Calibri" w:hAnsi="Calibri" w:cs="Calibri"/>
                <w:b/>
                <w:bCs/>
                <w:color w:val="000000"/>
                <w:sz w:val="22"/>
              </w:rPr>
              <w:t>No. of Sugar mills</w:t>
            </w:r>
          </w:p>
        </w:tc>
        <w:tc>
          <w:tcPr>
            <w:tcW w:w="2923" w:type="pct"/>
            <w:shd w:val="clear" w:color="auto" w:fill="548DD4" w:themeFill="text2" w:themeFillTint="99"/>
            <w:noWrap/>
            <w:vAlign w:val="bottom"/>
            <w:hideMark/>
          </w:tcPr>
          <w:p w14:paraId="23E678C3" w14:textId="77777777" w:rsidR="00555614" w:rsidRPr="00555614" w:rsidRDefault="00555614" w:rsidP="0032293B">
            <w:pPr>
              <w:spacing w:line="360" w:lineRule="auto"/>
              <w:jc w:val="center"/>
              <w:rPr>
                <w:rFonts w:ascii="Calibri" w:hAnsi="Calibri" w:cs="Calibri"/>
                <w:b/>
                <w:bCs/>
                <w:color w:val="000000"/>
                <w:sz w:val="22"/>
              </w:rPr>
            </w:pPr>
            <w:r w:rsidRPr="00555614">
              <w:rPr>
                <w:rFonts w:ascii="Calibri" w:hAnsi="Calibri" w:cs="Calibri"/>
                <w:b/>
                <w:bCs/>
                <w:color w:val="000000"/>
                <w:sz w:val="22"/>
              </w:rPr>
              <w:t>Sold in Indian States</w:t>
            </w:r>
          </w:p>
        </w:tc>
      </w:tr>
      <w:tr w:rsidR="00555614" w:rsidRPr="00555614" w14:paraId="4BCD21E8" w14:textId="77777777" w:rsidTr="007F7EE5">
        <w:trPr>
          <w:trHeight w:val="288"/>
        </w:trPr>
        <w:tc>
          <w:tcPr>
            <w:tcW w:w="968" w:type="pct"/>
            <w:shd w:val="clear" w:color="auto" w:fill="auto"/>
            <w:noWrap/>
            <w:vAlign w:val="bottom"/>
            <w:hideMark/>
          </w:tcPr>
          <w:p w14:paraId="147FBFB7"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West UP</w:t>
            </w:r>
          </w:p>
        </w:tc>
        <w:tc>
          <w:tcPr>
            <w:tcW w:w="1109" w:type="pct"/>
            <w:shd w:val="clear" w:color="auto" w:fill="auto"/>
            <w:noWrap/>
            <w:vAlign w:val="bottom"/>
            <w:hideMark/>
          </w:tcPr>
          <w:p w14:paraId="03EA9A7D" w14:textId="77777777" w:rsidR="00555614" w:rsidRPr="00555614" w:rsidRDefault="00555614" w:rsidP="0032293B">
            <w:pPr>
              <w:spacing w:line="360" w:lineRule="auto"/>
              <w:jc w:val="center"/>
              <w:rPr>
                <w:rFonts w:ascii="Calibri" w:hAnsi="Calibri" w:cs="Calibri"/>
                <w:color w:val="000000"/>
                <w:sz w:val="22"/>
              </w:rPr>
            </w:pPr>
            <w:r w:rsidRPr="00555614">
              <w:rPr>
                <w:rFonts w:ascii="Calibri" w:hAnsi="Calibri" w:cs="Calibri"/>
                <w:color w:val="000000"/>
                <w:sz w:val="22"/>
              </w:rPr>
              <w:t>5</w:t>
            </w:r>
          </w:p>
        </w:tc>
        <w:tc>
          <w:tcPr>
            <w:tcW w:w="2923" w:type="pct"/>
            <w:shd w:val="clear" w:color="auto" w:fill="auto"/>
            <w:noWrap/>
            <w:vAlign w:val="bottom"/>
            <w:hideMark/>
          </w:tcPr>
          <w:p w14:paraId="5A355A11"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Punjab, Haryana, Rajasthan, and Delhi etc</w:t>
            </w:r>
          </w:p>
        </w:tc>
      </w:tr>
      <w:tr w:rsidR="00555614" w:rsidRPr="00555614" w14:paraId="54DD92AC" w14:textId="77777777" w:rsidTr="007F7EE5">
        <w:trPr>
          <w:trHeight w:val="288"/>
        </w:trPr>
        <w:tc>
          <w:tcPr>
            <w:tcW w:w="968" w:type="pct"/>
            <w:shd w:val="clear" w:color="auto" w:fill="auto"/>
            <w:noWrap/>
            <w:vAlign w:val="bottom"/>
            <w:hideMark/>
          </w:tcPr>
          <w:p w14:paraId="179A920F"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Central UP</w:t>
            </w:r>
          </w:p>
        </w:tc>
        <w:tc>
          <w:tcPr>
            <w:tcW w:w="1109" w:type="pct"/>
            <w:shd w:val="clear" w:color="auto" w:fill="auto"/>
            <w:noWrap/>
            <w:vAlign w:val="bottom"/>
            <w:hideMark/>
          </w:tcPr>
          <w:p w14:paraId="1FE1F596" w14:textId="77777777" w:rsidR="00555614" w:rsidRPr="00555614" w:rsidRDefault="00555614" w:rsidP="0032293B">
            <w:pPr>
              <w:spacing w:line="360" w:lineRule="auto"/>
              <w:jc w:val="center"/>
              <w:rPr>
                <w:rFonts w:ascii="Calibri" w:hAnsi="Calibri" w:cs="Calibri"/>
                <w:color w:val="000000"/>
                <w:sz w:val="22"/>
              </w:rPr>
            </w:pPr>
            <w:r w:rsidRPr="00555614">
              <w:rPr>
                <w:rFonts w:ascii="Calibri" w:hAnsi="Calibri" w:cs="Calibri"/>
                <w:color w:val="000000"/>
                <w:sz w:val="22"/>
              </w:rPr>
              <w:t>5</w:t>
            </w:r>
          </w:p>
        </w:tc>
        <w:tc>
          <w:tcPr>
            <w:tcW w:w="2923" w:type="pct"/>
            <w:shd w:val="clear" w:color="auto" w:fill="auto"/>
            <w:noWrap/>
            <w:vAlign w:val="bottom"/>
            <w:hideMark/>
          </w:tcPr>
          <w:p w14:paraId="3A972E72"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Bihar, Bengal, Jharkhand, M.P. and North East etc</w:t>
            </w:r>
          </w:p>
        </w:tc>
      </w:tr>
      <w:tr w:rsidR="00555614" w:rsidRPr="00555614" w14:paraId="0B94BC42" w14:textId="77777777" w:rsidTr="007F7EE5">
        <w:trPr>
          <w:trHeight w:val="288"/>
        </w:trPr>
        <w:tc>
          <w:tcPr>
            <w:tcW w:w="968" w:type="pct"/>
            <w:shd w:val="clear" w:color="auto" w:fill="auto"/>
            <w:noWrap/>
            <w:vAlign w:val="bottom"/>
            <w:hideMark/>
          </w:tcPr>
          <w:p w14:paraId="5350A05B"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East UP</w:t>
            </w:r>
          </w:p>
        </w:tc>
        <w:tc>
          <w:tcPr>
            <w:tcW w:w="1109" w:type="pct"/>
            <w:shd w:val="clear" w:color="auto" w:fill="auto"/>
            <w:noWrap/>
            <w:vAlign w:val="bottom"/>
            <w:hideMark/>
          </w:tcPr>
          <w:p w14:paraId="5724B506" w14:textId="77777777" w:rsidR="00555614" w:rsidRPr="00555614" w:rsidRDefault="00555614" w:rsidP="0032293B">
            <w:pPr>
              <w:spacing w:line="360" w:lineRule="auto"/>
              <w:jc w:val="center"/>
              <w:rPr>
                <w:rFonts w:ascii="Calibri" w:hAnsi="Calibri" w:cs="Calibri"/>
                <w:color w:val="000000"/>
                <w:sz w:val="22"/>
              </w:rPr>
            </w:pPr>
            <w:r w:rsidRPr="00555614">
              <w:rPr>
                <w:rFonts w:ascii="Calibri" w:hAnsi="Calibri" w:cs="Calibri"/>
                <w:color w:val="000000"/>
                <w:sz w:val="22"/>
              </w:rPr>
              <w:t>4</w:t>
            </w:r>
          </w:p>
        </w:tc>
        <w:tc>
          <w:tcPr>
            <w:tcW w:w="2923" w:type="pct"/>
            <w:shd w:val="clear" w:color="auto" w:fill="auto"/>
            <w:noWrap/>
            <w:vAlign w:val="bottom"/>
            <w:hideMark/>
          </w:tcPr>
          <w:p w14:paraId="36418B96" w14:textId="77777777" w:rsidR="00555614" w:rsidRPr="00555614" w:rsidRDefault="00555614" w:rsidP="0032293B">
            <w:pPr>
              <w:spacing w:line="360" w:lineRule="auto"/>
              <w:rPr>
                <w:rFonts w:ascii="Calibri" w:hAnsi="Calibri" w:cs="Calibri"/>
                <w:color w:val="000000"/>
                <w:sz w:val="22"/>
              </w:rPr>
            </w:pPr>
            <w:r w:rsidRPr="00555614">
              <w:rPr>
                <w:rFonts w:ascii="Calibri" w:hAnsi="Calibri" w:cs="Calibri"/>
                <w:color w:val="000000"/>
                <w:sz w:val="22"/>
              </w:rPr>
              <w:t>Bihar, Jharkhand, West Bengal, Assam, North East etc</w:t>
            </w:r>
          </w:p>
        </w:tc>
      </w:tr>
    </w:tbl>
    <w:p w14:paraId="6406DD62" w14:textId="77777777" w:rsidR="003624A1" w:rsidRPr="003624A1" w:rsidRDefault="003624A1" w:rsidP="003624A1">
      <w:pPr>
        <w:pStyle w:val="ListParagraph"/>
        <w:autoSpaceDE w:val="0"/>
        <w:autoSpaceDN w:val="0"/>
        <w:adjustRightInd w:val="0"/>
        <w:spacing w:line="360" w:lineRule="auto"/>
        <w:ind w:left="1134" w:right="-427"/>
        <w:jc w:val="both"/>
        <w:rPr>
          <w:rFonts w:ascii="Arial" w:hAnsi="Arial" w:cs="Arial"/>
          <w:b/>
          <w:sz w:val="22"/>
          <w:szCs w:val="22"/>
          <w:shd w:val="clear" w:color="auto" w:fill="FFFFFF"/>
        </w:rPr>
      </w:pPr>
    </w:p>
    <w:p w14:paraId="7667D549" w14:textId="77777777" w:rsidR="00555614" w:rsidRPr="003624A1" w:rsidRDefault="00555614" w:rsidP="00301CA3">
      <w:pPr>
        <w:pStyle w:val="ListParagraph"/>
        <w:numPr>
          <w:ilvl w:val="0"/>
          <w:numId w:val="50"/>
        </w:numPr>
        <w:autoSpaceDE w:val="0"/>
        <w:autoSpaceDN w:val="0"/>
        <w:adjustRightInd w:val="0"/>
        <w:spacing w:line="360" w:lineRule="auto"/>
        <w:ind w:left="1134" w:right="-568" w:hanging="425"/>
        <w:jc w:val="both"/>
        <w:rPr>
          <w:rFonts w:ascii="Arial" w:hAnsi="Arial" w:cs="Arial"/>
          <w:b/>
          <w:sz w:val="22"/>
          <w:szCs w:val="22"/>
          <w:shd w:val="clear" w:color="auto" w:fill="FFFFFF"/>
        </w:rPr>
      </w:pPr>
      <w:r w:rsidRPr="00555614">
        <w:rPr>
          <w:rFonts w:ascii="Arial" w:hAnsi="Arial" w:cs="Arial"/>
          <w:b/>
          <w:bCs/>
          <w:color w:val="000000"/>
          <w:sz w:val="22"/>
          <w:szCs w:val="22"/>
        </w:rPr>
        <w:t>ETHANOL DISTILLERY</w:t>
      </w:r>
      <w:r w:rsidR="0032293B">
        <w:rPr>
          <w:rFonts w:ascii="Arial" w:hAnsi="Arial" w:cs="Arial"/>
          <w:b/>
          <w:sz w:val="22"/>
          <w:szCs w:val="22"/>
          <w:shd w:val="clear" w:color="auto" w:fill="FFFFFF"/>
        </w:rPr>
        <w:t xml:space="preserve">: </w:t>
      </w:r>
      <w:r w:rsidRPr="003624A1">
        <w:rPr>
          <w:rFonts w:ascii="Arial" w:hAnsi="Arial" w:cs="Arial"/>
          <w:sz w:val="22"/>
          <w:szCs w:val="22"/>
          <w:shd w:val="clear" w:color="auto" w:fill="FFFFFF"/>
        </w:rPr>
        <w:t xml:space="preserve">BHSL has six distilleries with capacity to produce 800 kilo litres per day (KLPD) of industrial alcohol / ethanol. Out of the six, five distilleries manufacture ethanol whereas distillery at </w:t>
      </w:r>
      <w:proofErr w:type="spellStart"/>
      <w:r w:rsidRPr="003624A1">
        <w:rPr>
          <w:rFonts w:ascii="Arial" w:hAnsi="Arial" w:cs="Arial"/>
          <w:sz w:val="22"/>
          <w:szCs w:val="22"/>
          <w:shd w:val="clear" w:color="auto" w:fill="FFFFFF"/>
        </w:rPr>
        <w:t>Kinauni</w:t>
      </w:r>
      <w:proofErr w:type="spellEnd"/>
      <w:r w:rsidRPr="003624A1">
        <w:rPr>
          <w:rFonts w:ascii="Arial" w:hAnsi="Arial" w:cs="Arial"/>
          <w:sz w:val="22"/>
          <w:szCs w:val="22"/>
          <w:shd w:val="clear" w:color="auto" w:fill="FFFFFF"/>
        </w:rPr>
        <w:t xml:space="preserve"> manufactures Extra Neutral Alcohol (ENA). </w:t>
      </w:r>
      <w:r w:rsidRPr="003624A1">
        <w:rPr>
          <w:rFonts w:ascii="Arial" w:hAnsi="Arial" w:cs="Arial"/>
          <w:sz w:val="22"/>
          <w:szCs w:val="22"/>
          <w:shd w:val="clear" w:color="auto" w:fill="FFFFFF"/>
          <w:lang w:val="en-US"/>
        </w:rPr>
        <w:t>Distillery wise production of ethanol / industrial alcohol for past two years is presented as follows:</w:t>
      </w:r>
    </w:p>
    <w:p w14:paraId="086E45D0" w14:textId="77777777" w:rsidR="00555614" w:rsidRPr="00555614" w:rsidRDefault="00555614" w:rsidP="00555614">
      <w:pPr>
        <w:pStyle w:val="NoSpacing"/>
        <w:jc w:val="both"/>
        <w:rPr>
          <w:rFonts w:ascii="Arial" w:hAnsi="Arial" w:cs="Arial"/>
          <w:sz w:val="22"/>
          <w:szCs w:val="22"/>
        </w:rPr>
      </w:pPr>
    </w:p>
    <w:tbl>
      <w:tblPr>
        <w:tblW w:w="9072"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551"/>
        <w:gridCol w:w="2977"/>
      </w:tblGrid>
      <w:tr w:rsidR="00555614" w:rsidRPr="003624A1" w14:paraId="2B428BFA" w14:textId="77777777" w:rsidTr="007F7EE5">
        <w:trPr>
          <w:trHeight w:val="400"/>
          <w:tblHeader/>
        </w:trPr>
        <w:tc>
          <w:tcPr>
            <w:tcW w:w="3544" w:type="dxa"/>
            <w:vMerge w:val="restart"/>
            <w:shd w:val="clear" w:color="auto" w:fill="002060"/>
            <w:noWrap/>
            <w:vAlign w:val="center"/>
            <w:hideMark/>
          </w:tcPr>
          <w:p w14:paraId="0978EC72"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Particulars</w:t>
            </w:r>
          </w:p>
        </w:tc>
        <w:tc>
          <w:tcPr>
            <w:tcW w:w="5528" w:type="dxa"/>
            <w:gridSpan w:val="2"/>
            <w:shd w:val="clear" w:color="auto" w:fill="002060"/>
            <w:vAlign w:val="center"/>
            <w:hideMark/>
          </w:tcPr>
          <w:p w14:paraId="7F138782"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Ethanol Produced (Lac BL)</w:t>
            </w:r>
          </w:p>
        </w:tc>
      </w:tr>
      <w:tr w:rsidR="00555614" w:rsidRPr="003624A1" w14:paraId="7844E202" w14:textId="77777777" w:rsidTr="007F7EE5">
        <w:trPr>
          <w:trHeight w:val="213"/>
          <w:tblHeader/>
        </w:trPr>
        <w:tc>
          <w:tcPr>
            <w:tcW w:w="3544" w:type="dxa"/>
            <w:vMerge/>
            <w:shd w:val="clear" w:color="auto" w:fill="002060"/>
            <w:vAlign w:val="center"/>
            <w:hideMark/>
          </w:tcPr>
          <w:p w14:paraId="3300B224" w14:textId="77777777" w:rsidR="00555614" w:rsidRPr="003624A1" w:rsidRDefault="00555614" w:rsidP="003624A1">
            <w:pPr>
              <w:spacing w:line="360" w:lineRule="auto"/>
              <w:rPr>
                <w:rFonts w:asciiTheme="minorHAnsi" w:hAnsiTheme="minorHAnsi" w:cstheme="minorHAnsi"/>
                <w:b/>
                <w:bCs/>
                <w:sz w:val="22"/>
                <w:szCs w:val="22"/>
                <w:lang w:eastAsia="en-IN" w:bidi="hi-IN"/>
              </w:rPr>
            </w:pPr>
          </w:p>
        </w:tc>
        <w:tc>
          <w:tcPr>
            <w:tcW w:w="2551" w:type="dxa"/>
            <w:shd w:val="clear" w:color="auto" w:fill="002060"/>
            <w:noWrap/>
            <w:vAlign w:val="bottom"/>
            <w:hideMark/>
          </w:tcPr>
          <w:p w14:paraId="3CBECB05"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FY 21</w:t>
            </w:r>
          </w:p>
        </w:tc>
        <w:tc>
          <w:tcPr>
            <w:tcW w:w="2977" w:type="dxa"/>
            <w:shd w:val="clear" w:color="auto" w:fill="002060"/>
            <w:noWrap/>
            <w:vAlign w:val="bottom"/>
            <w:hideMark/>
          </w:tcPr>
          <w:p w14:paraId="7E7F64A4"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 xml:space="preserve">FY 22 </w:t>
            </w:r>
          </w:p>
        </w:tc>
      </w:tr>
      <w:tr w:rsidR="00555614" w:rsidRPr="003624A1" w14:paraId="1D5543DD" w14:textId="77777777" w:rsidTr="007F7EE5">
        <w:trPr>
          <w:trHeight w:val="213"/>
        </w:trPr>
        <w:tc>
          <w:tcPr>
            <w:tcW w:w="3544" w:type="dxa"/>
            <w:shd w:val="clear" w:color="auto" w:fill="548DD4" w:themeFill="text2" w:themeFillTint="99"/>
            <w:noWrap/>
            <w:vAlign w:val="bottom"/>
            <w:hideMark/>
          </w:tcPr>
          <w:p w14:paraId="059F5F71"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Western Zone</w:t>
            </w:r>
          </w:p>
        </w:tc>
        <w:tc>
          <w:tcPr>
            <w:tcW w:w="2551" w:type="dxa"/>
            <w:shd w:val="clear" w:color="auto" w:fill="548DD4" w:themeFill="text2" w:themeFillTint="99"/>
            <w:noWrap/>
            <w:vAlign w:val="bottom"/>
            <w:hideMark/>
          </w:tcPr>
          <w:p w14:paraId="4E1D1724"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 </w:t>
            </w:r>
          </w:p>
        </w:tc>
        <w:tc>
          <w:tcPr>
            <w:tcW w:w="2977" w:type="dxa"/>
            <w:shd w:val="clear" w:color="auto" w:fill="548DD4" w:themeFill="text2" w:themeFillTint="99"/>
            <w:noWrap/>
            <w:vAlign w:val="bottom"/>
            <w:hideMark/>
          </w:tcPr>
          <w:p w14:paraId="4D0D968B"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 </w:t>
            </w:r>
          </w:p>
        </w:tc>
      </w:tr>
      <w:tr w:rsidR="00555614" w:rsidRPr="003624A1" w14:paraId="3EBF24A5" w14:textId="77777777" w:rsidTr="007F7EE5">
        <w:trPr>
          <w:trHeight w:val="213"/>
        </w:trPr>
        <w:tc>
          <w:tcPr>
            <w:tcW w:w="3544" w:type="dxa"/>
            <w:shd w:val="clear" w:color="auto" w:fill="auto"/>
            <w:noWrap/>
            <w:vAlign w:val="center"/>
            <w:hideMark/>
          </w:tcPr>
          <w:p w14:paraId="6B19484E" w14:textId="77777777" w:rsidR="00555614" w:rsidRPr="003624A1" w:rsidRDefault="00555614" w:rsidP="003624A1">
            <w:pPr>
              <w:spacing w:line="360" w:lineRule="auto"/>
              <w:rPr>
                <w:rFonts w:asciiTheme="minorHAnsi" w:hAnsiTheme="minorHAnsi" w:cstheme="minorHAnsi"/>
                <w:sz w:val="22"/>
                <w:szCs w:val="22"/>
                <w:lang w:eastAsia="en-IN" w:bidi="hi-IN"/>
              </w:rPr>
            </w:pPr>
            <w:proofErr w:type="spellStart"/>
            <w:r w:rsidRPr="003624A1">
              <w:rPr>
                <w:rFonts w:asciiTheme="minorHAnsi" w:hAnsiTheme="minorHAnsi" w:cstheme="minorHAnsi"/>
                <w:sz w:val="22"/>
                <w:szCs w:val="22"/>
                <w:lang w:eastAsia="en-IN" w:bidi="hi-IN"/>
              </w:rPr>
              <w:t>Kinauni</w:t>
            </w:r>
            <w:proofErr w:type="spellEnd"/>
          </w:p>
        </w:tc>
        <w:tc>
          <w:tcPr>
            <w:tcW w:w="2551" w:type="dxa"/>
            <w:shd w:val="clear" w:color="auto" w:fill="auto"/>
            <w:noWrap/>
            <w:vAlign w:val="center"/>
            <w:hideMark/>
          </w:tcPr>
          <w:p w14:paraId="43F7BC11"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166.47</w:t>
            </w:r>
          </w:p>
        </w:tc>
        <w:tc>
          <w:tcPr>
            <w:tcW w:w="2977" w:type="dxa"/>
            <w:shd w:val="clear" w:color="auto" w:fill="auto"/>
            <w:noWrap/>
            <w:vAlign w:val="center"/>
            <w:hideMark/>
          </w:tcPr>
          <w:p w14:paraId="11F6A907"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368.68 </w:t>
            </w:r>
          </w:p>
        </w:tc>
      </w:tr>
      <w:tr w:rsidR="00555614" w:rsidRPr="003624A1" w14:paraId="3C4255EF" w14:textId="77777777" w:rsidTr="007F7EE5">
        <w:trPr>
          <w:trHeight w:val="213"/>
        </w:trPr>
        <w:tc>
          <w:tcPr>
            <w:tcW w:w="3544" w:type="dxa"/>
            <w:shd w:val="clear" w:color="auto" w:fill="auto"/>
            <w:noWrap/>
            <w:vAlign w:val="center"/>
            <w:hideMark/>
          </w:tcPr>
          <w:p w14:paraId="45EDA323" w14:textId="77777777" w:rsidR="00555614" w:rsidRPr="003624A1" w:rsidRDefault="00555614" w:rsidP="003624A1">
            <w:pPr>
              <w:spacing w:line="360" w:lineRule="auto"/>
              <w:rPr>
                <w:rFonts w:asciiTheme="minorHAnsi" w:hAnsiTheme="minorHAnsi" w:cstheme="minorHAnsi"/>
                <w:sz w:val="22"/>
                <w:szCs w:val="22"/>
                <w:lang w:eastAsia="en-IN" w:bidi="hi-IN"/>
              </w:rPr>
            </w:pPr>
            <w:proofErr w:type="spellStart"/>
            <w:r w:rsidRPr="003624A1">
              <w:rPr>
                <w:rFonts w:asciiTheme="minorHAnsi" w:hAnsiTheme="minorHAnsi" w:cstheme="minorHAnsi"/>
                <w:sz w:val="22"/>
                <w:szCs w:val="22"/>
                <w:lang w:eastAsia="en-IN" w:bidi="hi-IN"/>
              </w:rPr>
              <w:t>Gagnauli</w:t>
            </w:r>
            <w:proofErr w:type="spellEnd"/>
          </w:p>
        </w:tc>
        <w:tc>
          <w:tcPr>
            <w:tcW w:w="2551" w:type="dxa"/>
            <w:shd w:val="clear" w:color="auto" w:fill="auto"/>
            <w:noWrap/>
            <w:vAlign w:val="center"/>
            <w:hideMark/>
          </w:tcPr>
          <w:p w14:paraId="48983D59"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265.94</w:t>
            </w:r>
          </w:p>
        </w:tc>
        <w:tc>
          <w:tcPr>
            <w:tcW w:w="2977" w:type="dxa"/>
            <w:shd w:val="clear" w:color="auto" w:fill="auto"/>
            <w:noWrap/>
            <w:vAlign w:val="center"/>
            <w:hideMark/>
          </w:tcPr>
          <w:p w14:paraId="13764BB0"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450.18 </w:t>
            </w:r>
          </w:p>
        </w:tc>
      </w:tr>
      <w:tr w:rsidR="00555614" w:rsidRPr="003624A1" w14:paraId="2B69C795" w14:textId="77777777" w:rsidTr="007F7EE5">
        <w:trPr>
          <w:trHeight w:val="213"/>
        </w:trPr>
        <w:tc>
          <w:tcPr>
            <w:tcW w:w="3544" w:type="dxa"/>
            <w:shd w:val="clear" w:color="auto" w:fill="auto"/>
            <w:noWrap/>
            <w:vAlign w:val="center"/>
            <w:hideMark/>
          </w:tcPr>
          <w:p w14:paraId="57E7981A"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West zone sub-total (A)</w:t>
            </w:r>
          </w:p>
        </w:tc>
        <w:tc>
          <w:tcPr>
            <w:tcW w:w="2551" w:type="dxa"/>
            <w:shd w:val="clear" w:color="auto" w:fill="auto"/>
            <w:noWrap/>
            <w:vAlign w:val="center"/>
            <w:hideMark/>
          </w:tcPr>
          <w:p w14:paraId="6AC2F4F6"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b/>
                <w:bCs/>
                <w:sz w:val="22"/>
                <w:szCs w:val="22"/>
              </w:rPr>
              <w:t>432.41</w:t>
            </w:r>
          </w:p>
        </w:tc>
        <w:tc>
          <w:tcPr>
            <w:tcW w:w="2977" w:type="dxa"/>
            <w:shd w:val="clear" w:color="auto" w:fill="auto"/>
            <w:noWrap/>
            <w:vAlign w:val="center"/>
            <w:hideMark/>
          </w:tcPr>
          <w:p w14:paraId="543C6133"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b/>
                <w:bCs/>
                <w:sz w:val="22"/>
                <w:szCs w:val="22"/>
              </w:rPr>
              <w:t xml:space="preserve">818.87 </w:t>
            </w:r>
          </w:p>
        </w:tc>
      </w:tr>
      <w:tr w:rsidR="00555614" w:rsidRPr="003624A1" w14:paraId="3F323996" w14:textId="77777777" w:rsidTr="007F7EE5">
        <w:trPr>
          <w:trHeight w:val="213"/>
        </w:trPr>
        <w:tc>
          <w:tcPr>
            <w:tcW w:w="3544" w:type="dxa"/>
            <w:shd w:val="clear" w:color="auto" w:fill="548DD4" w:themeFill="text2" w:themeFillTint="99"/>
            <w:noWrap/>
            <w:vAlign w:val="center"/>
            <w:hideMark/>
          </w:tcPr>
          <w:p w14:paraId="141A61BE"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Central Zone</w:t>
            </w:r>
          </w:p>
        </w:tc>
        <w:tc>
          <w:tcPr>
            <w:tcW w:w="2551" w:type="dxa"/>
            <w:shd w:val="clear" w:color="auto" w:fill="548DD4" w:themeFill="text2" w:themeFillTint="99"/>
            <w:noWrap/>
            <w:vAlign w:val="center"/>
            <w:hideMark/>
          </w:tcPr>
          <w:p w14:paraId="53247BDB"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p>
        </w:tc>
        <w:tc>
          <w:tcPr>
            <w:tcW w:w="2977" w:type="dxa"/>
            <w:shd w:val="clear" w:color="auto" w:fill="548DD4" w:themeFill="text2" w:themeFillTint="99"/>
            <w:noWrap/>
            <w:vAlign w:val="center"/>
            <w:hideMark/>
          </w:tcPr>
          <w:p w14:paraId="39B0657D"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sz w:val="22"/>
                <w:szCs w:val="22"/>
              </w:rPr>
              <w:t> </w:t>
            </w:r>
          </w:p>
        </w:tc>
      </w:tr>
      <w:tr w:rsidR="00555614" w:rsidRPr="003624A1" w14:paraId="7A753BA9" w14:textId="77777777" w:rsidTr="007F7EE5">
        <w:trPr>
          <w:trHeight w:val="213"/>
        </w:trPr>
        <w:tc>
          <w:tcPr>
            <w:tcW w:w="3544" w:type="dxa"/>
            <w:shd w:val="clear" w:color="auto" w:fill="auto"/>
            <w:noWrap/>
            <w:vAlign w:val="center"/>
            <w:hideMark/>
          </w:tcPr>
          <w:p w14:paraId="04D80CC8" w14:textId="77777777" w:rsidR="00555614" w:rsidRPr="003624A1" w:rsidRDefault="00555614" w:rsidP="003624A1">
            <w:pPr>
              <w:spacing w:line="360" w:lineRule="auto"/>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Gola</w:t>
            </w:r>
          </w:p>
        </w:tc>
        <w:tc>
          <w:tcPr>
            <w:tcW w:w="2551" w:type="dxa"/>
            <w:shd w:val="clear" w:color="auto" w:fill="auto"/>
            <w:noWrap/>
            <w:vAlign w:val="center"/>
            <w:hideMark/>
          </w:tcPr>
          <w:p w14:paraId="6F6F0D99"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192.52</w:t>
            </w:r>
          </w:p>
        </w:tc>
        <w:tc>
          <w:tcPr>
            <w:tcW w:w="2977" w:type="dxa"/>
            <w:shd w:val="clear" w:color="auto" w:fill="auto"/>
            <w:noWrap/>
            <w:vAlign w:val="center"/>
            <w:hideMark/>
          </w:tcPr>
          <w:p w14:paraId="1269A896"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197.17 </w:t>
            </w:r>
          </w:p>
        </w:tc>
      </w:tr>
      <w:tr w:rsidR="00555614" w:rsidRPr="003624A1" w14:paraId="120BC9DE" w14:textId="77777777" w:rsidTr="007F7EE5">
        <w:trPr>
          <w:trHeight w:val="213"/>
        </w:trPr>
        <w:tc>
          <w:tcPr>
            <w:tcW w:w="3544" w:type="dxa"/>
            <w:shd w:val="clear" w:color="auto" w:fill="auto"/>
            <w:noWrap/>
            <w:vAlign w:val="center"/>
            <w:hideMark/>
          </w:tcPr>
          <w:p w14:paraId="7E7EB2EF" w14:textId="77777777" w:rsidR="00555614" w:rsidRPr="003624A1" w:rsidRDefault="00555614" w:rsidP="003624A1">
            <w:pPr>
              <w:spacing w:line="360" w:lineRule="auto"/>
              <w:rPr>
                <w:rFonts w:asciiTheme="minorHAnsi" w:hAnsiTheme="minorHAnsi" w:cstheme="minorHAnsi"/>
                <w:sz w:val="22"/>
                <w:szCs w:val="22"/>
                <w:lang w:eastAsia="en-IN" w:bidi="hi-IN"/>
              </w:rPr>
            </w:pPr>
            <w:proofErr w:type="spellStart"/>
            <w:r w:rsidRPr="003624A1">
              <w:rPr>
                <w:rFonts w:asciiTheme="minorHAnsi" w:hAnsiTheme="minorHAnsi" w:cstheme="minorHAnsi"/>
                <w:sz w:val="22"/>
                <w:szCs w:val="22"/>
                <w:lang w:eastAsia="en-IN" w:bidi="hi-IN"/>
              </w:rPr>
              <w:t>Palia</w:t>
            </w:r>
            <w:proofErr w:type="spellEnd"/>
          </w:p>
        </w:tc>
        <w:tc>
          <w:tcPr>
            <w:tcW w:w="2551" w:type="dxa"/>
            <w:shd w:val="clear" w:color="auto" w:fill="auto"/>
            <w:noWrap/>
            <w:vAlign w:val="center"/>
            <w:hideMark/>
          </w:tcPr>
          <w:p w14:paraId="5DA3746E"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26.04</w:t>
            </w:r>
          </w:p>
        </w:tc>
        <w:tc>
          <w:tcPr>
            <w:tcW w:w="2977" w:type="dxa"/>
            <w:shd w:val="clear" w:color="auto" w:fill="auto"/>
            <w:noWrap/>
            <w:vAlign w:val="center"/>
            <w:hideMark/>
          </w:tcPr>
          <w:p w14:paraId="62B698AB"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18.52 </w:t>
            </w:r>
          </w:p>
        </w:tc>
      </w:tr>
      <w:tr w:rsidR="00555614" w:rsidRPr="003624A1" w14:paraId="1CA6F13F" w14:textId="77777777" w:rsidTr="007F7EE5">
        <w:trPr>
          <w:trHeight w:val="213"/>
        </w:trPr>
        <w:tc>
          <w:tcPr>
            <w:tcW w:w="3544" w:type="dxa"/>
            <w:shd w:val="clear" w:color="auto" w:fill="auto"/>
            <w:noWrap/>
            <w:vAlign w:val="center"/>
            <w:hideMark/>
          </w:tcPr>
          <w:p w14:paraId="694BF2C8" w14:textId="77777777" w:rsidR="00555614" w:rsidRPr="003624A1" w:rsidRDefault="00555614" w:rsidP="003624A1">
            <w:pPr>
              <w:spacing w:line="360" w:lineRule="auto"/>
              <w:rPr>
                <w:rFonts w:asciiTheme="minorHAnsi" w:hAnsiTheme="minorHAnsi" w:cstheme="minorHAnsi"/>
                <w:sz w:val="22"/>
                <w:szCs w:val="22"/>
                <w:lang w:eastAsia="en-IN" w:bidi="hi-IN"/>
              </w:rPr>
            </w:pPr>
            <w:proofErr w:type="spellStart"/>
            <w:r w:rsidRPr="003624A1">
              <w:rPr>
                <w:rFonts w:asciiTheme="minorHAnsi" w:hAnsiTheme="minorHAnsi" w:cstheme="minorHAnsi"/>
                <w:sz w:val="22"/>
                <w:szCs w:val="22"/>
                <w:lang w:eastAsia="en-IN" w:bidi="hi-IN"/>
              </w:rPr>
              <w:t>Khamberkhera</w:t>
            </w:r>
            <w:proofErr w:type="spellEnd"/>
          </w:p>
        </w:tc>
        <w:tc>
          <w:tcPr>
            <w:tcW w:w="2551" w:type="dxa"/>
            <w:shd w:val="clear" w:color="auto" w:fill="auto"/>
            <w:noWrap/>
            <w:vAlign w:val="center"/>
            <w:hideMark/>
          </w:tcPr>
          <w:p w14:paraId="21ADD825"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187.52</w:t>
            </w:r>
          </w:p>
        </w:tc>
        <w:tc>
          <w:tcPr>
            <w:tcW w:w="2977" w:type="dxa"/>
            <w:shd w:val="clear" w:color="auto" w:fill="auto"/>
            <w:noWrap/>
            <w:vAlign w:val="center"/>
            <w:hideMark/>
          </w:tcPr>
          <w:p w14:paraId="2549D617"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362.27 </w:t>
            </w:r>
          </w:p>
        </w:tc>
      </w:tr>
      <w:tr w:rsidR="00555614" w:rsidRPr="003624A1" w14:paraId="29D599A5" w14:textId="77777777" w:rsidTr="007F7EE5">
        <w:trPr>
          <w:trHeight w:val="213"/>
        </w:trPr>
        <w:tc>
          <w:tcPr>
            <w:tcW w:w="3544" w:type="dxa"/>
            <w:shd w:val="clear" w:color="auto" w:fill="auto"/>
            <w:noWrap/>
            <w:vAlign w:val="center"/>
            <w:hideMark/>
          </w:tcPr>
          <w:p w14:paraId="4B81BCE7"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Central zone sub-total (B)</w:t>
            </w:r>
          </w:p>
        </w:tc>
        <w:tc>
          <w:tcPr>
            <w:tcW w:w="2551" w:type="dxa"/>
            <w:shd w:val="clear" w:color="auto" w:fill="auto"/>
            <w:noWrap/>
            <w:vAlign w:val="center"/>
            <w:hideMark/>
          </w:tcPr>
          <w:p w14:paraId="4B38BA8A"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b/>
                <w:bCs/>
                <w:sz w:val="22"/>
                <w:szCs w:val="22"/>
              </w:rPr>
              <w:t>406.08</w:t>
            </w:r>
          </w:p>
        </w:tc>
        <w:tc>
          <w:tcPr>
            <w:tcW w:w="2977" w:type="dxa"/>
            <w:shd w:val="clear" w:color="auto" w:fill="auto"/>
            <w:noWrap/>
            <w:vAlign w:val="center"/>
            <w:hideMark/>
          </w:tcPr>
          <w:p w14:paraId="5A592B0E"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b/>
                <w:bCs/>
                <w:sz w:val="22"/>
                <w:szCs w:val="22"/>
              </w:rPr>
              <w:t xml:space="preserve">577.97 </w:t>
            </w:r>
          </w:p>
        </w:tc>
      </w:tr>
      <w:tr w:rsidR="00555614" w:rsidRPr="003624A1" w14:paraId="4C3D8A32" w14:textId="77777777" w:rsidTr="007F7EE5">
        <w:trPr>
          <w:trHeight w:val="213"/>
        </w:trPr>
        <w:tc>
          <w:tcPr>
            <w:tcW w:w="3544" w:type="dxa"/>
            <w:shd w:val="clear" w:color="auto" w:fill="548DD4" w:themeFill="text2" w:themeFillTint="99"/>
            <w:noWrap/>
            <w:vAlign w:val="center"/>
            <w:hideMark/>
          </w:tcPr>
          <w:p w14:paraId="02741574"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Eastern Zone</w:t>
            </w:r>
          </w:p>
        </w:tc>
        <w:tc>
          <w:tcPr>
            <w:tcW w:w="2551" w:type="dxa"/>
            <w:shd w:val="clear" w:color="auto" w:fill="548DD4" w:themeFill="text2" w:themeFillTint="99"/>
            <w:noWrap/>
            <w:vAlign w:val="center"/>
            <w:hideMark/>
          </w:tcPr>
          <w:p w14:paraId="3A67B3B2"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p>
        </w:tc>
        <w:tc>
          <w:tcPr>
            <w:tcW w:w="2977" w:type="dxa"/>
            <w:shd w:val="clear" w:color="auto" w:fill="548DD4" w:themeFill="text2" w:themeFillTint="99"/>
            <w:noWrap/>
            <w:vAlign w:val="center"/>
            <w:hideMark/>
          </w:tcPr>
          <w:p w14:paraId="3765821E"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sz w:val="22"/>
                <w:szCs w:val="22"/>
              </w:rPr>
              <w:t> </w:t>
            </w:r>
          </w:p>
        </w:tc>
      </w:tr>
      <w:tr w:rsidR="00555614" w:rsidRPr="003624A1" w14:paraId="1F261DCE" w14:textId="77777777" w:rsidTr="007F7EE5">
        <w:trPr>
          <w:trHeight w:val="213"/>
        </w:trPr>
        <w:tc>
          <w:tcPr>
            <w:tcW w:w="3544" w:type="dxa"/>
            <w:shd w:val="clear" w:color="auto" w:fill="auto"/>
            <w:noWrap/>
            <w:vAlign w:val="center"/>
            <w:hideMark/>
          </w:tcPr>
          <w:p w14:paraId="6FEB7D13" w14:textId="77777777" w:rsidR="00555614" w:rsidRPr="003624A1" w:rsidRDefault="00555614" w:rsidP="003624A1">
            <w:pPr>
              <w:spacing w:line="360" w:lineRule="auto"/>
              <w:rPr>
                <w:rFonts w:asciiTheme="minorHAnsi" w:hAnsiTheme="minorHAnsi" w:cstheme="minorHAnsi"/>
                <w:sz w:val="22"/>
                <w:szCs w:val="22"/>
                <w:lang w:eastAsia="en-IN" w:bidi="hi-IN"/>
              </w:rPr>
            </w:pPr>
            <w:proofErr w:type="spellStart"/>
            <w:r w:rsidRPr="003624A1">
              <w:rPr>
                <w:rFonts w:asciiTheme="minorHAnsi" w:hAnsiTheme="minorHAnsi" w:cstheme="minorHAnsi"/>
                <w:sz w:val="22"/>
                <w:szCs w:val="22"/>
                <w:lang w:eastAsia="en-IN" w:bidi="hi-IN"/>
              </w:rPr>
              <w:t>Rudhauli</w:t>
            </w:r>
            <w:proofErr w:type="spellEnd"/>
          </w:p>
        </w:tc>
        <w:tc>
          <w:tcPr>
            <w:tcW w:w="2551" w:type="dxa"/>
            <w:shd w:val="clear" w:color="auto" w:fill="auto"/>
            <w:noWrap/>
            <w:vAlign w:val="center"/>
            <w:hideMark/>
          </w:tcPr>
          <w:p w14:paraId="382A24BC"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lang w:eastAsia="en-IN" w:bidi="hi-IN"/>
              </w:rPr>
              <w:t>70.54</w:t>
            </w:r>
          </w:p>
        </w:tc>
        <w:tc>
          <w:tcPr>
            <w:tcW w:w="2977" w:type="dxa"/>
            <w:shd w:val="clear" w:color="auto" w:fill="auto"/>
            <w:noWrap/>
            <w:vAlign w:val="center"/>
            <w:hideMark/>
          </w:tcPr>
          <w:p w14:paraId="43D00A40" w14:textId="77777777" w:rsidR="00555614" w:rsidRPr="003624A1" w:rsidRDefault="00555614" w:rsidP="003624A1">
            <w:pPr>
              <w:spacing w:line="360" w:lineRule="auto"/>
              <w:jc w:val="center"/>
              <w:rPr>
                <w:rFonts w:asciiTheme="minorHAnsi" w:hAnsiTheme="minorHAnsi" w:cstheme="minorHAnsi"/>
                <w:sz w:val="22"/>
                <w:szCs w:val="22"/>
                <w:lang w:eastAsia="en-IN" w:bidi="hi-IN"/>
              </w:rPr>
            </w:pPr>
            <w:r w:rsidRPr="003624A1">
              <w:rPr>
                <w:rFonts w:asciiTheme="minorHAnsi" w:hAnsiTheme="minorHAnsi" w:cstheme="minorHAnsi"/>
                <w:sz w:val="22"/>
                <w:szCs w:val="22"/>
              </w:rPr>
              <w:t xml:space="preserve">335.77 </w:t>
            </w:r>
          </w:p>
        </w:tc>
      </w:tr>
      <w:tr w:rsidR="00555614" w:rsidRPr="003624A1" w14:paraId="2A50733E" w14:textId="77777777" w:rsidTr="007F7EE5">
        <w:trPr>
          <w:trHeight w:val="213"/>
        </w:trPr>
        <w:tc>
          <w:tcPr>
            <w:tcW w:w="3544" w:type="dxa"/>
            <w:shd w:val="clear" w:color="auto" w:fill="auto"/>
            <w:noWrap/>
            <w:vAlign w:val="center"/>
            <w:hideMark/>
          </w:tcPr>
          <w:p w14:paraId="14523889"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Eastern zone sub-total (C)</w:t>
            </w:r>
          </w:p>
        </w:tc>
        <w:tc>
          <w:tcPr>
            <w:tcW w:w="2551" w:type="dxa"/>
            <w:shd w:val="clear" w:color="auto" w:fill="auto"/>
            <w:noWrap/>
            <w:vAlign w:val="center"/>
            <w:hideMark/>
          </w:tcPr>
          <w:p w14:paraId="314FAB4C"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70.54</w:t>
            </w:r>
          </w:p>
        </w:tc>
        <w:tc>
          <w:tcPr>
            <w:tcW w:w="2977" w:type="dxa"/>
            <w:shd w:val="clear" w:color="auto" w:fill="auto"/>
            <w:noWrap/>
            <w:vAlign w:val="center"/>
            <w:hideMark/>
          </w:tcPr>
          <w:p w14:paraId="586B600B"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rPr>
              <w:t xml:space="preserve">335.77 </w:t>
            </w:r>
          </w:p>
        </w:tc>
      </w:tr>
      <w:tr w:rsidR="00555614" w:rsidRPr="003624A1" w14:paraId="2CFB8AFB" w14:textId="77777777" w:rsidTr="007F7EE5">
        <w:trPr>
          <w:trHeight w:val="213"/>
        </w:trPr>
        <w:tc>
          <w:tcPr>
            <w:tcW w:w="3544" w:type="dxa"/>
            <w:shd w:val="clear" w:color="auto" w:fill="002060"/>
            <w:noWrap/>
            <w:vAlign w:val="center"/>
            <w:hideMark/>
          </w:tcPr>
          <w:p w14:paraId="6B61E4EB" w14:textId="77777777" w:rsidR="00555614" w:rsidRPr="003624A1" w:rsidRDefault="00555614" w:rsidP="003624A1">
            <w:pPr>
              <w:spacing w:line="360" w:lineRule="auto"/>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Total (A+B+C)</w:t>
            </w:r>
          </w:p>
        </w:tc>
        <w:tc>
          <w:tcPr>
            <w:tcW w:w="2551" w:type="dxa"/>
            <w:shd w:val="clear" w:color="auto" w:fill="002060"/>
            <w:noWrap/>
            <w:vAlign w:val="center"/>
            <w:hideMark/>
          </w:tcPr>
          <w:p w14:paraId="2597EB95"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lang w:eastAsia="en-IN" w:bidi="hi-IN"/>
              </w:rPr>
              <w:t>909.04</w:t>
            </w:r>
          </w:p>
        </w:tc>
        <w:tc>
          <w:tcPr>
            <w:tcW w:w="2977" w:type="dxa"/>
            <w:shd w:val="clear" w:color="auto" w:fill="002060"/>
            <w:noWrap/>
            <w:vAlign w:val="center"/>
            <w:hideMark/>
          </w:tcPr>
          <w:p w14:paraId="50356F4C" w14:textId="77777777" w:rsidR="00555614" w:rsidRPr="003624A1" w:rsidRDefault="00555614" w:rsidP="003624A1">
            <w:pPr>
              <w:spacing w:line="360" w:lineRule="auto"/>
              <w:jc w:val="center"/>
              <w:rPr>
                <w:rFonts w:asciiTheme="minorHAnsi" w:hAnsiTheme="minorHAnsi" w:cstheme="minorHAnsi"/>
                <w:b/>
                <w:bCs/>
                <w:sz w:val="22"/>
                <w:szCs w:val="22"/>
                <w:lang w:eastAsia="en-IN" w:bidi="hi-IN"/>
              </w:rPr>
            </w:pPr>
            <w:r w:rsidRPr="003624A1">
              <w:rPr>
                <w:rFonts w:asciiTheme="minorHAnsi" w:hAnsiTheme="minorHAnsi" w:cstheme="minorHAnsi"/>
                <w:b/>
                <w:bCs/>
                <w:sz w:val="22"/>
                <w:szCs w:val="22"/>
              </w:rPr>
              <w:t xml:space="preserve">1,732.60 </w:t>
            </w:r>
          </w:p>
        </w:tc>
      </w:tr>
    </w:tbl>
    <w:p w14:paraId="490F86E4" w14:textId="77777777" w:rsidR="00555614" w:rsidRPr="00555614" w:rsidRDefault="00555614" w:rsidP="00555614">
      <w:pPr>
        <w:spacing w:line="360" w:lineRule="auto"/>
        <w:jc w:val="both"/>
        <w:rPr>
          <w:rFonts w:ascii="Arial" w:hAnsi="Arial" w:cs="Arial"/>
          <w:sz w:val="22"/>
          <w:szCs w:val="22"/>
          <w:shd w:val="clear" w:color="auto" w:fill="FFFFFF"/>
        </w:rPr>
      </w:pPr>
    </w:p>
    <w:p w14:paraId="73B6AC25" w14:textId="77777777" w:rsidR="00555614" w:rsidRPr="00555614" w:rsidRDefault="00555614" w:rsidP="007F7EE5">
      <w:pPr>
        <w:pStyle w:val="ListParagraph"/>
        <w:spacing w:line="360" w:lineRule="auto"/>
        <w:ind w:left="1134" w:right="-568"/>
        <w:contextualSpacing/>
        <w:jc w:val="both"/>
        <w:rPr>
          <w:rFonts w:ascii="Arial" w:eastAsia="Calibri" w:hAnsi="Arial" w:cs="Arial"/>
          <w:noProof/>
          <w:color w:val="000000"/>
          <w:sz w:val="22"/>
          <w:szCs w:val="22"/>
          <w:lang w:eastAsia="en-IN"/>
        </w:rPr>
      </w:pPr>
      <w:r w:rsidRPr="00555614">
        <w:rPr>
          <w:rFonts w:ascii="Arial" w:hAnsi="Arial" w:cs="Arial"/>
          <w:b/>
          <w:sz w:val="22"/>
          <w:szCs w:val="22"/>
          <w:shd w:val="clear" w:color="auto" w:fill="FFFFFF"/>
        </w:rPr>
        <w:t>Specification</w:t>
      </w:r>
      <w:r w:rsidRPr="00555614">
        <w:rPr>
          <w:rFonts w:ascii="Arial" w:hAnsi="Arial" w:cs="Arial"/>
          <w:sz w:val="22"/>
          <w:szCs w:val="22"/>
          <w:shd w:val="clear" w:color="auto" w:fill="FFFFFF"/>
        </w:rPr>
        <w:t xml:space="preserve">: As per information available on the company’s website and other public domain, earlier </w:t>
      </w:r>
      <w:r w:rsidRPr="00555614">
        <w:rPr>
          <w:rFonts w:ascii="Arial" w:eastAsia="Calibri" w:hAnsi="Arial" w:cs="Arial"/>
          <w:noProof/>
          <w:color w:val="000000"/>
          <w:sz w:val="22"/>
          <w:szCs w:val="22"/>
          <w:lang w:eastAsia="en-IN"/>
        </w:rPr>
        <w:t>Bajaj Hindusthan Sugar Ltd. used to produce ethanol from molasses C only but starting from 2021, government allowed the production of ethanol from molasses B as well.  BHSL produces three types of ethanol from molasses B and C:-</w:t>
      </w:r>
    </w:p>
    <w:p w14:paraId="41F7070B" w14:textId="77777777" w:rsidR="00555614" w:rsidRPr="00555614" w:rsidRDefault="00555614" w:rsidP="00301CA3">
      <w:pPr>
        <w:pStyle w:val="NoSpacing"/>
        <w:numPr>
          <w:ilvl w:val="0"/>
          <w:numId w:val="52"/>
        </w:numPr>
        <w:spacing w:before="240" w:line="360" w:lineRule="auto"/>
        <w:ind w:left="1080" w:right="-568"/>
        <w:jc w:val="both"/>
        <w:rPr>
          <w:rFonts w:ascii="Arial" w:hAnsi="Arial" w:cs="Arial"/>
          <w:sz w:val="22"/>
          <w:szCs w:val="22"/>
          <w:shd w:val="clear" w:color="auto" w:fill="FFFFFF"/>
          <w:lang w:val="en-US"/>
        </w:rPr>
      </w:pPr>
      <w:r w:rsidRPr="00555614">
        <w:rPr>
          <w:rFonts w:ascii="Arial" w:hAnsi="Arial" w:cs="Arial"/>
          <w:sz w:val="22"/>
          <w:szCs w:val="22"/>
          <w:shd w:val="clear" w:color="auto" w:fill="FFFFFF"/>
          <w:lang w:val="en-US"/>
        </w:rPr>
        <w:t>Industrial Alcohol: The Company supplies Industrial Alcohol to other Alcohol based chemical manufacturers for the purpose of making chemicals like Ethyl Acetate, Glycols, drugs, etc. Such sale of Alcohol is direct sale in almost all cases.</w:t>
      </w:r>
    </w:p>
    <w:p w14:paraId="3CD617B9" w14:textId="77777777" w:rsidR="00555614" w:rsidRPr="00555614" w:rsidRDefault="00555614" w:rsidP="00301CA3">
      <w:pPr>
        <w:pStyle w:val="NoSpacing"/>
        <w:numPr>
          <w:ilvl w:val="0"/>
          <w:numId w:val="52"/>
        </w:numPr>
        <w:spacing w:line="360" w:lineRule="auto"/>
        <w:ind w:left="1080" w:right="-568"/>
        <w:jc w:val="both"/>
        <w:rPr>
          <w:rFonts w:ascii="Arial" w:hAnsi="Arial" w:cs="Arial"/>
          <w:sz w:val="22"/>
          <w:szCs w:val="22"/>
          <w:shd w:val="clear" w:color="auto" w:fill="FFFFFF"/>
          <w:lang w:val="en-US"/>
        </w:rPr>
      </w:pPr>
      <w:r w:rsidRPr="00555614">
        <w:rPr>
          <w:rFonts w:ascii="Arial" w:hAnsi="Arial" w:cs="Arial"/>
          <w:sz w:val="22"/>
          <w:szCs w:val="22"/>
          <w:shd w:val="clear" w:color="auto" w:fill="FFFFFF"/>
          <w:lang w:val="en-US"/>
        </w:rPr>
        <w:lastRenderedPageBreak/>
        <w:t>Ethanol: Ethanol for blending purpose is sold to public sector oil companies through EOI / tender route.</w:t>
      </w:r>
    </w:p>
    <w:p w14:paraId="7C58EF2B" w14:textId="77777777" w:rsidR="00555614" w:rsidRPr="00555614" w:rsidRDefault="00555614" w:rsidP="00301CA3">
      <w:pPr>
        <w:pStyle w:val="NoSpacing"/>
        <w:numPr>
          <w:ilvl w:val="0"/>
          <w:numId w:val="52"/>
        </w:numPr>
        <w:spacing w:line="360" w:lineRule="auto"/>
        <w:ind w:left="1080" w:right="-568"/>
        <w:jc w:val="both"/>
        <w:rPr>
          <w:rFonts w:ascii="Arial" w:hAnsi="Arial" w:cs="Arial"/>
          <w:sz w:val="22"/>
          <w:szCs w:val="22"/>
          <w:shd w:val="clear" w:color="auto" w:fill="FFFFFF"/>
          <w:lang w:val="en-US"/>
        </w:rPr>
      </w:pPr>
      <w:r w:rsidRPr="00555614">
        <w:rPr>
          <w:rFonts w:ascii="Arial" w:hAnsi="Arial" w:cs="Arial"/>
          <w:sz w:val="22"/>
          <w:szCs w:val="22"/>
          <w:shd w:val="clear" w:color="auto" w:fill="FFFFFF"/>
          <w:lang w:val="en-US"/>
        </w:rPr>
        <w:t>Potable Alcohol: Potable Alcohol is supplied to liquor manufacturers for the purpose of making Indian Made Foreign Liquor (IMFL)/ Country Liquor (CL) to various buyers in the country.</w:t>
      </w:r>
    </w:p>
    <w:p w14:paraId="7ADC3217" w14:textId="77777777" w:rsidR="00555614" w:rsidRPr="00555614" w:rsidRDefault="00555614" w:rsidP="00301CA3">
      <w:pPr>
        <w:pStyle w:val="ListParagraph"/>
        <w:numPr>
          <w:ilvl w:val="0"/>
          <w:numId w:val="53"/>
        </w:numPr>
        <w:spacing w:after="160" w:line="360" w:lineRule="auto"/>
        <w:ind w:left="1080" w:right="-568"/>
        <w:contextualSpacing/>
        <w:jc w:val="both"/>
        <w:rPr>
          <w:rFonts w:ascii="Arial" w:hAnsi="Arial" w:cs="Arial"/>
          <w:sz w:val="22"/>
          <w:szCs w:val="22"/>
          <w:shd w:val="clear" w:color="auto" w:fill="FFFFFF"/>
        </w:rPr>
      </w:pPr>
      <w:r w:rsidRPr="00555614">
        <w:rPr>
          <w:rFonts w:ascii="Arial" w:hAnsi="Arial" w:cs="Arial"/>
          <w:sz w:val="22"/>
          <w:szCs w:val="22"/>
          <w:shd w:val="clear" w:color="auto" w:fill="FFFFFF"/>
        </w:rPr>
        <w:t>As per documents / information provided by the company below table shows the input and output price for distillery division:</w:t>
      </w:r>
    </w:p>
    <w:tbl>
      <w:tblPr>
        <w:tblW w:w="453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1211"/>
        <w:gridCol w:w="1211"/>
        <w:gridCol w:w="1211"/>
        <w:gridCol w:w="1211"/>
        <w:gridCol w:w="1412"/>
      </w:tblGrid>
      <w:tr w:rsidR="00555614" w:rsidRPr="003624A1" w14:paraId="188BEB85" w14:textId="77777777" w:rsidTr="003624A1">
        <w:trPr>
          <w:trHeight w:val="403"/>
        </w:trPr>
        <w:tc>
          <w:tcPr>
            <w:tcW w:w="1415" w:type="pct"/>
            <w:shd w:val="clear" w:color="000000" w:fill="002060"/>
            <w:noWrap/>
            <w:vAlign w:val="center"/>
            <w:hideMark/>
          </w:tcPr>
          <w:p w14:paraId="6C7A84BA" w14:textId="77777777" w:rsidR="00555614" w:rsidRPr="003624A1" w:rsidRDefault="00555614" w:rsidP="007F7EE5">
            <w:pPr>
              <w:spacing w:line="360" w:lineRule="auto"/>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Particulars</w:t>
            </w:r>
          </w:p>
        </w:tc>
        <w:tc>
          <w:tcPr>
            <w:tcW w:w="694" w:type="pct"/>
            <w:shd w:val="clear" w:color="000000" w:fill="002060"/>
            <w:noWrap/>
            <w:vAlign w:val="center"/>
            <w:hideMark/>
          </w:tcPr>
          <w:p w14:paraId="3342D4D3" w14:textId="77777777" w:rsidR="00555614" w:rsidRPr="003624A1" w:rsidRDefault="00555614" w:rsidP="007F7EE5">
            <w:pPr>
              <w:spacing w:line="360" w:lineRule="auto"/>
              <w:jc w:val="right"/>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31-Mar-18</w:t>
            </w:r>
          </w:p>
        </w:tc>
        <w:tc>
          <w:tcPr>
            <w:tcW w:w="694" w:type="pct"/>
            <w:shd w:val="clear" w:color="000000" w:fill="002060"/>
            <w:noWrap/>
            <w:vAlign w:val="center"/>
            <w:hideMark/>
          </w:tcPr>
          <w:p w14:paraId="25EB62DE" w14:textId="77777777" w:rsidR="00555614" w:rsidRPr="003624A1" w:rsidRDefault="00555614" w:rsidP="007F7EE5">
            <w:pPr>
              <w:spacing w:line="360" w:lineRule="auto"/>
              <w:jc w:val="right"/>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31-Mar-19</w:t>
            </w:r>
          </w:p>
        </w:tc>
        <w:tc>
          <w:tcPr>
            <w:tcW w:w="694" w:type="pct"/>
            <w:shd w:val="clear" w:color="000000" w:fill="002060"/>
            <w:noWrap/>
            <w:vAlign w:val="center"/>
            <w:hideMark/>
          </w:tcPr>
          <w:p w14:paraId="523CABAD" w14:textId="77777777" w:rsidR="00555614" w:rsidRPr="003624A1" w:rsidRDefault="00555614" w:rsidP="007F7EE5">
            <w:pPr>
              <w:spacing w:line="360" w:lineRule="auto"/>
              <w:jc w:val="right"/>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31-Mar-20</w:t>
            </w:r>
          </w:p>
        </w:tc>
        <w:tc>
          <w:tcPr>
            <w:tcW w:w="694" w:type="pct"/>
            <w:shd w:val="clear" w:color="000000" w:fill="002060"/>
            <w:noWrap/>
            <w:vAlign w:val="center"/>
            <w:hideMark/>
          </w:tcPr>
          <w:p w14:paraId="7C92DB31" w14:textId="77777777" w:rsidR="00555614" w:rsidRPr="003624A1" w:rsidRDefault="00555614" w:rsidP="007F7EE5">
            <w:pPr>
              <w:spacing w:line="360" w:lineRule="auto"/>
              <w:jc w:val="right"/>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31-Mar-21</w:t>
            </w:r>
          </w:p>
        </w:tc>
        <w:tc>
          <w:tcPr>
            <w:tcW w:w="809" w:type="pct"/>
            <w:shd w:val="clear" w:color="000000" w:fill="002060"/>
            <w:noWrap/>
            <w:vAlign w:val="center"/>
            <w:hideMark/>
          </w:tcPr>
          <w:p w14:paraId="28EFF4B7" w14:textId="77777777" w:rsidR="00555614" w:rsidRPr="003624A1" w:rsidRDefault="00555614" w:rsidP="007F7EE5">
            <w:pPr>
              <w:spacing w:line="360" w:lineRule="auto"/>
              <w:jc w:val="right"/>
              <w:rPr>
                <w:rFonts w:asciiTheme="minorHAnsi" w:hAnsiTheme="minorHAnsi" w:cstheme="minorHAnsi"/>
                <w:b/>
                <w:bCs/>
                <w:color w:val="FFFFFF"/>
                <w:sz w:val="22"/>
                <w:szCs w:val="22"/>
              </w:rPr>
            </w:pPr>
            <w:r w:rsidRPr="003624A1">
              <w:rPr>
                <w:rFonts w:asciiTheme="minorHAnsi" w:hAnsiTheme="minorHAnsi" w:cstheme="minorHAnsi"/>
                <w:b/>
                <w:bCs/>
                <w:color w:val="FFFFFF"/>
                <w:sz w:val="22"/>
                <w:szCs w:val="22"/>
              </w:rPr>
              <w:t>31-Mar-22</w:t>
            </w:r>
          </w:p>
        </w:tc>
      </w:tr>
      <w:tr w:rsidR="00555614" w:rsidRPr="003624A1" w14:paraId="06B499E9" w14:textId="77777777" w:rsidTr="003624A1">
        <w:trPr>
          <w:trHeight w:val="403"/>
        </w:trPr>
        <w:tc>
          <w:tcPr>
            <w:tcW w:w="1415" w:type="pct"/>
            <w:shd w:val="clear" w:color="auto" w:fill="548DD4" w:themeFill="text2" w:themeFillTint="99"/>
            <w:noWrap/>
            <w:vAlign w:val="center"/>
            <w:hideMark/>
          </w:tcPr>
          <w:p w14:paraId="4AD71B64" w14:textId="77777777" w:rsidR="00555614" w:rsidRPr="003624A1" w:rsidRDefault="00555614" w:rsidP="007F7EE5">
            <w:pPr>
              <w:spacing w:line="360" w:lineRule="auto"/>
              <w:rPr>
                <w:rFonts w:asciiTheme="minorHAnsi" w:hAnsiTheme="minorHAnsi" w:cstheme="minorHAnsi"/>
                <w:b/>
                <w:bCs/>
                <w:color w:val="000000"/>
                <w:sz w:val="22"/>
                <w:szCs w:val="22"/>
              </w:rPr>
            </w:pPr>
            <w:r w:rsidRPr="003624A1">
              <w:rPr>
                <w:rFonts w:asciiTheme="minorHAnsi" w:hAnsiTheme="minorHAnsi" w:cstheme="minorHAnsi"/>
                <w:b/>
                <w:bCs/>
                <w:color w:val="000000"/>
                <w:sz w:val="22"/>
                <w:szCs w:val="22"/>
              </w:rPr>
              <w:t xml:space="preserve">Input Price </w:t>
            </w:r>
            <w:proofErr w:type="spellStart"/>
            <w:r w:rsidRPr="003624A1">
              <w:rPr>
                <w:rFonts w:asciiTheme="minorHAnsi" w:hAnsiTheme="minorHAnsi" w:cstheme="minorHAnsi"/>
                <w:b/>
                <w:bCs/>
                <w:color w:val="000000"/>
                <w:sz w:val="22"/>
                <w:szCs w:val="22"/>
              </w:rPr>
              <w:t>Rs</w:t>
            </w:r>
            <w:proofErr w:type="spellEnd"/>
            <w:r w:rsidRPr="003624A1">
              <w:rPr>
                <w:rFonts w:asciiTheme="minorHAnsi" w:hAnsiTheme="minorHAnsi" w:cstheme="minorHAnsi"/>
                <w:b/>
                <w:bCs/>
                <w:color w:val="000000"/>
                <w:sz w:val="22"/>
                <w:szCs w:val="22"/>
              </w:rPr>
              <w:t xml:space="preserve"> / </w:t>
            </w:r>
            <w:proofErr w:type="spellStart"/>
            <w:r w:rsidRPr="003624A1">
              <w:rPr>
                <w:rFonts w:asciiTheme="minorHAnsi" w:hAnsiTheme="minorHAnsi" w:cstheme="minorHAnsi"/>
                <w:b/>
                <w:bCs/>
                <w:color w:val="000000"/>
                <w:sz w:val="22"/>
                <w:szCs w:val="22"/>
              </w:rPr>
              <w:t>Qtl</w:t>
            </w:r>
            <w:proofErr w:type="spellEnd"/>
          </w:p>
        </w:tc>
        <w:tc>
          <w:tcPr>
            <w:tcW w:w="694" w:type="pct"/>
            <w:shd w:val="clear" w:color="auto" w:fill="548DD4" w:themeFill="text2" w:themeFillTint="99"/>
            <w:noWrap/>
            <w:vAlign w:val="center"/>
            <w:hideMark/>
          </w:tcPr>
          <w:p w14:paraId="3942AF82"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4E53E272"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03230F8D"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7318496B"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809" w:type="pct"/>
            <w:shd w:val="clear" w:color="auto" w:fill="548DD4" w:themeFill="text2" w:themeFillTint="99"/>
            <w:noWrap/>
            <w:vAlign w:val="center"/>
            <w:hideMark/>
          </w:tcPr>
          <w:p w14:paraId="05C58CBB"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r>
      <w:tr w:rsidR="00555614" w:rsidRPr="003624A1" w14:paraId="3E085D68" w14:textId="77777777" w:rsidTr="003624A1">
        <w:trPr>
          <w:trHeight w:val="403"/>
        </w:trPr>
        <w:tc>
          <w:tcPr>
            <w:tcW w:w="1415" w:type="pct"/>
            <w:shd w:val="clear" w:color="auto" w:fill="auto"/>
            <w:noWrap/>
            <w:vAlign w:val="center"/>
            <w:hideMark/>
          </w:tcPr>
          <w:p w14:paraId="5981270E"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Molasses - C</w:t>
            </w:r>
          </w:p>
        </w:tc>
        <w:tc>
          <w:tcPr>
            <w:tcW w:w="694" w:type="pct"/>
            <w:shd w:val="clear" w:color="auto" w:fill="auto"/>
            <w:noWrap/>
            <w:vAlign w:val="bottom"/>
            <w:hideMark/>
          </w:tcPr>
          <w:p w14:paraId="4AC432C1"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220.82</w:t>
            </w:r>
          </w:p>
        </w:tc>
        <w:tc>
          <w:tcPr>
            <w:tcW w:w="694" w:type="pct"/>
            <w:shd w:val="clear" w:color="auto" w:fill="auto"/>
            <w:noWrap/>
            <w:vAlign w:val="bottom"/>
            <w:hideMark/>
          </w:tcPr>
          <w:p w14:paraId="63DBFAD1"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80</w:t>
            </w:r>
          </w:p>
        </w:tc>
        <w:tc>
          <w:tcPr>
            <w:tcW w:w="694" w:type="pct"/>
            <w:shd w:val="clear" w:color="auto" w:fill="auto"/>
            <w:noWrap/>
            <w:vAlign w:val="bottom"/>
            <w:hideMark/>
          </w:tcPr>
          <w:p w14:paraId="09320290"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241.17925</w:t>
            </w:r>
          </w:p>
        </w:tc>
        <w:tc>
          <w:tcPr>
            <w:tcW w:w="694" w:type="pct"/>
            <w:shd w:val="clear" w:color="auto" w:fill="auto"/>
            <w:noWrap/>
            <w:vAlign w:val="bottom"/>
            <w:hideMark/>
          </w:tcPr>
          <w:p w14:paraId="5E991199"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347.79625</w:t>
            </w:r>
          </w:p>
        </w:tc>
        <w:tc>
          <w:tcPr>
            <w:tcW w:w="809" w:type="pct"/>
            <w:shd w:val="clear" w:color="auto" w:fill="auto"/>
            <w:noWrap/>
            <w:vAlign w:val="bottom"/>
            <w:hideMark/>
          </w:tcPr>
          <w:p w14:paraId="3144F8C5"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500</w:t>
            </w:r>
          </w:p>
        </w:tc>
      </w:tr>
      <w:tr w:rsidR="00555614" w:rsidRPr="003624A1" w14:paraId="1CCE66B7" w14:textId="77777777" w:rsidTr="003624A1">
        <w:trPr>
          <w:trHeight w:val="403"/>
        </w:trPr>
        <w:tc>
          <w:tcPr>
            <w:tcW w:w="1415" w:type="pct"/>
            <w:shd w:val="clear" w:color="auto" w:fill="auto"/>
            <w:noWrap/>
            <w:vAlign w:val="center"/>
            <w:hideMark/>
          </w:tcPr>
          <w:p w14:paraId="61F42F54"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Molasses - B</w:t>
            </w:r>
          </w:p>
        </w:tc>
        <w:tc>
          <w:tcPr>
            <w:tcW w:w="694" w:type="pct"/>
            <w:shd w:val="clear" w:color="auto" w:fill="auto"/>
            <w:noWrap/>
            <w:vAlign w:val="bottom"/>
            <w:hideMark/>
          </w:tcPr>
          <w:p w14:paraId="6FC88D78"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7BE81A45"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950</w:t>
            </w:r>
          </w:p>
        </w:tc>
        <w:tc>
          <w:tcPr>
            <w:tcW w:w="694" w:type="pct"/>
            <w:shd w:val="clear" w:color="auto" w:fill="auto"/>
            <w:noWrap/>
            <w:vAlign w:val="bottom"/>
            <w:hideMark/>
          </w:tcPr>
          <w:p w14:paraId="1244B5A4"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950</w:t>
            </w:r>
          </w:p>
        </w:tc>
        <w:tc>
          <w:tcPr>
            <w:tcW w:w="694" w:type="pct"/>
            <w:shd w:val="clear" w:color="auto" w:fill="auto"/>
            <w:noWrap/>
            <w:vAlign w:val="bottom"/>
            <w:hideMark/>
          </w:tcPr>
          <w:p w14:paraId="70F90FB2"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950</w:t>
            </w:r>
          </w:p>
        </w:tc>
        <w:tc>
          <w:tcPr>
            <w:tcW w:w="809" w:type="pct"/>
            <w:shd w:val="clear" w:color="auto" w:fill="auto"/>
            <w:noWrap/>
            <w:vAlign w:val="bottom"/>
            <w:hideMark/>
          </w:tcPr>
          <w:p w14:paraId="1DDC0592"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965.26</w:t>
            </w:r>
          </w:p>
        </w:tc>
      </w:tr>
      <w:tr w:rsidR="00555614" w:rsidRPr="003624A1" w14:paraId="7F32CBBE" w14:textId="77777777" w:rsidTr="003624A1">
        <w:trPr>
          <w:trHeight w:val="403"/>
        </w:trPr>
        <w:tc>
          <w:tcPr>
            <w:tcW w:w="1415" w:type="pct"/>
            <w:shd w:val="clear" w:color="auto" w:fill="auto"/>
            <w:noWrap/>
            <w:vAlign w:val="center"/>
            <w:hideMark/>
          </w:tcPr>
          <w:p w14:paraId="3547488F" w14:textId="77777777" w:rsidR="00555614" w:rsidRPr="003624A1" w:rsidRDefault="00555614" w:rsidP="007F7EE5">
            <w:pPr>
              <w:spacing w:line="360" w:lineRule="auto"/>
              <w:rPr>
                <w:rFonts w:asciiTheme="minorHAnsi" w:hAnsiTheme="minorHAnsi" w:cstheme="minorHAnsi"/>
                <w:sz w:val="22"/>
                <w:szCs w:val="22"/>
              </w:rPr>
            </w:pPr>
            <w:r w:rsidRPr="003624A1">
              <w:rPr>
                <w:rFonts w:asciiTheme="minorHAnsi" w:hAnsiTheme="minorHAnsi" w:cstheme="minorHAnsi"/>
                <w:sz w:val="22"/>
                <w:szCs w:val="22"/>
              </w:rPr>
              <w:t>Syrup</w:t>
            </w:r>
          </w:p>
        </w:tc>
        <w:tc>
          <w:tcPr>
            <w:tcW w:w="694" w:type="pct"/>
            <w:shd w:val="clear" w:color="auto" w:fill="auto"/>
            <w:noWrap/>
            <w:vAlign w:val="bottom"/>
            <w:hideMark/>
          </w:tcPr>
          <w:p w14:paraId="0AB753C5"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36155A6C"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6C3AC15D"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25190EB6"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809" w:type="pct"/>
            <w:shd w:val="clear" w:color="auto" w:fill="auto"/>
            <w:noWrap/>
            <w:vAlign w:val="bottom"/>
            <w:hideMark/>
          </w:tcPr>
          <w:p w14:paraId="4D5634C2"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1700</w:t>
            </w:r>
          </w:p>
        </w:tc>
      </w:tr>
      <w:tr w:rsidR="00555614" w:rsidRPr="003624A1" w14:paraId="7E8E51A5" w14:textId="77777777" w:rsidTr="003624A1">
        <w:trPr>
          <w:trHeight w:val="403"/>
        </w:trPr>
        <w:tc>
          <w:tcPr>
            <w:tcW w:w="1415" w:type="pct"/>
            <w:shd w:val="clear" w:color="auto" w:fill="548DD4" w:themeFill="text2" w:themeFillTint="99"/>
            <w:noWrap/>
            <w:vAlign w:val="center"/>
            <w:hideMark/>
          </w:tcPr>
          <w:p w14:paraId="5ABF2CFC" w14:textId="77777777" w:rsidR="00555614" w:rsidRPr="003624A1" w:rsidRDefault="00555614" w:rsidP="007F7EE5">
            <w:pPr>
              <w:spacing w:line="360" w:lineRule="auto"/>
              <w:rPr>
                <w:rFonts w:asciiTheme="minorHAnsi" w:hAnsiTheme="minorHAnsi" w:cstheme="minorHAnsi"/>
                <w:b/>
                <w:bCs/>
                <w:color w:val="000000"/>
                <w:sz w:val="22"/>
                <w:szCs w:val="22"/>
              </w:rPr>
            </w:pPr>
            <w:r w:rsidRPr="003624A1">
              <w:rPr>
                <w:rFonts w:asciiTheme="minorHAnsi" w:hAnsiTheme="minorHAnsi" w:cstheme="minorHAnsi"/>
                <w:b/>
                <w:bCs/>
                <w:color w:val="000000"/>
                <w:sz w:val="22"/>
                <w:szCs w:val="22"/>
              </w:rPr>
              <w:t>Output prices Rs / BL</w:t>
            </w:r>
          </w:p>
        </w:tc>
        <w:tc>
          <w:tcPr>
            <w:tcW w:w="694" w:type="pct"/>
            <w:shd w:val="clear" w:color="auto" w:fill="548DD4" w:themeFill="text2" w:themeFillTint="99"/>
            <w:noWrap/>
            <w:vAlign w:val="center"/>
            <w:hideMark/>
          </w:tcPr>
          <w:p w14:paraId="732DAE37"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3A8158AF"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0F341036"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694" w:type="pct"/>
            <w:shd w:val="clear" w:color="auto" w:fill="548DD4" w:themeFill="text2" w:themeFillTint="99"/>
            <w:noWrap/>
            <w:vAlign w:val="center"/>
            <w:hideMark/>
          </w:tcPr>
          <w:p w14:paraId="5B5EAAE7"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c>
          <w:tcPr>
            <w:tcW w:w="809" w:type="pct"/>
            <w:shd w:val="clear" w:color="auto" w:fill="548DD4" w:themeFill="text2" w:themeFillTint="99"/>
            <w:noWrap/>
            <w:vAlign w:val="center"/>
            <w:hideMark/>
          </w:tcPr>
          <w:p w14:paraId="59CF3E1A"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 </w:t>
            </w:r>
          </w:p>
        </w:tc>
      </w:tr>
      <w:tr w:rsidR="00555614" w:rsidRPr="003624A1" w14:paraId="2896BB05" w14:textId="77777777" w:rsidTr="003624A1">
        <w:trPr>
          <w:trHeight w:val="403"/>
        </w:trPr>
        <w:tc>
          <w:tcPr>
            <w:tcW w:w="1415" w:type="pct"/>
            <w:shd w:val="clear" w:color="auto" w:fill="auto"/>
            <w:noWrap/>
            <w:vAlign w:val="center"/>
            <w:hideMark/>
          </w:tcPr>
          <w:p w14:paraId="34DF1DDB"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Alcohol - C Mol</w:t>
            </w:r>
          </w:p>
        </w:tc>
        <w:tc>
          <w:tcPr>
            <w:tcW w:w="694" w:type="pct"/>
            <w:shd w:val="clear" w:color="auto" w:fill="auto"/>
            <w:noWrap/>
            <w:vAlign w:val="bottom"/>
            <w:hideMark/>
          </w:tcPr>
          <w:p w14:paraId="6E891839"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39.413</w:t>
            </w:r>
          </w:p>
        </w:tc>
        <w:tc>
          <w:tcPr>
            <w:tcW w:w="694" w:type="pct"/>
            <w:shd w:val="clear" w:color="auto" w:fill="auto"/>
            <w:noWrap/>
            <w:vAlign w:val="bottom"/>
            <w:hideMark/>
          </w:tcPr>
          <w:p w14:paraId="1C732F5B"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40.118</w:t>
            </w:r>
          </w:p>
        </w:tc>
        <w:tc>
          <w:tcPr>
            <w:tcW w:w="694" w:type="pct"/>
            <w:shd w:val="clear" w:color="auto" w:fill="auto"/>
            <w:noWrap/>
            <w:vAlign w:val="bottom"/>
            <w:hideMark/>
          </w:tcPr>
          <w:p w14:paraId="09EC7839"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41.641</w:t>
            </w:r>
          </w:p>
        </w:tc>
        <w:tc>
          <w:tcPr>
            <w:tcW w:w="694" w:type="pct"/>
            <w:shd w:val="clear" w:color="auto" w:fill="auto"/>
            <w:noWrap/>
            <w:vAlign w:val="bottom"/>
            <w:hideMark/>
          </w:tcPr>
          <w:p w14:paraId="4FCCE518"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42.674</w:t>
            </w:r>
          </w:p>
        </w:tc>
        <w:tc>
          <w:tcPr>
            <w:tcW w:w="809" w:type="pct"/>
            <w:shd w:val="clear" w:color="auto" w:fill="auto"/>
            <w:noWrap/>
            <w:vAlign w:val="bottom"/>
            <w:hideMark/>
          </w:tcPr>
          <w:p w14:paraId="027DA104"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42.32</w:t>
            </w:r>
          </w:p>
        </w:tc>
      </w:tr>
      <w:tr w:rsidR="00555614" w:rsidRPr="003624A1" w14:paraId="33586A67" w14:textId="77777777" w:rsidTr="003624A1">
        <w:trPr>
          <w:trHeight w:val="403"/>
        </w:trPr>
        <w:tc>
          <w:tcPr>
            <w:tcW w:w="1415" w:type="pct"/>
            <w:shd w:val="clear" w:color="auto" w:fill="auto"/>
            <w:noWrap/>
            <w:vAlign w:val="center"/>
            <w:hideMark/>
          </w:tcPr>
          <w:p w14:paraId="39917ADF" w14:textId="77777777" w:rsidR="00555614" w:rsidRPr="003624A1" w:rsidRDefault="00555614" w:rsidP="007F7EE5">
            <w:pPr>
              <w:spacing w:line="360" w:lineRule="auto"/>
              <w:rPr>
                <w:rFonts w:asciiTheme="minorHAnsi" w:hAnsiTheme="minorHAnsi" w:cstheme="minorHAnsi"/>
                <w:color w:val="000000"/>
                <w:sz w:val="22"/>
                <w:szCs w:val="22"/>
              </w:rPr>
            </w:pPr>
            <w:r w:rsidRPr="003624A1">
              <w:rPr>
                <w:rFonts w:asciiTheme="minorHAnsi" w:hAnsiTheme="minorHAnsi" w:cstheme="minorHAnsi"/>
                <w:color w:val="000000"/>
                <w:sz w:val="22"/>
                <w:szCs w:val="22"/>
              </w:rPr>
              <w:t>Alcohol - B Mol</w:t>
            </w:r>
          </w:p>
        </w:tc>
        <w:tc>
          <w:tcPr>
            <w:tcW w:w="694" w:type="pct"/>
            <w:shd w:val="clear" w:color="auto" w:fill="auto"/>
            <w:noWrap/>
            <w:vAlign w:val="bottom"/>
            <w:hideMark/>
          </w:tcPr>
          <w:p w14:paraId="1D239581"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792B3D31"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0AD77E02"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0809DA49"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57.593351</w:t>
            </w:r>
          </w:p>
        </w:tc>
        <w:tc>
          <w:tcPr>
            <w:tcW w:w="809" w:type="pct"/>
            <w:shd w:val="clear" w:color="auto" w:fill="auto"/>
            <w:noWrap/>
            <w:vAlign w:val="bottom"/>
            <w:hideMark/>
          </w:tcPr>
          <w:p w14:paraId="7D07E7E6"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58.23</w:t>
            </w:r>
          </w:p>
        </w:tc>
      </w:tr>
      <w:tr w:rsidR="00555614" w:rsidRPr="003624A1" w14:paraId="2CFDCBA2" w14:textId="77777777" w:rsidTr="003624A1">
        <w:trPr>
          <w:trHeight w:val="403"/>
        </w:trPr>
        <w:tc>
          <w:tcPr>
            <w:tcW w:w="1415" w:type="pct"/>
            <w:shd w:val="clear" w:color="auto" w:fill="auto"/>
            <w:noWrap/>
            <w:vAlign w:val="center"/>
            <w:hideMark/>
          </w:tcPr>
          <w:p w14:paraId="61F6B108" w14:textId="77777777" w:rsidR="00555614" w:rsidRPr="003624A1" w:rsidRDefault="00555614" w:rsidP="007F7EE5">
            <w:pPr>
              <w:spacing w:line="360" w:lineRule="auto"/>
              <w:rPr>
                <w:rFonts w:asciiTheme="minorHAnsi" w:hAnsiTheme="minorHAnsi" w:cstheme="minorHAnsi"/>
                <w:sz w:val="22"/>
                <w:szCs w:val="22"/>
              </w:rPr>
            </w:pPr>
            <w:r w:rsidRPr="003624A1">
              <w:rPr>
                <w:rFonts w:asciiTheme="minorHAnsi" w:hAnsiTheme="minorHAnsi" w:cstheme="minorHAnsi"/>
                <w:sz w:val="22"/>
                <w:szCs w:val="22"/>
              </w:rPr>
              <w:t>Alcohol - Syrup</w:t>
            </w:r>
          </w:p>
        </w:tc>
        <w:tc>
          <w:tcPr>
            <w:tcW w:w="694" w:type="pct"/>
            <w:shd w:val="clear" w:color="auto" w:fill="auto"/>
            <w:noWrap/>
            <w:vAlign w:val="bottom"/>
            <w:hideMark/>
          </w:tcPr>
          <w:p w14:paraId="4FF261E9"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20A317F7"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2BDB1CEC"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694" w:type="pct"/>
            <w:shd w:val="clear" w:color="auto" w:fill="auto"/>
            <w:noWrap/>
            <w:vAlign w:val="bottom"/>
            <w:hideMark/>
          </w:tcPr>
          <w:p w14:paraId="0FF15A6F" w14:textId="77777777" w:rsidR="00555614" w:rsidRPr="003624A1" w:rsidRDefault="00555614" w:rsidP="007F7EE5">
            <w:pPr>
              <w:spacing w:line="360" w:lineRule="auto"/>
              <w:jc w:val="center"/>
              <w:rPr>
                <w:rFonts w:asciiTheme="minorHAnsi" w:hAnsiTheme="minorHAnsi" w:cstheme="minorHAnsi"/>
                <w:color w:val="000000"/>
                <w:sz w:val="22"/>
                <w:szCs w:val="22"/>
              </w:rPr>
            </w:pPr>
            <w:r w:rsidRPr="003624A1">
              <w:rPr>
                <w:rFonts w:asciiTheme="minorHAnsi" w:hAnsiTheme="minorHAnsi" w:cstheme="minorHAnsi"/>
                <w:color w:val="000000"/>
                <w:sz w:val="22"/>
                <w:szCs w:val="22"/>
              </w:rPr>
              <w:t xml:space="preserve"> - </w:t>
            </w:r>
          </w:p>
        </w:tc>
        <w:tc>
          <w:tcPr>
            <w:tcW w:w="809" w:type="pct"/>
            <w:shd w:val="clear" w:color="auto" w:fill="auto"/>
            <w:noWrap/>
            <w:vAlign w:val="bottom"/>
            <w:hideMark/>
          </w:tcPr>
          <w:p w14:paraId="39271FDA" w14:textId="77777777" w:rsidR="00555614" w:rsidRPr="003624A1" w:rsidRDefault="00555614" w:rsidP="007F7EE5">
            <w:pPr>
              <w:spacing w:line="360" w:lineRule="auto"/>
              <w:jc w:val="right"/>
              <w:rPr>
                <w:rFonts w:asciiTheme="minorHAnsi" w:hAnsiTheme="minorHAnsi" w:cstheme="minorHAnsi"/>
                <w:color w:val="000000"/>
                <w:sz w:val="22"/>
                <w:szCs w:val="22"/>
              </w:rPr>
            </w:pPr>
            <w:r w:rsidRPr="003624A1">
              <w:rPr>
                <w:rFonts w:asciiTheme="minorHAnsi" w:hAnsiTheme="minorHAnsi" w:cstheme="minorHAnsi"/>
                <w:color w:val="000000"/>
                <w:sz w:val="22"/>
                <w:szCs w:val="22"/>
              </w:rPr>
              <w:t>63.41</w:t>
            </w:r>
          </w:p>
        </w:tc>
      </w:tr>
    </w:tbl>
    <w:p w14:paraId="1F79CCBC" w14:textId="77777777" w:rsidR="003624A1" w:rsidRPr="003624A1" w:rsidRDefault="00555614" w:rsidP="00301CA3">
      <w:pPr>
        <w:pStyle w:val="ListParagraph"/>
        <w:numPr>
          <w:ilvl w:val="0"/>
          <w:numId w:val="50"/>
        </w:numPr>
        <w:autoSpaceDE w:val="0"/>
        <w:autoSpaceDN w:val="0"/>
        <w:adjustRightInd w:val="0"/>
        <w:spacing w:before="240" w:line="360" w:lineRule="auto"/>
        <w:ind w:left="1134" w:right="-568" w:hanging="425"/>
        <w:jc w:val="both"/>
        <w:rPr>
          <w:rFonts w:ascii="Arial" w:hAnsi="Arial" w:cs="Arial"/>
          <w:b/>
          <w:sz w:val="22"/>
          <w:szCs w:val="22"/>
          <w:shd w:val="clear" w:color="auto" w:fill="FFFFFF"/>
        </w:rPr>
      </w:pPr>
      <w:r w:rsidRPr="00555614">
        <w:rPr>
          <w:rFonts w:ascii="Arial" w:hAnsi="Arial" w:cs="Arial"/>
          <w:b/>
          <w:bCs/>
          <w:color w:val="000000"/>
          <w:sz w:val="22"/>
          <w:szCs w:val="22"/>
        </w:rPr>
        <w:t>CO-GENERATION</w:t>
      </w:r>
      <w:r w:rsidR="003624A1">
        <w:rPr>
          <w:rFonts w:ascii="Arial" w:hAnsi="Arial" w:cs="Arial"/>
          <w:b/>
          <w:bCs/>
          <w:color w:val="000000"/>
          <w:sz w:val="22"/>
          <w:szCs w:val="22"/>
        </w:rPr>
        <w:t xml:space="preserve">: </w:t>
      </w:r>
      <w:r w:rsidRPr="003624A1">
        <w:rPr>
          <w:rFonts w:ascii="Arial" w:hAnsi="Arial" w:cs="Arial"/>
          <w:sz w:val="22"/>
          <w:szCs w:val="22"/>
          <w:shd w:val="clear" w:color="auto" w:fill="FFFFFF"/>
        </w:rPr>
        <w:t>Co-generation is the concept of producing two forms of energy from one fuel. Sugar mills in India consume their own bagasse to run their mills during the season and generate steam to run the boilers and turbines; they generate power to run their plants. Surplus energy can be exported to the grid of distribution licensees. BHSL has green power (bagasse based) generation capacity of 449 MW, out of which about 151 MW is exportable to Uttar Pradesh Power Corporation Limited.</w:t>
      </w:r>
      <w:r w:rsidR="003624A1">
        <w:rPr>
          <w:rFonts w:ascii="Arial" w:hAnsi="Arial" w:cs="Arial"/>
          <w:sz w:val="22"/>
          <w:szCs w:val="22"/>
          <w:shd w:val="clear" w:color="auto" w:fill="FFFFFF"/>
        </w:rPr>
        <w:t xml:space="preserve"> </w:t>
      </w:r>
    </w:p>
    <w:p w14:paraId="1EB01BB2" w14:textId="77777777" w:rsidR="00555614" w:rsidRPr="003624A1" w:rsidRDefault="00555614" w:rsidP="007F7EE5">
      <w:pPr>
        <w:pStyle w:val="ListParagraph"/>
        <w:autoSpaceDE w:val="0"/>
        <w:autoSpaceDN w:val="0"/>
        <w:adjustRightInd w:val="0"/>
        <w:spacing w:before="240" w:after="240" w:line="360" w:lineRule="auto"/>
        <w:ind w:left="1134" w:right="-427"/>
        <w:jc w:val="both"/>
        <w:rPr>
          <w:rFonts w:ascii="Arial" w:hAnsi="Arial" w:cs="Arial"/>
          <w:b/>
          <w:sz w:val="22"/>
          <w:szCs w:val="22"/>
          <w:shd w:val="clear" w:color="auto" w:fill="FFFFFF"/>
        </w:rPr>
      </w:pPr>
      <w:r w:rsidRPr="003624A1">
        <w:rPr>
          <w:rFonts w:ascii="Arial" w:hAnsi="Arial" w:cs="Arial"/>
          <w:b/>
          <w:sz w:val="22"/>
          <w:szCs w:val="22"/>
          <w:shd w:val="clear" w:color="auto" w:fill="FFFFFF"/>
        </w:rPr>
        <w:t>Specification</w:t>
      </w:r>
      <w:r w:rsidRPr="003624A1">
        <w:rPr>
          <w:rFonts w:ascii="Arial" w:hAnsi="Arial" w:cs="Arial"/>
          <w:sz w:val="22"/>
          <w:szCs w:val="22"/>
          <w:shd w:val="clear" w:color="auto" w:fill="FFFFFF"/>
        </w:rPr>
        <w:t>:</w:t>
      </w:r>
    </w:p>
    <w:p w14:paraId="65233582" w14:textId="77777777" w:rsidR="00555614" w:rsidRPr="00555614" w:rsidRDefault="00555614" w:rsidP="00301CA3">
      <w:pPr>
        <w:pStyle w:val="ListParagraph"/>
        <w:numPr>
          <w:ilvl w:val="0"/>
          <w:numId w:val="54"/>
        </w:numPr>
        <w:spacing w:before="240" w:after="160" w:line="360" w:lineRule="auto"/>
        <w:ind w:left="1560" w:right="-568" w:hanging="426"/>
        <w:contextualSpacing/>
        <w:jc w:val="both"/>
        <w:rPr>
          <w:rFonts w:ascii="Arial" w:hAnsi="Arial" w:cs="Arial"/>
          <w:b/>
          <w:sz w:val="22"/>
          <w:szCs w:val="22"/>
          <w:shd w:val="clear" w:color="auto" w:fill="FFFFFF"/>
        </w:rPr>
      </w:pPr>
      <w:r w:rsidRPr="00555614">
        <w:rPr>
          <w:rFonts w:ascii="Arial" w:hAnsi="Arial" w:cs="Arial"/>
          <w:sz w:val="22"/>
          <w:szCs w:val="22"/>
          <w:shd w:val="clear" w:color="auto" w:fill="FFFFFF"/>
        </w:rPr>
        <w:t>The Central Electricity Regulatory Commission (CERC) is the central body which regulates various aspects of generation and supply system at national levels. Besides CERC, there are State Regulatory Commissions in each State to deal with the aspect of tariff and regulation of generation, supply, and distribution of energy.</w:t>
      </w:r>
    </w:p>
    <w:p w14:paraId="12C89EC3" w14:textId="77777777" w:rsidR="00555614" w:rsidRPr="00555614" w:rsidRDefault="00555614" w:rsidP="00301CA3">
      <w:pPr>
        <w:pStyle w:val="ListParagraph"/>
        <w:numPr>
          <w:ilvl w:val="0"/>
          <w:numId w:val="54"/>
        </w:numPr>
        <w:spacing w:after="160" w:line="360" w:lineRule="auto"/>
        <w:ind w:left="1560" w:right="-568" w:hanging="426"/>
        <w:contextualSpacing/>
        <w:jc w:val="both"/>
        <w:rPr>
          <w:rFonts w:ascii="Arial" w:hAnsi="Arial" w:cs="Arial"/>
          <w:b/>
          <w:sz w:val="22"/>
          <w:szCs w:val="22"/>
          <w:shd w:val="clear" w:color="auto" w:fill="FFFFFF"/>
        </w:rPr>
      </w:pPr>
      <w:r w:rsidRPr="00555614">
        <w:rPr>
          <w:rFonts w:ascii="Arial" w:hAnsi="Arial" w:cs="Arial"/>
          <w:sz w:val="22"/>
          <w:szCs w:val="22"/>
          <w:shd w:val="clear" w:color="auto" w:fill="FFFFFF"/>
        </w:rPr>
        <w:t xml:space="preserve">At BHSL power is generated through bagasse which is a fibrous residue of cane stalk that is obtained after crushing and extraction of juice. It consists of water, fibre, and relatively small quantities of soluble solids. The yield of bagasse varies from 27% - 29% based on the variety of sugarcane, maturity of cane, method of harvesting and the efficiency of the sugar mill. </w:t>
      </w:r>
    </w:p>
    <w:p w14:paraId="357F4CD9" w14:textId="77777777" w:rsidR="003624A1" w:rsidRPr="003624A1" w:rsidRDefault="00555614" w:rsidP="00301CA3">
      <w:pPr>
        <w:pStyle w:val="ListParagraph"/>
        <w:numPr>
          <w:ilvl w:val="0"/>
          <w:numId w:val="54"/>
        </w:numPr>
        <w:spacing w:after="160" w:line="360" w:lineRule="auto"/>
        <w:ind w:left="1560" w:right="-568" w:hanging="426"/>
        <w:contextualSpacing/>
        <w:jc w:val="both"/>
        <w:rPr>
          <w:rFonts w:ascii="Arial" w:hAnsi="Arial" w:cs="Arial"/>
          <w:b/>
          <w:sz w:val="22"/>
          <w:szCs w:val="22"/>
          <w:shd w:val="clear" w:color="auto" w:fill="FFFFFF"/>
        </w:rPr>
      </w:pPr>
      <w:r w:rsidRPr="00555614">
        <w:rPr>
          <w:rFonts w:ascii="Arial" w:hAnsi="Arial" w:cs="Arial"/>
          <w:sz w:val="22"/>
          <w:szCs w:val="22"/>
          <w:shd w:val="clear" w:color="auto" w:fill="FFFFFF"/>
        </w:rPr>
        <w:lastRenderedPageBreak/>
        <w:t>In a cogeneration plant, very high efficiency levels, in the range of 75%–90%, can be reached. This is because the low-pressure exhaust steam coming out of the turbine is not condensed but used for heating purposes in factories or houses.</w:t>
      </w:r>
    </w:p>
    <w:p w14:paraId="6FB3E889" w14:textId="77777777" w:rsidR="00062A30" w:rsidRDefault="00555614" w:rsidP="007F7EE5">
      <w:pPr>
        <w:spacing w:after="160" w:line="360" w:lineRule="auto"/>
        <w:ind w:left="1134" w:right="-568"/>
        <w:contextualSpacing/>
        <w:jc w:val="both"/>
        <w:rPr>
          <w:rFonts w:ascii="Arial" w:hAnsi="Arial" w:cs="Arial"/>
          <w:b/>
          <w:sz w:val="22"/>
          <w:szCs w:val="22"/>
          <w:shd w:val="clear" w:color="auto" w:fill="FFFFFF"/>
        </w:rPr>
      </w:pPr>
      <w:r w:rsidRPr="003624A1">
        <w:rPr>
          <w:rFonts w:ascii="Arial" w:hAnsi="Arial" w:cs="Arial"/>
          <w:b/>
          <w:sz w:val="22"/>
          <w:szCs w:val="22"/>
          <w:lang w:eastAsia="en-IN"/>
        </w:rPr>
        <w:t xml:space="preserve">Rates of Co-generation: </w:t>
      </w:r>
      <w:r w:rsidRPr="003624A1">
        <w:rPr>
          <w:rFonts w:ascii="Arial" w:hAnsi="Arial" w:cs="Arial"/>
          <w:sz w:val="22"/>
          <w:szCs w:val="22"/>
          <w:shd w:val="clear" w:color="auto" w:fill="FFFFFF"/>
        </w:rPr>
        <w:t xml:space="preserve">As per documents / information provided by the company below table shows the rates for </w:t>
      </w:r>
      <w:proofErr w:type="spellStart"/>
      <w:r w:rsidRPr="003624A1">
        <w:rPr>
          <w:rFonts w:ascii="Arial" w:hAnsi="Arial" w:cs="Arial"/>
          <w:sz w:val="22"/>
          <w:szCs w:val="22"/>
          <w:shd w:val="clear" w:color="auto" w:fill="FFFFFF"/>
        </w:rPr>
        <w:t>cogen</w:t>
      </w:r>
      <w:proofErr w:type="spellEnd"/>
      <w:r w:rsidRPr="003624A1">
        <w:rPr>
          <w:rFonts w:ascii="Arial" w:hAnsi="Arial" w:cs="Arial"/>
          <w:sz w:val="22"/>
          <w:szCs w:val="22"/>
          <w:shd w:val="clear" w:color="auto" w:fill="FFFFFF"/>
        </w:rPr>
        <w:t xml:space="preserve"> division:</w:t>
      </w:r>
    </w:p>
    <w:p w14:paraId="63ECC974" w14:textId="77777777" w:rsidR="003624A1" w:rsidRPr="003624A1" w:rsidRDefault="003624A1" w:rsidP="003624A1">
      <w:pPr>
        <w:spacing w:after="160" w:line="360" w:lineRule="auto"/>
        <w:ind w:left="1134" w:right="-427"/>
        <w:contextualSpacing/>
        <w:jc w:val="both"/>
        <w:rPr>
          <w:rFonts w:ascii="Arial" w:hAnsi="Arial" w:cs="Arial"/>
          <w:b/>
          <w:sz w:val="22"/>
          <w:szCs w:val="22"/>
          <w:shd w:val="clear" w:color="auto" w:fill="FFFFFF"/>
        </w:rPr>
      </w:pPr>
    </w:p>
    <w:tbl>
      <w:tblPr>
        <w:tblW w:w="4711" w:type="pct"/>
        <w:tblInd w:w="1129" w:type="dxa"/>
        <w:tblLayout w:type="fixed"/>
        <w:tblLook w:val="04A0" w:firstRow="1" w:lastRow="0" w:firstColumn="1" w:lastColumn="0" w:noHBand="0" w:noVBand="1"/>
      </w:tblPr>
      <w:tblGrid>
        <w:gridCol w:w="2637"/>
        <w:gridCol w:w="1287"/>
        <w:gridCol w:w="1287"/>
        <w:gridCol w:w="1287"/>
        <w:gridCol w:w="1286"/>
        <w:gridCol w:w="1288"/>
      </w:tblGrid>
      <w:tr w:rsidR="00555614" w:rsidRPr="00062A30" w14:paraId="7BB74F85" w14:textId="77777777" w:rsidTr="007F7EE5">
        <w:trPr>
          <w:trHeight w:val="416"/>
        </w:trPr>
        <w:tc>
          <w:tcPr>
            <w:tcW w:w="1453"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DF94062" w14:textId="77777777" w:rsidR="00555614" w:rsidRPr="00062A30" w:rsidRDefault="00555614" w:rsidP="007F7EE5">
            <w:pPr>
              <w:spacing w:line="360" w:lineRule="auto"/>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Particulars</w:t>
            </w:r>
          </w:p>
        </w:tc>
        <w:tc>
          <w:tcPr>
            <w:tcW w:w="709" w:type="pct"/>
            <w:tcBorders>
              <w:top w:val="single" w:sz="4" w:space="0" w:color="auto"/>
              <w:left w:val="nil"/>
              <w:bottom w:val="single" w:sz="4" w:space="0" w:color="auto"/>
              <w:right w:val="single" w:sz="4" w:space="0" w:color="auto"/>
            </w:tcBorders>
            <w:shd w:val="clear" w:color="000000" w:fill="002060"/>
            <w:noWrap/>
            <w:vAlign w:val="center"/>
            <w:hideMark/>
          </w:tcPr>
          <w:p w14:paraId="2E27AFE4" w14:textId="77777777" w:rsidR="00555614" w:rsidRPr="00062A30" w:rsidRDefault="00555614" w:rsidP="007F7EE5">
            <w:pPr>
              <w:spacing w:line="360" w:lineRule="auto"/>
              <w:jc w:val="center"/>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31-Mar-18</w:t>
            </w:r>
          </w:p>
        </w:tc>
        <w:tc>
          <w:tcPr>
            <w:tcW w:w="709" w:type="pct"/>
            <w:tcBorders>
              <w:top w:val="single" w:sz="4" w:space="0" w:color="auto"/>
              <w:left w:val="nil"/>
              <w:bottom w:val="single" w:sz="4" w:space="0" w:color="auto"/>
              <w:right w:val="single" w:sz="4" w:space="0" w:color="auto"/>
            </w:tcBorders>
            <w:shd w:val="clear" w:color="000000" w:fill="002060"/>
            <w:noWrap/>
            <w:vAlign w:val="center"/>
            <w:hideMark/>
          </w:tcPr>
          <w:p w14:paraId="439391D3" w14:textId="77777777" w:rsidR="00555614" w:rsidRPr="00062A30" w:rsidRDefault="00555614" w:rsidP="007F7EE5">
            <w:pPr>
              <w:spacing w:line="360" w:lineRule="auto"/>
              <w:jc w:val="center"/>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31-Mar-19</w:t>
            </w:r>
          </w:p>
        </w:tc>
        <w:tc>
          <w:tcPr>
            <w:tcW w:w="709" w:type="pct"/>
            <w:tcBorders>
              <w:top w:val="single" w:sz="4" w:space="0" w:color="auto"/>
              <w:left w:val="nil"/>
              <w:bottom w:val="single" w:sz="4" w:space="0" w:color="auto"/>
              <w:right w:val="single" w:sz="4" w:space="0" w:color="auto"/>
            </w:tcBorders>
            <w:shd w:val="clear" w:color="000000" w:fill="002060"/>
            <w:noWrap/>
            <w:vAlign w:val="center"/>
            <w:hideMark/>
          </w:tcPr>
          <w:p w14:paraId="0F4E16E2" w14:textId="77777777" w:rsidR="00555614" w:rsidRPr="00062A30" w:rsidRDefault="00555614" w:rsidP="007F7EE5">
            <w:pPr>
              <w:spacing w:line="360" w:lineRule="auto"/>
              <w:jc w:val="center"/>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31-Mar-20</w:t>
            </w:r>
          </w:p>
        </w:tc>
        <w:tc>
          <w:tcPr>
            <w:tcW w:w="709" w:type="pct"/>
            <w:tcBorders>
              <w:top w:val="single" w:sz="4" w:space="0" w:color="auto"/>
              <w:left w:val="nil"/>
              <w:bottom w:val="single" w:sz="4" w:space="0" w:color="auto"/>
              <w:right w:val="single" w:sz="4" w:space="0" w:color="auto"/>
            </w:tcBorders>
            <w:shd w:val="clear" w:color="000000" w:fill="002060"/>
            <w:noWrap/>
            <w:vAlign w:val="center"/>
            <w:hideMark/>
          </w:tcPr>
          <w:p w14:paraId="41D09DAA" w14:textId="77777777" w:rsidR="00555614" w:rsidRPr="00062A30" w:rsidRDefault="00555614" w:rsidP="007F7EE5">
            <w:pPr>
              <w:spacing w:line="360" w:lineRule="auto"/>
              <w:jc w:val="center"/>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31-Mar-21</w:t>
            </w:r>
          </w:p>
        </w:tc>
        <w:tc>
          <w:tcPr>
            <w:tcW w:w="710" w:type="pct"/>
            <w:tcBorders>
              <w:top w:val="single" w:sz="4" w:space="0" w:color="auto"/>
              <w:left w:val="nil"/>
              <w:bottom w:val="single" w:sz="4" w:space="0" w:color="auto"/>
              <w:right w:val="single" w:sz="4" w:space="0" w:color="auto"/>
            </w:tcBorders>
            <w:shd w:val="clear" w:color="000000" w:fill="002060"/>
            <w:noWrap/>
            <w:vAlign w:val="center"/>
            <w:hideMark/>
          </w:tcPr>
          <w:p w14:paraId="7B3D5A1F" w14:textId="77777777" w:rsidR="00555614" w:rsidRPr="00062A30" w:rsidRDefault="00555614" w:rsidP="007F7EE5">
            <w:pPr>
              <w:spacing w:line="360" w:lineRule="auto"/>
              <w:jc w:val="center"/>
              <w:rPr>
                <w:rFonts w:asciiTheme="minorHAnsi" w:hAnsiTheme="minorHAnsi" w:cstheme="minorHAnsi"/>
                <w:b/>
                <w:bCs/>
                <w:color w:val="FFFFFF"/>
                <w:sz w:val="22"/>
                <w:szCs w:val="22"/>
              </w:rPr>
            </w:pPr>
            <w:r w:rsidRPr="00062A30">
              <w:rPr>
                <w:rFonts w:asciiTheme="minorHAnsi" w:hAnsiTheme="minorHAnsi" w:cstheme="minorHAnsi"/>
                <w:b/>
                <w:bCs/>
                <w:color w:val="FFFFFF"/>
                <w:sz w:val="22"/>
                <w:szCs w:val="22"/>
              </w:rPr>
              <w:t>31-Mar-22</w:t>
            </w:r>
          </w:p>
        </w:tc>
      </w:tr>
      <w:tr w:rsidR="00555614" w:rsidRPr="00062A30" w14:paraId="0D757C62" w14:textId="77777777" w:rsidTr="007F7EE5">
        <w:trPr>
          <w:trHeight w:val="407"/>
        </w:trPr>
        <w:tc>
          <w:tcPr>
            <w:tcW w:w="1453" w:type="pct"/>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14:paraId="42728FB0" w14:textId="77777777" w:rsidR="00555614" w:rsidRPr="00062A30" w:rsidRDefault="00555614" w:rsidP="007F7EE5">
            <w:pPr>
              <w:spacing w:line="360" w:lineRule="auto"/>
              <w:rPr>
                <w:rFonts w:asciiTheme="minorHAnsi" w:hAnsiTheme="minorHAnsi" w:cstheme="minorHAnsi"/>
                <w:b/>
                <w:bCs/>
                <w:color w:val="000000"/>
                <w:sz w:val="22"/>
                <w:szCs w:val="22"/>
              </w:rPr>
            </w:pPr>
            <w:r w:rsidRPr="00062A30">
              <w:rPr>
                <w:rFonts w:asciiTheme="minorHAnsi" w:hAnsiTheme="minorHAnsi" w:cstheme="minorHAnsi"/>
                <w:b/>
                <w:bCs/>
                <w:color w:val="000000"/>
                <w:sz w:val="22"/>
                <w:szCs w:val="22"/>
              </w:rPr>
              <w:t>Rate</w:t>
            </w:r>
          </w:p>
        </w:tc>
        <w:tc>
          <w:tcPr>
            <w:tcW w:w="709" w:type="pct"/>
            <w:tcBorders>
              <w:top w:val="nil"/>
              <w:left w:val="nil"/>
              <w:bottom w:val="single" w:sz="4" w:space="0" w:color="auto"/>
              <w:right w:val="single" w:sz="4" w:space="0" w:color="auto"/>
            </w:tcBorders>
            <w:shd w:val="clear" w:color="auto" w:fill="548DD4" w:themeFill="text2" w:themeFillTint="99"/>
            <w:noWrap/>
            <w:vAlign w:val="center"/>
            <w:hideMark/>
          </w:tcPr>
          <w:p w14:paraId="3FFF1BD8" w14:textId="77777777" w:rsidR="00555614" w:rsidRPr="00062A30" w:rsidRDefault="00555614" w:rsidP="007F7EE5">
            <w:pPr>
              <w:spacing w:line="360" w:lineRule="auto"/>
              <w:jc w:val="center"/>
              <w:rPr>
                <w:rFonts w:asciiTheme="minorHAnsi" w:hAnsiTheme="minorHAnsi" w:cstheme="minorHAnsi"/>
                <w:i/>
                <w:iCs/>
                <w:color w:val="000000"/>
                <w:sz w:val="22"/>
                <w:szCs w:val="22"/>
              </w:rPr>
            </w:pPr>
          </w:p>
        </w:tc>
        <w:tc>
          <w:tcPr>
            <w:tcW w:w="709" w:type="pct"/>
            <w:tcBorders>
              <w:top w:val="nil"/>
              <w:left w:val="nil"/>
              <w:bottom w:val="single" w:sz="4" w:space="0" w:color="auto"/>
              <w:right w:val="single" w:sz="4" w:space="0" w:color="auto"/>
            </w:tcBorders>
            <w:shd w:val="clear" w:color="auto" w:fill="548DD4" w:themeFill="text2" w:themeFillTint="99"/>
            <w:noWrap/>
            <w:vAlign w:val="center"/>
            <w:hideMark/>
          </w:tcPr>
          <w:p w14:paraId="38DBFD31" w14:textId="77777777" w:rsidR="00555614" w:rsidRPr="00062A30" w:rsidRDefault="00555614" w:rsidP="007F7EE5">
            <w:pPr>
              <w:spacing w:line="360" w:lineRule="auto"/>
              <w:jc w:val="center"/>
              <w:rPr>
                <w:rFonts w:asciiTheme="minorHAnsi" w:hAnsiTheme="minorHAnsi" w:cstheme="minorHAnsi"/>
                <w:i/>
                <w:iCs/>
                <w:color w:val="4BACC6"/>
                <w:sz w:val="22"/>
                <w:szCs w:val="22"/>
              </w:rPr>
            </w:pPr>
          </w:p>
        </w:tc>
        <w:tc>
          <w:tcPr>
            <w:tcW w:w="709" w:type="pct"/>
            <w:tcBorders>
              <w:top w:val="nil"/>
              <w:left w:val="nil"/>
              <w:bottom w:val="single" w:sz="4" w:space="0" w:color="auto"/>
              <w:right w:val="single" w:sz="4" w:space="0" w:color="auto"/>
            </w:tcBorders>
            <w:shd w:val="clear" w:color="auto" w:fill="548DD4" w:themeFill="text2" w:themeFillTint="99"/>
            <w:noWrap/>
            <w:vAlign w:val="center"/>
            <w:hideMark/>
          </w:tcPr>
          <w:p w14:paraId="6A8D24D4" w14:textId="77777777" w:rsidR="00555614" w:rsidRPr="00062A30" w:rsidRDefault="00555614" w:rsidP="007F7EE5">
            <w:pPr>
              <w:spacing w:line="360" w:lineRule="auto"/>
              <w:jc w:val="center"/>
              <w:rPr>
                <w:rFonts w:asciiTheme="minorHAnsi" w:hAnsiTheme="minorHAnsi" w:cstheme="minorHAnsi"/>
                <w:sz w:val="22"/>
                <w:szCs w:val="22"/>
              </w:rPr>
            </w:pPr>
          </w:p>
        </w:tc>
        <w:tc>
          <w:tcPr>
            <w:tcW w:w="709" w:type="pct"/>
            <w:tcBorders>
              <w:top w:val="nil"/>
              <w:left w:val="nil"/>
              <w:bottom w:val="single" w:sz="4" w:space="0" w:color="auto"/>
              <w:right w:val="single" w:sz="4" w:space="0" w:color="auto"/>
            </w:tcBorders>
            <w:shd w:val="clear" w:color="auto" w:fill="548DD4" w:themeFill="text2" w:themeFillTint="99"/>
            <w:noWrap/>
            <w:vAlign w:val="center"/>
            <w:hideMark/>
          </w:tcPr>
          <w:p w14:paraId="43CAC5A9" w14:textId="77777777" w:rsidR="00555614" w:rsidRPr="00062A30" w:rsidRDefault="00555614" w:rsidP="007F7EE5">
            <w:pPr>
              <w:spacing w:line="360" w:lineRule="auto"/>
              <w:jc w:val="center"/>
              <w:rPr>
                <w:rFonts w:asciiTheme="minorHAnsi" w:hAnsiTheme="minorHAnsi" w:cstheme="minorHAnsi"/>
                <w:sz w:val="22"/>
                <w:szCs w:val="22"/>
              </w:rPr>
            </w:pPr>
          </w:p>
        </w:tc>
        <w:tc>
          <w:tcPr>
            <w:tcW w:w="710" w:type="pct"/>
            <w:tcBorders>
              <w:top w:val="nil"/>
              <w:left w:val="nil"/>
              <w:bottom w:val="single" w:sz="4" w:space="0" w:color="auto"/>
              <w:right w:val="single" w:sz="4" w:space="0" w:color="auto"/>
            </w:tcBorders>
            <w:shd w:val="clear" w:color="auto" w:fill="548DD4" w:themeFill="text2" w:themeFillTint="99"/>
            <w:noWrap/>
            <w:vAlign w:val="center"/>
            <w:hideMark/>
          </w:tcPr>
          <w:p w14:paraId="550DCCC5" w14:textId="77777777" w:rsidR="00555614" w:rsidRPr="00062A30" w:rsidRDefault="00555614" w:rsidP="007F7EE5">
            <w:pPr>
              <w:spacing w:line="360" w:lineRule="auto"/>
              <w:jc w:val="center"/>
              <w:rPr>
                <w:rFonts w:asciiTheme="minorHAnsi" w:hAnsiTheme="minorHAnsi" w:cstheme="minorHAnsi"/>
                <w:sz w:val="22"/>
                <w:szCs w:val="22"/>
              </w:rPr>
            </w:pPr>
          </w:p>
        </w:tc>
      </w:tr>
      <w:tr w:rsidR="00555614" w:rsidRPr="00062A30" w14:paraId="6EB5DBAC" w14:textId="77777777" w:rsidTr="007F7EE5">
        <w:trPr>
          <w:trHeight w:val="288"/>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6F3174C5" w14:textId="77777777" w:rsidR="00555614" w:rsidRPr="00062A30" w:rsidRDefault="00555614" w:rsidP="007F7EE5">
            <w:pPr>
              <w:spacing w:line="360" w:lineRule="auto"/>
              <w:rPr>
                <w:rFonts w:asciiTheme="minorHAnsi" w:hAnsiTheme="minorHAnsi" w:cstheme="minorHAnsi"/>
                <w:color w:val="000000"/>
                <w:sz w:val="22"/>
                <w:szCs w:val="22"/>
              </w:rPr>
            </w:pPr>
            <w:r w:rsidRPr="00062A30">
              <w:rPr>
                <w:rFonts w:asciiTheme="minorHAnsi" w:hAnsiTheme="minorHAnsi" w:cstheme="minorHAnsi"/>
                <w:color w:val="000000"/>
                <w:sz w:val="22"/>
                <w:szCs w:val="22"/>
              </w:rPr>
              <w:t xml:space="preserve">Power transferred to Distillery </w:t>
            </w:r>
            <w:proofErr w:type="spellStart"/>
            <w:r w:rsidRPr="00062A30">
              <w:rPr>
                <w:rFonts w:asciiTheme="minorHAnsi" w:hAnsiTheme="minorHAnsi" w:cstheme="minorHAnsi"/>
                <w:color w:val="000000"/>
                <w:sz w:val="22"/>
                <w:szCs w:val="22"/>
              </w:rPr>
              <w:t>Rs</w:t>
            </w:r>
            <w:proofErr w:type="spellEnd"/>
            <w:r w:rsidRPr="00062A30">
              <w:rPr>
                <w:rFonts w:asciiTheme="minorHAnsi" w:hAnsiTheme="minorHAnsi" w:cstheme="minorHAnsi"/>
                <w:color w:val="000000"/>
                <w:sz w:val="22"/>
                <w:szCs w:val="22"/>
              </w:rPr>
              <w:t>/KWh</w:t>
            </w:r>
          </w:p>
        </w:tc>
        <w:tc>
          <w:tcPr>
            <w:tcW w:w="709" w:type="pct"/>
            <w:tcBorders>
              <w:top w:val="nil"/>
              <w:left w:val="nil"/>
              <w:bottom w:val="single" w:sz="4" w:space="0" w:color="auto"/>
              <w:right w:val="single" w:sz="4" w:space="0" w:color="auto"/>
            </w:tcBorders>
            <w:shd w:val="clear" w:color="auto" w:fill="auto"/>
            <w:noWrap/>
            <w:vAlign w:val="center"/>
            <w:hideMark/>
          </w:tcPr>
          <w:p w14:paraId="57599A1C"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3.65</w:t>
            </w:r>
          </w:p>
        </w:tc>
        <w:tc>
          <w:tcPr>
            <w:tcW w:w="709" w:type="pct"/>
            <w:tcBorders>
              <w:top w:val="nil"/>
              <w:left w:val="nil"/>
              <w:bottom w:val="single" w:sz="4" w:space="0" w:color="auto"/>
              <w:right w:val="single" w:sz="4" w:space="0" w:color="auto"/>
            </w:tcBorders>
            <w:shd w:val="clear" w:color="auto" w:fill="auto"/>
            <w:noWrap/>
            <w:vAlign w:val="center"/>
            <w:hideMark/>
          </w:tcPr>
          <w:p w14:paraId="2379F76B"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3.87</w:t>
            </w:r>
          </w:p>
        </w:tc>
        <w:tc>
          <w:tcPr>
            <w:tcW w:w="709" w:type="pct"/>
            <w:tcBorders>
              <w:top w:val="nil"/>
              <w:left w:val="nil"/>
              <w:bottom w:val="single" w:sz="4" w:space="0" w:color="auto"/>
              <w:right w:val="single" w:sz="4" w:space="0" w:color="auto"/>
            </w:tcBorders>
            <w:shd w:val="clear" w:color="auto" w:fill="auto"/>
            <w:noWrap/>
            <w:vAlign w:val="center"/>
            <w:hideMark/>
          </w:tcPr>
          <w:p w14:paraId="19159625"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7.38</w:t>
            </w:r>
          </w:p>
        </w:tc>
        <w:tc>
          <w:tcPr>
            <w:tcW w:w="709" w:type="pct"/>
            <w:tcBorders>
              <w:top w:val="nil"/>
              <w:left w:val="nil"/>
              <w:bottom w:val="single" w:sz="4" w:space="0" w:color="auto"/>
              <w:right w:val="single" w:sz="4" w:space="0" w:color="auto"/>
            </w:tcBorders>
            <w:shd w:val="clear" w:color="auto" w:fill="auto"/>
            <w:noWrap/>
            <w:vAlign w:val="center"/>
            <w:hideMark/>
          </w:tcPr>
          <w:p w14:paraId="6C2DCDD9"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10.01</w:t>
            </w:r>
          </w:p>
        </w:tc>
        <w:tc>
          <w:tcPr>
            <w:tcW w:w="710" w:type="pct"/>
            <w:tcBorders>
              <w:top w:val="nil"/>
              <w:left w:val="nil"/>
              <w:bottom w:val="single" w:sz="4" w:space="0" w:color="auto"/>
              <w:right w:val="single" w:sz="4" w:space="0" w:color="auto"/>
            </w:tcBorders>
            <w:shd w:val="clear" w:color="auto" w:fill="auto"/>
            <w:noWrap/>
            <w:vAlign w:val="center"/>
            <w:hideMark/>
          </w:tcPr>
          <w:p w14:paraId="343EF7D1"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w:t>
            </w:r>
          </w:p>
        </w:tc>
      </w:tr>
      <w:tr w:rsidR="00555614" w:rsidRPr="00062A30" w14:paraId="02CF24AE" w14:textId="77777777" w:rsidTr="007F7EE5">
        <w:trPr>
          <w:trHeight w:val="288"/>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51B95204" w14:textId="77777777" w:rsidR="00555614" w:rsidRPr="00062A30" w:rsidRDefault="00555614" w:rsidP="007F7EE5">
            <w:pPr>
              <w:spacing w:line="360" w:lineRule="auto"/>
              <w:rPr>
                <w:rFonts w:asciiTheme="minorHAnsi" w:hAnsiTheme="minorHAnsi" w:cstheme="minorHAnsi"/>
                <w:color w:val="000000"/>
                <w:sz w:val="22"/>
                <w:szCs w:val="22"/>
              </w:rPr>
            </w:pPr>
            <w:r w:rsidRPr="00062A30">
              <w:rPr>
                <w:rFonts w:asciiTheme="minorHAnsi" w:hAnsiTheme="minorHAnsi" w:cstheme="minorHAnsi"/>
                <w:color w:val="000000"/>
                <w:sz w:val="22"/>
                <w:szCs w:val="22"/>
              </w:rPr>
              <w:t xml:space="preserve">Power Sold Outside </w:t>
            </w:r>
            <w:proofErr w:type="spellStart"/>
            <w:r w:rsidRPr="00062A30">
              <w:rPr>
                <w:rFonts w:asciiTheme="minorHAnsi" w:hAnsiTheme="minorHAnsi" w:cstheme="minorHAnsi"/>
                <w:color w:val="000000"/>
                <w:sz w:val="22"/>
                <w:szCs w:val="22"/>
              </w:rPr>
              <w:t>Rs</w:t>
            </w:r>
            <w:proofErr w:type="spellEnd"/>
            <w:r w:rsidRPr="00062A30">
              <w:rPr>
                <w:rFonts w:asciiTheme="minorHAnsi" w:hAnsiTheme="minorHAnsi" w:cstheme="minorHAnsi"/>
                <w:color w:val="000000"/>
                <w:sz w:val="22"/>
                <w:szCs w:val="22"/>
              </w:rPr>
              <w:t>/KWh</w:t>
            </w:r>
          </w:p>
        </w:tc>
        <w:tc>
          <w:tcPr>
            <w:tcW w:w="709" w:type="pct"/>
            <w:tcBorders>
              <w:top w:val="nil"/>
              <w:left w:val="nil"/>
              <w:bottom w:val="single" w:sz="4" w:space="0" w:color="auto"/>
              <w:right w:val="single" w:sz="4" w:space="0" w:color="auto"/>
            </w:tcBorders>
            <w:shd w:val="clear" w:color="auto" w:fill="auto"/>
            <w:noWrap/>
            <w:vAlign w:val="center"/>
            <w:hideMark/>
          </w:tcPr>
          <w:p w14:paraId="4D8C3918"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0.60</w:t>
            </w:r>
          </w:p>
        </w:tc>
        <w:tc>
          <w:tcPr>
            <w:tcW w:w="709" w:type="pct"/>
            <w:tcBorders>
              <w:top w:val="nil"/>
              <w:left w:val="nil"/>
              <w:bottom w:val="single" w:sz="4" w:space="0" w:color="auto"/>
              <w:right w:val="single" w:sz="4" w:space="0" w:color="auto"/>
            </w:tcBorders>
            <w:shd w:val="clear" w:color="auto" w:fill="auto"/>
            <w:noWrap/>
            <w:vAlign w:val="center"/>
            <w:hideMark/>
          </w:tcPr>
          <w:p w14:paraId="17773F2A"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0.85</w:t>
            </w:r>
          </w:p>
        </w:tc>
        <w:tc>
          <w:tcPr>
            <w:tcW w:w="709" w:type="pct"/>
            <w:tcBorders>
              <w:top w:val="nil"/>
              <w:left w:val="nil"/>
              <w:bottom w:val="single" w:sz="4" w:space="0" w:color="auto"/>
              <w:right w:val="single" w:sz="4" w:space="0" w:color="auto"/>
            </w:tcBorders>
            <w:shd w:val="clear" w:color="auto" w:fill="auto"/>
            <w:noWrap/>
            <w:vAlign w:val="center"/>
            <w:hideMark/>
          </w:tcPr>
          <w:p w14:paraId="54BEE1E2"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1.49</w:t>
            </w:r>
          </w:p>
        </w:tc>
        <w:tc>
          <w:tcPr>
            <w:tcW w:w="709" w:type="pct"/>
            <w:tcBorders>
              <w:top w:val="nil"/>
              <w:left w:val="nil"/>
              <w:bottom w:val="single" w:sz="4" w:space="0" w:color="auto"/>
              <w:right w:val="single" w:sz="4" w:space="0" w:color="auto"/>
            </w:tcBorders>
            <w:shd w:val="clear" w:color="auto" w:fill="auto"/>
            <w:noWrap/>
            <w:vAlign w:val="center"/>
            <w:hideMark/>
          </w:tcPr>
          <w:p w14:paraId="39EC7AB6"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0.78</w:t>
            </w:r>
          </w:p>
        </w:tc>
        <w:tc>
          <w:tcPr>
            <w:tcW w:w="710" w:type="pct"/>
            <w:tcBorders>
              <w:top w:val="nil"/>
              <w:left w:val="nil"/>
              <w:bottom w:val="single" w:sz="4" w:space="0" w:color="auto"/>
              <w:right w:val="single" w:sz="4" w:space="0" w:color="auto"/>
            </w:tcBorders>
            <w:shd w:val="clear" w:color="auto" w:fill="auto"/>
            <w:noWrap/>
            <w:vAlign w:val="center"/>
            <w:hideMark/>
          </w:tcPr>
          <w:p w14:paraId="402C6944"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0.78</w:t>
            </w:r>
          </w:p>
        </w:tc>
      </w:tr>
      <w:tr w:rsidR="00555614" w:rsidRPr="00062A30" w14:paraId="7C1C4D50" w14:textId="77777777" w:rsidTr="007F7EE5">
        <w:trPr>
          <w:trHeight w:val="288"/>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5FBEEBEB" w14:textId="77777777" w:rsidR="00555614" w:rsidRPr="00062A30" w:rsidRDefault="00555614" w:rsidP="007F7EE5">
            <w:pPr>
              <w:spacing w:line="360" w:lineRule="auto"/>
              <w:rPr>
                <w:rFonts w:asciiTheme="minorHAnsi" w:hAnsiTheme="minorHAnsi" w:cstheme="minorHAnsi"/>
                <w:color w:val="000000"/>
                <w:sz w:val="22"/>
                <w:szCs w:val="22"/>
              </w:rPr>
            </w:pPr>
            <w:r w:rsidRPr="00062A30">
              <w:rPr>
                <w:rFonts w:asciiTheme="minorHAnsi" w:hAnsiTheme="minorHAnsi" w:cstheme="minorHAnsi"/>
                <w:color w:val="000000"/>
                <w:sz w:val="22"/>
                <w:szCs w:val="22"/>
              </w:rPr>
              <w:t xml:space="preserve">Live steam sent to Distillery Unit </w:t>
            </w:r>
            <w:proofErr w:type="spellStart"/>
            <w:r w:rsidRPr="00062A30">
              <w:rPr>
                <w:rFonts w:asciiTheme="minorHAnsi" w:hAnsiTheme="minorHAnsi" w:cstheme="minorHAnsi"/>
                <w:color w:val="000000"/>
                <w:sz w:val="22"/>
                <w:szCs w:val="22"/>
              </w:rPr>
              <w:t>Rs</w:t>
            </w:r>
            <w:proofErr w:type="spellEnd"/>
            <w:r w:rsidRPr="00062A30">
              <w:rPr>
                <w:rFonts w:asciiTheme="minorHAnsi" w:hAnsiTheme="minorHAnsi" w:cstheme="minorHAnsi"/>
                <w:color w:val="000000"/>
                <w:sz w:val="22"/>
                <w:szCs w:val="22"/>
              </w:rPr>
              <w:t xml:space="preserve">/ </w:t>
            </w:r>
            <w:proofErr w:type="spellStart"/>
            <w:r w:rsidRPr="00062A30">
              <w:rPr>
                <w:rFonts w:asciiTheme="minorHAnsi" w:hAnsiTheme="minorHAnsi" w:cstheme="minorHAnsi"/>
                <w:color w:val="000000"/>
                <w:sz w:val="22"/>
                <w:szCs w:val="22"/>
              </w:rPr>
              <w:t>Qtl</w:t>
            </w:r>
            <w:proofErr w:type="spellEnd"/>
          </w:p>
        </w:tc>
        <w:tc>
          <w:tcPr>
            <w:tcW w:w="709" w:type="pct"/>
            <w:tcBorders>
              <w:top w:val="nil"/>
              <w:left w:val="nil"/>
              <w:bottom w:val="single" w:sz="4" w:space="0" w:color="auto"/>
              <w:right w:val="single" w:sz="4" w:space="0" w:color="auto"/>
            </w:tcBorders>
            <w:shd w:val="clear" w:color="auto" w:fill="auto"/>
            <w:noWrap/>
            <w:vAlign w:val="center"/>
            <w:hideMark/>
          </w:tcPr>
          <w:p w14:paraId="3A6D85DE"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3.90</w:t>
            </w:r>
          </w:p>
        </w:tc>
        <w:tc>
          <w:tcPr>
            <w:tcW w:w="709" w:type="pct"/>
            <w:tcBorders>
              <w:top w:val="nil"/>
              <w:left w:val="nil"/>
              <w:bottom w:val="single" w:sz="4" w:space="0" w:color="auto"/>
              <w:right w:val="single" w:sz="4" w:space="0" w:color="auto"/>
            </w:tcBorders>
            <w:shd w:val="clear" w:color="auto" w:fill="auto"/>
            <w:noWrap/>
            <w:vAlign w:val="center"/>
            <w:hideMark/>
          </w:tcPr>
          <w:p w14:paraId="16B56AEB"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3.74</w:t>
            </w:r>
          </w:p>
        </w:tc>
        <w:tc>
          <w:tcPr>
            <w:tcW w:w="709" w:type="pct"/>
            <w:tcBorders>
              <w:top w:val="nil"/>
              <w:left w:val="nil"/>
              <w:bottom w:val="single" w:sz="4" w:space="0" w:color="auto"/>
              <w:right w:val="single" w:sz="4" w:space="0" w:color="auto"/>
            </w:tcBorders>
            <w:shd w:val="clear" w:color="auto" w:fill="auto"/>
            <w:noWrap/>
            <w:vAlign w:val="center"/>
            <w:hideMark/>
          </w:tcPr>
          <w:p w14:paraId="48D387F8"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3.71</w:t>
            </w:r>
          </w:p>
        </w:tc>
        <w:tc>
          <w:tcPr>
            <w:tcW w:w="709" w:type="pct"/>
            <w:tcBorders>
              <w:top w:val="nil"/>
              <w:left w:val="nil"/>
              <w:bottom w:val="single" w:sz="4" w:space="0" w:color="auto"/>
              <w:right w:val="single" w:sz="4" w:space="0" w:color="auto"/>
            </w:tcBorders>
            <w:shd w:val="clear" w:color="auto" w:fill="auto"/>
            <w:noWrap/>
            <w:vAlign w:val="center"/>
            <w:hideMark/>
          </w:tcPr>
          <w:p w14:paraId="761423AF"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2.61</w:t>
            </w:r>
          </w:p>
        </w:tc>
        <w:tc>
          <w:tcPr>
            <w:tcW w:w="710" w:type="pct"/>
            <w:tcBorders>
              <w:top w:val="nil"/>
              <w:left w:val="nil"/>
              <w:bottom w:val="single" w:sz="4" w:space="0" w:color="auto"/>
              <w:right w:val="single" w:sz="4" w:space="0" w:color="auto"/>
            </w:tcBorders>
            <w:shd w:val="clear" w:color="auto" w:fill="auto"/>
            <w:noWrap/>
            <w:vAlign w:val="center"/>
            <w:hideMark/>
          </w:tcPr>
          <w:p w14:paraId="7DA9F4AB"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w:t>
            </w:r>
          </w:p>
        </w:tc>
      </w:tr>
      <w:tr w:rsidR="00555614" w:rsidRPr="00062A30" w14:paraId="2F441775" w14:textId="77777777" w:rsidTr="007F7EE5">
        <w:trPr>
          <w:trHeight w:val="288"/>
        </w:trPr>
        <w:tc>
          <w:tcPr>
            <w:tcW w:w="1453" w:type="pct"/>
            <w:tcBorders>
              <w:top w:val="nil"/>
              <w:left w:val="single" w:sz="4" w:space="0" w:color="auto"/>
              <w:bottom w:val="single" w:sz="4" w:space="0" w:color="auto"/>
              <w:right w:val="single" w:sz="4" w:space="0" w:color="auto"/>
            </w:tcBorders>
            <w:shd w:val="clear" w:color="auto" w:fill="auto"/>
            <w:noWrap/>
            <w:vAlign w:val="center"/>
            <w:hideMark/>
          </w:tcPr>
          <w:p w14:paraId="64CEE661" w14:textId="77777777" w:rsidR="00555614" w:rsidRPr="00062A30" w:rsidRDefault="00555614" w:rsidP="007F7EE5">
            <w:pPr>
              <w:spacing w:line="360" w:lineRule="auto"/>
              <w:rPr>
                <w:rFonts w:asciiTheme="minorHAnsi" w:hAnsiTheme="minorHAnsi" w:cstheme="minorHAnsi"/>
                <w:color w:val="000000"/>
                <w:sz w:val="22"/>
                <w:szCs w:val="22"/>
              </w:rPr>
            </w:pPr>
            <w:r w:rsidRPr="00062A30">
              <w:rPr>
                <w:rFonts w:asciiTheme="minorHAnsi" w:hAnsiTheme="minorHAnsi" w:cstheme="minorHAnsi"/>
                <w:color w:val="000000"/>
                <w:sz w:val="22"/>
                <w:szCs w:val="22"/>
              </w:rPr>
              <w:t xml:space="preserve">Exhaust steam sent to Distillery Unit </w:t>
            </w:r>
            <w:proofErr w:type="spellStart"/>
            <w:r w:rsidRPr="00062A30">
              <w:rPr>
                <w:rFonts w:asciiTheme="minorHAnsi" w:hAnsiTheme="minorHAnsi" w:cstheme="minorHAnsi"/>
                <w:color w:val="000000"/>
                <w:sz w:val="22"/>
                <w:szCs w:val="22"/>
              </w:rPr>
              <w:t>Rs</w:t>
            </w:r>
            <w:proofErr w:type="spellEnd"/>
            <w:r w:rsidRPr="00062A30">
              <w:rPr>
                <w:rFonts w:asciiTheme="minorHAnsi" w:hAnsiTheme="minorHAnsi" w:cstheme="minorHAnsi"/>
                <w:color w:val="000000"/>
                <w:sz w:val="22"/>
                <w:szCs w:val="22"/>
              </w:rPr>
              <w:t xml:space="preserve">/ </w:t>
            </w:r>
            <w:proofErr w:type="spellStart"/>
            <w:r w:rsidRPr="00062A30">
              <w:rPr>
                <w:rFonts w:asciiTheme="minorHAnsi" w:hAnsiTheme="minorHAnsi" w:cstheme="minorHAnsi"/>
                <w:color w:val="000000"/>
                <w:sz w:val="22"/>
                <w:szCs w:val="22"/>
              </w:rPr>
              <w:t>Qtl</w:t>
            </w:r>
            <w:proofErr w:type="spellEnd"/>
          </w:p>
        </w:tc>
        <w:tc>
          <w:tcPr>
            <w:tcW w:w="709" w:type="pct"/>
            <w:tcBorders>
              <w:top w:val="nil"/>
              <w:left w:val="nil"/>
              <w:bottom w:val="single" w:sz="4" w:space="0" w:color="auto"/>
              <w:right w:val="single" w:sz="4" w:space="0" w:color="auto"/>
            </w:tcBorders>
            <w:shd w:val="clear" w:color="auto" w:fill="auto"/>
            <w:noWrap/>
            <w:vAlign w:val="center"/>
            <w:hideMark/>
          </w:tcPr>
          <w:p w14:paraId="7068FBDD"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0.64</w:t>
            </w:r>
          </w:p>
        </w:tc>
        <w:tc>
          <w:tcPr>
            <w:tcW w:w="709" w:type="pct"/>
            <w:tcBorders>
              <w:top w:val="nil"/>
              <w:left w:val="nil"/>
              <w:bottom w:val="single" w:sz="4" w:space="0" w:color="auto"/>
              <w:right w:val="single" w:sz="4" w:space="0" w:color="auto"/>
            </w:tcBorders>
            <w:shd w:val="clear" w:color="auto" w:fill="auto"/>
            <w:noWrap/>
            <w:vAlign w:val="center"/>
            <w:hideMark/>
          </w:tcPr>
          <w:p w14:paraId="06934B52"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1.31</w:t>
            </w:r>
          </w:p>
        </w:tc>
        <w:tc>
          <w:tcPr>
            <w:tcW w:w="709" w:type="pct"/>
            <w:tcBorders>
              <w:top w:val="nil"/>
              <w:left w:val="nil"/>
              <w:bottom w:val="single" w:sz="4" w:space="0" w:color="auto"/>
              <w:right w:val="single" w:sz="4" w:space="0" w:color="auto"/>
            </w:tcBorders>
            <w:shd w:val="clear" w:color="auto" w:fill="auto"/>
            <w:noWrap/>
            <w:vAlign w:val="center"/>
            <w:hideMark/>
          </w:tcPr>
          <w:p w14:paraId="5BBD29FB"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0.00</w:t>
            </w:r>
          </w:p>
        </w:tc>
        <w:tc>
          <w:tcPr>
            <w:tcW w:w="709" w:type="pct"/>
            <w:tcBorders>
              <w:top w:val="nil"/>
              <w:left w:val="nil"/>
              <w:bottom w:val="single" w:sz="4" w:space="0" w:color="auto"/>
              <w:right w:val="single" w:sz="4" w:space="0" w:color="auto"/>
            </w:tcBorders>
            <w:shd w:val="clear" w:color="auto" w:fill="auto"/>
            <w:noWrap/>
            <w:vAlign w:val="center"/>
            <w:hideMark/>
          </w:tcPr>
          <w:p w14:paraId="03006DEF"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0.02</w:t>
            </w:r>
          </w:p>
        </w:tc>
        <w:tc>
          <w:tcPr>
            <w:tcW w:w="710" w:type="pct"/>
            <w:tcBorders>
              <w:top w:val="nil"/>
              <w:left w:val="nil"/>
              <w:bottom w:val="single" w:sz="4" w:space="0" w:color="auto"/>
              <w:right w:val="single" w:sz="4" w:space="0" w:color="auto"/>
            </w:tcBorders>
            <w:shd w:val="clear" w:color="auto" w:fill="auto"/>
            <w:noWrap/>
            <w:vAlign w:val="center"/>
            <w:hideMark/>
          </w:tcPr>
          <w:p w14:paraId="428624F1" w14:textId="77777777" w:rsidR="00555614" w:rsidRPr="00062A30" w:rsidRDefault="00555614" w:rsidP="007F7EE5">
            <w:pPr>
              <w:spacing w:line="360" w:lineRule="auto"/>
              <w:jc w:val="center"/>
              <w:rPr>
                <w:rFonts w:asciiTheme="minorHAnsi" w:hAnsiTheme="minorHAnsi" w:cstheme="minorHAnsi"/>
                <w:sz w:val="22"/>
                <w:szCs w:val="22"/>
              </w:rPr>
            </w:pPr>
            <w:r w:rsidRPr="00062A30">
              <w:rPr>
                <w:rFonts w:asciiTheme="minorHAnsi" w:hAnsiTheme="minorHAnsi" w:cstheme="minorHAnsi"/>
                <w:sz w:val="22"/>
                <w:szCs w:val="22"/>
              </w:rPr>
              <w:t>-</w:t>
            </w:r>
          </w:p>
        </w:tc>
      </w:tr>
    </w:tbl>
    <w:p w14:paraId="6244AF2E" w14:textId="77777777" w:rsidR="00555614" w:rsidRPr="00555614" w:rsidRDefault="00555614" w:rsidP="00555614">
      <w:pPr>
        <w:pStyle w:val="NoSpacing"/>
        <w:jc w:val="both"/>
        <w:rPr>
          <w:rFonts w:ascii="Arial" w:hAnsi="Arial" w:cs="Arial"/>
          <w:sz w:val="22"/>
          <w:szCs w:val="22"/>
        </w:rPr>
      </w:pPr>
    </w:p>
    <w:p w14:paraId="00016316" w14:textId="77777777" w:rsidR="00FE1D57" w:rsidRDefault="00FE1D57" w:rsidP="00ED5BC2">
      <w:pPr>
        <w:pStyle w:val="ListParagraph"/>
        <w:spacing w:line="360" w:lineRule="auto"/>
        <w:jc w:val="both"/>
        <w:rPr>
          <w:rFonts w:ascii="Arial" w:hAnsi="Arial" w:cs="Arial"/>
          <w:b/>
          <w:sz w:val="22"/>
          <w:szCs w:val="22"/>
          <w:shd w:val="clear" w:color="auto" w:fill="FFFFFF"/>
        </w:rPr>
      </w:pPr>
    </w:p>
    <w:p w14:paraId="504301A2"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35A27800"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34E258AA"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6A70423B"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6FA9AE6B"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5B9528AB"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0446143F"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0F836C7D"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3FE5A258"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6791E6E1"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63532891"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084832EC"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54D63EF5"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3A3A11D3"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60CA96CE" w14:textId="77777777" w:rsidR="00007719" w:rsidRDefault="00007719" w:rsidP="00ED5BC2">
      <w:pPr>
        <w:pStyle w:val="ListParagraph"/>
        <w:spacing w:line="360" w:lineRule="auto"/>
        <w:jc w:val="both"/>
        <w:rPr>
          <w:rFonts w:ascii="Arial" w:hAnsi="Arial" w:cs="Arial"/>
          <w:b/>
          <w:sz w:val="22"/>
          <w:szCs w:val="22"/>
          <w:shd w:val="clear" w:color="auto" w:fill="FFFFFF"/>
        </w:rPr>
      </w:pPr>
    </w:p>
    <w:p w14:paraId="57083DCB" w14:textId="77777777" w:rsidR="00007719" w:rsidRDefault="00007719" w:rsidP="00ED5BC2">
      <w:pPr>
        <w:pStyle w:val="ListParagraph"/>
        <w:spacing w:line="360" w:lineRule="auto"/>
        <w:jc w:val="both"/>
        <w:rPr>
          <w:rFonts w:ascii="Arial" w:hAnsi="Arial" w:cs="Arial"/>
          <w:b/>
          <w:sz w:val="22"/>
          <w:szCs w:val="22"/>
          <w:shd w:val="clear" w:color="auto" w:fill="FFFFFF"/>
        </w:rPr>
      </w:pPr>
    </w:p>
    <w:p w14:paraId="7237703B" w14:textId="77777777" w:rsidR="00EA7A66" w:rsidRPr="00ED5BC2" w:rsidRDefault="00EA7A66" w:rsidP="00ED5BC2">
      <w:pPr>
        <w:pStyle w:val="ListParagraph"/>
        <w:spacing w:line="360" w:lineRule="auto"/>
        <w:jc w:val="both"/>
        <w:rPr>
          <w:rFonts w:ascii="Arial" w:hAnsi="Arial" w:cs="Arial"/>
          <w:b/>
          <w:sz w:val="22"/>
          <w:szCs w:val="22"/>
          <w:shd w:val="clear" w:color="auto" w:fill="FFFFFF"/>
        </w:rPr>
      </w:pPr>
    </w:p>
    <w:tbl>
      <w:tblPr>
        <w:tblStyle w:val="TableGrid"/>
        <w:tblW w:w="9923" w:type="dxa"/>
        <w:tblInd w:w="279" w:type="dxa"/>
        <w:tblCellMar>
          <w:top w:w="142" w:type="dxa"/>
          <w:bottom w:w="142" w:type="dxa"/>
        </w:tblCellMar>
        <w:tblLook w:val="04A0" w:firstRow="1" w:lastRow="0" w:firstColumn="1" w:lastColumn="0" w:noHBand="0" w:noVBand="1"/>
      </w:tblPr>
      <w:tblGrid>
        <w:gridCol w:w="1740"/>
        <w:gridCol w:w="8183"/>
      </w:tblGrid>
      <w:tr w:rsidR="00EB5704" w14:paraId="55D878FD" w14:textId="77777777" w:rsidTr="007F7EE5">
        <w:trPr>
          <w:trHeight w:val="20"/>
        </w:trPr>
        <w:tc>
          <w:tcPr>
            <w:tcW w:w="1740" w:type="dxa"/>
            <w:shd w:val="clear" w:color="auto" w:fill="002060"/>
            <w:vAlign w:val="center"/>
          </w:tcPr>
          <w:p w14:paraId="53D97F51"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7F7EE5">
              <w:rPr>
                <w:rFonts w:ascii="Arial" w:hAnsi="Arial" w:cs="Arial"/>
                <w:b/>
                <w:sz w:val="22"/>
                <w:szCs w:val="22"/>
              </w:rPr>
              <w:t>H</w:t>
            </w:r>
          </w:p>
        </w:tc>
        <w:tc>
          <w:tcPr>
            <w:tcW w:w="8183" w:type="dxa"/>
            <w:shd w:val="clear" w:color="auto" w:fill="DBE5F1"/>
            <w:vAlign w:val="center"/>
          </w:tcPr>
          <w:p w14:paraId="59F6383E"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6CA67346" w14:textId="77777777" w:rsidR="00FF626A" w:rsidRPr="00FF626A" w:rsidRDefault="00FF626A" w:rsidP="00FF626A">
      <w:pPr>
        <w:pStyle w:val="ListParagraph"/>
        <w:adjustRightInd w:val="0"/>
        <w:spacing w:line="360" w:lineRule="auto"/>
        <w:ind w:left="709" w:right="-427"/>
        <w:jc w:val="both"/>
        <w:rPr>
          <w:rFonts w:ascii="Arial" w:hAnsi="Arial" w:cs="Arial"/>
          <w:sz w:val="18"/>
          <w:szCs w:val="22"/>
          <w:lang w:eastAsia="en-IN"/>
        </w:rPr>
      </w:pPr>
    </w:p>
    <w:p w14:paraId="48A13DD0" w14:textId="77777777" w:rsidR="00952B47" w:rsidRDefault="005854C3" w:rsidP="00301CA3">
      <w:pPr>
        <w:pStyle w:val="ListParagraph"/>
        <w:numPr>
          <w:ilvl w:val="0"/>
          <w:numId w:val="96"/>
        </w:numPr>
        <w:adjustRightInd w:val="0"/>
        <w:spacing w:line="360" w:lineRule="auto"/>
        <w:ind w:left="709" w:right="-568" w:hanging="425"/>
        <w:jc w:val="both"/>
        <w:rPr>
          <w:rFonts w:ascii="Arial" w:hAnsi="Arial" w:cs="Arial"/>
          <w:sz w:val="22"/>
          <w:szCs w:val="22"/>
          <w:lang w:eastAsia="en-IN"/>
        </w:rPr>
      </w:pPr>
      <w:r w:rsidRPr="007F7EE5">
        <w:rPr>
          <w:rFonts w:ascii="Arial" w:hAnsi="Arial" w:cs="Arial"/>
          <w:b/>
          <w:sz w:val="22"/>
          <w:szCs w:val="22"/>
          <w:lang w:eastAsia="en-IN"/>
        </w:rPr>
        <w:t xml:space="preserve">MARKET OVERVIEW: </w:t>
      </w:r>
      <w:r w:rsidR="00651D07" w:rsidRPr="007F7EE5">
        <w:rPr>
          <w:rFonts w:ascii="Arial" w:hAnsi="Arial" w:cs="Arial"/>
          <w:b/>
          <w:sz w:val="22"/>
          <w:szCs w:val="22"/>
          <w:lang w:eastAsia="en-IN"/>
        </w:rPr>
        <w:t xml:space="preserve"> </w:t>
      </w:r>
      <w:r w:rsidR="00612E38" w:rsidRPr="007F7EE5">
        <w:rPr>
          <w:rFonts w:ascii="Arial" w:hAnsi="Arial" w:cs="Arial"/>
          <w:sz w:val="22"/>
          <w:szCs w:val="22"/>
          <w:lang w:eastAsia="en-IN"/>
        </w:rPr>
        <w:t xml:space="preserve">As per an economic survey by Indian Govt., India’s GDP is projected to grow in real terms by 8.0-8.5 per cent in 2022-23. </w:t>
      </w:r>
      <w:r w:rsidR="00651D07" w:rsidRPr="007F7EE5">
        <w:rPr>
          <w:rFonts w:ascii="Arial" w:hAnsi="Arial" w:cs="Arial"/>
          <w:sz w:val="22"/>
          <w:szCs w:val="22"/>
          <w:lang w:eastAsia="en-IN"/>
        </w:rPr>
        <w:t xml:space="preserve">Situation and stabilization of the world and Indian economy post Covid-19 disruption, the growth outlook for the Indian economy looks to be firm and positive. Indian economy is </w:t>
      </w:r>
      <w:r w:rsidR="00612E38" w:rsidRPr="007F7EE5">
        <w:rPr>
          <w:rFonts w:ascii="Arial" w:hAnsi="Arial" w:cs="Arial"/>
          <w:sz w:val="22"/>
          <w:szCs w:val="22"/>
          <w:lang w:eastAsia="en-IN"/>
        </w:rPr>
        <w:t>expected</w:t>
      </w:r>
      <w:r w:rsidR="00651D07" w:rsidRPr="007F7EE5">
        <w:rPr>
          <w:rFonts w:ascii="Arial" w:hAnsi="Arial" w:cs="Arial"/>
          <w:sz w:val="22"/>
          <w:szCs w:val="22"/>
          <w:lang w:eastAsia="en-IN"/>
        </w:rPr>
        <w:t xml:space="preserve"> to grow in the range 7-9%</w:t>
      </w:r>
      <w:r w:rsidR="00612E38" w:rsidRPr="007F7EE5">
        <w:rPr>
          <w:rFonts w:ascii="Arial" w:hAnsi="Arial" w:cs="Arial"/>
          <w:sz w:val="22"/>
          <w:szCs w:val="22"/>
          <w:lang w:eastAsia="en-IN"/>
        </w:rPr>
        <w:t xml:space="preserve"> as per various world agencies</w:t>
      </w:r>
      <w:r w:rsidR="00651D07" w:rsidRPr="007F7EE5">
        <w:rPr>
          <w:rFonts w:ascii="Arial" w:hAnsi="Arial" w:cs="Arial"/>
          <w:sz w:val="22"/>
          <w:szCs w:val="22"/>
          <w:lang w:eastAsia="en-IN"/>
        </w:rPr>
        <w:t xml:space="preserve">. Private investment in Indian economy is on upward trajectory and showing up some movement. However, inflation, global supply chain disruptions and mounting risk of global recession are the current major issues in front of the economy and therefore uncertainties have started </w:t>
      </w:r>
      <w:proofErr w:type="spellStart"/>
      <w:r w:rsidR="00651D07" w:rsidRPr="007F7EE5">
        <w:rPr>
          <w:rFonts w:ascii="Arial" w:hAnsi="Arial" w:cs="Arial"/>
          <w:sz w:val="22"/>
          <w:szCs w:val="22"/>
          <w:lang w:eastAsia="en-IN"/>
        </w:rPr>
        <w:t>looming</w:t>
      </w:r>
      <w:proofErr w:type="spellEnd"/>
      <w:r w:rsidR="00651D07" w:rsidRPr="007F7EE5">
        <w:rPr>
          <w:rFonts w:ascii="Arial" w:hAnsi="Arial" w:cs="Arial"/>
          <w:sz w:val="22"/>
          <w:szCs w:val="22"/>
          <w:lang w:eastAsia="en-IN"/>
        </w:rPr>
        <w:t xml:space="preserve"> ahead in regard to growth. </w:t>
      </w:r>
    </w:p>
    <w:p w14:paraId="6CCD384A" w14:textId="77777777" w:rsidR="00651D07" w:rsidRPr="00952B47" w:rsidRDefault="00651D07" w:rsidP="00952B47">
      <w:pPr>
        <w:pStyle w:val="ListParagraph"/>
        <w:adjustRightInd w:val="0"/>
        <w:spacing w:before="240" w:line="360" w:lineRule="auto"/>
        <w:ind w:left="709" w:right="-568"/>
        <w:jc w:val="both"/>
        <w:rPr>
          <w:rFonts w:ascii="Arial" w:hAnsi="Arial" w:cs="Arial"/>
          <w:sz w:val="22"/>
          <w:szCs w:val="22"/>
          <w:lang w:eastAsia="en-IN"/>
        </w:rPr>
      </w:pPr>
      <w:r w:rsidRPr="00952B47">
        <w:rPr>
          <w:rFonts w:ascii="Arial" w:hAnsi="Arial" w:cs="Arial"/>
          <w:sz w:val="22"/>
          <w:szCs w:val="22"/>
          <w:lang w:eastAsia="en-IN"/>
        </w:rPr>
        <w:t xml:space="preserve">As per various Industry estimates, Sugar industry in India is expected to grow by 6-7% in the years 2021-2022 due to growth in exports of sugar and ethanol and further Indian cane sugar market is projected to reach a CAGR of 5.2% during the forecast period (2022-2027). However, over the years, India has become a sugar surplus nation as reflected from the trend of sugar production and consumption. </w:t>
      </w:r>
    </w:p>
    <w:p w14:paraId="17F56606" w14:textId="77777777" w:rsidR="00651D07" w:rsidRDefault="00651D07" w:rsidP="00952B47">
      <w:pPr>
        <w:pStyle w:val="ListParagraph"/>
        <w:adjustRightInd w:val="0"/>
        <w:spacing w:before="240" w:line="360" w:lineRule="auto"/>
        <w:ind w:left="709" w:right="-568"/>
        <w:jc w:val="both"/>
        <w:rPr>
          <w:rFonts w:ascii="Arial" w:hAnsi="Arial" w:cs="Arial"/>
          <w:sz w:val="22"/>
          <w:szCs w:val="22"/>
          <w:lang w:eastAsia="en-IN"/>
        </w:rPr>
      </w:pPr>
      <w:r w:rsidRPr="00651D07">
        <w:rPr>
          <w:rFonts w:ascii="Arial" w:hAnsi="Arial" w:cs="Arial"/>
          <w:sz w:val="22"/>
          <w:szCs w:val="22"/>
          <w:lang w:eastAsia="en-IN"/>
        </w:rPr>
        <w:t>As per Economic Survey 2021-22</w:t>
      </w:r>
      <w:r w:rsidR="00612E38">
        <w:rPr>
          <w:rFonts w:ascii="Arial" w:hAnsi="Arial" w:cs="Arial"/>
          <w:sz w:val="22"/>
          <w:szCs w:val="22"/>
          <w:lang w:eastAsia="en-IN"/>
        </w:rPr>
        <w:t>,</w:t>
      </w:r>
      <w:r w:rsidRPr="00651D07">
        <w:rPr>
          <w:rFonts w:ascii="Arial" w:hAnsi="Arial" w:cs="Arial"/>
          <w:sz w:val="22"/>
          <w:szCs w:val="22"/>
          <w:lang w:eastAsia="en-IN"/>
        </w:rPr>
        <w:t xml:space="preserve"> Average annual production of sugarcane is around 35.5 crore tonnes which is used to produce around 3 crore tonnes of sugar. The domestic consumption is estimated to be around 2.75 crore tonnes in 2021-22.</w:t>
      </w:r>
      <w:r>
        <w:rPr>
          <w:rFonts w:ascii="Arial" w:hAnsi="Arial" w:cs="Arial"/>
          <w:sz w:val="22"/>
          <w:szCs w:val="22"/>
          <w:lang w:eastAsia="en-IN"/>
        </w:rPr>
        <w:t xml:space="preserve"> </w:t>
      </w:r>
      <w:r w:rsidRPr="00651D07">
        <w:rPr>
          <w:rFonts w:ascii="Arial" w:hAnsi="Arial" w:cs="Arial"/>
          <w:sz w:val="22"/>
          <w:szCs w:val="22"/>
          <w:lang w:eastAsia="en-IN"/>
        </w:rPr>
        <w:t xml:space="preserve">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w:t>
      </w:r>
    </w:p>
    <w:p w14:paraId="3C57A076" w14:textId="77777777" w:rsidR="00013A4A" w:rsidRDefault="00013A4A" w:rsidP="00952B47">
      <w:pPr>
        <w:pStyle w:val="ListParagraph"/>
        <w:adjustRightInd w:val="0"/>
        <w:spacing w:before="240" w:line="360" w:lineRule="auto"/>
        <w:ind w:left="709" w:right="-568"/>
        <w:jc w:val="both"/>
        <w:rPr>
          <w:rFonts w:ascii="Arial" w:hAnsi="Arial" w:cs="Arial"/>
          <w:sz w:val="22"/>
          <w:szCs w:val="22"/>
          <w:lang w:eastAsia="en-IN"/>
        </w:rPr>
      </w:pPr>
      <w:r w:rsidRPr="00651D07">
        <w:rPr>
          <w:rFonts w:ascii="Arial" w:hAnsi="Arial" w:cs="Arial"/>
          <w:sz w:val="22"/>
          <w:szCs w:val="22"/>
          <w:lang w:eastAsia="en-IN"/>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08B3B61F" w14:textId="77777777" w:rsidR="00651D07" w:rsidRDefault="00651D07" w:rsidP="00952B47">
      <w:pPr>
        <w:pStyle w:val="ListParagraph"/>
        <w:adjustRightInd w:val="0"/>
        <w:spacing w:before="240" w:line="360" w:lineRule="auto"/>
        <w:ind w:left="709" w:right="-568"/>
        <w:jc w:val="both"/>
        <w:rPr>
          <w:rFonts w:ascii="Arial" w:hAnsi="Arial" w:cs="Arial"/>
          <w:b/>
          <w:sz w:val="22"/>
          <w:szCs w:val="22"/>
          <w:lang w:eastAsia="en-IN"/>
        </w:rPr>
      </w:pPr>
      <w:r w:rsidRPr="00651D07">
        <w:rPr>
          <w:rFonts w:ascii="Arial" w:hAnsi="Arial" w:cs="Arial"/>
          <w:sz w:val="22"/>
          <w:szCs w:val="22"/>
          <w:lang w:eastAsia="en-IN"/>
        </w:rPr>
        <w:t>This excess stock of 60 LMT also leads to blockage of funds &amp; affects the liquidity of sugar mills resulting in accumulation of cane price arrears. This also makes the sugar mills ineligible for working capital limits.</w:t>
      </w:r>
      <w:r>
        <w:rPr>
          <w:rFonts w:ascii="Arial" w:hAnsi="Arial" w:cs="Arial"/>
          <w:sz w:val="22"/>
          <w:szCs w:val="22"/>
          <w:lang w:eastAsia="en-IN"/>
        </w:rPr>
        <w:t xml:space="preserve"> </w:t>
      </w:r>
      <w:r w:rsidRPr="00651D07">
        <w:rPr>
          <w:rFonts w:ascii="Arial" w:hAnsi="Arial" w:cs="Arial"/>
          <w:sz w:val="22"/>
          <w:szCs w:val="22"/>
          <w:lang w:eastAsia="en-IN"/>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r w:rsidRPr="00651D07">
        <w:rPr>
          <w:rFonts w:ascii="Arial" w:hAnsi="Arial" w:cs="Arial"/>
          <w:b/>
          <w:sz w:val="22"/>
          <w:szCs w:val="22"/>
          <w:lang w:eastAsia="en-IN"/>
        </w:rPr>
        <w:t>.</w:t>
      </w:r>
    </w:p>
    <w:p w14:paraId="715E8246" w14:textId="77777777" w:rsidR="005854C3" w:rsidRPr="003C366F" w:rsidRDefault="005854C3" w:rsidP="00952B47">
      <w:pPr>
        <w:pStyle w:val="ListParagraph"/>
        <w:adjustRightInd w:val="0"/>
        <w:spacing w:before="240" w:line="360" w:lineRule="auto"/>
        <w:ind w:left="709" w:right="-568"/>
        <w:jc w:val="both"/>
        <w:rPr>
          <w:rFonts w:ascii="Arial" w:hAnsi="Arial" w:cs="Arial"/>
          <w:b/>
          <w:sz w:val="22"/>
          <w:szCs w:val="22"/>
          <w:lang w:eastAsia="en-IN"/>
        </w:rPr>
      </w:pPr>
      <w:r w:rsidRPr="003C366F">
        <w:rPr>
          <w:rFonts w:ascii="Arial" w:hAnsi="Arial" w:cs="Arial"/>
          <w:sz w:val="22"/>
          <w:szCs w:val="22"/>
          <w:lang w:eastAsia="en-IN"/>
        </w:rPr>
        <w:lastRenderedPageBreak/>
        <w:t xml:space="preserve">Over last 4 years, </w:t>
      </w:r>
      <w:r w:rsidR="00FC4574" w:rsidRPr="003C366F">
        <w:rPr>
          <w:rFonts w:ascii="Arial" w:hAnsi="Arial" w:cs="Arial"/>
          <w:sz w:val="22"/>
          <w:szCs w:val="22"/>
          <w:lang w:eastAsia="en-IN"/>
        </w:rPr>
        <w:t>sugar cane crushing is being shifted</w:t>
      </w:r>
      <w:r w:rsidRPr="003C366F">
        <w:rPr>
          <w:rFonts w:ascii="Arial" w:hAnsi="Arial" w:cs="Arial"/>
          <w:sz w:val="22"/>
          <w:szCs w:val="22"/>
          <w:lang w:eastAsia="en-IN"/>
        </w:rPr>
        <w:t xml:space="preserve"> in the form Sugar syrup / B heavy Molasses for manufacturing of Ethanol to be used for blending with petrol at 10% level.</w:t>
      </w:r>
      <w:r w:rsidR="003C366F">
        <w:rPr>
          <w:rFonts w:ascii="Arial" w:hAnsi="Arial" w:cs="Arial"/>
          <w:sz w:val="22"/>
          <w:szCs w:val="22"/>
          <w:lang w:eastAsia="en-IN"/>
        </w:rPr>
        <w:t xml:space="preserve"> </w:t>
      </w:r>
      <w:r w:rsidRPr="003C366F">
        <w:rPr>
          <w:rFonts w:ascii="Arial" w:hAnsi="Arial" w:cs="Arial"/>
          <w:sz w:val="22"/>
          <w:szCs w:val="22"/>
          <w:lang w:eastAsia="en-IN"/>
        </w:rPr>
        <w:t>This year, Indian Sugar Industry’s annual output is worth approx. INR 110,000 Cr for Sugar and approx. INR 20,000 Cr for Ethanol. This year (2021-22) Sugar production is estimated at 35.5 – 36.0 Mn MT produced by 521 operating sugar Mills, which is all time high and makes India the largest sugar producer in World. Over and above, these is estimated to be diversion of 3.4 Mn MT of Sugar towards Ethanol this year.</w:t>
      </w:r>
    </w:p>
    <w:p w14:paraId="51B8AE6A" w14:textId="77777777" w:rsidR="005854C3" w:rsidRPr="00530631" w:rsidRDefault="005854C3" w:rsidP="00301CA3">
      <w:pPr>
        <w:pStyle w:val="ListParagraph"/>
        <w:numPr>
          <w:ilvl w:val="0"/>
          <w:numId w:val="96"/>
        </w:numPr>
        <w:adjustRightInd w:val="0"/>
        <w:spacing w:before="240" w:line="360" w:lineRule="auto"/>
        <w:ind w:left="709" w:right="-568" w:hanging="425"/>
        <w:jc w:val="both"/>
        <w:rPr>
          <w:rFonts w:ascii="Arial" w:hAnsi="Arial" w:cs="Arial"/>
          <w:b/>
          <w:sz w:val="22"/>
          <w:szCs w:val="22"/>
          <w:lang w:eastAsia="en-IN"/>
        </w:rPr>
      </w:pPr>
      <w:r w:rsidRPr="005854C3">
        <w:rPr>
          <w:rFonts w:ascii="Arial" w:hAnsi="Arial" w:cs="Arial"/>
          <w:b/>
          <w:sz w:val="22"/>
          <w:szCs w:val="22"/>
          <w:lang w:eastAsia="en-IN"/>
        </w:rPr>
        <w:t>GLOBAL SUGAR MARKET</w:t>
      </w:r>
      <w:r>
        <w:rPr>
          <w:rFonts w:ascii="Arial" w:hAnsi="Arial" w:cs="Arial"/>
          <w:b/>
          <w:sz w:val="22"/>
          <w:szCs w:val="22"/>
          <w:lang w:eastAsia="en-IN"/>
        </w:rPr>
        <w:t>:</w:t>
      </w:r>
      <w:r w:rsidR="003C366F">
        <w:rPr>
          <w:rFonts w:ascii="Arial" w:hAnsi="Arial" w:cs="Arial"/>
          <w:b/>
          <w:sz w:val="22"/>
          <w:szCs w:val="22"/>
          <w:lang w:eastAsia="en-IN"/>
        </w:rPr>
        <w:t xml:space="preserve"> </w:t>
      </w:r>
      <w:r w:rsidR="00794BD2" w:rsidRPr="009D005C">
        <w:rPr>
          <w:rFonts w:ascii="Arial" w:hAnsi="Arial" w:cs="Arial"/>
          <w:sz w:val="22"/>
          <w:szCs w:val="22"/>
          <w:lang w:eastAsia="en-IN"/>
        </w:rPr>
        <w:t>Brazil historically has been the world’s largest sugar producer followed by India, China, and Thailand. However, during 2021-22, India has surpassed Brazil and has become the leading Sugar producer in World.</w:t>
      </w:r>
      <w:r w:rsidR="00794BD2" w:rsidRPr="00794BD2">
        <w:rPr>
          <w:rFonts w:ascii="Arial" w:hAnsi="Arial" w:cs="Arial"/>
          <w:b/>
          <w:sz w:val="22"/>
          <w:szCs w:val="22"/>
          <w:lang w:eastAsia="en-IN"/>
        </w:rPr>
        <w:t xml:space="preserve"> </w:t>
      </w:r>
      <w:r w:rsidRPr="00530631">
        <w:rPr>
          <w:rFonts w:ascii="Arial" w:hAnsi="Arial" w:cs="Arial"/>
          <w:sz w:val="22"/>
          <w:szCs w:val="22"/>
        </w:rPr>
        <w:t xml:space="preserve">After two consistent years of surplus sugar production during the </w:t>
      </w:r>
      <w:r w:rsidRPr="00530631">
        <w:rPr>
          <w:rFonts w:ascii="Arial" w:hAnsi="Arial" w:cs="Arial"/>
          <w:b/>
          <w:bCs/>
          <w:sz w:val="22"/>
          <w:szCs w:val="22"/>
        </w:rPr>
        <w:t>sugar season years (October – September) (SS)</w:t>
      </w:r>
      <w:r w:rsidRPr="00530631">
        <w:rPr>
          <w:rFonts w:ascii="Arial" w:hAnsi="Arial" w:cs="Arial"/>
          <w:sz w:val="22"/>
          <w:szCs w:val="22"/>
        </w:rPr>
        <w:t xml:space="preserve"> 2018 and 2019, 2020 turned out to be deficit year owing to the lower production in all major sugar producing countries including India, Brazil and Thailand. Historical global sugar production levels are presented below:</w:t>
      </w:r>
    </w:p>
    <w:p w14:paraId="3508036E" w14:textId="77777777" w:rsidR="005854C3" w:rsidRPr="005854C3" w:rsidRDefault="00FF7FE5" w:rsidP="00BB3D8F">
      <w:pPr>
        <w:pStyle w:val="ListParagraph"/>
        <w:ind w:left="928" w:right="-427"/>
        <w:jc w:val="right"/>
        <w:rPr>
          <w:rFonts w:ascii="Arial" w:hAnsi="Arial" w:cs="Arial"/>
          <w:bCs/>
          <w:i/>
          <w:iCs/>
          <w:sz w:val="20"/>
          <w:szCs w:val="22"/>
        </w:rPr>
      </w:pPr>
      <w:r>
        <w:rPr>
          <w:rFonts w:ascii="Arial" w:hAnsi="Arial" w:cs="Arial"/>
          <w:bCs/>
          <w:i/>
          <w:iCs/>
          <w:sz w:val="20"/>
          <w:szCs w:val="22"/>
        </w:rPr>
        <w:t>(</w:t>
      </w:r>
      <w:r w:rsidR="005854C3" w:rsidRPr="005854C3">
        <w:rPr>
          <w:rFonts w:ascii="Arial" w:hAnsi="Arial" w:cs="Arial"/>
          <w:bCs/>
          <w:i/>
          <w:iCs/>
          <w:sz w:val="20"/>
          <w:szCs w:val="22"/>
        </w:rPr>
        <w:t>Amount in thousand Metric tonnes</w:t>
      </w:r>
      <w:r>
        <w:rPr>
          <w:rFonts w:ascii="Arial" w:hAnsi="Arial" w:cs="Arial"/>
          <w:bCs/>
          <w:i/>
          <w:iCs/>
          <w:sz w:val="20"/>
          <w:szCs w:val="22"/>
        </w:rPr>
        <w:t>)</w:t>
      </w:r>
    </w:p>
    <w:tbl>
      <w:tblPr>
        <w:tblW w:w="952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7"/>
        <w:gridCol w:w="1418"/>
        <w:gridCol w:w="1701"/>
        <w:gridCol w:w="1417"/>
        <w:gridCol w:w="1872"/>
      </w:tblGrid>
      <w:tr w:rsidR="005854C3" w:rsidRPr="00FC4574" w14:paraId="5D1CF210" w14:textId="77777777" w:rsidTr="00952B47">
        <w:trPr>
          <w:trHeight w:val="283"/>
        </w:trPr>
        <w:tc>
          <w:tcPr>
            <w:tcW w:w="1701" w:type="dxa"/>
            <w:shd w:val="clear" w:color="auto" w:fill="002060"/>
            <w:noWrap/>
            <w:vAlign w:val="center"/>
            <w:hideMark/>
          </w:tcPr>
          <w:p w14:paraId="0F787485" w14:textId="77777777" w:rsidR="005854C3" w:rsidRPr="00FC4574" w:rsidRDefault="005854C3" w:rsidP="00FF7FE5">
            <w:pPr>
              <w:spacing w:line="360" w:lineRule="auto"/>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Year (Oct-Sept)</w:t>
            </w:r>
          </w:p>
        </w:tc>
        <w:tc>
          <w:tcPr>
            <w:tcW w:w="1417" w:type="dxa"/>
            <w:shd w:val="clear" w:color="auto" w:fill="002060"/>
            <w:noWrap/>
            <w:vAlign w:val="center"/>
            <w:hideMark/>
          </w:tcPr>
          <w:p w14:paraId="1B1AD8D4" w14:textId="77777777" w:rsidR="005854C3" w:rsidRPr="00FC4574" w:rsidRDefault="005854C3" w:rsidP="005854C3">
            <w:pPr>
              <w:spacing w:line="360" w:lineRule="auto"/>
              <w:jc w:val="center"/>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Production</w:t>
            </w:r>
          </w:p>
        </w:tc>
        <w:tc>
          <w:tcPr>
            <w:tcW w:w="1418" w:type="dxa"/>
            <w:shd w:val="clear" w:color="auto" w:fill="002060"/>
            <w:noWrap/>
            <w:vAlign w:val="center"/>
            <w:hideMark/>
          </w:tcPr>
          <w:p w14:paraId="6FFCED91" w14:textId="77777777" w:rsidR="005854C3" w:rsidRPr="00FC4574" w:rsidRDefault="005854C3" w:rsidP="005854C3">
            <w:pPr>
              <w:spacing w:line="360" w:lineRule="auto"/>
              <w:jc w:val="center"/>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Import</w:t>
            </w:r>
          </w:p>
        </w:tc>
        <w:tc>
          <w:tcPr>
            <w:tcW w:w="1701" w:type="dxa"/>
            <w:shd w:val="clear" w:color="auto" w:fill="002060"/>
            <w:noWrap/>
            <w:vAlign w:val="center"/>
            <w:hideMark/>
          </w:tcPr>
          <w:p w14:paraId="5532C87D" w14:textId="77777777" w:rsidR="005854C3" w:rsidRPr="00FC4574" w:rsidRDefault="005854C3" w:rsidP="005854C3">
            <w:pPr>
              <w:spacing w:line="360" w:lineRule="auto"/>
              <w:jc w:val="center"/>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Consumption</w:t>
            </w:r>
          </w:p>
        </w:tc>
        <w:tc>
          <w:tcPr>
            <w:tcW w:w="1417" w:type="dxa"/>
            <w:shd w:val="clear" w:color="auto" w:fill="002060"/>
            <w:noWrap/>
            <w:vAlign w:val="center"/>
            <w:hideMark/>
          </w:tcPr>
          <w:p w14:paraId="18424425" w14:textId="77777777" w:rsidR="005854C3" w:rsidRPr="00FC4574" w:rsidRDefault="005854C3" w:rsidP="005854C3">
            <w:pPr>
              <w:spacing w:line="360" w:lineRule="auto"/>
              <w:jc w:val="center"/>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Export</w:t>
            </w:r>
          </w:p>
        </w:tc>
        <w:tc>
          <w:tcPr>
            <w:tcW w:w="1872" w:type="dxa"/>
            <w:shd w:val="clear" w:color="auto" w:fill="002060"/>
            <w:noWrap/>
            <w:vAlign w:val="center"/>
            <w:hideMark/>
          </w:tcPr>
          <w:p w14:paraId="413D0606" w14:textId="77777777" w:rsidR="005854C3" w:rsidRPr="00FC4574" w:rsidRDefault="005854C3" w:rsidP="005854C3">
            <w:pPr>
              <w:spacing w:line="360" w:lineRule="auto"/>
              <w:jc w:val="center"/>
              <w:rPr>
                <w:rFonts w:asciiTheme="minorHAnsi" w:hAnsiTheme="minorHAnsi" w:cstheme="minorHAnsi"/>
                <w:b/>
                <w:bCs/>
                <w:color w:val="FFFFFF" w:themeColor="background1"/>
                <w:sz w:val="22"/>
                <w:szCs w:val="22"/>
                <w:lang w:eastAsia="en-IN"/>
              </w:rPr>
            </w:pPr>
            <w:r w:rsidRPr="00FC4574">
              <w:rPr>
                <w:rFonts w:asciiTheme="minorHAnsi" w:hAnsiTheme="minorHAnsi" w:cstheme="minorHAnsi"/>
                <w:b/>
                <w:bCs/>
                <w:color w:val="FFFFFF" w:themeColor="background1"/>
                <w:sz w:val="22"/>
                <w:szCs w:val="22"/>
                <w:lang w:eastAsia="en-IN"/>
              </w:rPr>
              <w:t>End Stocks</w:t>
            </w:r>
          </w:p>
        </w:tc>
      </w:tr>
      <w:tr w:rsidR="005854C3" w:rsidRPr="00FC4574" w14:paraId="0F91B8AB" w14:textId="77777777" w:rsidTr="00952B47">
        <w:trPr>
          <w:trHeight w:val="283"/>
        </w:trPr>
        <w:tc>
          <w:tcPr>
            <w:tcW w:w="1701" w:type="dxa"/>
            <w:shd w:val="clear" w:color="auto" w:fill="auto"/>
            <w:noWrap/>
            <w:vAlign w:val="center"/>
            <w:hideMark/>
          </w:tcPr>
          <w:p w14:paraId="3A7F4081" w14:textId="77777777" w:rsidR="005854C3" w:rsidRPr="00FC4574" w:rsidRDefault="005854C3" w:rsidP="005854C3">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SS 2017</w:t>
            </w:r>
          </w:p>
        </w:tc>
        <w:tc>
          <w:tcPr>
            <w:tcW w:w="1417" w:type="dxa"/>
            <w:shd w:val="clear" w:color="auto" w:fill="auto"/>
            <w:noWrap/>
            <w:vAlign w:val="center"/>
            <w:hideMark/>
          </w:tcPr>
          <w:p w14:paraId="3EDA75E5"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1,69,080</w:t>
            </w:r>
          </w:p>
        </w:tc>
        <w:tc>
          <w:tcPr>
            <w:tcW w:w="1418" w:type="dxa"/>
            <w:shd w:val="clear" w:color="auto" w:fill="auto"/>
            <w:noWrap/>
            <w:vAlign w:val="center"/>
            <w:hideMark/>
          </w:tcPr>
          <w:p w14:paraId="5DE9B4A5"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64,730</w:t>
            </w:r>
          </w:p>
        </w:tc>
        <w:tc>
          <w:tcPr>
            <w:tcW w:w="1701" w:type="dxa"/>
            <w:shd w:val="clear" w:color="auto" w:fill="auto"/>
            <w:noWrap/>
            <w:vAlign w:val="center"/>
            <w:hideMark/>
          </w:tcPr>
          <w:p w14:paraId="69C411B4"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1,72,691</w:t>
            </w:r>
          </w:p>
        </w:tc>
        <w:tc>
          <w:tcPr>
            <w:tcW w:w="1417" w:type="dxa"/>
            <w:shd w:val="clear" w:color="auto" w:fill="auto"/>
            <w:noWrap/>
            <w:vAlign w:val="center"/>
            <w:hideMark/>
          </w:tcPr>
          <w:p w14:paraId="21E81895"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64,989</w:t>
            </w:r>
          </w:p>
        </w:tc>
        <w:tc>
          <w:tcPr>
            <w:tcW w:w="1872" w:type="dxa"/>
            <w:shd w:val="clear" w:color="auto" w:fill="auto"/>
            <w:noWrap/>
            <w:vAlign w:val="center"/>
            <w:hideMark/>
          </w:tcPr>
          <w:p w14:paraId="6003DF13"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84,870</w:t>
            </w:r>
          </w:p>
        </w:tc>
      </w:tr>
      <w:tr w:rsidR="005854C3" w:rsidRPr="00FC4574" w14:paraId="545D0FFE" w14:textId="77777777" w:rsidTr="00952B47">
        <w:trPr>
          <w:trHeight w:val="283"/>
        </w:trPr>
        <w:tc>
          <w:tcPr>
            <w:tcW w:w="1701" w:type="dxa"/>
            <w:shd w:val="clear" w:color="auto" w:fill="auto"/>
            <w:noWrap/>
            <w:vAlign w:val="center"/>
            <w:hideMark/>
          </w:tcPr>
          <w:p w14:paraId="646626A6" w14:textId="77777777" w:rsidR="005854C3" w:rsidRPr="00FC4574" w:rsidRDefault="005854C3" w:rsidP="005854C3">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SS 2018</w:t>
            </w:r>
          </w:p>
        </w:tc>
        <w:tc>
          <w:tcPr>
            <w:tcW w:w="1417" w:type="dxa"/>
            <w:shd w:val="clear" w:color="auto" w:fill="auto"/>
            <w:noWrap/>
            <w:vAlign w:val="center"/>
            <w:hideMark/>
          </w:tcPr>
          <w:p w14:paraId="3DE5A6CA"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1,80,731</w:t>
            </w:r>
          </w:p>
        </w:tc>
        <w:tc>
          <w:tcPr>
            <w:tcW w:w="1418" w:type="dxa"/>
            <w:shd w:val="clear" w:color="auto" w:fill="auto"/>
            <w:noWrap/>
            <w:vAlign w:val="center"/>
            <w:hideMark/>
          </w:tcPr>
          <w:p w14:paraId="2E3C7038"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62,823</w:t>
            </w:r>
          </w:p>
        </w:tc>
        <w:tc>
          <w:tcPr>
            <w:tcW w:w="1701" w:type="dxa"/>
            <w:shd w:val="clear" w:color="auto" w:fill="auto"/>
            <w:noWrap/>
            <w:vAlign w:val="center"/>
            <w:hideMark/>
          </w:tcPr>
          <w:p w14:paraId="5FA9F034"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1,72,240</w:t>
            </w:r>
          </w:p>
        </w:tc>
        <w:tc>
          <w:tcPr>
            <w:tcW w:w="1417" w:type="dxa"/>
            <w:shd w:val="clear" w:color="auto" w:fill="auto"/>
            <w:noWrap/>
            <w:vAlign w:val="center"/>
            <w:hideMark/>
          </w:tcPr>
          <w:p w14:paraId="1570EF42"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62,825</w:t>
            </w:r>
          </w:p>
        </w:tc>
        <w:tc>
          <w:tcPr>
            <w:tcW w:w="1872" w:type="dxa"/>
            <w:shd w:val="clear" w:color="auto" w:fill="auto"/>
            <w:noWrap/>
            <w:vAlign w:val="center"/>
            <w:hideMark/>
          </w:tcPr>
          <w:p w14:paraId="28976DD3"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93,359</w:t>
            </w:r>
          </w:p>
        </w:tc>
      </w:tr>
      <w:tr w:rsidR="005854C3" w:rsidRPr="00FC4574" w14:paraId="0DBEFC48" w14:textId="77777777" w:rsidTr="00952B47">
        <w:trPr>
          <w:trHeight w:val="283"/>
        </w:trPr>
        <w:tc>
          <w:tcPr>
            <w:tcW w:w="1701" w:type="dxa"/>
            <w:shd w:val="clear" w:color="auto" w:fill="auto"/>
            <w:noWrap/>
            <w:vAlign w:val="center"/>
            <w:hideMark/>
          </w:tcPr>
          <w:p w14:paraId="113B6309" w14:textId="77777777" w:rsidR="005854C3" w:rsidRPr="00FC4574" w:rsidRDefault="005854C3" w:rsidP="005854C3">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SS 2019</w:t>
            </w:r>
          </w:p>
        </w:tc>
        <w:tc>
          <w:tcPr>
            <w:tcW w:w="1417" w:type="dxa"/>
            <w:shd w:val="clear" w:color="auto" w:fill="auto"/>
            <w:noWrap/>
            <w:vAlign w:val="center"/>
            <w:hideMark/>
          </w:tcPr>
          <w:p w14:paraId="2E5308FE"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1,76,118</w:t>
            </w:r>
          </w:p>
        </w:tc>
        <w:tc>
          <w:tcPr>
            <w:tcW w:w="1418" w:type="dxa"/>
            <w:shd w:val="clear" w:color="auto" w:fill="auto"/>
            <w:noWrap/>
            <w:vAlign w:val="center"/>
            <w:hideMark/>
          </w:tcPr>
          <w:p w14:paraId="428CBF02"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57,927</w:t>
            </w:r>
          </w:p>
        </w:tc>
        <w:tc>
          <w:tcPr>
            <w:tcW w:w="1701" w:type="dxa"/>
            <w:shd w:val="clear" w:color="auto" w:fill="auto"/>
            <w:noWrap/>
            <w:vAlign w:val="center"/>
            <w:hideMark/>
          </w:tcPr>
          <w:p w14:paraId="2C887530"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1,74,308</w:t>
            </w:r>
          </w:p>
        </w:tc>
        <w:tc>
          <w:tcPr>
            <w:tcW w:w="1417" w:type="dxa"/>
            <w:shd w:val="clear" w:color="auto" w:fill="auto"/>
            <w:noWrap/>
            <w:vAlign w:val="center"/>
            <w:hideMark/>
          </w:tcPr>
          <w:p w14:paraId="0A047487"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58,011</w:t>
            </w:r>
          </w:p>
        </w:tc>
        <w:tc>
          <w:tcPr>
            <w:tcW w:w="1872" w:type="dxa"/>
            <w:shd w:val="clear" w:color="auto" w:fill="auto"/>
            <w:noWrap/>
            <w:vAlign w:val="center"/>
            <w:hideMark/>
          </w:tcPr>
          <w:p w14:paraId="67F71A76"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95,169</w:t>
            </w:r>
          </w:p>
        </w:tc>
      </w:tr>
      <w:tr w:rsidR="005854C3" w:rsidRPr="00FC4574" w14:paraId="77037760" w14:textId="77777777" w:rsidTr="00952B47">
        <w:trPr>
          <w:trHeight w:val="283"/>
        </w:trPr>
        <w:tc>
          <w:tcPr>
            <w:tcW w:w="1701" w:type="dxa"/>
            <w:shd w:val="clear" w:color="auto" w:fill="auto"/>
            <w:noWrap/>
            <w:vAlign w:val="center"/>
            <w:hideMark/>
          </w:tcPr>
          <w:p w14:paraId="72E120B5" w14:textId="77777777" w:rsidR="005854C3" w:rsidRPr="00FC4574" w:rsidRDefault="005854C3" w:rsidP="005854C3">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SS 2020</w:t>
            </w:r>
          </w:p>
        </w:tc>
        <w:tc>
          <w:tcPr>
            <w:tcW w:w="1417" w:type="dxa"/>
            <w:shd w:val="clear" w:color="auto" w:fill="auto"/>
            <w:noWrap/>
            <w:vAlign w:val="center"/>
            <w:hideMark/>
          </w:tcPr>
          <w:p w14:paraId="41B0B5B1"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1,69,127</w:t>
            </w:r>
          </w:p>
        </w:tc>
        <w:tc>
          <w:tcPr>
            <w:tcW w:w="1418" w:type="dxa"/>
            <w:shd w:val="clear" w:color="auto" w:fill="auto"/>
            <w:noWrap/>
            <w:vAlign w:val="center"/>
            <w:hideMark/>
          </w:tcPr>
          <w:p w14:paraId="33371D8B"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66,193</w:t>
            </w:r>
          </w:p>
        </w:tc>
        <w:tc>
          <w:tcPr>
            <w:tcW w:w="1701" w:type="dxa"/>
            <w:shd w:val="clear" w:color="auto" w:fill="auto"/>
            <w:noWrap/>
            <w:vAlign w:val="center"/>
            <w:hideMark/>
          </w:tcPr>
          <w:p w14:paraId="647539F5"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1,69,180</w:t>
            </w:r>
          </w:p>
        </w:tc>
        <w:tc>
          <w:tcPr>
            <w:tcW w:w="1417" w:type="dxa"/>
            <w:shd w:val="clear" w:color="auto" w:fill="auto"/>
            <w:noWrap/>
            <w:vAlign w:val="center"/>
            <w:hideMark/>
          </w:tcPr>
          <w:p w14:paraId="003D4B64"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65,926</w:t>
            </w:r>
          </w:p>
        </w:tc>
        <w:tc>
          <w:tcPr>
            <w:tcW w:w="1872" w:type="dxa"/>
            <w:shd w:val="clear" w:color="auto" w:fill="auto"/>
            <w:noWrap/>
            <w:vAlign w:val="center"/>
            <w:hideMark/>
          </w:tcPr>
          <w:p w14:paraId="4A81F792"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98,879</w:t>
            </w:r>
          </w:p>
        </w:tc>
      </w:tr>
      <w:tr w:rsidR="005854C3" w:rsidRPr="00FC4574" w14:paraId="65AF6DDE" w14:textId="77777777" w:rsidTr="00952B47">
        <w:trPr>
          <w:trHeight w:val="283"/>
        </w:trPr>
        <w:tc>
          <w:tcPr>
            <w:tcW w:w="1701" w:type="dxa"/>
            <w:shd w:val="clear" w:color="auto" w:fill="auto"/>
            <w:noWrap/>
            <w:vAlign w:val="center"/>
            <w:hideMark/>
          </w:tcPr>
          <w:p w14:paraId="5B079635" w14:textId="77777777" w:rsidR="005854C3" w:rsidRPr="00FC4574" w:rsidRDefault="005854C3" w:rsidP="00FC4574">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 xml:space="preserve">SS 2021 </w:t>
            </w:r>
          </w:p>
        </w:tc>
        <w:tc>
          <w:tcPr>
            <w:tcW w:w="1417" w:type="dxa"/>
            <w:shd w:val="clear" w:color="auto" w:fill="auto"/>
            <w:noWrap/>
            <w:vAlign w:val="center"/>
            <w:hideMark/>
          </w:tcPr>
          <w:p w14:paraId="4D1A64AB"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1,69,032</w:t>
            </w:r>
          </w:p>
        </w:tc>
        <w:tc>
          <w:tcPr>
            <w:tcW w:w="1418" w:type="dxa"/>
            <w:shd w:val="clear" w:color="auto" w:fill="auto"/>
            <w:noWrap/>
            <w:vAlign w:val="center"/>
            <w:hideMark/>
          </w:tcPr>
          <w:p w14:paraId="0894BFCD"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62,789</w:t>
            </w:r>
          </w:p>
        </w:tc>
        <w:tc>
          <w:tcPr>
            <w:tcW w:w="1701" w:type="dxa"/>
            <w:shd w:val="clear" w:color="auto" w:fill="auto"/>
            <w:noWrap/>
            <w:vAlign w:val="center"/>
            <w:hideMark/>
          </w:tcPr>
          <w:p w14:paraId="4D8EE07B"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1,71,326</w:t>
            </w:r>
          </w:p>
        </w:tc>
        <w:tc>
          <w:tcPr>
            <w:tcW w:w="1417" w:type="dxa"/>
            <w:shd w:val="clear" w:color="auto" w:fill="auto"/>
            <w:noWrap/>
            <w:vAlign w:val="center"/>
            <w:hideMark/>
          </w:tcPr>
          <w:p w14:paraId="7D46B3AF"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62,754</w:t>
            </w:r>
          </w:p>
        </w:tc>
        <w:tc>
          <w:tcPr>
            <w:tcW w:w="1872" w:type="dxa"/>
            <w:shd w:val="clear" w:color="auto" w:fill="auto"/>
            <w:noWrap/>
            <w:vAlign w:val="center"/>
            <w:hideMark/>
          </w:tcPr>
          <w:p w14:paraId="1C683B16"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96,550</w:t>
            </w:r>
          </w:p>
        </w:tc>
      </w:tr>
      <w:tr w:rsidR="005854C3" w:rsidRPr="00FC4574" w14:paraId="2E5EDA4D" w14:textId="77777777" w:rsidTr="00952B47">
        <w:trPr>
          <w:trHeight w:val="283"/>
        </w:trPr>
        <w:tc>
          <w:tcPr>
            <w:tcW w:w="1701" w:type="dxa"/>
            <w:shd w:val="clear" w:color="auto" w:fill="auto"/>
            <w:noWrap/>
            <w:vAlign w:val="center"/>
          </w:tcPr>
          <w:p w14:paraId="1616C44E" w14:textId="77777777" w:rsidR="005854C3" w:rsidRPr="00FC4574" w:rsidRDefault="00FC4574" w:rsidP="005854C3">
            <w:pPr>
              <w:spacing w:line="360" w:lineRule="auto"/>
              <w:rPr>
                <w:rFonts w:asciiTheme="minorHAnsi" w:hAnsiTheme="minorHAnsi" w:cstheme="minorHAnsi"/>
                <w:sz w:val="22"/>
                <w:szCs w:val="22"/>
                <w:lang w:eastAsia="en-IN"/>
              </w:rPr>
            </w:pPr>
            <w:r w:rsidRPr="00FC4574">
              <w:rPr>
                <w:rFonts w:asciiTheme="minorHAnsi" w:hAnsiTheme="minorHAnsi" w:cstheme="minorHAnsi"/>
                <w:sz w:val="22"/>
                <w:szCs w:val="22"/>
                <w:lang w:eastAsia="en-IN"/>
              </w:rPr>
              <w:t xml:space="preserve">SS 2022 </w:t>
            </w:r>
          </w:p>
        </w:tc>
        <w:tc>
          <w:tcPr>
            <w:tcW w:w="1417" w:type="dxa"/>
            <w:shd w:val="clear" w:color="auto" w:fill="auto"/>
            <w:noWrap/>
            <w:vAlign w:val="center"/>
          </w:tcPr>
          <w:p w14:paraId="027591F9"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1,70,512</w:t>
            </w:r>
          </w:p>
        </w:tc>
        <w:tc>
          <w:tcPr>
            <w:tcW w:w="1418" w:type="dxa"/>
            <w:shd w:val="clear" w:color="auto" w:fill="auto"/>
            <w:noWrap/>
            <w:vAlign w:val="center"/>
          </w:tcPr>
          <w:p w14:paraId="736DA252"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58,053</w:t>
            </w:r>
          </w:p>
        </w:tc>
        <w:tc>
          <w:tcPr>
            <w:tcW w:w="1701" w:type="dxa"/>
            <w:shd w:val="clear" w:color="auto" w:fill="auto"/>
            <w:noWrap/>
            <w:vAlign w:val="center"/>
          </w:tcPr>
          <w:p w14:paraId="4FF90BB7"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1,72,440</w:t>
            </w:r>
          </w:p>
        </w:tc>
        <w:tc>
          <w:tcPr>
            <w:tcW w:w="1417" w:type="dxa"/>
            <w:shd w:val="clear" w:color="auto" w:fill="auto"/>
            <w:noWrap/>
            <w:vAlign w:val="center"/>
          </w:tcPr>
          <w:p w14:paraId="204359DA"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58,257</w:t>
            </w:r>
          </w:p>
        </w:tc>
        <w:tc>
          <w:tcPr>
            <w:tcW w:w="1872" w:type="dxa"/>
            <w:shd w:val="clear" w:color="auto" w:fill="auto"/>
            <w:noWrap/>
            <w:vAlign w:val="center"/>
          </w:tcPr>
          <w:p w14:paraId="52DAC906" w14:textId="77777777" w:rsidR="005854C3" w:rsidRPr="00FC4574" w:rsidRDefault="005854C3" w:rsidP="005854C3">
            <w:pPr>
              <w:spacing w:line="360" w:lineRule="auto"/>
              <w:jc w:val="center"/>
              <w:rPr>
                <w:rFonts w:asciiTheme="minorHAnsi" w:hAnsiTheme="minorHAnsi" w:cstheme="minorHAnsi"/>
                <w:sz w:val="22"/>
                <w:szCs w:val="22"/>
                <w:lang w:eastAsia="en-IN"/>
              </w:rPr>
            </w:pPr>
            <w:r w:rsidRPr="00FC4574">
              <w:rPr>
                <w:rFonts w:asciiTheme="minorHAnsi" w:hAnsiTheme="minorHAnsi" w:cstheme="minorHAnsi"/>
                <w:sz w:val="22"/>
                <w:szCs w:val="22"/>
                <w:lang w:eastAsia="en-IN"/>
              </w:rPr>
              <w:t>94,425</w:t>
            </w:r>
          </w:p>
        </w:tc>
      </w:tr>
    </w:tbl>
    <w:p w14:paraId="07E97DC3" w14:textId="77777777" w:rsidR="00BB3D8F" w:rsidRPr="00FF7FE5" w:rsidRDefault="00BB3D8F" w:rsidP="00BB3D8F">
      <w:pPr>
        <w:spacing w:line="360" w:lineRule="auto"/>
        <w:ind w:right="-427"/>
        <w:jc w:val="right"/>
        <w:rPr>
          <w:rFonts w:ascii="Arial" w:hAnsi="Arial" w:cs="Arial"/>
          <w:i/>
          <w:iCs/>
          <w:sz w:val="20"/>
          <w:szCs w:val="22"/>
        </w:rPr>
      </w:pPr>
      <w:r w:rsidRPr="00FF7FE5">
        <w:rPr>
          <w:rFonts w:ascii="Arial" w:hAnsi="Arial" w:cs="Arial"/>
          <w:b/>
          <w:i/>
          <w:iCs/>
          <w:sz w:val="20"/>
          <w:szCs w:val="22"/>
        </w:rPr>
        <w:t>Source</w:t>
      </w:r>
      <w:r w:rsidRPr="00FF7FE5">
        <w:rPr>
          <w:rFonts w:ascii="Arial" w:hAnsi="Arial" w:cs="Arial"/>
          <w:i/>
          <w:iCs/>
          <w:sz w:val="20"/>
          <w:szCs w:val="22"/>
        </w:rPr>
        <w:t xml:space="preserve">: </w:t>
      </w:r>
      <w:r>
        <w:rPr>
          <w:rFonts w:ascii="Arial" w:hAnsi="Arial" w:cs="Arial"/>
          <w:i/>
          <w:iCs/>
          <w:sz w:val="20"/>
          <w:szCs w:val="22"/>
        </w:rPr>
        <w:t>ISMA</w:t>
      </w:r>
    </w:p>
    <w:p w14:paraId="238A67C0" w14:textId="77777777" w:rsidR="009D005C" w:rsidRDefault="00FF7FE5" w:rsidP="00952B47">
      <w:pPr>
        <w:spacing w:line="360" w:lineRule="auto"/>
        <w:ind w:left="709" w:right="-568"/>
        <w:jc w:val="both"/>
        <w:rPr>
          <w:rFonts w:ascii="Arial" w:hAnsi="Arial" w:cs="Arial"/>
          <w:b/>
          <w:bCs/>
          <w:sz w:val="22"/>
          <w:szCs w:val="22"/>
        </w:rPr>
      </w:pPr>
      <w:r w:rsidRPr="00496C81">
        <w:rPr>
          <w:rFonts w:ascii="Arial" w:hAnsi="Arial" w:cs="Arial"/>
          <w:b/>
          <w:bCs/>
          <w:sz w:val="22"/>
          <w:szCs w:val="22"/>
        </w:rPr>
        <w:t>Details of the Leading Sugar producers in the world</w:t>
      </w:r>
      <w:r>
        <w:rPr>
          <w:rFonts w:ascii="Arial" w:hAnsi="Arial" w:cs="Arial"/>
          <w:b/>
          <w:bCs/>
          <w:sz w:val="22"/>
          <w:szCs w:val="22"/>
        </w:rPr>
        <w:t xml:space="preserve">: </w:t>
      </w:r>
      <w:r w:rsidRPr="00FF7FE5">
        <w:rPr>
          <w:rFonts w:ascii="Arial" w:hAnsi="Arial" w:cs="Arial"/>
          <w:bCs/>
          <w:sz w:val="22"/>
          <w:szCs w:val="22"/>
        </w:rPr>
        <w:t>Brazil historically has been the world’s largest sugar producer followed by India, China, and Thailand. However, during 2021-22, India has surpassed Brazil and has become the leading Sugar producer in World. Production levels for past three sugar season years (Octobe</w:t>
      </w:r>
      <w:r w:rsidR="00530631">
        <w:rPr>
          <w:rFonts w:ascii="Arial" w:hAnsi="Arial" w:cs="Arial"/>
          <w:bCs/>
          <w:sz w:val="22"/>
          <w:szCs w:val="22"/>
        </w:rPr>
        <w:t>r – September) of world’s top five</w:t>
      </w:r>
      <w:r w:rsidRPr="00FF7FE5">
        <w:rPr>
          <w:rFonts w:ascii="Arial" w:hAnsi="Arial" w:cs="Arial"/>
          <w:bCs/>
          <w:sz w:val="22"/>
          <w:szCs w:val="22"/>
        </w:rPr>
        <w:t xml:space="preserve"> sugar producing countries is presented below:</w:t>
      </w:r>
    </w:p>
    <w:p w14:paraId="0FBAF649" w14:textId="77777777" w:rsidR="00FF7FE5" w:rsidRPr="003C366F" w:rsidRDefault="00FF7FE5" w:rsidP="009D005C">
      <w:pPr>
        <w:ind w:right="-568"/>
        <w:jc w:val="right"/>
        <w:rPr>
          <w:rFonts w:ascii="Arial" w:hAnsi="Arial" w:cs="Arial"/>
          <w:b/>
          <w:i/>
          <w:iCs/>
          <w:sz w:val="20"/>
          <w:szCs w:val="22"/>
        </w:rPr>
      </w:pPr>
      <w:r w:rsidRPr="003C366F">
        <w:rPr>
          <w:rFonts w:ascii="Arial" w:hAnsi="Arial" w:cs="Arial"/>
          <w:b/>
          <w:bCs/>
          <w:i/>
          <w:iCs/>
          <w:sz w:val="20"/>
          <w:szCs w:val="22"/>
        </w:rPr>
        <w:t>(Figures in thousand Metric tonnes)</w:t>
      </w:r>
    </w:p>
    <w:tbl>
      <w:tblPr>
        <w:tblW w:w="952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7"/>
        <w:gridCol w:w="1843"/>
        <w:gridCol w:w="1843"/>
        <w:gridCol w:w="2155"/>
      </w:tblGrid>
      <w:tr w:rsidR="00FF7FE5" w:rsidRPr="00D1388B" w14:paraId="372D5736" w14:textId="77777777" w:rsidTr="00952B47">
        <w:trPr>
          <w:trHeight w:val="283"/>
          <w:tblHeader/>
        </w:trPr>
        <w:tc>
          <w:tcPr>
            <w:tcW w:w="1418" w:type="dxa"/>
            <w:shd w:val="clear" w:color="auto" w:fill="002060"/>
            <w:noWrap/>
            <w:vAlign w:val="center"/>
            <w:hideMark/>
          </w:tcPr>
          <w:p w14:paraId="12871794" w14:textId="77777777" w:rsidR="00FF7FE5" w:rsidRPr="00D1388B" w:rsidRDefault="00FF7FE5" w:rsidP="009D005C">
            <w:pPr>
              <w:spacing w:line="276" w:lineRule="auto"/>
              <w:jc w:val="center"/>
              <w:rPr>
                <w:rFonts w:asciiTheme="minorHAnsi" w:hAnsiTheme="minorHAnsi" w:cstheme="minorHAnsi"/>
                <w:b/>
                <w:bCs/>
                <w:sz w:val="22"/>
                <w:szCs w:val="22"/>
                <w:lang w:eastAsia="en-IN"/>
              </w:rPr>
            </w:pPr>
            <w:r w:rsidRPr="00D1388B">
              <w:rPr>
                <w:rFonts w:asciiTheme="minorHAnsi" w:hAnsiTheme="minorHAnsi" w:cstheme="minorHAnsi"/>
                <w:b/>
                <w:bCs/>
                <w:sz w:val="22"/>
                <w:szCs w:val="22"/>
                <w:lang w:eastAsia="en-IN"/>
              </w:rPr>
              <w:t>S. No.</w:t>
            </w:r>
          </w:p>
        </w:tc>
        <w:tc>
          <w:tcPr>
            <w:tcW w:w="2267" w:type="dxa"/>
            <w:shd w:val="clear" w:color="auto" w:fill="002060"/>
            <w:noWrap/>
            <w:vAlign w:val="center"/>
            <w:hideMark/>
          </w:tcPr>
          <w:p w14:paraId="63A04010" w14:textId="77777777" w:rsidR="00FF7FE5" w:rsidRPr="00D1388B" w:rsidRDefault="00FF7FE5" w:rsidP="009D005C">
            <w:pPr>
              <w:spacing w:line="360" w:lineRule="auto"/>
              <w:jc w:val="center"/>
              <w:rPr>
                <w:rFonts w:asciiTheme="minorHAnsi" w:hAnsiTheme="minorHAnsi" w:cstheme="minorHAnsi"/>
                <w:b/>
                <w:bCs/>
                <w:sz w:val="22"/>
                <w:szCs w:val="22"/>
                <w:lang w:eastAsia="en-IN"/>
              </w:rPr>
            </w:pPr>
            <w:r w:rsidRPr="00D1388B">
              <w:rPr>
                <w:rFonts w:asciiTheme="minorHAnsi" w:hAnsiTheme="minorHAnsi" w:cstheme="minorHAnsi"/>
                <w:b/>
                <w:bCs/>
                <w:sz w:val="22"/>
                <w:szCs w:val="22"/>
                <w:lang w:eastAsia="en-IN"/>
              </w:rPr>
              <w:t>Name of country</w:t>
            </w:r>
          </w:p>
        </w:tc>
        <w:tc>
          <w:tcPr>
            <w:tcW w:w="1843" w:type="dxa"/>
            <w:shd w:val="clear" w:color="auto" w:fill="002060"/>
            <w:noWrap/>
            <w:vAlign w:val="center"/>
            <w:hideMark/>
          </w:tcPr>
          <w:p w14:paraId="15C6819A" w14:textId="77777777" w:rsidR="00FF7FE5" w:rsidRPr="00D1388B" w:rsidRDefault="00FF7FE5" w:rsidP="009D005C">
            <w:pPr>
              <w:spacing w:line="360" w:lineRule="auto"/>
              <w:jc w:val="center"/>
              <w:rPr>
                <w:rFonts w:asciiTheme="minorHAnsi" w:hAnsiTheme="minorHAnsi" w:cstheme="minorHAnsi"/>
                <w:b/>
                <w:bCs/>
                <w:sz w:val="22"/>
                <w:szCs w:val="22"/>
                <w:lang w:eastAsia="en-IN"/>
              </w:rPr>
            </w:pPr>
            <w:r w:rsidRPr="00D1388B">
              <w:rPr>
                <w:rFonts w:asciiTheme="minorHAnsi" w:hAnsiTheme="minorHAnsi" w:cstheme="minorHAnsi"/>
                <w:b/>
                <w:bCs/>
                <w:sz w:val="22"/>
                <w:szCs w:val="22"/>
                <w:lang w:eastAsia="en-IN"/>
              </w:rPr>
              <w:t>SS 2018</w:t>
            </w:r>
          </w:p>
        </w:tc>
        <w:tc>
          <w:tcPr>
            <w:tcW w:w="1843" w:type="dxa"/>
            <w:shd w:val="clear" w:color="auto" w:fill="002060"/>
            <w:noWrap/>
            <w:vAlign w:val="center"/>
            <w:hideMark/>
          </w:tcPr>
          <w:p w14:paraId="7B66B7F9" w14:textId="77777777" w:rsidR="00FF7FE5" w:rsidRPr="00D1388B" w:rsidRDefault="00FF7FE5" w:rsidP="009D005C">
            <w:pPr>
              <w:spacing w:line="360" w:lineRule="auto"/>
              <w:jc w:val="center"/>
              <w:rPr>
                <w:rFonts w:asciiTheme="minorHAnsi" w:hAnsiTheme="minorHAnsi" w:cstheme="minorHAnsi"/>
                <w:b/>
                <w:bCs/>
                <w:sz w:val="22"/>
                <w:szCs w:val="22"/>
                <w:lang w:eastAsia="en-IN"/>
              </w:rPr>
            </w:pPr>
            <w:r w:rsidRPr="00D1388B">
              <w:rPr>
                <w:rFonts w:asciiTheme="minorHAnsi" w:hAnsiTheme="minorHAnsi" w:cstheme="minorHAnsi"/>
                <w:b/>
                <w:bCs/>
                <w:sz w:val="22"/>
                <w:szCs w:val="22"/>
                <w:lang w:eastAsia="en-IN"/>
              </w:rPr>
              <w:t>SS 2019</w:t>
            </w:r>
          </w:p>
        </w:tc>
        <w:tc>
          <w:tcPr>
            <w:tcW w:w="2155" w:type="dxa"/>
            <w:shd w:val="clear" w:color="auto" w:fill="002060"/>
            <w:noWrap/>
            <w:vAlign w:val="center"/>
            <w:hideMark/>
          </w:tcPr>
          <w:p w14:paraId="2EACD327" w14:textId="77777777" w:rsidR="00FF7FE5" w:rsidRPr="00D1388B" w:rsidRDefault="00FF7FE5" w:rsidP="009D005C">
            <w:pPr>
              <w:spacing w:line="360" w:lineRule="auto"/>
              <w:jc w:val="center"/>
              <w:rPr>
                <w:rFonts w:asciiTheme="minorHAnsi" w:hAnsiTheme="minorHAnsi" w:cstheme="minorHAnsi"/>
                <w:b/>
                <w:bCs/>
                <w:sz w:val="22"/>
                <w:szCs w:val="22"/>
                <w:lang w:eastAsia="en-IN"/>
              </w:rPr>
            </w:pPr>
            <w:r w:rsidRPr="00D1388B">
              <w:rPr>
                <w:rFonts w:asciiTheme="minorHAnsi" w:hAnsiTheme="minorHAnsi" w:cstheme="minorHAnsi"/>
                <w:b/>
                <w:bCs/>
                <w:sz w:val="22"/>
                <w:szCs w:val="22"/>
                <w:lang w:eastAsia="en-IN"/>
              </w:rPr>
              <w:t>SS 2020</w:t>
            </w:r>
          </w:p>
        </w:tc>
      </w:tr>
      <w:tr w:rsidR="00FF7FE5" w:rsidRPr="00D1388B" w14:paraId="33AD359B" w14:textId="77777777" w:rsidTr="00952B47">
        <w:trPr>
          <w:trHeight w:val="283"/>
        </w:trPr>
        <w:tc>
          <w:tcPr>
            <w:tcW w:w="1418" w:type="dxa"/>
            <w:shd w:val="clear" w:color="auto" w:fill="auto"/>
            <w:noWrap/>
            <w:vAlign w:val="center"/>
            <w:hideMark/>
          </w:tcPr>
          <w:p w14:paraId="61777680" w14:textId="77777777" w:rsidR="00FF7FE5" w:rsidRPr="00D1388B" w:rsidRDefault="00FF7FE5" w:rsidP="009D005C">
            <w:pPr>
              <w:spacing w:line="276"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w:t>
            </w:r>
          </w:p>
        </w:tc>
        <w:tc>
          <w:tcPr>
            <w:tcW w:w="2267" w:type="dxa"/>
            <w:shd w:val="clear" w:color="auto" w:fill="auto"/>
            <w:noWrap/>
            <w:vAlign w:val="center"/>
            <w:hideMark/>
          </w:tcPr>
          <w:p w14:paraId="3F09FC12"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Brazil</w:t>
            </w:r>
          </w:p>
        </w:tc>
        <w:tc>
          <w:tcPr>
            <w:tcW w:w="1843" w:type="dxa"/>
            <w:shd w:val="clear" w:color="auto" w:fill="auto"/>
            <w:noWrap/>
            <w:vAlign w:val="center"/>
            <w:hideMark/>
          </w:tcPr>
          <w:p w14:paraId="7D1803C5"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31,049</w:t>
            </w:r>
          </w:p>
        </w:tc>
        <w:tc>
          <w:tcPr>
            <w:tcW w:w="1843" w:type="dxa"/>
            <w:shd w:val="clear" w:color="auto" w:fill="auto"/>
            <w:noWrap/>
            <w:vAlign w:val="center"/>
            <w:hideMark/>
          </w:tcPr>
          <w:p w14:paraId="1D55967A"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29,030</w:t>
            </w:r>
          </w:p>
        </w:tc>
        <w:tc>
          <w:tcPr>
            <w:tcW w:w="2155" w:type="dxa"/>
            <w:shd w:val="clear" w:color="auto" w:fill="auto"/>
            <w:noWrap/>
            <w:vAlign w:val="center"/>
            <w:hideMark/>
          </w:tcPr>
          <w:p w14:paraId="777A8E2C"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37,394</w:t>
            </w:r>
          </w:p>
        </w:tc>
      </w:tr>
      <w:tr w:rsidR="00FF7FE5" w:rsidRPr="00D1388B" w14:paraId="5606601C" w14:textId="77777777" w:rsidTr="00952B47">
        <w:trPr>
          <w:trHeight w:val="283"/>
        </w:trPr>
        <w:tc>
          <w:tcPr>
            <w:tcW w:w="1418" w:type="dxa"/>
            <w:shd w:val="clear" w:color="auto" w:fill="auto"/>
            <w:noWrap/>
            <w:vAlign w:val="center"/>
            <w:hideMark/>
          </w:tcPr>
          <w:p w14:paraId="16EE4C75" w14:textId="77777777" w:rsidR="00FF7FE5" w:rsidRPr="00D1388B" w:rsidRDefault="00FF7FE5" w:rsidP="009D005C">
            <w:pPr>
              <w:spacing w:line="276"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2</w:t>
            </w:r>
          </w:p>
        </w:tc>
        <w:tc>
          <w:tcPr>
            <w:tcW w:w="2267" w:type="dxa"/>
            <w:shd w:val="clear" w:color="auto" w:fill="auto"/>
            <w:noWrap/>
            <w:vAlign w:val="center"/>
            <w:hideMark/>
          </w:tcPr>
          <w:p w14:paraId="4EF7F37A"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India</w:t>
            </w:r>
          </w:p>
        </w:tc>
        <w:tc>
          <w:tcPr>
            <w:tcW w:w="1843" w:type="dxa"/>
            <w:shd w:val="clear" w:color="auto" w:fill="auto"/>
            <w:noWrap/>
            <w:vAlign w:val="center"/>
            <w:hideMark/>
          </w:tcPr>
          <w:p w14:paraId="19447A65"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32,479</w:t>
            </w:r>
          </w:p>
        </w:tc>
        <w:tc>
          <w:tcPr>
            <w:tcW w:w="1843" w:type="dxa"/>
            <w:shd w:val="clear" w:color="auto" w:fill="auto"/>
            <w:noWrap/>
            <w:vAlign w:val="center"/>
            <w:hideMark/>
          </w:tcPr>
          <w:p w14:paraId="73183DD2"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33,160</w:t>
            </w:r>
          </w:p>
        </w:tc>
        <w:tc>
          <w:tcPr>
            <w:tcW w:w="2155" w:type="dxa"/>
            <w:shd w:val="clear" w:color="auto" w:fill="auto"/>
            <w:noWrap/>
            <w:vAlign w:val="center"/>
            <w:hideMark/>
          </w:tcPr>
          <w:p w14:paraId="040885EC"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27,410</w:t>
            </w:r>
          </w:p>
        </w:tc>
      </w:tr>
      <w:tr w:rsidR="00FF7FE5" w:rsidRPr="00D1388B" w14:paraId="5A077B31" w14:textId="77777777" w:rsidTr="00952B47">
        <w:trPr>
          <w:trHeight w:val="283"/>
        </w:trPr>
        <w:tc>
          <w:tcPr>
            <w:tcW w:w="1418" w:type="dxa"/>
            <w:shd w:val="clear" w:color="auto" w:fill="auto"/>
            <w:noWrap/>
            <w:vAlign w:val="center"/>
            <w:hideMark/>
          </w:tcPr>
          <w:p w14:paraId="4DA206E9" w14:textId="77777777" w:rsidR="00FF7FE5" w:rsidRPr="00D1388B" w:rsidRDefault="00FF7FE5" w:rsidP="009D005C">
            <w:pPr>
              <w:spacing w:line="276"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3</w:t>
            </w:r>
          </w:p>
        </w:tc>
        <w:tc>
          <w:tcPr>
            <w:tcW w:w="2267" w:type="dxa"/>
            <w:shd w:val="clear" w:color="auto" w:fill="auto"/>
            <w:noWrap/>
            <w:vAlign w:val="center"/>
            <w:hideMark/>
          </w:tcPr>
          <w:p w14:paraId="5BEFF255"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China</w:t>
            </w:r>
          </w:p>
        </w:tc>
        <w:tc>
          <w:tcPr>
            <w:tcW w:w="1843" w:type="dxa"/>
            <w:shd w:val="clear" w:color="auto" w:fill="auto"/>
            <w:noWrap/>
            <w:vAlign w:val="center"/>
            <w:hideMark/>
          </w:tcPr>
          <w:p w14:paraId="1F3090FB"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10,633</w:t>
            </w:r>
          </w:p>
        </w:tc>
        <w:tc>
          <w:tcPr>
            <w:tcW w:w="1843" w:type="dxa"/>
            <w:shd w:val="clear" w:color="auto" w:fill="auto"/>
            <w:noWrap/>
            <w:vAlign w:val="center"/>
            <w:hideMark/>
          </w:tcPr>
          <w:p w14:paraId="2536A874"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10,503</w:t>
            </w:r>
          </w:p>
        </w:tc>
        <w:tc>
          <w:tcPr>
            <w:tcW w:w="2155" w:type="dxa"/>
            <w:shd w:val="clear" w:color="auto" w:fill="auto"/>
            <w:noWrap/>
            <w:vAlign w:val="center"/>
            <w:hideMark/>
          </w:tcPr>
          <w:p w14:paraId="3CE9379E"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10,400</w:t>
            </w:r>
          </w:p>
        </w:tc>
      </w:tr>
      <w:tr w:rsidR="00FF7FE5" w:rsidRPr="00D1388B" w14:paraId="16085BA7" w14:textId="77777777" w:rsidTr="00952B47">
        <w:trPr>
          <w:trHeight w:val="283"/>
        </w:trPr>
        <w:tc>
          <w:tcPr>
            <w:tcW w:w="1418" w:type="dxa"/>
            <w:shd w:val="clear" w:color="auto" w:fill="auto"/>
            <w:noWrap/>
            <w:vAlign w:val="center"/>
            <w:hideMark/>
          </w:tcPr>
          <w:p w14:paraId="6C0DFBFC" w14:textId="77777777" w:rsidR="00FF7FE5" w:rsidRPr="00D1388B" w:rsidRDefault="00FF7FE5" w:rsidP="009D005C">
            <w:pPr>
              <w:spacing w:line="276"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4</w:t>
            </w:r>
          </w:p>
        </w:tc>
        <w:tc>
          <w:tcPr>
            <w:tcW w:w="2267" w:type="dxa"/>
            <w:shd w:val="clear" w:color="auto" w:fill="auto"/>
            <w:noWrap/>
            <w:vAlign w:val="center"/>
            <w:hideMark/>
          </w:tcPr>
          <w:p w14:paraId="6F88F60B"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Thailand</w:t>
            </w:r>
          </w:p>
        </w:tc>
        <w:tc>
          <w:tcPr>
            <w:tcW w:w="1843" w:type="dxa"/>
            <w:shd w:val="clear" w:color="auto" w:fill="auto"/>
            <w:noWrap/>
            <w:vAlign w:val="center"/>
            <w:hideMark/>
          </w:tcPr>
          <w:p w14:paraId="7453FBCE"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14,674</w:t>
            </w:r>
          </w:p>
        </w:tc>
        <w:tc>
          <w:tcPr>
            <w:tcW w:w="1843" w:type="dxa"/>
            <w:shd w:val="clear" w:color="auto" w:fill="auto"/>
            <w:noWrap/>
            <w:vAlign w:val="center"/>
            <w:hideMark/>
          </w:tcPr>
          <w:p w14:paraId="54EFF8C2"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14,441</w:t>
            </w:r>
          </w:p>
        </w:tc>
        <w:tc>
          <w:tcPr>
            <w:tcW w:w="2155" w:type="dxa"/>
            <w:shd w:val="clear" w:color="auto" w:fill="auto"/>
            <w:noWrap/>
            <w:vAlign w:val="center"/>
            <w:hideMark/>
          </w:tcPr>
          <w:p w14:paraId="15270C1C"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8,284</w:t>
            </w:r>
          </w:p>
        </w:tc>
      </w:tr>
      <w:tr w:rsidR="00FF7FE5" w:rsidRPr="00D1388B" w14:paraId="2E9D30F3" w14:textId="77777777" w:rsidTr="00952B47">
        <w:trPr>
          <w:trHeight w:val="283"/>
        </w:trPr>
        <w:tc>
          <w:tcPr>
            <w:tcW w:w="1418" w:type="dxa"/>
            <w:shd w:val="clear" w:color="auto" w:fill="auto"/>
            <w:noWrap/>
            <w:vAlign w:val="center"/>
            <w:hideMark/>
          </w:tcPr>
          <w:p w14:paraId="59B0C219" w14:textId="77777777" w:rsidR="00FF7FE5" w:rsidRPr="00D1388B" w:rsidRDefault="00FF7FE5" w:rsidP="009D005C">
            <w:pPr>
              <w:spacing w:line="276"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5</w:t>
            </w:r>
          </w:p>
        </w:tc>
        <w:tc>
          <w:tcPr>
            <w:tcW w:w="2267" w:type="dxa"/>
            <w:shd w:val="clear" w:color="auto" w:fill="auto"/>
            <w:noWrap/>
            <w:vAlign w:val="center"/>
            <w:hideMark/>
          </w:tcPr>
          <w:p w14:paraId="6D132E44"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USA</w:t>
            </w:r>
          </w:p>
        </w:tc>
        <w:tc>
          <w:tcPr>
            <w:tcW w:w="1843" w:type="dxa"/>
            <w:shd w:val="clear" w:color="auto" w:fill="auto"/>
            <w:noWrap/>
            <w:vAlign w:val="center"/>
            <w:hideMark/>
          </w:tcPr>
          <w:p w14:paraId="13E2EA35"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7,758</w:t>
            </w:r>
          </w:p>
        </w:tc>
        <w:tc>
          <w:tcPr>
            <w:tcW w:w="1843" w:type="dxa"/>
            <w:shd w:val="clear" w:color="auto" w:fill="auto"/>
            <w:noWrap/>
            <w:vAlign w:val="center"/>
            <w:hideMark/>
          </w:tcPr>
          <w:p w14:paraId="033F9E57"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7,551</w:t>
            </w:r>
          </w:p>
        </w:tc>
        <w:tc>
          <w:tcPr>
            <w:tcW w:w="2155" w:type="dxa"/>
            <w:shd w:val="clear" w:color="auto" w:fill="auto"/>
            <w:noWrap/>
            <w:vAlign w:val="center"/>
            <w:hideMark/>
          </w:tcPr>
          <w:p w14:paraId="3AAA3417" w14:textId="77777777" w:rsidR="00FF7FE5" w:rsidRPr="00D1388B" w:rsidRDefault="00FF7FE5" w:rsidP="009D005C">
            <w:pPr>
              <w:spacing w:line="360" w:lineRule="auto"/>
              <w:jc w:val="center"/>
              <w:rPr>
                <w:rFonts w:asciiTheme="minorHAnsi" w:hAnsiTheme="minorHAnsi" w:cstheme="minorHAnsi"/>
                <w:sz w:val="22"/>
                <w:szCs w:val="22"/>
                <w:lang w:eastAsia="en-IN"/>
              </w:rPr>
            </w:pPr>
            <w:r w:rsidRPr="00D1388B">
              <w:rPr>
                <w:rFonts w:asciiTheme="minorHAnsi" w:hAnsiTheme="minorHAnsi" w:cstheme="minorHAnsi"/>
                <w:sz w:val="22"/>
                <w:szCs w:val="22"/>
                <w:lang w:eastAsia="en-IN"/>
              </w:rPr>
              <w:t>6,668</w:t>
            </w:r>
          </w:p>
        </w:tc>
      </w:tr>
    </w:tbl>
    <w:p w14:paraId="5F6B958B" w14:textId="77777777" w:rsidR="00FF7FE5" w:rsidRPr="00FF7FE5" w:rsidRDefault="00FF7FE5" w:rsidP="003C366F">
      <w:pPr>
        <w:spacing w:line="360" w:lineRule="auto"/>
        <w:ind w:right="-427"/>
        <w:jc w:val="right"/>
        <w:rPr>
          <w:rFonts w:ascii="Arial" w:hAnsi="Arial" w:cs="Arial"/>
          <w:i/>
          <w:iCs/>
          <w:sz w:val="20"/>
          <w:szCs w:val="22"/>
        </w:rPr>
      </w:pPr>
      <w:r w:rsidRPr="00FF7FE5">
        <w:rPr>
          <w:rFonts w:ascii="Arial" w:hAnsi="Arial" w:cs="Arial"/>
          <w:b/>
          <w:i/>
          <w:iCs/>
          <w:sz w:val="20"/>
          <w:szCs w:val="22"/>
        </w:rPr>
        <w:t>Source</w:t>
      </w:r>
      <w:r w:rsidRPr="00FF7FE5">
        <w:rPr>
          <w:rFonts w:ascii="Arial" w:hAnsi="Arial" w:cs="Arial"/>
          <w:i/>
          <w:iCs/>
          <w:sz w:val="20"/>
          <w:szCs w:val="22"/>
        </w:rPr>
        <w:t xml:space="preserve">: </w:t>
      </w:r>
      <w:r w:rsidR="00BB3D8F">
        <w:rPr>
          <w:rFonts w:ascii="Arial" w:hAnsi="Arial" w:cs="Arial"/>
          <w:i/>
          <w:iCs/>
          <w:sz w:val="20"/>
          <w:szCs w:val="22"/>
        </w:rPr>
        <w:t>ISMA</w:t>
      </w:r>
    </w:p>
    <w:p w14:paraId="3D54E956" w14:textId="77777777" w:rsidR="003C366F" w:rsidRPr="003C366F" w:rsidRDefault="00FF7FE5" w:rsidP="00301CA3">
      <w:pPr>
        <w:pStyle w:val="ListParagraph"/>
        <w:numPr>
          <w:ilvl w:val="0"/>
          <w:numId w:val="96"/>
        </w:numPr>
        <w:adjustRightInd w:val="0"/>
        <w:spacing w:before="240" w:line="360" w:lineRule="auto"/>
        <w:ind w:left="709" w:right="-568" w:hanging="425"/>
        <w:jc w:val="both"/>
        <w:rPr>
          <w:rFonts w:ascii="Arial" w:hAnsi="Arial" w:cs="Arial"/>
          <w:b/>
          <w:sz w:val="22"/>
          <w:szCs w:val="22"/>
          <w:lang w:eastAsia="en-IN"/>
        </w:rPr>
      </w:pPr>
      <w:r w:rsidRPr="00FF7FE5">
        <w:rPr>
          <w:rFonts w:ascii="Arial" w:hAnsi="Arial" w:cs="Arial"/>
          <w:b/>
          <w:sz w:val="22"/>
          <w:szCs w:val="22"/>
          <w:lang w:eastAsia="en-IN"/>
        </w:rPr>
        <w:lastRenderedPageBreak/>
        <w:t>INDIAN SUGAR INDUSTRY</w:t>
      </w:r>
      <w:r>
        <w:rPr>
          <w:rFonts w:ascii="Arial" w:hAnsi="Arial" w:cs="Arial"/>
          <w:b/>
          <w:sz w:val="22"/>
          <w:szCs w:val="22"/>
          <w:lang w:eastAsia="en-IN"/>
        </w:rPr>
        <w:t xml:space="preserve">: </w:t>
      </w:r>
      <w:r w:rsidR="003C366F">
        <w:rPr>
          <w:rFonts w:ascii="Arial" w:hAnsi="Arial" w:cs="Arial"/>
          <w:b/>
          <w:sz w:val="22"/>
          <w:szCs w:val="22"/>
          <w:lang w:eastAsia="en-IN"/>
        </w:rPr>
        <w:t xml:space="preserve"> </w:t>
      </w:r>
      <w:r w:rsidRPr="003C366F">
        <w:rPr>
          <w:rFonts w:ascii="Arial" w:hAnsi="Arial" w:cs="Arial"/>
          <w:sz w:val="22"/>
          <w:szCs w:val="22"/>
          <w:lang w:eastAsia="en-IN"/>
        </w:rPr>
        <w:t>In the past 11 years, Indian sugar industry has produced sugar in excess of the domestic demand barring in the SS 2017. In the last four years, sugar production has exceeded 30 Million MT except SS 2020 wherein it was ~27.4 MMT.</w:t>
      </w:r>
    </w:p>
    <w:p w14:paraId="7D885B09" w14:textId="77777777" w:rsidR="00FF7FE5" w:rsidRPr="003C366F" w:rsidRDefault="00FF7FE5" w:rsidP="00952B47">
      <w:pPr>
        <w:tabs>
          <w:tab w:val="left" w:pos="709"/>
        </w:tabs>
        <w:adjustRightInd w:val="0"/>
        <w:spacing w:before="240" w:line="360" w:lineRule="auto"/>
        <w:ind w:left="709" w:right="-568"/>
        <w:jc w:val="both"/>
        <w:rPr>
          <w:rFonts w:ascii="Arial" w:hAnsi="Arial" w:cs="Arial"/>
          <w:sz w:val="22"/>
          <w:szCs w:val="22"/>
          <w:lang w:eastAsia="en-IN"/>
        </w:rPr>
      </w:pPr>
      <w:r w:rsidRPr="003C366F">
        <w:rPr>
          <w:rFonts w:ascii="Arial" w:hAnsi="Arial" w:cs="Arial"/>
          <w:b/>
          <w:sz w:val="22"/>
          <w:szCs w:val="22"/>
          <w:lang w:eastAsia="en-IN"/>
        </w:rPr>
        <w:t xml:space="preserve">Details of top Indian sugar producing states: </w:t>
      </w:r>
      <w:r w:rsidR="003C366F">
        <w:rPr>
          <w:rFonts w:ascii="Arial" w:hAnsi="Arial" w:cs="Arial"/>
          <w:sz w:val="22"/>
          <w:szCs w:val="22"/>
          <w:lang w:eastAsia="en-IN"/>
        </w:rPr>
        <w:t xml:space="preserve"> </w:t>
      </w:r>
      <w:r w:rsidRPr="003C366F">
        <w:rPr>
          <w:rFonts w:ascii="Arial" w:hAnsi="Arial" w:cs="Arial"/>
          <w:sz w:val="22"/>
          <w:szCs w:val="22"/>
        </w:rPr>
        <w:t>UP is the largest sugar producing state in the country followed by Maharashtra, Karnataka, and Gujarat. Top three states i.e., UP, Maharashtra and Karnataka accounted for 84% of India’s total sugar production in SS 2021 increasing from ~81% in SS 2020. Historical production levels of top four states for past few years are presented below:</w:t>
      </w:r>
    </w:p>
    <w:p w14:paraId="73195D74" w14:textId="77777777" w:rsidR="00E070CE" w:rsidRPr="003C366F" w:rsidRDefault="003C366F" w:rsidP="00952B47">
      <w:pPr>
        <w:ind w:right="-427"/>
        <w:jc w:val="right"/>
        <w:rPr>
          <w:rFonts w:ascii="Arial" w:hAnsi="Arial" w:cs="Arial"/>
          <w:b/>
          <w:i/>
          <w:iCs/>
          <w:sz w:val="20"/>
          <w:szCs w:val="22"/>
        </w:rPr>
      </w:pPr>
      <w:r w:rsidRPr="003C366F">
        <w:rPr>
          <w:rFonts w:ascii="Arial" w:hAnsi="Arial" w:cs="Arial"/>
          <w:b/>
          <w:bCs/>
          <w:i/>
          <w:iCs/>
          <w:sz w:val="20"/>
          <w:szCs w:val="22"/>
        </w:rPr>
        <w:t>(</w:t>
      </w:r>
      <w:r w:rsidR="00E070CE" w:rsidRPr="003C366F">
        <w:rPr>
          <w:rFonts w:ascii="Arial" w:hAnsi="Arial" w:cs="Arial"/>
          <w:b/>
          <w:bCs/>
          <w:i/>
          <w:iCs/>
          <w:sz w:val="20"/>
          <w:szCs w:val="22"/>
        </w:rPr>
        <w:t>Figures in Million Metric tonnes)</w:t>
      </w: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631"/>
        <w:gridCol w:w="1169"/>
        <w:gridCol w:w="1169"/>
        <w:gridCol w:w="1170"/>
        <w:gridCol w:w="1169"/>
        <w:gridCol w:w="1169"/>
        <w:gridCol w:w="1170"/>
      </w:tblGrid>
      <w:tr w:rsidR="00530631" w:rsidRPr="003C366F" w14:paraId="0526F8B0" w14:textId="77777777" w:rsidTr="00952B47">
        <w:trPr>
          <w:trHeight w:val="283"/>
        </w:trPr>
        <w:tc>
          <w:tcPr>
            <w:tcW w:w="850" w:type="dxa"/>
            <w:shd w:val="clear" w:color="auto" w:fill="002060"/>
            <w:noWrap/>
            <w:vAlign w:val="center"/>
            <w:hideMark/>
          </w:tcPr>
          <w:p w14:paraId="2F232EA4" w14:textId="77777777" w:rsidR="00530631" w:rsidRPr="003C366F" w:rsidRDefault="00530631" w:rsidP="0005284A">
            <w:pPr>
              <w:spacing w:line="360" w:lineRule="auto"/>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 No.</w:t>
            </w:r>
          </w:p>
        </w:tc>
        <w:tc>
          <w:tcPr>
            <w:tcW w:w="1631" w:type="dxa"/>
            <w:shd w:val="clear" w:color="auto" w:fill="002060"/>
            <w:noWrap/>
            <w:vAlign w:val="center"/>
            <w:hideMark/>
          </w:tcPr>
          <w:p w14:paraId="73C11B06" w14:textId="77777777" w:rsidR="00530631" w:rsidRPr="003C366F" w:rsidRDefault="00530631" w:rsidP="0005284A">
            <w:pPr>
              <w:spacing w:line="360" w:lineRule="auto"/>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State</w:t>
            </w:r>
          </w:p>
        </w:tc>
        <w:tc>
          <w:tcPr>
            <w:tcW w:w="1169" w:type="dxa"/>
            <w:shd w:val="clear" w:color="auto" w:fill="002060"/>
            <w:noWrap/>
            <w:vAlign w:val="center"/>
            <w:hideMark/>
          </w:tcPr>
          <w:p w14:paraId="5236A007"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2016</w:t>
            </w:r>
          </w:p>
        </w:tc>
        <w:tc>
          <w:tcPr>
            <w:tcW w:w="1169" w:type="dxa"/>
            <w:shd w:val="clear" w:color="auto" w:fill="002060"/>
            <w:noWrap/>
            <w:vAlign w:val="center"/>
            <w:hideMark/>
          </w:tcPr>
          <w:p w14:paraId="14A60749"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2017</w:t>
            </w:r>
          </w:p>
        </w:tc>
        <w:tc>
          <w:tcPr>
            <w:tcW w:w="1170" w:type="dxa"/>
            <w:shd w:val="clear" w:color="auto" w:fill="002060"/>
            <w:noWrap/>
            <w:vAlign w:val="center"/>
            <w:hideMark/>
          </w:tcPr>
          <w:p w14:paraId="40722DB9"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2018</w:t>
            </w:r>
          </w:p>
        </w:tc>
        <w:tc>
          <w:tcPr>
            <w:tcW w:w="1169" w:type="dxa"/>
            <w:shd w:val="clear" w:color="auto" w:fill="002060"/>
            <w:noWrap/>
            <w:vAlign w:val="center"/>
            <w:hideMark/>
          </w:tcPr>
          <w:p w14:paraId="7750E081"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2019</w:t>
            </w:r>
          </w:p>
        </w:tc>
        <w:tc>
          <w:tcPr>
            <w:tcW w:w="1169" w:type="dxa"/>
            <w:shd w:val="clear" w:color="auto" w:fill="002060"/>
            <w:noWrap/>
            <w:vAlign w:val="center"/>
            <w:hideMark/>
          </w:tcPr>
          <w:p w14:paraId="74C1ADF2"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2020</w:t>
            </w:r>
          </w:p>
        </w:tc>
        <w:tc>
          <w:tcPr>
            <w:tcW w:w="1170" w:type="dxa"/>
            <w:shd w:val="clear" w:color="auto" w:fill="002060"/>
            <w:noWrap/>
            <w:vAlign w:val="center"/>
            <w:hideMark/>
          </w:tcPr>
          <w:p w14:paraId="453B0B22" w14:textId="77777777" w:rsidR="00530631" w:rsidRPr="003C366F" w:rsidRDefault="00530631" w:rsidP="0005284A">
            <w:pPr>
              <w:spacing w:line="360" w:lineRule="auto"/>
              <w:jc w:val="center"/>
              <w:rPr>
                <w:rFonts w:asciiTheme="minorHAnsi" w:hAnsiTheme="minorHAnsi" w:cstheme="minorHAnsi"/>
                <w:b/>
                <w:bCs/>
                <w:sz w:val="22"/>
                <w:szCs w:val="22"/>
                <w:lang w:eastAsia="en-IN"/>
              </w:rPr>
            </w:pPr>
            <w:r w:rsidRPr="003C366F">
              <w:rPr>
                <w:rFonts w:asciiTheme="minorHAnsi" w:hAnsiTheme="minorHAnsi" w:cstheme="minorHAnsi"/>
                <w:b/>
                <w:bCs/>
                <w:sz w:val="22"/>
                <w:szCs w:val="22"/>
                <w:lang w:eastAsia="en-IN"/>
              </w:rPr>
              <w:t>SS 2021</w:t>
            </w:r>
          </w:p>
        </w:tc>
      </w:tr>
      <w:tr w:rsidR="00530631" w:rsidRPr="003C366F" w14:paraId="04A6B18D" w14:textId="77777777" w:rsidTr="00952B47">
        <w:trPr>
          <w:trHeight w:val="283"/>
        </w:trPr>
        <w:tc>
          <w:tcPr>
            <w:tcW w:w="850" w:type="dxa"/>
            <w:shd w:val="clear" w:color="auto" w:fill="auto"/>
            <w:noWrap/>
            <w:vAlign w:val="center"/>
            <w:hideMark/>
          </w:tcPr>
          <w:p w14:paraId="431F298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w:t>
            </w:r>
          </w:p>
        </w:tc>
        <w:tc>
          <w:tcPr>
            <w:tcW w:w="1631" w:type="dxa"/>
            <w:shd w:val="clear" w:color="auto" w:fill="auto"/>
            <w:noWrap/>
            <w:vAlign w:val="center"/>
            <w:hideMark/>
          </w:tcPr>
          <w:p w14:paraId="1D89766A" w14:textId="77777777" w:rsidR="00530631" w:rsidRPr="003C366F" w:rsidRDefault="00530631" w:rsidP="0005284A">
            <w:pPr>
              <w:spacing w:line="360" w:lineRule="auto"/>
              <w:rPr>
                <w:rFonts w:asciiTheme="minorHAnsi" w:hAnsiTheme="minorHAnsi" w:cstheme="minorHAnsi"/>
                <w:sz w:val="22"/>
                <w:szCs w:val="22"/>
                <w:lang w:eastAsia="en-IN"/>
              </w:rPr>
            </w:pPr>
            <w:r w:rsidRPr="003C366F">
              <w:rPr>
                <w:rFonts w:asciiTheme="minorHAnsi" w:hAnsiTheme="minorHAnsi" w:cstheme="minorHAnsi"/>
                <w:sz w:val="22"/>
                <w:szCs w:val="22"/>
                <w:lang w:eastAsia="en-IN"/>
              </w:rPr>
              <w:t>Uttar Pradesh</w:t>
            </w:r>
          </w:p>
        </w:tc>
        <w:tc>
          <w:tcPr>
            <w:tcW w:w="1169" w:type="dxa"/>
            <w:shd w:val="clear" w:color="auto" w:fill="auto"/>
            <w:noWrap/>
            <w:vAlign w:val="center"/>
            <w:hideMark/>
          </w:tcPr>
          <w:p w14:paraId="3D908DD6"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6.8</w:t>
            </w:r>
          </w:p>
        </w:tc>
        <w:tc>
          <w:tcPr>
            <w:tcW w:w="1169" w:type="dxa"/>
            <w:shd w:val="clear" w:color="auto" w:fill="auto"/>
            <w:noWrap/>
            <w:vAlign w:val="center"/>
            <w:hideMark/>
          </w:tcPr>
          <w:p w14:paraId="6D9E0F99"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8.8</w:t>
            </w:r>
          </w:p>
        </w:tc>
        <w:tc>
          <w:tcPr>
            <w:tcW w:w="1170" w:type="dxa"/>
            <w:shd w:val="clear" w:color="auto" w:fill="auto"/>
            <w:noWrap/>
            <w:vAlign w:val="center"/>
            <w:hideMark/>
          </w:tcPr>
          <w:p w14:paraId="63C95E03"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12.1</w:t>
            </w:r>
          </w:p>
        </w:tc>
        <w:tc>
          <w:tcPr>
            <w:tcW w:w="1169" w:type="dxa"/>
            <w:shd w:val="clear" w:color="auto" w:fill="auto"/>
            <w:noWrap/>
            <w:vAlign w:val="center"/>
            <w:hideMark/>
          </w:tcPr>
          <w:p w14:paraId="3F2875A0"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11.8</w:t>
            </w:r>
          </w:p>
        </w:tc>
        <w:tc>
          <w:tcPr>
            <w:tcW w:w="1169" w:type="dxa"/>
            <w:shd w:val="clear" w:color="auto" w:fill="auto"/>
            <w:noWrap/>
            <w:vAlign w:val="center"/>
            <w:hideMark/>
          </w:tcPr>
          <w:p w14:paraId="0E35617B"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12.6</w:t>
            </w:r>
          </w:p>
        </w:tc>
        <w:tc>
          <w:tcPr>
            <w:tcW w:w="1170" w:type="dxa"/>
            <w:shd w:val="clear" w:color="auto" w:fill="auto"/>
            <w:noWrap/>
            <w:vAlign w:val="center"/>
            <w:hideMark/>
          </w:tcPr>
          <w:p w14:paraId="30E963CE"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11.0</w:t>
            </w:r>
          </w:p>
        </w:tc>
      </w:tr>
      <w:tr w:rsidR="00530631" w:rsidRPr="003C366F" w14:paraId="1C039FD1" w14:textId="77777777" w:rsidTr="00952B47">
        <w:trPr>
          <w:trHeight w:val="283"/>
        </w:trPr>
        <w:tc>
          <w:tcPr>
            <w:tcW w:w="850" w:type="dxa"/>
            <w:shd w:val="clear" w:color="auto" w:fill="auto"/>
            <w:noWrap/>
            <w:vAlign w:val="center"/>
            <w:hideMark/>
          </w:tcPr>
          <w:p w14:paraId="09F62E4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2</w:t>
            </w:r>
          </w:p>
        </w:tc>
        <w:tc>
          <w:tcPr>
            <w:tcW w:w="1631" w:type="dxa"/>
            <w:shd w:val="clear" w:color="auto" w:fill="auto"/>
            <w:noWrap/>
            <w:vAlign w:val="center"/>
            <w:hideMark/>
          </w:tcPr>
          <w:p w14:paraId="445A8BF9" w14:textId="77777777" w:rsidR="00530631" w:rsidRPr="003C366F" w:rsidRDefault="00530631" w:rsidP="0005284A">
            <w:pPr>
              <w:spacing w:line="360" w:lineRule="auto"/>
              <w:rPr>
                <w:rFonts w:asciiTheme="minorHAnsi" w:hAnsiTheme="minorHAnsi" w:cstheme="minorHAnsi"/>
                <w:sz w:val="22"/>
                <w:szCs w:val="22"/>
                <w:lang w:eastAsia="en-IN"/>
              </w:rPr>
            </w:pPr>
            <w:r w:rsidRPr="003C366F">
              <w:rPr>
                <w:rFonts w:asciiTheme="minorHAnsi" w:hAnsiTheme="minorHAnsi" w:cstheme="minorHAnsi"/>
                <w:sz w:val="22"/>
                <w:szCs w:val="22"/>
                <w:lang w:eastAsia="en-IN"/>
              </w:rPr>
              <w:t>Maharashtra</w:t>
            </w:r>
          </w:p>
        </w:tc>
        <w:tc>
          <w:tcPr>
            <w:tcW w:w="1169" w:type="dxa"/>
            <w:shd w:val="clear" w:color="auto" w:fill="auto"/>
            <w:noWrap/>
            <w:vAlign w:val="center"/>
            <w:hideMark/>
          </w:tcPr>
          <w:p w14:paraId="60B8A70C"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8.4</w:t>
            </w:r>
          </w:p>
        </w:tc>
        <w:tc>
          <w:tcPr>
            <w:tcW w:w="1169" w:type="dxa"/>
            <w:shd w:val="clear" w:color="auto" w:fill="auto"/>
            <w:noWrap/>
            <w:vAlign w:val="center"/>
            <w:hideMark/>
          </w:tcPr>
          <w:p w14:paraId="26ED5E2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4.2</w:t>
            </w:r>
          </w:p>
        </w:tc>
        <w:tc>
          <w:tcPr>
            <w:tcW w:w="1170" w:type="dxa"/>
            <w:shd w:val="clear" w:color="auto" w:fill="auto"/>
            <w:noWrap/>
            <w:vAlign w:val="center"/>
            <w:hideMark/>
          </w:tcPr>
          <w:p w14:paraId="7B422CD3"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10.7</w:t>
            </w:r>
          </w:p>
        </w:tc>
        <w:tc>
          <w:tcPr>
            <w:tcW w:w="1169" w:type="dxa"/>
            <w:shd w:val="clear" w:color="auto" w:fill="auto"/>
            <w:noWrap/>
            <w:vAlign w:val="center"/>
            <w:hideMark/>
          </w:tcPr>
          <w:p w14:paraId="34BE8401"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10.7</w:t>
            </w:r>
          </w:p>
        </w:tc>
        <w:tc>
          <w:tcPr>
            <w:tcW w:w="1169" w:type="dxa"/>
            <w:shd w:val="clear" w:color="auto" w:fill="auto"/>
            <w:noWrap/>
            <w:vAlign w:val="center"/>
            <w:hideMark/>
          </w:tcPr>
          <w:p w14:paraId="0BDADCD4"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6.2</w:t>
            </w:r>
          </w:p>
        </w:tc>
        <w:tc>
          <w:tcPr>
            <w:tcW w:w="1170" w:type="dxa"/>
            <w:shd w:val="clear" w:color="auto" w:fill="auto"/>
            <w:noWrap/>
            <w:vAlign w:val="center"/>
            <w:hideMark/>
          </w:tcPr>
          <w:p w14:paraId="665668E9"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10.8</w:t>
            </w:r>
          </w:p>
        </w:tc>
      </w:tr>
      <w:tr w:rsidR="00530631" w:rsidRPr="003C366F" w14:paraId="1D1B9FF5" w14:textId="77777777" w:rsidTr="00952B47">
        <w:trPr>
          <w:trHeight w:val="283"/>
        </w:trPr>
        <w:tc>
          <w:tcPr>
            <w:tcW w:w="850" w:type="dxa"/>
            <w:shd w:val="clear" w:color="auto" w:fill="auto"/>
            <w:noWrap/>
            <w:vAlign w:val="center"/>
            <w:hideMark/>
          </w:tcPr>
          <w:p w14:paraId="5216E15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3</w:t>
            </w:r>
          </w:p>
        </w:tc>
        <w:tc>
          <w:tcPr>
            <w:tcW w:w="1631" w:type="dxa"/>
            <w:shd w:val="clear" w:color="auto" w:fill="auto"/>
            <w:noWrap/>
            <w:vAlign w:val="center"/>
            <w:hideMark/>
          </w:tcPr>
          <w:p w14:paraId="52D01E06" w14:textId="77777777" w:rsidR="00530631" w:rsidRPr="003C366F" w:rsidRDefault="00530631" w:rsidP="0005284A">
            <w:pPr>
              <w:spacing w:line="360" w:lineRule="auto"/>
              <w:rPr>
                <w:rFonts w:asciiTheme="minorHAnsi" w:hAnsiTheme="minorHAnsi" w:cstheme="minorHAnsi"/>
                <w:sz w:val="22"/>
                <w:szCs w:val="22"/>
                <w:lang w:eastAsia="en-IN"/>
              </w:rPr>
            </w:pPr>
            <w:r w:rsidRPr="003C366F">
              <w:rPr>
                <w:rFonts w:asciiTheme="minorHAnsi" w:hAnsiTheme="minorHAnsi" w:cstheme="minorHAnsi"/>
                <w:sz w:val="22"/>
                <w:szCs w:val="22"/>
                <w:lang w:eastAsia="en-IN"/>
              </w:rPr>
              <w:t>Karnataka</w:t>
            </w:r>
          </w:p>
        </w:tc>
        <w:tc>
          <w:tcPr>
            <w:tcW w:w="1169" w:type="dxa"/>
            <w:shd w:val="clear" w:color="auto" w:fill="auto"/>
            <w:noWrap/>
            <w:vAlign w:val="center"/>
            <w:hideMark/>
          </w:tcPr>
          <w:p w14:paraId="151CAE57"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4.1</w:t>
            </w:r>
          </w:p>
        </w:tc>
        <w:tc>
          <w:tcPr>
            <w:tcW w:w="1169" w:type="dxa"/>
            <w:shd w:val="clear" w:color="auto" w:fill="auto"/>
            <w:noWrap/>
            <w:vAlign w:val="center"/>
            <w:hideMark/>
          </w:tcPr>
          <w:p w14:paraId="0858F123"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2.2</w:t>
            </w:r>
          </w:p>
        </w:tc>
        <w:tc>
          <w:tcPr>
            <w:tcW w:w="1170" w:type="dxa"/>
            <w:shd w:val="clear" w:color="auto" w:fill="auto"/>
            <w:noWrap/>
            <w:vAlign w:val="center"/>
            <w:hideMark/>
          </w:tcPr>
          <w:p w14:paraId="572781A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3.8</w:t>
            </w:r>
          </w:p>
        </w:tc>
        <w:tc>
          <w:tcPr>
            <w:tcW w:w="1169" w:type="dxa"/>
            <w:shd w:val="clear" w:color="auto" w:fill="auto"/>
            <w:noWrap/>
            <w:vAlign w:val="center"/>
            <w:hideMark/>
          </w:tcPr>
          <w:p w14:paraId="21A62835"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4.4</w:t>
            </w:r>
          </w:p>
        </w:tc>
        <w:tc>
          <w:tcPr>
            <w:tcW w:w="1169" w:type="dxa"/>
            <w:shd w:val="clear" w:color="auto" w:fill="auto"/>
            <w:noWrap/>
            <w:vAlign w:val="center"/>
            <w:hideMark/>
          </w:tcPr>
          <w:p w14:paraId="7E613DBC"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3.5</w:t>
            </w:r>
          </w:p>
        </w:tc>
        <w:tc>
          <w:tcPr>
            <w:tcW w:w="1170" w:type="dxa"/>
            <w:shd w:val="clear" w:color="auto" w:fill="auto"/>
            <w:noWrap/>
            <w:vAlign w:val="center"/>
            <w:hideMark/>
          </w:tcPr>
          <w:p w14:paraId="738A563F"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4.3</w:t>
            </w:r>
          </w:p>
        </w:tc>
      </w:tr>
      <w:tr w:rsidR="00530631" w:rsidRPr="003C366F" w14:paraId="17C5E88B" w14:textId="77777777" w:rsidTr="00952B47">
        <w:trPr>
          <w:trHeight w:val="283"/>
        </w:trPr>
        <w:tc>
          <w:tcPr>
            <w:tcW w:w="850" w:type="dxa"/>
            <w:shd w:val="clear" w:color="auto" w:fill="auto"/>
            <w:noWrap/>
            <w:vAlign w:val="center"/>
            <w:hideMark/>
          </w:tcPr>
          <w:p w14:paraId="47D4313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4</w:t>
            </w:r>
          </w:p>
        </w:tc>
        <w:tc>
          <w:tcPr>
            <w:tcW w:w="1631" w:type="dxa"/>
            <w:shd w:val="clear" w:color="auto" w:fill="auto"/>
            <w:noWrap/>
            <w:vAlign w:val="center"/>
            <w:hideMark/>
          </w:tcPr>
          <w:p w14:paraId="327152E4" w14:textId="77777777" w:rsidR="00530631" w:rsidRPr="003C366F" w:rsidRDefault="00530631" w:rsidP="0005284A">
            <w:pPr>
              <w:spacing w:line="360" w:lineRule="auto"/>
              <w:rPr>
                <w:rFonts w:asciiTheme="minorHAnsi" w:hAnsiTheme="minorHAnsi" w:cstheme="minorHAnsi"/>
                <w:sz w:val="22"/>
                <w:szCs w:val="22"/>
                <w:lang w:eastAsia="en-IN"/>
              </w:rPr>
            </w:pPr>
            <w:r w:rsidRPr="003C366F">
              <w:rPr>
                <w:rFonts w:asciiTheme="minorHAnsi" w:hAnsiTheme="minorHAnsi" w:cstheme="minorHAnsi"/>
                <w:sz w:val="22"/>
                <w:szCs w:val="22"/>
                <w:lang w:eastAsia="en-IN"/>
              </w:rPr>
              <w:t>Gujarat</w:t>
            </w:r>
          </w:p>
        </w:tc>
        <w:tc>
          <w:tcPr>
            <w:tcW w:w="1169" w:type="dxa"/>
            <w:shd w:val="clear" w:color="auto" w:fill="auto"/>
            <w:noWrap/>
            <w:vAlign w:val="center"/>
            <w:hideMark/>
          </w:tcPr>
          <w:p w14:paraId="4085BFFB"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1.2</w:t>
            </w:r>
          </w:p>
        </w:tc>
        <w:tc>
          <w:tcPr>
            <w:tcW w:w="1169" w:type="dxa"/>
            <w:shd w:val="clear" w:color="auto" w:fill="auto"/>
            <w:noWrap/>
            <w:vAlign w:val="center"/>
            <w:hideMark/>
          </w:tcPr>
          <w:p w14:paraId="6622E124"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0.9</w:t>
            </w:r>
          </w:p>
        </w:tc>
        <w:tc>
          <w:tcPr>
            <w:tcW w:w="1170" w:type="dxa"/>
            <w:shd w:val="clear" w:color="auto" w:fill="auto"/>
            <w:noWrap/>
            <w:vAlign w:val="center"/>
            <w:hideMark/>
          </w:tcPr>
          <w:p w14:paraId="6323FD90"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1.1</w:t>
            </w:r>
          </w:p>
        </w:tc>
        <w:tc>
          <w:tcPr>
            <w:tcW w:w="1169" w:type="dxa"/>
            <w:shd w:val="clear" w:color="auto" w:fill="auto"/>
            <w:noWrap/>
            <w:vAlign w:val="center"/>
            <w:hideMark/>
          </w:tcPr>
          <w:p w14:paraId="76C37532"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1.1</w:t>
            </w:r>
          </w:p>
        </w:tc>
        <w:tc>
          <w:tcPr>
            <w:tcW w:w="1169" w:type="dxa"/>
            <w:shd w:val="clear" w:color="auto" w:fill="auto"/>
            <w:noWrap/>
            <w:vAlign w:val="center"/>
            <w:hideMark/>
          </w:tcPr>
          <w:p w14:paraId="4373F0FB"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0.9</w:t>
            </w:r>
          </w:p>
        </w:tc>
        <w:tc>
          <w:tcPr>
            <w:tcW w:w="1170" w:type="dxa"/>
            <w:shd w:val="clear" w:color="auto" w:fill="auto"/>
            <w:noWrap/>
            <w:vAlign w:val="center"/>
            <w:hideMark/>
          </w:tcPr>
          <w:p w14:paraId="51F0A3BA" w14:textId="77777777" w:rsidR="00530631" w:rsidRPr="003C366F" w:rsidRDefault="00530631" w:rsidP="0005284A">
            <w:pPr>
              <w:spacing w:line="360" w:lineRule="auto"/>
              <w:jc w:val="center"/>
              <w:rPr>
                <w:rFonts w:asciiTheme="minorHAnsi" w:hAnsiTheme="minorHAnsi" w:cstheme="minorHAnsi"/>
                <w:sz w:val="22"/>
                <w:szCs w:val="22"/>
                <w:lang w:eastAsia="en-IN"/>
              </w:rPr>
            </w:pPr>
            <w:r w:rsidRPr="003C366F">
              <w:rPr>
                <w:rFonts w:asciiTheme="minorHAnsi" w:hAnsiTheme="minorHAnsi" w:cstheme="minorHAnsi"/>
                <w:sz w:val="22"/>
                <w:szCs w:val="22"/>
                <w:lang w:eastAsia="en-IN"/>
              </w:rPr>
              <w:t>1.0</w:t>
            </w:r>
          </w:p>
        </w:tc>
      </w:tr>
    </w:tbl>
    <w:p w14:paraId="1E76EB66" w14:textId="77777777" w:rsidR="00CF5667" w:rsidRPr="003C366F" w:rsidRDefault="00E070CE" w:rsidP="003C366F">
      <w:pPr>
        <w:spacing w:line="360" w:lineRule="auto"/>
        <w:ind w:right="-427"/>
        <w:jc w:val="right"/>
        <w:rPr>
          <w:rFonts w:ascii="Arial" w:hAnsi="Arial" w:cs="Arial"/>
          <w:i/>
          <w:iCs/>
          <w:sz w:val="20"/>
          <w:szCs w:val="22"/>
        </w:rPr>
      </w:pPr>
      <w:r w:rsidRPr="00E070CE">
        <w:rPr>
          <w:rFonts w:ascii="Arial" w:hAnsi="Arial" w:cs="Arial"/>
          <w:b/>
          <w:i/>
          <w:iCs/>
          <w:sz w:val="20"/>
          <w:szCs w:val="22"/>
        </w:rPr>
        <w:t>Source</w:t>
      </w:r>
      <w:r w:rsidRPr="00E070CE">
        <w:rPr>
          <w:rFonts w:ascii="Arial" w:hAnsi="Arial" w:cs="Arial"/>
          <w:i/>
          <w:iCs/>
          <w:sz w:val="20"/>
          <w:szCs w:val="22"/>
        </w:rPr>
        <w:t>: BSHL Annual Report FY21</w:t>
      </w:r>
    </w:p>
    <w:p w14:paraId="533165CB" w14:textId="77777777" w:rsidR="003C366F" w:rsidRDefault="00E070CE" w:rsidP="00301CA3">
      <w:pPr>
        <w:pStyle w:val="ListParagraph"/>
        <w:numPr>
          <w:ilvl w:val="0"/>
          <w:numId w:val="25"/>
        </w:numPr>
        <w:tabs>
          <w:tab w:val="left" w:pos="540"/>
        </w:tabs>
        <w:adjustRightInd w:val="0"/>
        <w:spacing w:line="360" w:lineRule="auto"/>
        <w:ind w:left="1134" w:right="-568" w:hanging="426"/>
        <w:jc w:val="both"/>
        <w:rPr>
          <w:rFonts w:ascii="Arial" w:hAnsi="Arial" w:cs="Arial"/>
          <w:sz w:val="22"/>
          <w:szCs w:val="22"/>
          <w:lang w:eastAsia="en-IN"/>
        </w:rPr>
      </w:pPr>
      <w:r w:rsidRPr="00E070CE">
        <w:rPr>
          <w:rFonts w:ascii="Arial" w:hAnsi="Arial" w:cs="Arial"/>
          <w:b/>
          <w:sz w:val="22"/>
          <w:szCs w:val="22"/>
          <w:lang w:eastAsia="en-IN"/>
        </w:rPr>
        <w:t>Sugar production in UP</w:t>
      </w:r>
      <w:r w:rsidRPr="00E070CE">
        <w:rPr>
          <w:rFonts w:ascii="Arial" w:hAnsi="Arial" w:cs="Arial"/>
          <w:sz w:val="22"/>
          <w:szCs w:val="22"/>
          <w:lang w:eastAsia="en-IN"/>
        </w:rPr>
        <w:t>: UP has consistently been producing sugar in excess of 11.0 Million MT in the last four years with production of ~12.6 million MT in SS 2020. This performance is despite the fact that every year the state is increasing its diversion of Sugar towards Ethanol and is now the largest Ethanol producer and supplier in country. The improvement is due to improved sugar recovery rates in UP.</w:t>
      </w:r>
    </w:p>
    <w:p w14:paraId="291B105D" w14:textId="77777777" w:rsidR="003C366F" w:rsidRDefault="00E070CE" w:rsidP="00301CA3">
      <w:pPr>
        <w:pStyle w:val="ListParagraph"/>
        <w:numPr>
          <w:ilvl w:val="0"/>
          <w:numId w:val="25"/>
        </w:numPr>
        <w:tabs>
          <w:tab w:val="left" w:pos="540"/>
        </w:tabs>
        <w:adjustRightInd w:val="0"/>
        <w:spacing w:before="240" w:line="360" w:lineRule="auto"/>
        <w:ind w:left="1134" w:right="-568" w:hanging="426"/>
        <w:jc w:val="both"/>
        <w:rPr>
          <w:rFonts w:ascii="Arial" w:hAnsi="Arial" w:cs="Arial"/>
          <w:sz w:val="22"/>
          <w:szCs w:val="22"/>
          <w:lang w:eastAsia="en-IN"/>
        </w:rPr>
      </w:pPr>
      <w:r w:rsidRPr="003C366F">
        <w:rPr>
          <w:rFonts w:ascii="Arial" w:hAnsi="Arial" w:cs="Arial"/>
          <w:b/>
          <w:sz w:val="22"/>
          <w:szCs w:val="22"/>
          <w:lang w:eastAsia="en-IN"/>
        </w:rPr>
        <w:t>Sugar production in Maharashtra</w:t>
      </w:r>
      <w:r w:rsidRPr="003C366F">
        <w:rPr>
          <w:rFonts w:ascii="Arial" w:hAnsi="Arial" w:cs="Arial"/>
          <w:sz w:val="22"/>
          <w:szCs w:val="22"/>
          <w:lang w:eastAsia="en-IN"/>
        </w:rPr>
        <w:t>: While there was a decrease of ~50% in sugar production during SS 2017 due to critical draught in Maharashtra, it increased by ~155% in SS 2018 on account of favourable monsoons. Again after 2 years during SS 2020, there was a dip in production by 42% due to errant monsoons and during SS 2021 sugar production is estimated to increase by 75%.</w:t>
      </w:r>
    </w:p>
    <w:p w14:paraId="0E4F7DAE" w14:textId="77777777" w:rsidR="0086598E" w:rsidRDefault="00E070CE" w:rsidP="00301CA3">
      <w:pPr>
        <w:pStyle w:val="ListParagraph"/>
        <w:numPr>
          <w:ilvl w:val="0"/>
          <w:numId w:val="25"/>
        </w:numPr>
        <w:tabs>
          <w:tab w:val="left" w:pos="540"/>
        </w:tabs>
        <w:adjustRightInd w:val="0"/>
        <w:spacing w:before="240" w:line="360" w:lineRule="auto"/>
        <w:ind w:left="1134" w:right="-568" w:hanging="426"/>
        <w:jc w:val="both"/>
        <w:rPr>
          <w:rFonts w:ascii="Arial" w:hAnsi="Arial" w:cs="Arial"/>
          <w:sz w:val="22"/>
          <w:szCs w:val="22"/>
          <w:lang w:eastAsia="en-IN"/>
        </w:rPr>
      </w:pPr>
      <w:r w:rsidRPr="003C366F">
        <w:rPr>
          <w:rFonts w:ascii="Arial" w:hAnsi="Arial" w:cs="Arial"/>
          <w:b/>
          <w:sz w:val="22"/>
          <w:szCs w:val="22"/>
          <w:lang w:eastAsia="en-IN"/>
        </w:rPr>
        <w:t>Sugar production in Karnataka</w:t>
      </w:r>
      <w:r w:rsidRPr="003C366F">
        <w:rPr>
          <w:rFonts w:ascii="Arial" w:hAnsi="Arial" w:cs="Arial"/>
          <w:sz w:val="22"/>
          <w:szCs w:val="22"/>
          <w:lang w:eastAsia="en-IN"/>
        </w:rPr>
        <w:t>: Karnataka is the 3rd largest sugar producer in the country and is also subject to fluctuation in sugar production as Maharashtra being the neighbouring state of Maharashtra working in similar conditions.</w:t>
      </w:r>
    </w:p>
    <w:p w14:paraId="1A95310A" w14:textId="77777777" w:rsidR="003C4B0A" w:rsidRDefault="00CB4DDE" w:rsidP="00301CA3">
      <w:pPr>
        <w:pStyle w:val="ListParagraph"/>
        <w:numPr>
          <w:ilvl w:val="0"/>
          <w:numId w:val="96"/>
        </w:numPr>
        <w:adjustRightInd w:val="0"/>
        <w:spacing w:before="240" w:line="360" w:lineRule="auto"/>
        <w:ind w:left="709" w:right="-568" w:hanging="425"/>
        <w:jc w:val="both"/>
        <w:rPr>
          <w:rFonts w:ascii="Arial" w:hAnsi="Arial" w:cs="Arial"/>
          <w:color w:val="222222"/>
          <w:sz w:val="22"/>
          <w:szCs w:val="22"/>
        </w:rPr>
      </w:pPr>
      <w:r w:rsidRPr="00CB4DDE">
        <w:rPr>
          <w:rFonts w:ascii="Arial" w:hAnsi="Arial" w:cs="Arial"/>
          <w:b/>
          <w:bCs/>
          <w:color w:val="222222"/>
          <w:sz w:val="22"/>
          <w:szCs w:val="22"/>
        </w:rPr>
        <w:t>MARKET TREND</w:t>
      </w:r>
      <w:r w:rsidRPr="00CB4DDE">
        <w:rPr>
          <w:rFonts w:ascii="Arial" w:hAnsi="Arial" w:cs="Arial"/>
          <w:color w:val="222222"/>
          <w:sz w:val="22"/>
          <w:szCs w:val="22"/>
        </w:rPr>
        <w:t xml:space="preserve">: 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t>
      </w:r>
      <w:r w:rsidRPr="00CB4DDE">
        <w:rPr>
          <w:rFonts w:ascii="Arial" w:hAnsi="Arial" w:cs="Arial"/>
          <w:color w:val="222222"/>
          <w:sz w:val="22"/>
          <w:szCs w:val="22"/>
        </w:rPr>
        <w:lastRenderedPageBreak/>
        <w:t xml:space="preserve">would boost earnings for sugar companies in the next three years. The report has estimated 15- 40% earnings </w:t>
      </w:r>
      <w:r>
        <w:rPr>
          <w:rFonts w:ascii="Arial" w:hAnsi="Arial" w:cs="Arial"/>
          <w:color w:val="222222"/>
          <w:sz w:val="22"/>
          <w:szCs w:val="22"/>
        </w:rPr>
        <w:t>growth for a few top companies.</w:t>
      </w:r>
    </w:p>
    <w:p w14:paraId="68870248" w14:textId="77777777" w:rsidR="003C4B0A" w:rsidRDefault="00CB4DDE" w:rsidP="003C4B0A">
      <w:pPr>
        <w:pStyle w:val="ListParagraph"/>
        <w:adjustRightInd w:val="0"/>
        <w:spacing w:before="240" w:line="360" w:lineRule="auto"/>
        <w:ind w:left="709" w:right="-568"/>
        <w:jc w:val="both"/>
        <w:rPr>
          <w:rFonts w:ascii="Arial" w:hAnsi="Arial" w:cs="Arial"/>
          <w:sz w:val="22"/>
          <w:szCs w:val="22"/>
        </w:rPr>
      </w:pPr>
      <w:r w:rsidRPr="003C4B0A">
        <w:rPr>
          <w:rFonts w:ascii="Arial" w:hAnsi="Arial" w:cs="Arial"/>
          <w:sz w:val="22"/>
          <w:szCs w:val="22"/>
        </w:rPr>
        <w:t xml:space="preserve">Despite the huge run up in the sugar stocks, valuation multiples are still 5-10x FY23 PE. Given the strong earnings growth visibility, sugar stocks are likely to command higher valuation multiples. We remain positive on the sector. In spite of several issues related to pricing, demand-supply gap, working capital issues, cane dues, not many sugar companies of the similar level have gone into IBC in comparison to other sectors. </w:t>
      </w:r>
    </w:p>
    <w:p w14:paraId="1E6F6018" w14:textId="77777777" w:rsidR="003C4B0A" w:rsidRDefault="00CB4DDE" w:rsidP="003C4B0A">
      <w:pPr>
        <w:pStyle w:val="ListParagraph"/>
        <w:adjustRightInd w:val="0"/>
        <w:spacing w:before="240" w:line="360" w:lineRule="auto"/>
        <w:ind w:left="709" w:right="-568"/>
        <w:jc w:val="both"/>
        <w:rPr>
          <w:rFonts w:ascii="Arial" w:hAnsi="Arial" w:cs="Arial"/>
          <w:color w:val="222222"/>
          <w:sz w:val="22"/>
          <w:szCs w:val="22"/>
        </w:rPr>
      </w:pPr>
      <w:r w:rsidRPr="00530631">
        <w:rPr>
          <w:rFonts w:ascii="Arial" w:hAnsi="Arial" w:cs="Arial"/>
          <w:sz w:val="22"/>
          <w:szCs w:val="22"/>
        </w:rPr>
        <w:t xml:space="preserve">The few handful accounts have a single operating unit and have yielded more than 150% from the liquidation value. This shows that there is still demand </w:t>
      </w:r>
      <w:r w:rsidRPr="00CB4DDE">
        <w:rPr>
          <w:rFonts w:ascii="Arial" w:hAnsi="Arial" w:cs="Arial"/>
          <w:color w:val="222222"/>
          <w:sz w:val="22"/>
          <w:szCs w:val="22"/>
        </w:rPr>
        <w:t>in this sector. On review of the peer group companies and of the same level playing field, sugar companies are in profit and in the last couple of years Sugar companies EBIDTA has improved significantly.</w:t>
      </w:r>
    </w:p>
    <w:p w14:paraId="31C64DB0" w14:textId="77777777" w:rsidR="003C4B0A" w:rsidRDefault="00CB4DDE" w:rsidP="003C4B0A">
      <w:pPr>
        <w:pStyle w:val="ListParagraph"/>
        <w:adjustRightInd w:val="0"/>
        <w:spacing w:before="240" w:line="360" w:lineRule="auto"/>
        <w:ind w:left="709" w:right="-568"/>
        <w:jc w:val="both"/>
        <w:rPr>
          <w:rFonts w:ascii="Arial" w:hAnsi="Arial" w:cs="Arial"/>
          <w:color w:val="222222"/>
          <w:sz w:val="22"/>
          <w:szCs w:val="22"/>
        </w:rPr>
      </w:pPr>
      <w:r w:rsidRPr="00CB4DDE">
        <w:rPr>
          <w:rFonts w:ascii="Arial" w:hAnsi="Arial" w:cs="Arial"/>
          <w:color w:val="222222"/>
          <w:sz w:val="22"/>
          <w:szCs w:val="22"/>
        </w:rPr>
        <w:t xml:space="preserve">There are no latest references available for any M&amp;A and transactions in the Sugar sector and regarding resolution of any Sugar account of this level. </w:t>
      </w:r>
      <w:r w:rsidRPr="00530631">
        <w:rPr>
          <w:rFonts w:ascii="Arial" w:hAnsi="Arial" w:cs="Arial"/>
          <w:b/>
          <w:color w:val="222222"/>
          <w:sz w:val="22"/>
          <w:szCs w:val="22"/>
        </w:rPr>
        <w:t>Thus, the overall outlook of the sector looks positive and promising in future</w:t>
      </w:r>
      <w:r w:rsidRPr="00CB4DDE">
        <w:rPr>
          <w:rFonts w:ascii="Arial" w:hAnsi="Arial" w:cs="Arial"/>
          <w:color w:val="222222"/>
          <w:sz w:val="22"/>
          <w:szCs w:val="22"/>
        </w:rPr>
        <w:t>.</w:t>
      </w:r>
    </w:p>
    <w:p w14:paraId="1F9F3208" w14:textId="77777777" w:rsidR="00CB4DDE" w:rsidRPr="00CB4DDE" w:rsidRDefault="00CB4DDE" w:rsidP="003C4B0A">
      <w:pPr>
        <w:pStyle w:val="ListParagraph"/>
        <w:adjustRightInd w:val="0"/>
        <w:spacing w:before="240" w:line="360" w:lineRule="auto"/>
        <w:ind w:left="709" w:right="-568"/>
        <w:jc w:val="both"/>
        <w:rPr>
          <w:rFonts w:ascii="Arial" w:hAnsi="Arial" w:cs="Arial"/>
          <w:color w:val="222222"/>
          <w:sz w:val="22"/>
          <w:szCs w:val="22"/>
        </w:rPr>
      </w:pPr>
      <w:r w:rsidRPr="00CB4DDE">
        <w:rPr>
          <w:rFonts w:ascii="Arial" w:hAnsi="Arial" w:cs="Arial"/>
          <w:color w:val="222222"/>
          <w:sz w:val="22"/>
          <w:szCs w:val="22"/>
        </w:rPr>
        <w:t xml:space="preserve">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 </w:t>
      </w:r>
      <w:r w:rsidRPr="00530631">
        <w:rPr>
          <w:rFonts w:ascii="Arial" w:hAnsi="Arial" w:cs="Arial"/>
          <w:b/>
          <w:color w:val="222222"/>
          <w:sz w:val="22"/>
          <w:szCs w:val="22"/>
        </w:rPr>
        <w:t>BHSL is one of the largest producers of Sugar and ethanol in the country and is a brand name in the industry.</w:t>
      </w:r>
    </w:p>
    <w:p w14:paraId="394F0F42" w14:textId="77777777" w:rsidR="00963F06" w:rsidRPr="00CE210D" w:rsidRDefault="00E070CE" w:rsidP="00301CA3">
      <w:pPr>
        <w:pStyle w:val="ListParagraph"/>
        <w:numPr>
          <w:ilvl w:val="0"/>
          <w:numId w:val="96"/>
        </w:numPr>
        <w:adjustRightInd w:val="0"/>
        <w:spacing w:before="240" w:line="360" w:lineRule="auto"/>
        <w:ind w:left="709" w:right="-568" w:hanging="425"/>
        <w:jc w:val="both"/>
        <w:rPr>
          <w:rFonts w:ascii="Arial" w:hAnsi="Arial" w:cs="Arial"/>
          <w:sz w:val="22"/>
          <w:szCs w:val="22"/>
          <w:lang w:eastAsia="en-IN"/>
        </w:rPr>
      </w:pPr>
      <w:r w:rsidRPr="0086598E">
        <w:rPr>
          <w:rFonts w:ascii="Arial" w:hAnsi="Arial" w:cs="Arial"/>
          <w:b/>
          <w:sz w:val="22"/>
          <w:szCs w:val="22"/>
          <w:lang w:eastAsia="en-IN"/>
        </w:rPr>
        <w:t>BHSL’S MARKET SHARE IN SUGAR INDUSTRY:</w:t>
      </w:r>
      <w:r w:rsidR="003C366F" w:rsidRPr="0086598E">
        <w:rPr>
          <w:rFonts w:ascii="Arial" w:hAnsi="Arial" w:cs="Arial"/>
          <w:b/>
          <w:sz w:val="22"/>
          <w:szCs w:val="22"/>
          <w:lang w:eastAsia="en-IN"/>
        </w:rPr>
        <w:t xml:space="preserve"> </w:t>
      </w:r>
      <w:r w:rsidR="00CE210D">
        <w:rPr>
          <w:rFonts w:ascii="Arial" w:hAnsi="Arial" w:cs="Arial"/>
          <w:b/>
          <w:sz w:val="22"/>
          <w:szCs w:val="22"/>
          <w:lang w:eastAsia="en-IN"/>
        </w:rPr>
        <w:t xml:space="preserve"> </w:t>
      </w:r>
      <w:r w:rsidR="00963F06" w:rsidRPr="00CE210D">
        <w:rPr>
          <w:rFonts w:ascii="Arial" w:eastAsia="Calibri" w:hAnsi="Arial" w:cs="Arial"/>
          <w:noProof/>
          <w:color w:val="000000"/>
          <w:sz w:val="22"/>
          <w:szCs w:val="22"/>
          <w:lang w:eastAsia="en-IN"/>
        </w:rPr>
        <w:t>Sugarcane is the key raw material accounting for around 65 - 70% of total sugar production cost of BHSL. BHSL procures sugarcane from farmers at gates and buying centres located at various locations. Historically, cane procurement at gate has ranged between 53% and 56% while at centre, it was between 44% and 47% as presented below:</w:t>
      </w:r>
    </w:p>
    <w:tbl>
      <w:tblPr>
        <w:tblW w:w="8647"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181"/>
        <w:gridCol w:w="1181"/>
        <w:gridCol w:w="1182"/>
        <w:gridCol w:w="1181"/>
        <w:gridCol w:w="1181"/>
        <w:gridCol w:w="1182"/>
      </w:tblGrid>
      <w:tr w:rsidR="00963F06" w:rsidRPr="00332817" w14:paraId="51374B17" w14:textId="77777777" w:rsidTr="003C4B0A">
        <w:trPr>
          <w:trHeight w:val="359"/>
        </w:trPr>
        <w:tc>
          <w:tcPr>
            <w:tcW w:w="1559" w:type="dxa"/>
            <w:shd w:val="clear" w:color="auto" w:fill="002060"/>
            <w:noWrap/>
            <w:vAlign w:val="center"/>
            <w:hideMark/>
          </w:tcPr>
          <w:p w14:paraId="29093337" w14:textId="77777777" w:rsidR="00963F06" w:rsidRPr="00332817" w:rsidRDefault="00963F06" w:rsidP="00F06AF2">
            <w:pP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Particulars</w:t>
            </w:r>
          </w:p>
        </w:tc>
        <w:tc>
          <w:tcPr>
            <w:tcW w:w="1181" w:type="dxa"/>
            <w:shd w:val="clear" w:color="auto" w:fill="002060"/>
            <w:noWrap/>
            <w:vAlign w:val="center"/>
            <w:hideMark/>
          </w:tcPr>
          <w:p w14:paraId="60FE8F75"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FY17</w:t>
            </w:r>
          </w:p>
        </w:tc>
        <w:tc>
          <w:tcPr>
            <w:tcW w:w="1181" w:type="dxa"/>
            <w:shd w:val="clear" w:color="auto" w:fill="002060"/>
            <w:noWrap/>
            <w:vAlign w:val="center"/>
            <w:hideMark/>
          </w:tcPr>
          <w:p w14:paraId="20D26A7A"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FY18</w:t>
            </w:r>
          </w:p>
        </w:tc>
        <w:tc>
          <w:tcPr>
            <w:tcW w:w="1182" w:type="dxa"/>
            <w:shd w:val="clear" w:color="auto" w:fill="002060"/>
            <w:noWrap/>
            <w:vAlign w:val="center"/>
            <w:hideMark/>
          </w:tcPr>
          <w:p w14:paraId="434B7E2C"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FY19</w:t>
            </w:r>
          </w:p>
        </w:tc>
        <w:tc>
          <w:tcPr>
            <w:tcW w:w="1181" w:type="dxa"/>
            <w:shd w:val="clear" w:color="auto" w:fill="002060"/>
            <w:noWrap/>
            <w:vAlign w:val="center"/>
            <w:hideMark/>
          </w:tcPr>
          <w:p w14:paraId="42342C23"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FY20</w:t>
            </w:r>
          </w:p>
        </w:tc>
        <w:tc>
          <w:tcPr>
            <w:tcW w:w="1181" w:type="dxa"/>
            <w:shd w:val="clear" w:color="auto" w:fill="002060"/>
            <w:noWrap/>
            <w:vAlign w:val="center"/>
            <w:hideMark/>
          </w:tcPr>
          <w:p w14:paraId="668DFF7F"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FY21</w:t>
            </w:r>
          </w:p>
        </w:tc>
        <w:tc>
          <w:tcPr>
            <w:tcW w:w="1182" w:type="dxa"/>
            <w:shd w:val="clear" w:color="auto" w:fill="002060"/>
            <w:vAlign w:val="center"/>
          </w:tcPr>
          <w:p w14:paraId="708FA199"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FY22</w:t>
            </w:r>
          </w:p>
        </w:tc>
      </w:tr>
      <w:tr w:rsidR="00963F06" w:rsidRPr="00332817" w14:paraId="795FD05A" w14:textId="77777777" w:rsidTr="003C4B0A">
        <w:trPr>
          <w:trHeight w:val="283"/>
        </w:trPr>
        <w:tc>
          <w:tcPr>
            <w:tcW w:w="1559" w:type="dxa"/>
            <w:shd w:val="clear" w:color="auto" w:fill="auto"/>
            <w:noWrap/>
            <w:vAlign w:val="center"/>
            <w:hideMark/>
          </w:tcPr>
          <w:p w14:paraId="51488965" w14:textId="77777777" w:rsidR="00963F06" w:rsidRPr="00332817" w:rsidRDefault="00963F06" w:rsidP="00F06AF2">
            <w:pPr>
              <w:rPr>
                <w:rFonts w:asciiTheme="minorHAnsi" w:hAnsiTheme="minorHAnsi" w:cstheme="minorHAnsi"/>
                <w:sz w:val="22"/>
                <w:szCs w:val="22"/>
                <w:lang w:eastAsia="en-IN"/>
              </w:rPr>
            </w:pPr>
            <w:r w:rsidRPr="00332817">
              <w:rPr>
                <w:rFonts w:asciiTheme="minorHAnsi" w:hAnsiTheme="minorHAnsi" w:cstheme="minorHAnsi"/>
                <w:sz w:val="22"/>
                <w:szCs w:val="22"/>
                <w:lang w:eastAsia="en-IN"/>
              </w:rPr>
              <w:t>Cane at gate</w:t>
            </w:r>
          </w:p>
        </w:tc>
        <w:tc>
          <w:tcPr>
            <w:tcW w:w="1181" w:type="dxa"/>
            <w:shd w:val="clear" w:color="auto" w:fill="auto"/>
            <w:noWrap/>
            <w:vAlign w:val="center"/>
            <w:hideMark/>
          </w:tcPr>
          <w:p w14:paraId="66CBD1F0"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56%</w:t>
            </w:r>
          </w:p>
        </w:tc>
        <w:tc>
          <w:tcPr>
            <w:tcW w:w="1181" w:type="dxa"/>
            <w:shd w:val="clear" w:color="auto" w:fill="auto"/>
            <w:noWrap/>
            <w:vAlign w:val="center"/>
            <w:hideMark/>
          </w:tcPr>
          <w:p w14:paraId="3441D3C2"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55%</w:t>
            </w:r>
          </w:p>
        </w:tc>
        <w:tc>
          <w:tcPr>
            <w:tcW w:w="1182" w:type="dxa"/>
            <w:shd w:val="clear" w:color="auto" w:fill="auto"/>
            <w:noWrap/>
            <w:vAlign w:val="center"/>
            <w:hideMark/>
          </w:tcPr>
          <w:p w14:paraId="5C657EB5"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54%</w:t>
            </w:r>
          </w:p>
        </w:tc>
        <w:tc>
          <w:tcPr>
            <w:tcW w:w="1181" w:type="dxa"/>
            <w:shd w:val="clear" w:color="auto" w:fill="auto"/>
            <w:noWrap/>
            <w:vAlign w:val="center"/>
            <w:hideMark/>
          </w:tcPr>
          <w:p w14:paraId="3CBADFAA"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54%</w:t>
            </w:r>
          </w:p>
        </w:tc>
        <w:tc>
          <w:tcPr>
            <w:tcW w:w="1181" w:type="dxa"/>
            <w:shd w:val="clear" w:color="auto" w:fill="auto"/>
            <w:noWrap/>
            <w:vAlign w:val="center"/>
            <w:hideMark/>
          </w:tcPr>
          <w:p w14:paraId="68234489"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53%</w:t>
            </w:r>
          </w:p>
        </w:tc>
        <w:tc>
          <w:tcPr>
            <w:tcW w:w="1182" w:type="dxa"/>
            <w:vAlign w:val="center"/>
          </w:tcPr>
          <w:p w14:paraId="2C093C6C"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53%</w:t>
            </w:r>
          </w:p>
        </w:tc>
      </w:tr>
      <w:tr w:rsidR="00963F06" w:rsidRPr="00332817" w14:paraId="4451433F" w14:textId="77777777" w:rsidTr="003C4B0A">
        <w:trPr>
          <w:trHeight w:val="283"/>
        </w:trPr>
        <w:tc>
          <w:tcPr>
            <w:tcW w:w="1559" w:type="dxa"/>
            <w:shd w:val="clear" w:color="auto" w:fill="auto"/>
            <w:noWrap/>
            <w:vAlign w:val="center"/>
            <w:hideMark/>
          </w:tcPr>
          <w:p w14:paraId="6BC8F3B8" w14:textId="77777777" w:rsidR="00963F06" w:rsidRPr="00332817" w:rsidRDefault="00963F06" w:rsidP="00F06AF2">
            <w:pPr>
              <w:rPr>
                <w:rFonts w:asciiTheme="minorHAnsi" w:hAnsiTheme="minorHAnsi" w:cstheme="minorHAnsi"/>
                <w:sz w:val="22"/>
                <w:szCs w:val="22"/>
                <w:lang w:eastAsia="en-IN"/>
              </w:rPr>
            </w:pPr>
            <w:r w:rsidRPr="00332817">
              <w:rPr>
                <w:rFonts w:asciiTheme="minorHAnsi" w:hAnsiTheme="minorHAnsi" w:cstheme="minorHAnsi"/>
                <w:sz w:val="22"/>
                <w:szCs w:val="22"/>
                <w:lang w:eastAsia="en-IN"/>
              </w:rPr>
              <w:t>Cane at centre</w:t>
            </w:r>
          </w:p>
        </w:tc>
        <w:tc>
          <w:tcPr>
            <w:tcW w:w="1181" w:type="dxa"/>
            <w:shd w:val="clear" w:color="auto" w:fill="auto"/>
            <w:noWrap/>
            <w:vAlign w:val="center"/>
            <w:hideMark/>
          </w:tcPr>
          <w:p w14:paraId="173AD0C2"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44%</w:t>
            </w:r>
          </w:p>
        </w:tc>
        <w:tc>
          <w:tcPr>
            <w:tcW w:w="1181" w:type="dxa"/>
            <w:shd w:val="clear" w:color="auto" w:fill="auto"/>
            <w:noWrap/>
            <w:vAlign w:val="center"/>
            <w:hideMark/>
          </w:tcPr>
          <w:p w14:paraId="46676024"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45%</w:t>
            </w:r>
          </w:p>
        </w:tc>
        <w:tc>
          <w:tcPr>
            <w:tcW w:w="1182" w:type="dxa"/>
            <w:shd w:val="clear" w:color="auto" w:fill="auto"/>
            <w:noWrap/>
            <w:vAlign w:val="center"/>
            <w:hideMark/>
          </w:tcPr>
          <w:p w14:paraId="06E031BA"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46%</w:t>
            </w:r>
          </w:p>
        </w:tc>
        <w:tc>
          <w:tcPr>
            <w:tcW w:w="1181" w:type="dxa"/>
            <w:shd w:val="clear" w:color="auto" w:fill="auto"/>
            <w:noWrap/>
            <w:vAlign w:val="center"/>
            <w:hideMark/>
          </w:tcPr>
          <w:p w14:paraId="61E06E95"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46%</w:t>
            </w:r>
          </w:p>
        </w:tc>
        <w:tc>
          <w:tcPr>
            <w:tcW w:w="1181" w:type="dxa"/>
            <w:shd w:val="clear" w:color="auto" w:fill="auto"/>
            <w:noWrap/>
            <w:vAlign w:val="center"/>
            <w:hideMark/>
          </w:tcPr>
          <w:p w14:paraId="79FF24F0"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47%</w:t>
            </w:r>
          </w:p>
        </w:tc>
        <w:tc>
          <w:tcPr>
            <w:tcW w:w="1182" w:type="dxa"/>
            <w:vAlign w:val="center"/>
          </w:tcPr>
          <w:p w14:paraId="4C391115" w14:textId="77777777" w:rsidR="00963F06" w:rsidRPr="00332817" w:rsidRDefault="00963F06" w:rsidP="00F06AF2">
            <w:pPr>
              <w:jc w:val="center"/>
              <w:rPr>
                <w:rFonts w:asciiTheme="minorHAnsi" w:hAnsiTheme="minorHAnsi" w:cstheme="minorHAnsi"/>
                <w:sz w:val="22"/>
                <w:szCs w:val="22"/>
                <w:lang w:eastAsia="en-IN"/>
              </w:rPr>
            </w:pPr>
            <w:r w:rsidRPr="00332817">
              <w:rPr>
                <w:rFonts w:asciiTheme="minorHAnsi" w:hAnsiTheme="minorHAnsi" w:cstheme="minorHAnsi"/>
                <w:sz w:val="22"/>
                <w:szCs w:val="22"/>
                <w:lang w:eastAsia="en-IN"/>
              </w:rPr>
              <w:t>47%</w:t>
            </w:r>
          </w:p>
        </w:tc>
      </w:tr>
      <w:tr w:rsidR="00963F06" w:rsidRPr="00332817" w14:paraId="05528B3C" w14:textId="77777777" w:rsidTr="003C4B0A">
        <w:trPr>
          <w:trHeight w:val="283"/>
        </w:trPr>
        <w:tc>
          <w:tcPr>
            <w:tcW w:w="1559" w:type="dxa"/>
            <w:shd w:val="clear" w:color="auto" w:fill="002060"/>
            <w:noWrap/>
            <w:vAlign w:val="center"/>
            <w:hideMark/>
          </w:tcPr>
          <w:p w14:paraId="7C8DA1F2" w14:textId="77777777" w:rsidR="00963F06" w:rsidRPr="00332817" w:rsidRDefault="00963F06" w:rsidP="00F06AF2">
            <w:pP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 xml:space="preserve">Total </w:t>
            </w:r>
          </w:p>
        </w:tc>
        <w:tc>
          <w:tcPr>
            <w:tcW w:w="1181" w:type="dxa"/>
            <w:shd w:val="clear" w:color="auto" w:fill="002060"/>
            <w:noWrap/>
            <w:vAlign w:val="center"/>
            <w:hideMark/>
          </w:tcPr>
          <w:p w14:paraId="608ACDDA"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c>
          <w:tcPr>
            <w:tcW w:w="1181" w:type="dxa"/>
            <w:shd w:val="clear" w:color="auto" w:fill="002060"/>
            <w:noWrap/>
            <w:vAlign w:val="center"/>
            <w:hideMark/>
          </w:tcPr>
          <w:p w14:paraId="480817A9"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c>
          <w:tcPr>
            <w:tcW w:w="1182" w:type="dxa"/>
            <w:shd w:val="clear" w:color="auto" w:fill="002060"/>
            <w:noWrap/>
            <w:vAlign w:val="center"/>
            <w:hideMark/>
          </w:tcPr>
          <w:p w14:paraId="798084B5"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c>
          <w:tcPr>
            <w:tcW w:w="1181" w:type="dxa"/>
            <w:shd w:val="clear" w:color="auto" w:fill="002060"/>
            <w:noWrap/>
            <w:vAlign w:val="center"/>
            <w:hideMark/>
          </w:tcPr>
          <w:p w14:paraId="52701D8C"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c>
          <w:tcPr>
            <w:tcW w:w="1181" w:type="dxa"/>
            <w:shd w:val="clear" w:color="auto" w:fill="002060"/>
            <w:noWrap/>
            <w:vAlign w:val="center"/>
            <w:hideMark/>
          </w:tcPr>
          <w:p w14:paraId="322A5F33"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c>
          <w:tcPr>
            <w:tcW w:w="1182" w:type="dxa"/>
            <w:shd w:val="clear" w:color="auto" w:fill="002060"/>
            <w:vAlign w:val="center"/>
          </w:tcPr>
          <w:p w14:paraId="1E92EB1D" w14:textId="77777777" w:rsidR="00963F06" w:rsidRPr="00332817" w:rsidRDefault="00963F06" w:rsidP="00F06AF2">
            <w:pPr>
              <w:jc w:val="center"/>
              <w:rPr>
                <w:rFonts w:asciiTheme="minorHAnsi" w:hAnsiTheme="minorHAnsi" w:cstheme="minorHAnsi"/>
                <w:b/>
                <w:bCs/>
                <w:sz w:val="22"/>
                <w:szCs w:val="22"/>
                <w:lang w:eastAsia="en-IN"/>
              </w:rPr>
            </w:pPr>
            <w:r w:rsidRPr="00332817">
              <w:rPr>
                <w:rFonts w:asciiTheme="minorHAnsi" w:hAnsiTheme="minorHAnsi" w:cstheme="minorHAnsi"/>
                <w:b/>
                <w:bCs/>
                <w:sz w:val="22"/>
                <w:szCs w:val="22"/>
                <w:lang w:eastAsia="en-IN"/>
              </w:rPr>
              <w:t>100%</w:t>
            </w:r>
          </w:p>
        </w:tc>
      </w:tr>
    </w:tbl>
    <w:p w14:paraId="4AB42C27" w14:textId="77777777" w:rsidR="00963F06" w:rsidRDefault="00963F06" w:rsidP="003C4B0A">
      <w:pPr>
        <w:pStyle w:val="ListParagraph"/>
        <w:tabs>
          <w:tab w:val="left" w:pos="709"/>
        </w:tabs>
        <w:adjustRightInd w:val="0"/>
        <w:spacing w:before="240" w:line="360" w:lineRule="auto"/>
        <w:ind w:left="709" w:right="-568"/>
        <w:jc w:val="both"/>
        <w:rPr>
          <w:rFonts w:ascii="Arial" w:hAnsi="Arial" w:cs="Arial"/>
          <w:bCs/>
          <w:sz w:val="22"/>
          <w:szCs w:val="22"/>
          <w:lang w:eastAsia="en-IN"/>
        </w:rPr>
      </w:pPr>
      <w:r w:rsidRPr="00CE210D">
        <w:rPr>
          <w:rFonts w:ascii="Arial" w:hAnsi="Arial" w:cs="Arial"/>
          <w:bCs/>
          <w:sz w:val="22"/>
          <w:szCs w:val="22"/>
          <w:lang w:eastAsia="en-IN"/>
        </w:rPr>
        <w:t>BHSL has been working towards improving cane quality and making some investing in cane variety development. This has resulted in improved sugar recovery for the Company from ~9.41% in FY15 to ~11.61% in FY20 as presented below:</w:t>
      </w:r>
    </w:p>
    <w:p w14:paraId="7D0EA636" w14:textId="77777777" w:rsidR="00CE210D" w:rsidRPr="00CE210D" w:rsidRDefault="00013A4A" w:rsidP="00530631">
      <w:pPr>
        <w:pStyle w:val="ListParagraph"/>
        <w:tabs>
          <w:tab w:val="left" w:pos="540"/>
        </w:tabs>
        <w:adjustRightInd w:val="0"/>
        <w:spacing w:before="240" w:line="360" w:lineRule="auto"/>
        <w:ind w:left="567" w:right="-427"/>
        <w:jc w:val="center"/>
        <w:rPr>
          <w:rFonts w:ascii="Arial" w:hAnsi="Arial" w:cs="Arial"/>
          <w:bCs/>
          <w:sz w:val="22"/>
          <w:szCs w:val="22"/>
          <w:lang w:eastAsia="en-IN"/>
        </w:rPr>
      </w:pPr>
      <w:r>
        <w:rPr>
          <w:rFonts w:ascii="Arial" w:hAnsi="Arial" w:cs="Arial"/>
          <w:bCs/>
          <w:noProof/>
          <w:sz w:val="22"/>
          <w:szCs w:val="22"/>
          <w:lang w:eastAsia="en-IN"/>
        </w:rPr>
        <w:lastRenderedPageBreak/>
        <w:drawing>
          <wp:inline distT="0" distB="0" distL="0" distR="0" wp14:anchorId="05BE0FB7" wp14:editId="676DA610">
            <wp:extent cx="5391150" cy="2580959"/>
            <wp:effectExtent l="19050" t="19050" r="1905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E86BD0.tmp"/>
                    <pic:cNvPicPr/>
                  </pic:nvPicPr>
                  <pic:blipFill>
                    <a:blip r:embed="rId61">
                      <a:extLst>
                        <a:ext uri="{28A0092B-C50C-407E-A947-70E740481C1C}">
                          <a14:useLocalDpi xmlns:a14="http://schemas.microsoft.com/office/drawing/2010/main" val="0"/>
                        </a:ext>
                      </a:extLst>
                    </a:blip>
                    <a:stretch>
                      <a:fillRect/>
                    </a:stretch>
                  </pic:blipFill>
                  <pic:spPr>
                    <a:xfrm>
                      <a:off x="0" y="0"/>
                      <a:ext cx="5406511" cy="2588313"/>
                    </a:xfrm>
                    <a:prstGeom prst="rect">
                      <a:avLst/>
                    </a:prstGeom>
                    <a:ln>
                      <a:solidFill>
                        <a:schemeClr val="tx1"/>
                      </a:solidFill>
                    </a:ln>
                  </pic:spPr>
                </pic:pic>
              </a:graphicData>
            </a:graphic>
          </wp:inline>
        </w:drawing>
      </w:r>
    </w:p>
    <w:p w14:paraId="360B61D9" w14:textId="77777777" w:rsidR="00CE210D" w:rsidRDefault="00963F06" w:rsidP="003C4B0A">
      <w:pPr>
        <w:autoSpaceDE w:val="0"/>
        <w:autoSpaceDN w:val="0"/>
        <w:adjustRightInd w:val="0"/>
        <w:spacing w:before="240" w:line="360" w:lineRule="auto"/>
        <w:ind w:left="709" w:right="-568"/>
        <w:jc w:val="both"/>
        <w:rPr>
          <w:rFonts w:ascii="Arial" w:hAnsi="Arial" w:cs="Arial"/>
          <w:bCs/>
          <w:sz w:val="22"/>
          <w:szCs w:val="22"/>
          <w:lang w:eastAsia="en-IN"/>
        </w:rPr>
      </w:pPr>
      <w:r w:rsidRPr="00CE210D">
        <w:rPr>
          <w:rFonts w:ascii="Arial" w:hAnsi="Arial" w:cs="Arial"/>
          <w:bCs/>
          <w:sz w:val="22"/>
          <w:szCs w:val="22"/>
          <w:lang w:eastAsia="en-IN"/>
        </w:rPr>
        <w:t>From FY21 onwards, BHSL has started shifting sugar cane for producing B heavy molasses for manufacturing ethanol / industrial alcohol which has reduced sugar production. This has led to a fall in average sugar recovery rate from 11.61% to 11.06% in FY21 and to 10.36% in FY22. In addition to higher sugar cane crushing for producing B heavy molasses (higher than in FY21), the sugar recovery for FY22 was also affected due to lower ‘pol in cane’ on account of inclement weather conditions.</w:t>
      </w:r>
    </w:p>
    <w:p w14:paraId="6DB5A1F6" w14:textId="77777777" w:rsidR="00E070CE" w:rsidRPr="00CE210D" w:rsidRDefault="00E070CE" w:rsidP="003C4B0A">
      <w:pPr>
        <w:autoSpaceDE w:val="0"/>
        <w:autoSpaceDN w:val="0"/>
        <w:adjustRightInd w:val="0"/>
        <w:spacing w:before="240" w:after="240" w:line="360" w:lineRule="auto"/>
        <w:ind w:left="709" w:right="-568"/>
        <w:jc w:val="both"/>
        <w:rPr>
          <w:rFonts w:ascii="Arial" w:hAnsi="Arial" w:cs="Arial"/>
          <w:bCs/>
          <w:sz w:val="22"/>
          <w:szCs w:val="22"/>
          <w:lang w:eastAsia="en-IN"/>
        </w:rPr>
      </w:pPr>
      <w:r w:rsidRPr="00CE210D">
        <w:rPr>
          <w:rFonts w:ascii="Arial" w:hAnsi="Arial" w:cs="Arial"/>
          <w:sz w:val="22"/>
          <w:szCs w:val="22"/>
          <w:lang w:eastAsia="en-IN"/>
        </w:rPr>
        <w:t>BHSL’s market share in UP has increased from 15.11% in SS 2017 to 15.35% in SS 2020. Similarly, BHSL’s market share in India has increased from 6.55% in SS 2017 to 7.08% in SS 2020. The details of production levels along with the year-on-year trend is presented below:</w:t>
      </w:r>
    </w:p>
    <w:tbl>
      <w:tblPr>
        <w:tblW w:w="949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361"/>
        <w:gridCol w:w="1503"/>
        <w:gridCol w:w="1504"/>
        <w:gridCol w:w="1504"/>
        <w:gridCol w:w="1504"/>
      </w:tblGrid>
      <w:tr w:rsidR="00E070CE" w:rsidRPr="0086598E" w14:paraId="7F72213C" w14:textId="77777777" w:rsidTr="003C4B0A">
        <w:trPr>
          <w:trHeight w:val="283"/>
        </w:trPr>
        <w:tc>
          <w:tcPr>
            <w:tcW w:w="2122" w:type="dxa"/>
            <w:shd w:val="clear" w:color="auto" w:fill="002060"/>
            <w:noWrap/>
            <w:vAlign w:val="center"/>
            <w:hideMark/>
          </w:tcPr>
          <w:p w14:paraId="6C135C4A" w14:textId="77777777" w:rsidR="00E070CE" w:rsidRPr="0086598E" w:rsidRDefault="00E070CE" w:rsidP="0005284A">
            <w:pPr>
              <w:spacing w:line="360" w:lineRule="auto"/>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Particulars</w:t>
            </w:r>
          </w:p>
        </w:tc>
        <w:tc>
          <w:tcPr>
            <w:tcW w:w="1361" w:type="dxa"/>
            <w:shd w:val="clear" w:color="auto" w:fill="002060"/>
            <w:noWrap/>
            <w:vAlign w:val="center"/>
            <w:hideMark/>
          </w:tcPr>
          <w:p w14:paraId="3DC881E3" w14:textId="77777777" w:rsidR="00E070CE" w:rsidRPr="0086598E" w:rsidRDefault="00E070CE" w:rsidP="0005284A">
            <w:pPr>
              <w:spacing w:line="360" w:lineRule="auto"/>
              <w:jc w:val="center"/>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Unit</w:t>
            </w:r>
          </w:p>
        </w:tc>
        <w:tc>
          <w:tcPr>
            <w:tcW w:w="1503" w:type="dxa"/>
            <w:shd w:val="clear" w:color="auto" w:fill="002060"/>
            <w:noWrap/>
            <w:vAlign w:val="center"/>
            <w:hideMark/>
          </w:tcPr>
          <w:p w14:paraId="502BB6CF" w14:textId="77777777" w:rsidR="00E070CE" w:rsidRPr="0086598E" w:rsidRDefault="00E070CE" w:rsidP="0005284A">
            <w:pPr>
              <w:spacing w:line="360" w:lineRule="auto"/>
              <w:jc w:val="center"/>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SS 2017</w:t>
            </w:r>
          </w:p>
        </w:tc>
        <w:tc>
          <w:tcPr>
            <w:tcW w:w="1504" w:type="dxa"/>
            <w:shd w:val="clear" w:color="auto" w:fill="002060"/>
            <w:noWrap/>
            <w:vAlign w:val="center"/>
            <w:hideMark/>
          </w:tcPr>
          <w:p w14:paraId="3810F8C5" w14:textId="77777777" w:rsidR="00E070CE" w:rsidRPr="0086598E" w:rsidRDefault="00E070CE" w:rsidP="0005284A">
            <w:pPr>
              <w:spacing w:line="360" w:lineRule="auto"/>
              <w:jc w:val="center"/>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SS 2018</w:t>
            </w:r>
          </w:p>
        </w:tc>
        <w:tc>
          <w:tcPr>
            <w:tcW w:w="1504" w:type="dxa"/>
            <w:shd w:val="clear" w:color="auto" w:fill="002060"/>
            <w:noWrap/>
            <w:vAlign w:val="center"/>
            <w:hideMark/>
          </w:tcPr>
          <w:p w14:paraId="7E2461AC" w14:textId="77777777" w:rsidR="00E070CE" w:rsidRPr="0086598E" w:rsidRDefault="00E070CE" w:rsidP="0005284A">
            <w:pPr>
              <w:spacing w:line="360" w:lineRule="auto"/>
              <w:jc w:val="center"/>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SS 2019</w:t>
            </w:r>
          </w:p>
        </w:tc>
        <w:tc>
          <w:tcPr>
            <w:tcW w:w="1504" w:type="dxa"/>
            <w:shd w:val="clear" w:color="auto" w:fill="002060"/>
            <w:noWrap/>
            <w:vAlign w:val="center"/>
            <w:hideMark/>
          </w:tcPr>
          <w:p w14:paraId="54C407F5" w14:textId="77777777" w:rsidR="00E070CE" w:rsidRPr="0086598E" w:rsidRDefault="00E070CE" w:rsidP="0005284A">
            <w:pPr>
              <w:spacing w:line="360" w:lineRule="auto"/>
              <w:jc w:val="center"/>
              <w:rPr>
                <w:rFonts w:asciiTheme="minorHAnsi" w:hAnsiTheme="minorHAnsi" w:cstheme="minorHAnsi"/>
                <w:b/>
                <w:bCs/>
                <w:sz w:val="22"/>
                <w:szCs w:val="22"/>
                <w:lang w:eastAsia="en-IN"/>
              </w:rPr>
            </w:pPr>
            <w:r w:rsidRPr="0086598E">
              <w:rPr>
                <w:rFonts w:asciiTheme="minorHAnsi" w:hAnsiTheme="minorHAnsi" w:cstheme="minorHAnsi"/>
                <w:b/>
                <w:bCs/>
                <w:sz w:val="22"/>
                <w:szCs w:val="22"/>
                <w:lang w:eastAsia="en-IN"/>
              </w:rPr>
              <w:t>SS 2020</w:t>
            </w:r>
          </w:p>
        </w:tc>
      </w:tr>
      <w:tr w:rsidR="00E070CE" w:rsidRPr="0086598E" w14:paraId="2462902A" w14:textId="77777777" w:rsidTr="003C4B0A">
        <w:trPr>
          <w:trHeight w:val="283"/>
        </w:trPr>
        <w:tc>
          <w:tcPr>
            <w:tcW w:w="2122" w:type="dxa"/>
            <w:shd w:val="clear" w:color="auto" w:fill="auto"/>
            <w:noWrap/>
            <w:vAlign w:val="center"/>
            <w:hideMark/>
          </w:tcPr>
          <w:p w14:paraId="5871F5D4" w14:textId="77777777" w:rsidR="00E070CE" w:rsidRPr="0086598E" w:rsidRDefault="00E070CE" w:rsidP="0005284A">
            <w:pPr>
              <w:spacing w:line="360" w:lineRule="auto"/>
              <w:rPr>
                <w:rFonts w:asciiTheme="minorHAnsi" w:hAnsiTheme="minorHAnsi" w:cstheme="minorHAnsi"/>
                <w:sz w:val="22"/>
                <w:szCs w:val="22"/>
                <w:lang w:eastAsia="en-IN"/>
              </w:rPr>
            </w:pPr>
            <w:r w:rsidRPr="0086598E">
              <w:rPr>
                <w:rFonts w:asciiTheme="minorHAnsi" w:hAnsiTheme="minorHAnsi" w:cstheme="minorHAnsi"/>
                <w:sz w:val="22"/>
                <w:szCs w:val="22"/>
                <w:lang w:eastAsia="en-IN"/>
              </w:rPr>
              <w:t>BHSL Production</w:t>
            </w:r>
          </w:p>
        </w:tc>
        <w:tc>
          <w:tcPr>
            <w:tcW w:w="1361" w:type="dxa"/>
            <w:shd w:val="clear" w:color="auto" w:fill="auto"/>
            <w:noWrap/>
            <w:vAlign w:val="center"/>
            <w:hideMark/>
          </w:tcPr>
          <w:p w14:paraId="26F0A9BF"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Million MT</w:t>
            </w:r>
          </w:p>
        </w:tc>
        <w:tc>
          <w:tcPr>
            <w:tcW w:w="1503" w:type="dxa"/>
            <w:shd w:val="clear" w:color="auto" w:fill="auto"/>
            <w:noWrap/>
            <w:vAlign w:val="center"/>
            <w:hideMark/>
          </w:tcPr>
          <w:p w14:paraId="79ACD528"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1.33</w:t>
            </w:r>
          </w:p>
        </w:tc>
        <w:tc>
          <w:tcPr>
            <w:tcW w:w="1504" w:type="dxa"/>
            <w:shd w:val="clear" w:color="auto" w:fill="auto"/>
            <w:noWrap/>
            <w:vAlign w:val="center"/>
            <w:hideMark/>
          </w:tcPr>
          <w:p w14:paraId="767A5863"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1.82</w:t>
            </w:r>
          </w:p>
        </w:tc>
        <w:tc>
          <w:tcPr>
            <w:tcW w:w="1504" w:type="dxa"/>
            <w:shd w:val="clear" w:color="auto" w:fill="auto"/>
            <w:noWrap/>
            <w:vAlign w:val="center"/>
            <w:hideMark/>
          </w:tcPr>
          <w:p w14:paraId="4E9DCDB8"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1.83</w:t>
            </w:r>
          </w:p>
        </w:tc>
        <w:tc>
          <w:tcPr>
            <w:tcW w:w="1504" w:type="dxa"/>
            <w:shd w:val="clear" w:color="auto" w:fill="auto"/>
            <w:noWrap/>
            <w:vAlign w:val="center"/>
            <w:hideMark/>
          </w:tcPr>
          <w:p w14:paraId="16E9DA26"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1.94</w:t>
            </w:r>
          </w:p>
        </w:tc>
      </w:tr>
      <w:tr w:rsidR="00E070CE" w:rsidRPr="0086598E" w14:paraId="2126515C" w14:textId="77777777" w:rsidTr="003C4B0A">
        <w:trPr>
          <w:trHeight w:val="283"/>
        </w:trPr>
        <w:tc>
          <w:tcPr>
            <w:tcW w:w="2122" w:type="dxa"/>
            <w:shd w:val="clear" w:color="auto" w:fill="auto"/>
            <w:noWrap/>
            <w:vAlign w:val="center"/>
            <w:hideMark/>
          </w:tcPr>
          <w:p w14:paraId="7441631C" w14:textId="77777777" w:rsidR="00E070CE" w:rsidRPr="0086598E" w:rsidRDefault="00E070CE" w:rsidP="0005284A">
            <w:pPr>
              <w:spacing w:line="360" w:lineRule="auto"/>
              <w:rPr>
                <w:rFonts w:asciiTheme="minorHAnsi" w:hAnsiTheme="minorHAnsi" w:cstheme="minorHAnsi"/>
                <w:sz w:val="22"/>
                <w:szCs w:val="22"/>
                <w:lang w:eastAsia="en-IN"/>
              </w:rPr>
            </w:pPr>
            <w:r w:rsidRPr="0086598E">
              <w:rPr>
                <w:rFonts w:asciiTheme="minorHAnsi" w:hAnsiTheme="minorHAnsi" w:cstheme="minorHAnsi"/>
                <w:sz w:val="22"/>
                <w:szCs w:val="22"/>
                <w:lang w:eastAsia="en-IN"/>
              </w:rPr>
              <w:t>UP Production</w:t>
            </w:r>
          </w:p>
        </w:tc>
        <w:tc>
          <w:tcPr>
            <w:tcW w:w="1361" w:type="dxa"/>
            <w:shd w:val="clear" w:color="auto" w:fill="auto"/>
            <w:noWrap/>
            <w:vAlign w:val="center"/>
            <w:hideMark/>
          </w:tcPr>
          <w:p w14:paraId="0B8430CC"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Million MT</w:t>
            </w:r>
          </w:p>
        </w:tc>
        <w:tc>
          <w:tcPr>
            <w:tcW w:w="1503" w:type="dxa"/>
            <w:shd w:val="clear" w:color="auto" w:fill="auto"/>
            <w:noWrap/>
            <w:vAlign w:val="center"/>
            <w:hideMark/>
          </w:tcPr>
          <w:p w14:paraId="6950ACE4"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8.80</w:t>
            </w:r>
          </w:p>
        </w:tc>
        <w:tc>
          <w:tcPr>
            <w:tcW w:w="1504" w:type="dxa"/>
            <w:shd w:val="clear" w:color="auto" w:fill="auto"/>
            <w:noWrap/>
            <w:vAlign w:val="center"/>
            <w:hideMark/>
          </w:tcPr>
          <w:p w14:paraId="57059C2A"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12.05</w:t>
            </w:r>
          </w:p>
        </w:tc>
        <w:tc>
          <w:tcPr>
            <w:tcW w:w="1504" w:type="dxa"/>
            <w:shd w:val="clear" w:color="auto" w:fill="auto"/>
            <w:noWrap/>
            <w:vAlign w:val="center"/>
            <w:hideMark/>
          </w:tcPr>
          <w:p w14:paraId="0D44E255"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11.82</w:t>
            </w:r>
          </w:p>
        </w:tc>
        <w:tc>
          <w:tcPr>
            <w:tcW w:w="1504" w:type="dxa"/>
            <w:shd w:val="clear" w:color="auto" w:fill="auto"/>
            <w:noWrap/>
            <w:vAlign w:val="center"/>
            <w:hideMark/>
          </w:tcPr>
          <w:p w14:paraId="26ABA003"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12.64</w:t>
            </w:r>
          </w:p>
        </w:tc>
      </w:tr>
      <w:tr w:rsidR="00E070CE" w:rsidRPr="0086598E" w14:paraId="1C2BFB3B" w14:textId="77777777" w:rsidTr="003C4B0A">
        <w:trPr>
          <w:trHeight w:val="283"/>
        </w:trPr>
        <w:tc>
          <w:tcPr>
            <w:tcW w:w="2122" w:type="dxa"/>
            <w:shd w:val="clear" w:color="auto" w:fill="auto"/>
            <w:noWrap/>
            <w:vAlign w:val="center"/>
            <w:hideMark/>
          </w:tcPr>
          <w:p w14:paraId="560BE7B9" w14:textId="77777777" w:rsidR="00E070CE" w:rsidRPr="0086598E" w:rsidRDefault="00E070CE" w:rsidP="0005284A">
            <w:pPr>
              <w:spacing w:line="360" w:lineRule="auto"/>
              <w:rPr>
                <w:rFonts w:asciiTheme="minorHAnsi" w:hAnsiTheme="minorHAnsi" w:cstheme="minorHAnsi"/>
                <w:sz w:val="22"/>
                <w:szCs w:val="22"/>
                <w:lang w:eastAsia="en-IN"/>
              </w:rPr>
            </w:pPr>
            <w:r w:rsidRPr="0086598E">
              <w:rPr>
                <w:rFonts w:asciiTheme="minorHAnsi" w:hAnsiTheme="minorHAnsi" w:cstheme="minorHAnsi"/>
                <w:sz w:val="22"/>
                <w:szCs w:val="22"/>
                <w:lang w:eastAsia="en-IN"/>
              </w:rPr>
              <w:t>All India Production</w:t>
            </w:r>
          </w:p>
        </w:tc>
        <w:tc>
          <w:tcPr>
            <w:tcW w:w="1361" w:type="dxa"/>
            <w:shd w:val="clear" w:color="auto" w:fill="auto"/>
            <w:noWrap/>
            <w:vAlign w:val="center"/>
            <w:hideMark/>
          </w:tcPr>
          <w:p w14:paraId="21C591FB"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Million MT</w:t>
            </w:r>
          </w:p>
        </w:tc>
        <w:tc>
          <w:tcPr>
            <w:tcW w:w="1503" w:type="dxa"/>
            <w:shd w:val="clear" w:color="auto" w:fill="auto"/>
            <w:noWrap/>
            <w:vAlign w:val="center"/>
            <w:hideMark/>
          </w:tcPr>
          <w:p w14:paraId="337E01A2"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20.30</w:t>
            </w:r>
          </w:p>
        </w:tc>
        <w:tc>
          <w:tcPr>
            <w:tcW w:w="1504" w:type="dxa"/>
            <w:shd w:val="clear" w:color="auto" w:fill="auto"/>
            <w:noWrap/>
            <w:vAlign w:val="center"/>
            <w:hideMark/>
          </w:tcPr>
          <w:p w14:paraId="04116737"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32.48</w:t>
            </w:r>
          </w:p>
        </w:tc>
        <w:tc>
          <w:tcPr>
            <w:tcW w:w="1504" w:type="dxa"/>
            <w:shd w:val="clear" w:color="auto" w:fill="auto"/>
            <w:noWrap/>
            <w:vAlign w:val="center"/>
            <w:hideMark/>
          </w:tcPr>
          <w:p w14:paraId="2AB167C6"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33.16</w:t>
            </w:r>
          </w:p>
        </w:tc>
        <w:tc>
          <w:tcPr>
            <w:tcW w:w="1504" w:type="dxa"/>
            <w:shd w:val="clear" w:color="auto" w:fill="auto"/>
            <w:noWrap/>
            <w:vAlign w:val="center"/>
            <w:hideMark/>
          </w:tcPr>
          <w:p w14:paraId="72E6D2A5"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27.41</w:t>
            </w:r>
          </w:p>
        </w:tc>
      </w:tr>
      <w:tr w:rsidR="00E070CE" w:rsidRPr="0086598E" w14:paraId="421FD6DD" w14:textId="77777777" w:rsidTr="003C4B0A">
        <w:trPr>
          <w:trHeight w:val="283"/>
        </w:trPr>
        <w:tc>
          <w:tcPr>
            <w:tcW w:w="2122" w:type="dxa"/>
            <w:shd w:val="clear" w:color="auto" w:fill="auto"/>
            <w:noWrap/>
            <w:vAlign w:val="center"/>
            <w:hideMark/>
          </w:tcPr>
          <w:p w14:paraId="5E51C080" w14:textId="77777777" w:rsidR="00E070CE" w:rsidRPr="0086598E" w:rsidRDefault="00E070CE" w:rsidP="0005284A">
            <w:pPr>
              <w:spacing w:line="360" w:lineRule="auto"/>
              <w:rPr>
                <w:rFonts w:asciiTheme="minorHAnsi" w:hAnsiTheme="minorHAnsi" w:cstheme="minorHAnsi"/>
                <w:sz w:val="22"/>
                <w:szCs w:val="22"/>
                <w:lang w:eastAsia="en-IN"/>
              </w:rPr>
            </w:pPr>
            <w:r w:rsidRPr="0086598E">
              <w:rPr>
                <w:rFonts w:asciiTheme="minorHAnsi" w:hAnsiTheme="minorHAnsi" w:cstheme="minorHAnsi"/>
                <w:sz w:val="22"/>
                <w:szCs w:val="22"/>
                <w:lang w:eastAsia="en-IN"/>
              </w:rPr>
              <w:t>BHSL % of UP</w:t>
            </w:r>
          </w:p>
        </w:tc>
        <w:tc>
          <w:tcPr>
            <w:tcW w:w="1361" w:type="dxa"/>
            <w:shd w:val="clear" w:color="auto" w:fill="auto"/>
            <w:noWrap/>
            <w:vAlign w:val="center"/>
            <w:hideMark/>
          </w:tcPr>
          <w:p w14:paraId="0152E5F1"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w:t>
            </w:r>
          </w:p>
        </w:tc>
        <w:tc>
          <w:tcPr>
            <w:tcW w:w="1503" w:type="dxa"/>
            <w:shd w:val="clear" w:color="auto" w:fill="auto"/>
            <w:noWrap/>
            <w:vAlign w:val="center"/>
            <w:hideMark/>
          </w:tcPr>
          <w:p w14:paraId="644BF031"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15.11</w:t>
            </w:r>
          </w:p>
        </w:tc>
        <w:tc>
          <w:tcPr>
            <w:tcW w:w="1504" w:type="dxa"/>
            <w:shd w:val="clear" w:color="auto" w:fill="auto"/>
            <w:noWrap/>
            <w:vAlign w:val="center"/>
            <w:hideMark/>
          </w:tcPr>
          <w:p w14:paraId="504A76FF"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15.10</w:t>
            </w:r>
          </w:p>
        </w:tc>
        <w:tc>
          <w:tcPr>
            <w:tcW w:w="1504" w:type="dxa"/>
            <w:shd w:val="clear" w:color="auto" w:fill="auto"/>
            <w:noWrap/>
            <w:vAlign w:val="center"/>
            <w:hideMark/>
          </w:tcPr>
          <w:p w14:paraId="53C3E8DB"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15.48</w:t>
            </w:r>
          </w:p>
        </w:tc>
        <w:tc>
          <w:tcPr>
            <w:tcW w:w="1504" w:type="dxa"/>
            <w:shd w:val="clear" w:color="auto" w:fill="auto"/>
            <w:noWrap/>
            <w:vAlign w:val="center"/>
            <w:hideMark/>
          </w:tcPr>
          <w:p w14:paraId="1DC8F9B2"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15.35</w:t>
            </w:r>
          </w:p>
        </w:tc>
      </w:tr>
      <w:tr w:rsidR="00E070CE" w:rsidRPr="0086598E" w14:paraId="2DBB4E97" w14:textId="77777777" w:rsidTr="003C4B0A">
        <w:trPr>
          <w:trHeight w:val="283"/>
        </w:trPr>
        <w:tc>
          <w:tcPr>
            <w:tcW w:w="2122" w:type="dxa"/>
            <w:shd w:val="clear" w:color="auto" w:fill="auto"/>
            <w:noWrap/>
            <w:vAlign w:val="center"/>
            <w:hideMark/>
          </w:tcPr>
          <w:p w14:paraId="5A82B4C6" w14:textId="77777777" w:rsidR="00E070CE" w:rsidRPr="0086598E" w:rsidRDefault="00E070CE" w:rsidP="0005284A">
            <w:pPr>
              <w:spacing w:line="360" w:lineRule="auto"/>
              <w:rPr>
                <w:rFonts w:asciiTheme="minorHAnsi" w:hAnsiTheme="minorHAnsi" w:cstheme="minorHAnsi"/>
                <w:sz w:val="22"/>
                <w:szCs w:val="22"/>
                <w:lang w:eastAsia="en-IN"/>
              </w:rPr>
            </w:pPr>
            <w:r w:rsidRPr="0086598E">
              <w:rPr>
                <w:rFonts w:asciiTheme="minorHAnsi" w:hAnsiTheme="minorHAnsi" w:cstheme="minorHAnsi"/>
                <w:sz w:val="22"/>
                <w:szCs w:val="22"/>
                <w:lang w:eastAsia="en-IN"/>
              </w:rPr>
              <w:t>BHSL % of All India</w:t>
            </w:r>
          </w:p>
        </w:tc>
        <w:tc>
          <w:tcPr>
            <w:tcW w:w="1361" w:type="dxa"/>
            <w:shd w:val="clear" w:color="auto" w:fill="auto"/>
            <w:noWrap/>
            <w:vAlign w:val="center"/>
            <w:hideMark/>
          </w:tcPr>
          <w:p w14:paraId="635DFD9F"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w:t>
            </w:r>
          </w:p>
        </w:tc>
        <w:tc>
          <w:tcPr>
            <w:tcW w:w="1503" w:type="dxa"/>
            <w:shd w:val="clear" w:color="auto" w:fill="auto"/>
            <w:noWrap/>
            <w:vAlign w:val="center"/>
            <w:hideMark/>
          </w:tcPr>
          <w:p w14:paraId="27D7B9F8"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6.55</w:t>
            </w:r>
          </w:p>
        </w:tc>
        <w:tc>
          <w:tcPr>
            <w:tcW w:w="1504" w:type="dxa"/>
            <w:shd w:val="clear" w:color="auto" w:fill="auto"/>
            <w:noWrap/>
            <w:vAlign w:val="center"/>
            <w:hideMark/>
          </w:tcPr>
          <w:p w14:paraId="1A062694"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5.60</w:t>
            </w:r>
          </w:p>
        </w:tc>
        <w:tc>
          <w:tcPr>
            <w:tcW w:w="1504" w:type="dxa"/>
            <w:shd w:val="clear" w:color="auto" w:fill="auto"/>
            <w:noWrap/>
            <w:vAlign w:val="center"/>
            <w:hideMark/>
          </w:tcPr>
          <w:p w14:paraId="7902BA2E"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5.52</w:t>
            </w:r>
          </w:p>
        </w:tc>
        <w:tc>
          <w:tcPr>
            <w:tcW w:w="1504" w:type="dxa"/>
            <w:shd w:val="clear" w:color="auto" w:fill="auto"/>
            <w:noWrap/>
            <w:vAlign w:val="center"/>
            <w:hideMark/>
          </w:tcPr>
          <w:p w14:paraId="78AD5C50" w14:textId="77777777" w:rsidR="00E070CE" w:rsidRPr="0086598E" w:rsidRDefault="00E070CE" w:rsidP="0005284A">
            <w:pPr>
              <w:spacing w:line="360" w:lineRule="auto"/>
              <w:jc w:val="center"/>
              <w:rPr>
                <w:rFonts w:asciiTheme="minorHAnsi" w:hAnsiTheme="minorHAnsi" w:cstheme="minorHAnsi"/>
                <w:sz w:val="22"/>
                <w:szCs w:val="22"/>
                <w:lang w:eastAsia="en-IN"/>
              </w:rPr>
            </w:pPr>
            <w:r w:rsidRPr="0086598E">
              <w:rPr>
                <w:rFonts w:asciiTheme="minorHAnsi" w:hAnsiTheme="minorHAnsi" w:cstheme="minorHAnsi"/>
                <w:sz w:val="22"/>
                <w:szCs w:val="22"/>
                <w:lang w:eastAsia="en-IN"/>
              </w:rPr>
              <w:t>7.08</w:t>
            </w:r>
          </w:p>
        </w:tc>
      </w:tr>
    </w:tbl>
    <w:p w14:paraId="05C2D57E" w14:textId="77777777" w:rsidR="00E070CE" w:rsidRDefault="00E070CE"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1E850610" w14:textId="77777777" w:rsidR="00192DA9" w:rsidRDefault="00E070CE" w:rsidP="003C4B0A">
      <w:pPr>
        <w:tabs>
          <w:tab w:val="left" w:pos="709"/>
        </w:tabs>
        <w:adjustRightInd w:val="0"/>
        <w:spacing w:line="360" w:lineRule="auto"/>
        <w:ind w:left="709" w:right="-568"/>
        <w:jc w:val="both"/>
        <w:rPr>
          <w:rFonts w:ascii="Arial" w:hAnsi="Arial" w:cs="Arial"/>
          <w:sz w:val="22"/>
          <w:szCs w:val="22"/>
          <w:lang w:eastAsia="en-IN"/>
        </w:rPr>
      </w:pPr>
      <w:r w:rsidRPr="0086598E">
        <w:rPr>
          <w:rFonts w:ascii="Arial" w:hAnsi="Arial" w:cs="Arial"/>
          <w:sz w:val="22"/>
          <w:szCs w:val="22"/>
          <w:lang w:eastAsia="en-IN"/>
        </w:rPr>
        <w:t xml:space="preserve">The sugar industry is cyclical in nature and is vulnerable to government policies for various reasons. Further, it is included in the Wholesale Price Index (WPI) as it classifies as an essential commodity. The government on its part resorts to various regulations such as price fixation in the form of State Advised Prices (SAP) and Fair &amp; Remunerative Prices (FRP). </w:t>
      </w:r>
      <w:r w:rsidR="00192DA9" w:rsidRPr="00192DA9">
        <w:rPr>
          <w:rFonts w:ascii="Arial" w:hAnsi="Arial" w:cs="Arial"/>
          <w:sz w:val="22"/>
          <w:szCs w:val="22"/>
          <w:lang w:eastAsia="en-IN"/>
        </w:rPr>
        <w:t>All these factors impact the cultivation patterns of sugarcane in the country and thus affects</w:t>
      </w:r>
      <w:r w:rsidR="00192DA9">
        <w:rPr>
          <w:rFonts w:ascii="Arial" w:hAnsi="Arial" w:cs="Arial"/>
          <w:sz w:val="22"/>
          <w:szCs w:val="22"/>
          <w:lang w:eastAsia="en-IN"/>
        </w:rPr>
        <w:t xml:space="preserve"> </w:t>
      </w:r>
      <w:r w:rsidR="00192DA9" w:rsidRPr="00192DA9">
        <w:rPr>
          <w:rFonts w:ascii="Arial" w:hAnsi="Arial" w:cs="Arial"/>
          <w:sz w:val="22"/>
          <w:szCs w:val="22"/>
          <w:lang w:eastAsia="en-IN"/>
        </w:rPr>
        <w:t xml:space="preserve">the profitability of the sugar </w:t>
      </w:r>
      <w:r w:rsidR="00192DA9" w:rsidRPr="00192DA9">
        <w:rPr>
          <w:rFonts w:ascii="Arial" w:hAnsi="Arial" w:cs="Arial"/>
          <w:sz w:val="22"/>
          <w:szCs w:val="22"/>
          <w:lang w:eastAsia="en-IN"/>
        </w:rPr>
        <w:lastRenderedPageBreak/>
        <w:t>companies. Current FRP price and SAP price notified by UP</w:t>
      </w:r>
      <w:r w:rsidR="00192DA9">
        <w:rPr>
          <w:rFonts w:ascii="Arial" w:hAnsi="Arial" w:cs="Arial"/>
          <w:sz w:val="22"/>
          <w:szCs w:val="22"/>
          <w:lang w:eastAsia="en-IN"/>
        </w:rPr>
        <w:t xml:space="preserve"> </w:t>
      </w:r>
      <w:r w:rsidR="00192DA9" w:rsidRPr="00192DA9">
        <w:rPr>
          <w:rFonts w:ascii="Arial" w:hAnsi="Arial" w:cs="Arial"/>
          <w:sz w:val="22"/>
          <w:szCs w:val="22"/>
          <w:lang w:eastAsia="en-IN"/>
        </w:rPr>
        <w:t>Governmen</w:t>
      </w:r>
      <w:r w:rsidR="00192DA9">
        <w:rPr>
          <w:rFonts w:ascii="Arial" w:hAnsi="Arial" w:cs="Arial"/>
          <w:sz w:val="22"/>
          <w:szCs w:val="22"/>
          <w:lang w:eastAsia="en-IN"/>
        </w:rPr>
        <w:t>t are INR 290/quintal and INR 34</w:t>
      </w:r>
      <w:r w:rsidR="00192DA9" w:rsidRPr="00192DA9">
        <w:rPr>
          <w:rFonts w:ascii="Arial" w:hAnsi="Arial" w:cs="Arial"/>
          <w:sz w:val="22"/>
          <w:szCs w:val="22"/>
          <w:lang w:eastAsia="en-IN"/>
        </w:rPr>
        <w:t>0/quintal respectively.</w:t>
      </w:r>
    </w:p>
    <w:p w14:paraId="70464BA2" w14:textId="77777777" w:rsidR="00D1388B" w:rsidRDefault="00D1388B" w:rsidP="00301CA3">
      <w:pPr>
        <w:pStyle w:val="ListParagraph"/>
        <w:numPr>
          <w:ilvl w:val="0"/>
          <w:numId w:val="96"/>
        </w:numPr>
        <w:adjustRightInd w:val="0"/>
        <w:spacing w:before="240" w:line="360" w:lineRule="auto"/>
        <w:ind w:left="709" w:right="-568" w:hanging="425"/>
        <w:jc w:val="both"/>
        <w:rPr>
          <w:rFonts w:ascii="Arial" w:hAnsi="Arial" w:cs="Arial"/>
          <w:sz w:val="22"/>
          <w:szCs w:val="22"/>
          <w:lang w:eastAsia="en-IN"/>
        </w:rPr>
      </w:pPr>
      <w:r w:rsidRPr="00D1388B">
        <w:rPr>
          <w:rFonts w:ascii="Arial" w:hAnsi="Arial" w:cs="Arial"/>
          <w:b/>
          <w:bCs/>
          <w:color w:val="222222"/>
          <w:sz w:val="22"/>
          <w:szCs w:val="22"/>
        </w:rPr>
        <w:t>SUGAR PRICING</w:t>
      </w:r>
      <w:r>
        <w:rPr>
          <w:rFonts w:ascii="Arial" w:hAnsi="Arial" w:cs="Arial"/>
          <w:b/>
          <w:bCs/>
          <w:color w:val="222222"/>
          <w:sz w:val="22"/>
          <w:szCs w:val="22"/>
        </w:rPr>
        <w:t>:</w:t>
      </w:r>
      <w:r>
        <w:rPr>
          <w:rFonts w:ascii="Arial" w:hAnsi="Arial" w:cs="Arial"/>
          <w:sz w:val="22"/>
          <w:szCs w:val="22"/>
          <w:lang w:eastAsia="en-IN"/>
        </w:rPr>
        <w:t xml:space="preserve"> </w:t>
      </w:r>
      <w:r w:rsidRPr="00D1388B">
        <w:rPr>
          <w:rFonts w:ascii="Arial" w:hAnsi="Arial" w:cs="Arial"/>
          <w:color w:val="222222"/>
          <w:sz w:val="22"/>
          <w:szCs w:val="22"/>
        </w:rPr>
        <w:t>Prices of sugar are market driven &amp; depend on demand &amp; supply of sugar. Sugarcane cultivation, manufacturing &amp; sale are marred by a complex system of pricing, procurement, supply, regulation and demand and supply gap.</w:t>
      </w:r>
    </w:p>
    <w:p w14:paraId="53D06C0E" w14:textId="77777777" w:rsidR="00D1388B" w:rsidRPr="00D1388B" w:rsidRDefault="00D1388B" w:rsidP="00301CA3">
      <w:pPr>
        <w:pStyle w:val="ListParagraph"/>
        <w:numPr>
          <w:ilvl w:val="0"/>
          <w:numId w:val="68"/>
        </w:numPr>
        <w:tabs>
          <w:tab w:val="left" w:pos="540"/>
        </w:tabs>
        <w:adjustRightInd w:val="0"/>
        <w:spacing w:before="240" w:line="360" w:lineRule="auto"/>
        <w:ind w:left="1134" w:right="-568" w:hanging="426"/>
        <w:jc w:val="both"/>
        <w:rPr>
          <w:rFonts w:ascii="Arial" w:hAnsi="Arial" w:cs="Arial"/>
          <w:sz w:val="22"/>
          <w:szCs w:val="22"/>
          <w:lang w:eastAsia="en-IN"/>
        </w:rPr>
      </w:pPr>
      <w:r w:rsidRPr="00D1388B">
        <w:rPr>
          <w:rFonts w:ascii="Arial" w:hAnsi="Arial" w:cs="Arial"/>
          <w:color w:val="222222"/>
          <w:sz w:val="22"/>
          <w:szCs w:val="22"/>
        </w:rPr>
        <w:t>Cost &amp; Prices of Sugar is mainly controlled by Fair &amp; Remunerative Price (FRP) of sugarcane and Minimum Selling Price (MSP) at which a sugar mill can sell the Sugar. However over FRP States have additionally advised SAP (State advis</w:t>
      </w:r>
      <w:r w:rsidR="00C87BBA">
        <w:rPr>
          <w:rFonts w:ascii="Arial" w:hAnsi="Arial" w:cs="Arial"/>
          <w:color w:val="222222"/>
          <w:sz w:val="22"/>
          <w:szCs w:val="22"/>
        </w:rPr>
        <w:t>ory Price) of sugarcane.</w:t>
      </w:r>
    </w:p>
    <w:p w14:paraId="7DCE25A1" w14:textId="77777777" w:rsidR="00D1388B" w:rsidRPr="00D1388B" w:rsidRDefault="00D1388B" w:rsidP="00301CA3">
      <w:pPr>
        <w:pStyle w:val="ListParagraph"/>
        <w:numPr>
          <w:ilvl w:val="0"/>
          <w:numId w:val="68"/>
        </w:numPr>
        <w:tabs>
          <w:tab w:val="left" w:pos="540"/>
        </w:tabs>
        <w:adjustRightInd w:val="0"/>
        <w:spacing w:before="240" w:line="360" w:lineRule="auto"/>
        <w:ind w:left="1134" w:right="-568" w:hanging="426"/>
        <w:jc w:val="both"/>
        <w:rPr>
          <w:rFonts w:ascii="Arial" w:hAnsi="Arial" w:cs="Arial"/>
          <w:sz w:val="22"/>
          <w:szCs w:val="22"/>
          <w:lang w:eastAsia="en-IN"/>
        </w:rPr>
      </w:pPr>
      <w:r w:rsidRPr="00D1388B">
        <w:rPr>
          <w:rFonts w:ascii="Arial" w:hAnsi="Arial" w:cs="Arial"/>
          <w:b/>
          <w:bCs/>
          <w:color w:val="222222"/>
          <w:sz w:val="22"/>
          <w:szCs w:val="22"/>
        </w:rPr>
        <w:t>Fair and Remunerative Price (FRP) for sugar season 2021-22</w:t>
      </w:r>
      <w:r w:rsidRPr="00D1388B">
        <w:rPr>
          <w:rFonts w:ascii="Arial" w:hAnsi="Arial" w:cs="Arial"/>
          <w:color w:val="222222"/>
          <w:sz w:val="22"/>
          <w:szCs w:val="22"/>
        </w:rPr>
        <w:t> has been fixed at Rs. 290 per quintal linked to a basic recovery of 10% subject to a premium of Rs. 2.90 per quintal for each 0.1% increase of recovery over and above 10% and reduction in FRP at the same rate for each 0.1% decrease in the recovery rate till 9.5%. </w:t>
      </w:r>
      <w:r w:rsidRPr="00D1388B">
        <w:rPr>
          <w:rFonts w:ascii="Arial" w:hAnsi="Arial" w:cs="Arial"/>
          <w:b/>
          <w:bCs/>
          <w:color w:val="222222"/>
          <w:sz w:val="22"/>
          <w:szCs w:val="22"/>
        </w:rPr>
        <w:t>However UP SAP is kept at Rs.350/- per quintal</w:t>
      </w:r>
    </w:p>
    <w:p w14:paraId="68869BCE" w14:textId="77777777" w:rsidR="00D1388B" w:rsidRPr="00D1388B" w:rsidRDefault="00D1388B" w:rsidP="00301CA3">
      <w:pPr>
        <w:pStyle w:val="ListParagraph"/>
        <w:numPr>
          <w:ilvl w:val="0"/>
          <w:numId w:val="68"/>
        </w:numPr>
        <w:tabs>
          <w:tab w:val="left" w:pos="540"/>
        </w:tabs>
        <w:adjustRightInd w:val="0"/>
        <w:spacing w:before="240" w:line="360" w:lineRule="auto"/>
        <w:ind w:left="1134" w:right="-568" w:hanging="426"/>
        <w:jc w:val="both"/>
        <w:rPr>
          <w:rFonts w:ascii="Arial" w:hAnsi="Arial" w:cs="Arial"/>
          <w:sz w:val="22"/>
          <w:szCs w:val="22"/>
          <w:lang w:eastAsia="en-IN"/>
        </w:rPr>
      </w:pPr>
      <w:r w:rsidRPr="00D1388B">
        <w:rPr>
          <w:rFonts w:ascii="Arial" w:hAnsi="Arial" w:cs="Arial"/>
          <w:color w:val="222222"/>
          <w:sz w:val="22"/>
          <w:szCs w:val="22"/>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0F1413AB" w14:textId="77777777" w:rsidR="00D1388B" w:rsidRDefault="00D1388B" w:rsidP="00301CA3">
      <w:pPr>
        <w:pStyle w:val="ListParagraph"/>
        <w:numPr>
          <w:ilvl w:val="0"/>
          <w:numId w:val="68"/>
        </w:numPr>
        <w:tabs>
          <w:tab w:val="left" w:pos="540"/>
        </w:tabs>
        <w:adjustRightInd w:val="0"/>
        <w:spacing w:before="240" w:line="360" w:lineRule="auto"/>
        <w:ind w:left="1134" w:right="-568" w:hanging="426"/>
        <w:jc w:val="both"/>
        <w:rPr>
          <w:rFonts w:ascii="Arial" w:hAnsi="Arial" w:cs="Arial"/>
          <w:color w:val="222222"/>
          <w:sz w:val="22"/>
          <w:szCs w:val="22"/>
        </w:rPr>
      </w:pPr>
      <w:r w:rsidRPr="00D1388B">
        <w:rPr>
          <w:rFonts w:ascii="Arial" w:hAnsi="Arial" w:cs="Arial"/>
          <w:color w:val="222222"/>
          <w:sz w:val="22"/>
          <w:szCs w:val="22"/>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104334D5" w14:textId="77777777" w:rsidR="00C87BBA" w:rsidRPr="00C87BBA" w:rsidRDefault="00C87BBA" w:rsidP="00301CA3">
      <w:pPr>
        <w:pStyle w:val="ListParagraph"/>
        <w:numPr>
          <w:ilvl w:val="0"/>
          <w:numId w:val="68"/>
        </w:numPr>
        <w:tabs>
          <w:tab w:val="left" w:pos="540"/>
        </w:tabs>
        <w:adjustRightInd w:val="0"/>
        <w:spacing w:before="240" w:after="240" w:line="360" w:lineRule="auto"/>
        <w:ind w:left="1134" w:right="-568" w:hanging="426"/>
        <w:jc w:val="both"/>
        <w:rPr>
          <w:rFonts w:ascii="Arial" w:hAnsi="Arial" w:cs="Arial"/>
          <w:bCs/>
          <w:sz w:val="22"/>
          <w:szCs w:val="22"/>
          <w:lang w:eastAsia="en-IN"/>
        </w:rPr>
      </w:pPr>
      <w:r w:rsidRPr="00C87BBA">
        <w:rPr>
          <w:rFonts w:ascii="Arial" w:hAnsi="Arial" w:cs="Arial"/>
          <w:bCs/>
          <w:sz w:val="22"/>
          <w:szCs w:val="22"/>
          <w:lang w:eastAsia="en-IN"/>
        </w:rPr>
        <w:t>In order to ensure that higher sugar recoveries are adequately rewarded and considering variations amongst sugar mills, the FRP is linked to a basic recovery rate of sugar, with a premium payable to farmers for higher recoveries of sugar from sugarcane. The FRP of sugarcane from sugar seas</w:t>
      </w:r>
      <w:r w:rsidR="0071414F">
        <w:rPr>
          <w:rFonts w:ascii="Arial" w:hAnsi="Arial" w:cs="Arial"/>
          <w:bCs/>
          <w:sz w:val="22"/>
          <w:szCs w:val="22"/>
          <w:lang w:eastAsia="en-IN"/>
        </w:rPr>
        <w:t>on 2015</w:t>
      </w:r>
      <w:r w:rsidRPr="00C87BBA">
        <w:rPr>
          <w:rFonts w:ascii="Arial" w:hAnsi="Arial" w:cs="Arial"/>
          <w:bCs/>
          <w:sz w:val="22"/>
          <w:szCs w:val="22"/>
          <w:lang w:eastAsia="en-IN"/>
        </w:rPr>
        <w:t xml:space="preserve"> to SS 2022 are as follows:</w:t>
      </w:r>
    </w:p>
    <w:tbl>
      <w:tblPr>
        <w:tblW w:w="7513" w:type="dxa"/>
        <w:tblInd w:w="1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7" w:type="dxa"/>
          <w:right w:w="0" w:type="dxa"/>
        </w:tblCellMar>
        <w:tblLook w:val="04A0" w:firstRow="1" w:lastRow="0" w:firstColumn="1" w:lastColumn="0" w:noHBand="0" w:noVBand="1"/>
      </w:tblPr>
      <w:tblGrid>
        <w:gridCol w:w="2126"/>
        <w:gridCol w:w="2552"/>
        <w:gridCol w:w="2835"/>
      </w:tblGrid>
      <w:tr w:rsidR="00C87BBA" w:rsidRPr="00117959" w14:paraId="6D09ED31" w14:textId="77777777" w:rsidTr="00F06AF2">
        <w:trPr>
          <w:trHeight w:val="283"/>
          <w:tblHeader/>
        </w:trPr>
        <w:tc>
          <w:tcPr>
            <w:tcW w:w="2126" w:type="dxa"/>
            <w:shd w:val="clear" w:color="auto" w:fill="002060"/>
            <w:tcMar>
              <w:top w:w="0" w:type="dxa"/>
              <w:left w:w="10" w:type="dxa"/>
              <w:bottom w:w="0" w:type="dxa"/>
              <w:right w:w="10" w:type="dxa"/>
            </w:tcMar>
            <w:vAlign w:val="center"/>
            <w:hideMark/>
          </w:tcPr>
          <w:p w14:paraId="7D4E7B35" w14:textId="77777777" w:rsidR="00C87BBA" w:rsidRPr="00117959" w:rsidRDefault="00C87BBA" w:rsidP="00F06AF2">
            <w:pPr>
              <w:spacing w:line="360" w:lineRule="auto"/>
              <w:ind w:left="131"/>
              <w:jc w:val="center"/>
              <w:rPr>
                <w:rFonts w:asciiTheme="minorHAnsi" w:hAnsiTheme="minorHAnsi" w:cstheme="minorHAnsi"/>
                <w:b/>
                <w:bCs/>
                <w:sz w:val="22"/>
                <w:szCs w:val="22"/>
                <w:lang w:eastAsia="en-IN" w:bidi="hi-IN"/>
              </w:rPr>
            </w:pPr>
            <w:r w:rsidRPr="00117959">
              <w:rPr>
                <w:rFonts w:asciiTheme="minorHAnsi" w:hAnsiTheme="minorHAnsi" w:cstheme="minorHAnsi"/>
                <w:b/>
                <w:bCs/>
                <w:sz w:val="22"/>
                <w:szCs w:val="22"/>
                <w:lang w:eastAsia="en-IN" w:bidi="hi-IN"/>
              </w:rPr>
              <w:t>Particulars</w:t>
            </w:r>
          </w:p>
        </w:tc>
        <w:tc>
          <w:tcPr>
            <w:tcW w:w="2552" w:type="dxa"/>
            <w:shd w:val="clear" w:color="auto" w:fill="002060"/>
            <w:tcMar>
              <w:top w:w="0" w:type="dxa"/>
              <w:left w:w="10" w:type="dxa"/>
              <w:bottom w:w="0" w:type="dxa"/>
              <w:right w:w="10" w:type="dxa"/>
            </w:tcMar>
            <w:vAlign w:val="center"/>
            <w:hideMark/>
          </w:tcPr>
          <w:p w14:paraId="46D9AA6C" w14:textId="77777777" w:rsidR="00C87BBA" w:rsidRPr="00117959" w:rsidRDefault="00C87BBA" w:rsidP="00F06AF2">
            <w:pPr>
              <w:spacing w:line="360" w:lineRule="auto"/>
              <w:jc w:val="center"/>
              <w:rPr>
                <w:rFonts w:asciiTheme="minorHAnsi" w:hAnsiTheme="minorHAnsi" w:cstheme="minorHAnsi"/>
                <w:b/>
                <w:bCs/>
                <w:sz w:val="22"/>
                <w:szCs w:val="22"/>
                <w:lang w:eastAsia="en-IN" w:bidi="hi-IN"/>
              </w:rPr>
            </w:pPr>
            <w:r w:rsidRPr="00117959">
              <w:rPr>
                <w:rFonts w:asciiTheme="minorHAnsi" w:hAnsiTheme="minorHAnsi" w:cstheme="minorHAnsi"/>
                <w:b/>
                <w:bCs/>
                <w:sz w:val="22"/>
                <w:szCs w:val="22"/>
                <w:lang w:eastAsia="en-IN" w:bidi="hi-IN"/>
              </w:rPr>
              <w:t>FRP</w:t>
            </w:r>
            <w:r>
              <w:rPr>
                <w:rFonts w:asciiTheme="minorHAnsi" w:hAnsiTheme="minorHAnsi" w:cstheme="minorHAnsi"/>
                <w:b/>
                <w:bCs/>
                <w:sz w:val="22"/>
                <w:szCs w:val="22"/>
                <w:lang w:eastAsia="en-IN" w:bidi="hi-IN"/>
              </w:rPr>
              <w:t xml:space="preserve"> </w:t>
            </w:r>
            <w:r w:rsidRPr="00117959">
              <w:rPr>
                <w:rFonts w:asciiTheme="minorHAnsi" w:hAnsiTheme="minorHAnsi" w:cstheme="minorHAnsi"/>
                <w:b/>
                <w:bCs/>
                <w:i/>
                <w:iCs/>
                <w:sz w:val="22"/>
                <w:szCs w:val="22"/>
                <w:lang w:eastAsia="en-IN" w:bidi="hi-IN"/>
              </w:rPr>
              <w:t>(INR per quintal)</w:t>
            </w:r>
          </w:p>
        </w:tc>
        <w:tc>
          <w:tcPr>
            <w:tcW w:w="2835" w:type="dxa"/>
            <w:shd w:val="clear" w:color="auto" w:fill="002060"/>
            <w:tcMar>
              <w:top w:w="0" w:type="dxa"/>
              <w:left w:w="10" w:type="dxa"/>
              <w:bottom w:w="0" w:type="dxa"/>
              <w:right w:w="10" w:type="dxa"/>
            </w:tcMar>
            <w:vAlign w:val="center"/>
            <w:hideMark/>
          </w:tcPr>
          <w:p w14:paraId="276BC8FA" w14:textId="77777777" w:rsidR="00C87BBA" w:rsidRPr="00117959" w:rsidRDefault="00C87BBA" w:rsidP="00F06AF2">
            <w:pPr>
              <w:spacing w:line="360" w:lineRule="auto"/>
              <w:jc w:val="center"/>
              <w:rPr>
                <w:rFonts w:asciiTheme="minorHAnsi" w:hAnsiTheme="minorHAnsi" w:cstheme="minorHAnsi"/>
                <w:b/>
                <w:bCs/>
                <w:sz w:val="22"/>
                <w:szCs w:val="22"/>
                <w:lang w:eastAsia="en-IN" w:bidi="hi-IN"/>
              </w:rPr>
            </w:pPr>
            <w:r w:rsidRPr="00117959">
              <w:rPr>
                <w:rFonts w:asciiTheme="minorHAnsi" w:hAnsiTheme="minorHAnsi" w:cstheme="minorHAnsi"/>
                <w:b/>
                <w:bCs/>
                <w:sz w:val="22"/>
                <w:szCs w:val="22"/>
                <w:lang w:eastAsia="en-IN" w:bidi="hi-IN"/>
              </w:rPr>
              <w:t>Basic Recovery Level</w:t>
            </w:r>
          </w:p>
        </w:tc>
      </w:tr>
      <w:tr w:rsidR="00C87BBA" w:rsidRPr="00117959" w14:paraId="624A021A" w14:textId="77777777" w:rsidTr="00F06AF2">
        <w:trPr>
          <w:trHeight w:val="283"/>
        </w:trPr>
        <w:tc>
          <w:tcPr>
            <w:tcW w:w="2126" w:type="dxa"/>
            <w:shd w:val="clear" w:color="auto" w:fill="FFFFFF"/>
            <w:tcMar>
              <w:top w:w="0" w:type="dxa"/>
              <w:left w:w="10" w:type="dxa"/>
              <w:bottom w:w="0" w:type="dxa"/>
              <w:right w:w="10" w:type="dxa"/>
            </w:tcMar>
            <w:vAlign w:val="center"/>
            <w:hideMark/>
          </w:tcPr>
          <w:p w14:paraId="30DD70DB"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2017</w:t>
            </w:r>
          </w:p>
        </w:tc>
        <w:tc>
          <w:tcPr>
            <w:tcW w:w="2552" w:type="dxa"/>
            <w:shd w:val="clear" w:color="auto" w:fill="FFFFFF"/>
            <w:tcMar>
              <w:top w:w="0" w:type="dxa"/>
              <w:left w:w="10" w:type="dxa"/>
              <w:bottom w:w="0" w:type="dxa"/>
              <w:right w:w="10" w:type="dxa"/>
            </w:tcMar>
            <w:vAlign w:val="center"/>
            <w:hideMark/>
          </w:tcPr>
          <w:p w14:paraId="3A3F455F"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230.00</w:t>
            </w:r>
          </w:p>
        </w:tc>
        <w:tc>
          <w:tcPr>
            <w:tcW w:w="2835" w:type="dxa"/>
            <w:shd w:val="clear" w:color="auto" w:fill="FFFFFF"/>
            <w:tcMar>
              <w:top w:w="0" w:type="dxa"/>
              <w:left w:w="10" w:type="dxa"/>
              <w:bottom w:w="0" w:type="dxa"/>
              <w:right w:w="10" w:type="dxa"/>
            </w:tcMar>
            <w:vAlign w:val="center"/>
            <w:hideMark/>
          </w:tcPr>
          <w:p w14:paraId="28550FC0"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9.5%</w:t>
            </w:r>
          </w:p>
        </w:tc>
      </w:tr>
      <w:tr w:rsidR="00C87BBA" w:rsidRPr="00117959" w14:paraId="406F27CC" w14:textId="77777777" w:rsidTr="00F06AF2">
        <w:trPr>
          <w:trHeight w:val="283"/>
        </w:trPr>
        <w:tc>
          <w:tcPr>
            <w:tcW w:w="2126" w:type="dxa"/>
            <w:shd w:val="clear" w:color="auto" w:fill="FFFFFF"/>
            <w:tcMar>
              <w:top w:w="0" w:type="dxa"/>
              <w:left w:w="10" w:type="dxa"/>
              <w:bottom w:w="0" w:type="dxa"/>
              <w:right w:w="10" w:type="dxa"/>
            </w:tcMar>
            <w:vAlign w:val="center"/>
            <w:hideMark/>
          </w:tcPr>
          <w:p w14:paraId="4C3F98FB"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2018</w:t>
            </w:r>
          </w:p>
        </w:tc>
        <w:tc>
          <w:tcPr>
            <w:tcW w:w="2552" w:type="dxa"/>
            <w:shd w:val="clear" w:color="auto" w:fill="FFFFFF"/>
            <w:tcMar>
              <w:top w:w="0" w:type="dxa"/>
              <w:left w:w="10" w:type="dxa"/>
              <w:bottom w:w="0" w:type="dxa"/>
              <w:right w:w="10" w:type="dxa"/>
            </w:tcMar>
            <w:vAlign w:val="center"/>
            <w:hideMark/>
          </w:tcPr>
          <w:p w14:paraId="3EDCA07D"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255.00</w:t>
            </w:r>
          </w:p>
        </w:tc>
        <w:tc>
          <w:tcPr>
            <w:tcW w:w="2835" w:type="dxa"/>
            <w:shd w:val="clear" w:color="auto" w:fill="FFFFFF"/>
            <w:tcMar>
              <w:top w:w="0" w:type="dxa"/>
              <w:left w:w="10" w:type="dxa"/>
              <w:bottom w:w="0" w:type="dxa"/>
              <w:right w:w="10" w:type="dxa"/>
            </w:tcMar>
            <w:vAlign w:val="center"/>
            <w:hideMark/>
          </w:tcPr>
          <w:p w14:paraId="3105A3F1"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9.5%</w:t>
            </w:r>
          </w:p>
        </w:tc>
      </w:tr>
      <w:tr w:rsidR="00C87BBA" w:rsidRPr="00117959" w14:paraId="0DF961DF" w14:textId="77777777" w:rsidTr="00F06AF2">
        <w:trPr>
          <w:trHeight w:val="283"/>
        </w:trPr>
        <w:tc>
          <w:tcPr>
            <w:tcW w:w="2126" w:type="dxa"/>
            <w:shd w:val="clear" w:color="auto" w:fill="FFFFFF"/>
            <w:tcMar>
              <w:top w:w="0" w:type="dxa"/>
              <w:left w:w="10" w:type="dxa"/>
              <w:bottom w:w="0" w:type="dxa"/>
              <w:right w:w="10" w:type="dxa"/>
            </w:tcMar>
            <w:vAlign w:val="center"/>
            <w:hideMark/>
          </w:tcPr>
          <w:p w14:paraId="03568F62"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2019</w:t>
            </w:r>
          </w:p>
        </w:tc>
        <w:tc>
          <w:tcPr>
            <w:tcW w:w="2552" w:type="dxa"/>
            <w:shd w:val="clear" w:color="auto" w:fill="FFFFFF"/>
            <w:tcMar>
              <w:top w:w="0" w:type="dxa"/>
              <w:left w:w="10" w:type="dxa"/>
              <w:bottom w:w="0" w:type="dxa"/>
              <w:right w:w="10" w:type="dxa"/>
            </w:tcMar>
            <w:vAlign w:val="center"/>
            <w:hideMark/>
          </w:tcPr>
          <w:p w14:paraId="2AC76703"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275.00</w:t>
            </w:r>
          </w:p>
        </w:tc>
        <w:tc>
          <w:tcPr>
            <w:tcW w:w="2835" w:type="dxa"/>
            <w:shd w:val="clear" w:color="auto" w:fill="FFFFFF"/>
            <w:tcMar>
              <w:top w:w="0" w:type="dxa"/>
              <w:left w:w="10" w:type="dxa"/>
              <w:bottom w:w="0" w:type="dxa"/>
              <w:right w:w="10" w:type="dxa"/>
            </w:tcMar>
            <w:vAlign w:val="center"/>
            <w:hideMark/>
          </w:tcPr>
          <w:p w14:paraId="3EC7B1B6"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10.0%</w:t>
            </w:r>
          </w:p>
        </w:tc>
      </w:tr>
      <w:tr w:rsidR="00C87BBA" w:rsidRPr="00117959" w14:paraId="1FF0531C" w14:textId="77777777" w:rsidTr="00F06AF2">
        <w:trPr>
          <w:trHeight w:val="283"/>
        </w:trPr>
        <w:tc>
          <w:tcPr>
            <w:tcW w:w="2126" w:type="dxa"/>
            <w:shd w:val="clear" w:color="auto" w:fill="FFFFFF"/>
            <w:tcMar>
              <w:top w:w="0" w:type="dxa"/>
              <w:left w:w="10" w:type="dxa"/>
              <w:bottom w:w="0" w:type="dxa"/>
              <w:right w:w="10" w:type="dxa"/>
            </w:tcMar>
            <w:vAlign w:val="center"/>
            <w:hideMark/>
          </w:tcPr>
          <w:p w14:paraId="332C57D1"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2020</w:t>
            </w:r>
          </w:p>
        </w:tc>
        <w:tc>
          <w:tcPr>
            <w:tcW w:w="2552" w:type="dxa"/>
            <w:shd w:val="clear" w:color="auto" w:fill="FFFFFF"/>
            <w:tcMar>
              <w:top w:w="0" w:type="dxa"/>
              <w:left w:w="10" w:type="dxa"/>
              <w:bottom w:w="0" w:type="dxa"/>
              <w:right w:w="10" w:type="dxa"/>
            </w:tcMar>
            <w:vAlign w:val="center"/>
            <w:hideMark/>
          </w:tcPr>
          <w:p w14:paraId="4731C26B"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275.00</w:t>
            </w:r>
          </w:p>
        </w:tc>
        <w:tc>
          <w:tcPr>
            <w:tcW w:w="2835" w:type="dxa"/>
            <w:shd w:val="clear" w:color="auto" w:fill="FFFFFF"/>
            <w:tcMar>
              <w:top w:w="0" w:type="dxa"/>
              <w:left w:w="10" w:type="dxa"/>
              <w:bottom w:w="0" w:type="dxa"/>
              <w:right w:w="10" w:type="dxa"/>
            </w:tcMar>
            <w:vAlign w:val="center"/>
            <w:hideMark/>
          </w:tcPr>
          <w:p w14:paraId="5AFC6660"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10.0%</w:t>
            </w:r>
          </w:p>
        </w:tc>
      </w:tr>
      <w:tr w:rsidR="00C87BBA" w:rsidRPr="00117959" w14:paraId="224F286E" w14:textId="77777777" w:rsidTr="00F06AF2">
        <w:trPr>
          <w:trHeight w:val="283"/>
        </w:trPr>
        <w:tc>
          <w:tcPr>
            <w:tcW w:w="2126" w:type="dxa"/>
            <w:shd w:val="clear" w:color="auto" w:fill="FFFFFF"/>
            <w:tcMar>
              <w:top w:w="0" w:type="dxa"/>
              <w:left w:w="10" w:type="dxa"/>
              <w:bottom w:w="0" w:type="dxa"/>
              <w:right w:w="10" w:type="dxa"/>
            </w:tcMar>
            <w:vAlign w:val="center"/>
            <w:hideMark/>
          </w:tcPr>
          <w:p w14:paraId="61B111AB"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lastRenderedPageBreak/>
              <w:t>SS 2021</w:t>
            </w:r>
          </w:p>
        </w:tc>
        <w:tc>
          <w:tcPr>
            <w:tcW w:w="2552" w:type="dxa"/>
            <w:shd w:val="clear" w:color="auto" w:fill="FFFFFF"/>
            <w:tcMar>
              <w:top w:w="0" w:type="dxa"/>
              <w:left w:w="10" w:type="dxa"/>
              <w:bottom w:w="0" w:type="dxa"/>
              <w:right w:w="10" w:type="dxa"/>
            </w:tcMar>
            <w:vAlign w:val="center"/>
            <w:hideMark/>
          </w:tcPr>
          <w:p w14:paraId="60FFA54F"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285.00</w:t>
            </w:r>
          </w:p>
        </w:tc>
        <w:tc>
          <w:tcPr>
            <w:tcW w:w="2835" w:type="dxa"/>
            <w:shd w:val="clear" w:color="auto" w:fill="FFFFFF"/>
            <w:tcMar>
              <w:top w:w="0" w:type="dxa"/>
              <w:left w:w="10" w:type="dxa"/>
              <w:bottom w:w="0" w:type="dxa"/>
              <w:right w:w="10" w:type="dxa"/>
            </w:tcMar>
            <w:vAlign w:val="center"/>
            <w:hideMark/>
          </w:tcPr>
          <w:p w14:paraId="4A75BFE2"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10.0%</w:t>
            </w:r>
          </w:p>
        </w:tc>
      </w:tr>
      <w:tr w:rsidR="00C87BBA" w:rsidRPr="00117959" w14:paraId="0E77B2E0" w14:textId="77777777" w:rsidTr="00F06AF2">
        <w:trPr>
          <w:trHeight w:val="283"/>
        </w:trPr>
        <w:tc>
          <w:tcPr>
            <w:tcW w:w="2126" w:type="dxa"/>
            <w:shd w:val="clear" w:color="auto" w:fill="FFFFFF"/>
            <w:tcMar>
              <w:top w:w="0" w:type="dxa"/>
              <w:left w:w="10" w:type="dxa"/>
              <w:bottom w:w="0" w:type="dxa"/>
              <w:right w:w="10" w:type="dxa"/>
            </w:tcMar>
            <w:vAlign w:val="center"/>
            <w:hideMark/>
          </w:tcPr>
          <w:p w14:paraId="51CEC9F1" w14:textId="77777777" w:rsidR="00C87BBA" w:rsidRPr="00117959" w:rsidRDefault="00C87BBA" w:rsidP="00F06AF2">
            <w:pPr>
              <w:spacing w:line="360" w:lineRule="auto"/>
              <w:ind w:left="131"/>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2022</w:t>
            </w:r>
          </w:p>
        </w:tc>
        <w:tc>
          <w:tcPr>
            <w:tcW w:w="2552" w:type="dxa"/>
            <w:shd w:val="clear" w:color="auto" w:fill="FFFFFF"/>
            <w:tcMar>
              <w:top w:w="0" w:type="dxa"/>
              <w:left w:w="10" w:type="dxa"/>
              <w:bottom w:w="0" w:type="dxa"/>
              <w:right w:w="10" w:type="dxa"/>
            </w:tcMar>
            <w:vAlign w:val="center"/>
            <w:hideMark/>
          </w:tcPr>
          <w:p w14:paraId="0526156B" w14:textId="77777777" w:rsidR="00C87BBA" w:rsidRPr="00117959" w:rsidRDefault="00C87BBA" w:rsidP="00F06AF2">
            <w:pPr>
              <w:spacing w:line="360" w:lineRule="auto"/>
              <w:ind w:right="9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290.00</w:t>
            </w:r>
          </w:p>
        </w:tc>
        <w:tc>
          <w:tcPr>
            <w:tcW w:w="2835" w:type="dxa"/>
            <w:shd w:val="clear" w:color="auto" w:fill="FFFFFF"/>
            <w:tcMar>
              <w:top w:w="0" w:type="dxa"/>
              <w:left w:w="10" w:type="dxa"/>
              <w:bottom w:w="0" w:type="dxa"/>
              <w:right w:w="10" w:type="dxa"/>
            </w:tcMar>
            <w:vAlign w:val="center"/>
            <w:hideMark/>
          </w:tcPr>
          <w:p w14:paraId="21106ECF" w14:textId="77777777" w:rsidR="00C87BBA" w:rsidRPr="00117959" w:rsidRDefault="00C87BBA" w:rsidP="00F06AF2">
            <w:pPr>
              <w:spacing w:line="360" w:lineRule="auto"/>
              <w:ind w:right="131"/>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10.0%</w:t>
            </w:r>
          </w:p>
        </w:tc>
      </w:tr>
    </w:tbl>
    <w:p w14:paraId="2115ED48" w14:textId="77777777" w:rsidR="00013A4A" w:rsidRDefault="00C24538" w:rsidP="003C4B0A">
      <w:pPr>
        <w:tabs>
          <w:tab w:val="left" w:pos="2835"/>
        </w:tabs>
        <w:spacing w:before="240" w:line="360" w:lineRule="auto"/>
        <w:ind w:left="709" w:right="-568"/>
        <w:jc w:val="both"/>
        <w:rPr>
          <w:rFonts w:ascii="Arial" w:eastAsia="Calibri" w:hAnsi="Arial" w:cs="Arial"/>
          <w:sz w:val="22"/>
          <w:szCs w:val="22"/>
          <w:lang w:eastAsia="en-IN"/>
        </w:rPr>
      </w:pPr>
      <w:r>
        <w:rPr>
          <w:rFonts w:ascii="Arial" w:eastAsia="Calibri" w:hAnsi="Arial" w:cs="Arial"/>
          <w:sz w:val="22"/>
          <w:szCs w:val="22"/>
          <w:lang w:eastAsia="en-IN"/>
        </w:rPr>
        <w:t xml:space="preserve">Recently, </w:t>
      </w:r>
      <w:r w:rsidRPr="001D1203">
        <w:rPr>
          <w:rFonts w:ascii="Arial" w:eastAsia="Calibri" w:hAnsi="Arial" w:cs="Arial"/>
          <w:sz w:val="22"/>
          <w:szCs w:val="22"/>
          <w:lang w:eastAsia="en-IN"/>
        </w:rPr>
        <w:t>The Cabinet</w:t>
      </w:r>
      <w:r>
        <w:rPr>
          <w:rFonts w:ascii="Arial" w:eastAsia="Calibri" w:hAnsi="Arial" w:cs="Arial"/>
          <w:sz w:val="22"/>
          <w:szCs w:val="22"/>
          <w:lang w:eastAsia="en-IN"/>
        </w:rPr>
        <w:t xml:space="preserve"> Committee on Economic Affairs </w:t>
      </w:r>
      <w:r w:rsidRPr="001D1203">
        <w:rPr>
          <w:rFonts w:ascii="Arial" w:eastAsia="Calibri" w:hAnsi="Arial" w:cs="Arial"/>
          <w:sz w:val="22"/>
          <w:szCs w:val="22"/>
          <w:lang w:eastAsia="en-IN"/>
        </w:rPr>
        <w:t>has approved</w:t>
      </w:r>
      <w:r>
        <w:rPr>
          <w:rFonts w:ascii="Arial" w:eastAsia="Calibri" w:hAnsi="Arial" w:cs="Arial"/>
          <w:sz w:val="22"/>
          <w:szCs w:val="22"/>
          <w:lang w:eastAsia="en-IN"/>
        </w:rPr>
        <w:t xml:space="preserve"> </w:t>
      </w:r>
      <w:r w:rsidRPr="001D1203">
        <w:rPr>
          <w:rFonts w:ascii="Arial" w:eastAsia="Calibri" w:hAnsi="Arial" w:cs="Arial"/>
          <w:sz w:val="22"/>
          <w:szCs w:val="22"/>
          <w:lang w:eastAsia="en-IN"/>
        </w:rPr>
        <w:t xml:space="preserve">Fair and Remunerative Price (FRP) of sugarcane for sugar season 2022-23 (October - September) at ₹305 per quintal. The amount is for sugarcane with a basic sugar recovery rate of 10.25%. </w:t>
      </w:r>
    </w:p>
    <w:p w14:paraId="613C9595" w14:textId="77777777" w:rsidR="00013A4A" w:rsidRDefault="00C24538" w:rsidP="003C4B0A">
      <w:pPr>
        <w:tabs>
          <w:tab w:val="left" w:pos="2835"/>
        </w:tabs>
        <w:spacing w:before="240" w:line="360" w:lineRule="auto"/>
        <w:ind w:left="709" w:right="-568"/>
        <w:jc w:val="both"/>
        <w:rPr>
          <w:rFonts w:ascii="Arial" w:eastAsia="Calibri" w:hAnsi="Arial" w:cs="Arial"/>
          <w:sz w:val="22"/>
          <w:szCs w:val="22"/>
          <w:lang w:eastAsia="en-IN"/>
        </w:rPr>
      </w:pPr>
      <w:r w:rsidRPr="001D1203">
        <w:rPr>
          <w:rFonts w:ascii="Arial" w:eastAsia="Calibri" w:hAnsi="Arial" w:cs="Arial"/>
          <w:sz w:val="22"/>
          <w:szCs w:val="22"/>
          <w:lang w:eastAsia="en-IN"/>
        </w:rPr>
        <w:t>The Centre has also announced a premium of ₹3.05 per quintal for each 0.1% increase in recovery of sugar over and above 10.25% and reduction in FRP by ₹3.05 per quintal for every 0.1% decrease in recovery</w:t>
      </w:r>
      <w:r>
        <w:rPr>
          <w:rFonts w:ascii="Arial" w:eastAsia="Calibri" w:hAnsi="Arial" w:cs="Arial"/>
          <w:sz w:val="22"/>
          <w:szCs w:val="22"/>
          <w:lang w:eastAsia="en-IN"/>
        </w:rPr>
        <w:t>. T</w:t>
      </w:r>
      <w:r w:rsidRPr="001D1203">
        <w:rPr>
          <w:rFonts w:ascii="Arial" w:eastAsia="Calibri" w:hAnsi="Arial" w:cs="Arial"/>
          <w:sz w:val="22"/>
          <w:szCs w:val="22"/>
          <w:lang w:eastAsia="en-IN"/>
        </w:rPr>
        <w:t>he A2 + FL (actual paid out cost plus imputed value of family labour) cost of production of sugarcane for seaso</w:t>
      </w:r>
      <w:r>
        <w:rPr>
          <w:rFonts w:ascii="Arial" w:eastAsia="Calibri" w:hAnsi="Arial" w:cs="Arial"/>
          <w:sz w:val="22"/>
          <w:szCs w:val="22"/>
          <w:lang w:eastAsia="en-IN"/>
        </w:rPr>
        <w:t xml:space="preserve">n 2022-23 is ₹162 per quintal. </w:t>
      </w:r>
    </w:p>
    <w:p w14:paraId="6C435855" w14:textId="77777777" w:rsidR="00C24538" w:rsidRPr="001D1203" w:rsidRDefault="00C24538" w:rsidP="003C4B0A">
      <w:pPr>
        <w:tabs>
          <w:tab w:val="left" w:pos="2835"/>
        </w:tabs>
        <w:spacing w:before="240" w:line="360" w:lineRule="auto"/>
        <w:ind w:left="709" w:right="-568"/>
        <w:jc w:val="both"/>
        <w:rPr>
          <w:rFonts w:ascii="Arial" w:eastAsia="Calibri" w:hAnsi="Arial" w:cs="Arial"/>
          <w:sz w:val="22"/>
          <w:szCs w:val="22"/>
          <w:lang w:eastAsia="en-IN"/>
        </w:rPr>
      </w:pPr>
      <w:r w:rsidRPr="001D1203">
        <w:rPr>
          <w:rFonts w:ascii="Arial" w:eastAsia="Calibri" w:hAnsi="Arial" w:cs="Arial"/>
          <w:sz w:val="22"/>
          <w:szCs w:val="22"/>
          <w:lang w:eastAsia="en-IN"/>
        </w:rPr>
        <w:t>This FRP of ₹305 per quintal at a recovery rate of 10.25% is higher by 88.3% over cost of production, thereby ensuring the promise of giving the farmers a return of more than 50% over their cost. The FRP for sugar season 2022-23 is 2.6% higher than current sugar season 2021-</w:t>
      </w:r>
      <w:r>
        <w:rPr>
          <w:rFonts w:ascii="Arial" w:eastAsia="Calibri" w:hAnsi="Arial" w:cs="Arial"/>
          <w:sz w:val="22"/>
          <w:szCs w:val="22"/>
          <w:lang w:eastAsia="en-IN"/>
        </w:rPr>
        <w:t>22</w:t>
      </w:r>
      <w:r w:rsidRPr="00C24538">
        <w:rPr>
          <w:rFonts w:ascii="Arial" w:eastAsia="Calibri" w:hAnsi="Arial" w:cs="Arial"/>
          <w:sz w:val="22"/>
          <w:szCs w:val="22"/>
          <w:lang w:eastAsia="en-IN"/>
        </w:rPr>
        <w:t xml:space="preserve"> </w:t>
      </w:r>
      <w:r>
        <w:rPr>
          <w:rFonts w:ascii="Arial" w:eastAsia="Calibri" w:hAnsi="Arial" w:cs="Arial"/>
          <w:sz w:val="22"/>
          <w:szCs w:val="22"/>
          <w:lang w:eastAsia="en-IN"/>
        </w:rPr>
        <w:t xml:space="preserve">on the </w:t>
      </w:r>
      <w:r w:rsidRPr="001D1203">
        <w:rPr>
          <w:rFonts w:ascii="Arial" w:eastAsia="Calibri" w:hAnsi="Arial" w:cs="Arial"/>
          <w:sz w:val="22"/>
          <w:szCs w:val="22"/>
          <w:lang w:eastAsia="en-IN"/>
        </w:rPr>
        <w:t>recommendation by the Commission for Agricultural Costs and Prices (CACP).</w:t>
      </w:r>
    </w:p>
    <w:p w14:paraId="6EA0A199" w14:textId="77777777" w:rsidR="00C87BBA" w:rsidRPr="00C87BBA" w:rsidRDefault="00C87BBA" w:rsidP="00301CA3">
      <w:pPr>
        <w:pStyle w:val="ListParagraph"/>
        <w:numPr>
          <w:ilvl w:val="0"/>
          <w:numId w:val="68"/>
        </w:numPr>
        <w:autoSpaceDE w:val="0"/>
        <w:autoSpaceDN w:val="0"/>
        <w:adjustRightInd w:val="0"/>
        <w:spacing w:before="240" w:after="240" w:line="360" w:lineRule="auto"/>
        <w:ind w:left="1134" w:right="-568" w:hanging="426"/>
        <w:jc w:val="both"/>
        <w:rPr>
          <w:rFonts w:ascii="Arial" w:hAnsi="Arial" w:cs="Arial"/>
          <w:bCs/>
          <w:sz w:val="22"/>
          <w:szCs w:val="22"/>
          <w:lang w:eastAsia="en-IN"/>
        </w:rPr>
      </w:pPr>
      <w:r w:rsidRPr="00C87BBA">
        <w:rPr>
          <w:rFonts w:ascii="Arial" w:hAnsi="Arial" w:cs="Arial"/>
          <w:bCs/>
          <w:sz w:val="22"/>
          <w:szCs w:val="22"/>
          <w:lang w:eastAsia="en-IN"/>
        </w:rPr>
        <w:t>However, State Governments have the power to fix the price of sugarcane as well called the State Advised Price (SAP). The advised or remunerative price shall always be higher than the minimum price in accordance with the provisions of the Sugarcane (Control) Order, 1966, issued under Section 16 of the Uttar Pradesh Sugarcane (Regulation of Supply and Purchase) Act, 1953</w:t>
      </w:r>
      <w:r w:rsidRPr="00013A4A">
        <w:rPr>
          <w:rFonts w:ascii="Arial" w:hAnsi="Arial" w:cs="Arial"/>
          <w:bCs/>
          <w:sz w:val="22"/>
          <w:szCs w:val="22"/>
          <w:lang w:eastAsia="en-IN"/>
        </w:rPr>
        <w:t>. Following are the SAPs of the past sugarcane seasons:</w:t>
      </w:r>
    </w:p>
    <w:tbl>
      <w:tblPr>
        <w:tblW w:w="4820"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694"/>
      </w:tblGrid>
      <w:tr w:rsidR="00C87BBA" w:rsidRPr="00117959" w14:paraId="5DE0020D" w14:textId="77777777" w:rsidTr="00F06AF2">
        <w:trPr>
          <w:trHeight w:val="283"/>
          <w:tblHeader/>
        </w:trPr>
        <w:tc>
          <w:tcPr>
            <w:tcW w:w="2126" w:type="dxa"/>
            <w:shd w:val="clear" w:color="auto" w:fill="002060"/>
            <w:noWrap/>
            <w:vAlign w:val="center"/>
            <w:hideMark/>
          </w:tcPr>
          <w:p w14:paraId="23645A01" w14:textId="77777777" w:rsidR="00C87BBA" w:rsidRPr="00117959" w:rsidRDefault="00C87BBA" w:rsidP="00F06AF2">
            <w:pPr>
              <w:spacing w:line="360" w:lineRule="auto"/>
              <w:rPr>
                <w:rFonts w:asciiTheme="minorHAnsi" w:hAnsiTheme="minorHAnsi" w:cstheme="minorHAnsi"/>
                <w:b/>
                <w:bCs/>
                <w:sz w:val="22"/>
                <w:szCs w:val="22"/>
                <w:lang w:eastAsia="en-IN"/>
              </w:rPr>
            </w:pPr>
            <w:r w:rsidRPr="00117959">
              <w:rPr>
                <w:rFonts w:asciiTheme="minorHAnsi" w:hAnsiTheme="minorHAnsi" w:cstheme="minorHAnsi"/>
                <w:b/>
                <w:bCs/>
                <w:sz w:val="22"/>
                <w:szCs w:val="22"/>
                <w:lang w:eastAsia="en-IN"/>
              </w:rPr>
              <w:t>Particulars</w:t>
            </w:r>
          </w:p>
        </w:tc>
        <w:tc>
          <w:tcPr>
            <w:tcW w:w="2694" w:type="dxa"/>
            <w:shd w:val="clear" w:color="auto" w:fill="002060"/>
            <w:noWrap/>
            <w:vAlign w:val="center"/>
            <w:hideMark/>
          </w:tcPr>
          <w:p w14:paraId="5BDD8FBC" w14:textId="77777777" w:rsidR="00C87BBA" w:rsidRPr="00117959" w:rsidRDefault="00C87BBA" w:rsidP="00F06AF2">
            <w:pPr>
              <w:spacing w:line="360" w:lineRule="auto"/>
              <w:jc w:val="center"/>
              <w:rPr>
                <w:rFonts w:asciiTheme="minorHAnsi" w:hAnsiTheme="minorHAnsi" w:cstheme="minorHAnsi"/>
                <w:b/>
                <w:bCs/>
                <w:i/>
                <w:iCs/>
                <w:sz w:val="22"/>
                <w:szCs w:val="22"/>
                <w:lang w:eastAsia="en-IN"/>
              </w:rPr>
            </w:pPr>
            <w:r w:rsidRPr="00117959">
              <w:rPr>
                <w:rFonts w:asciiTheme="minorHAnsi" w:hAnsiTheme="minorHAnsi" w:cstheme="minorHAnsi"/>
                <w:b/>
                <w:bCs/>
                <w:sz w:val="22"/>
                <w:szCs w:val="22"/>
                <w:lang w:eastAsia="en-IN"/>
              </w:rPr>
              <w:t>SAP</w:t>
            </w:r>
            <w:r>
              <w:rPr>
                <w:rFonts w:asciiTheme="minorHAnsi" w:hAnsiTheme="minorHAnsi" w:cstheme="minorHAnsi"/>
                <w:b/>
                <w:bCs/>
                <w:sz w:val="22"/>
                <w:szCs w:val="22"/>
                <w:lang w:eastAsia="en-IN"/>
              </w:rPr>
              <w:t xml:space="preserve"> </w:t>
            </w:r>
            <w:r w:rsidRPr="00117959">
              <w:rPr>
                <w:rFonts w:asciiTheme="minorHAnsi" w:hAnsiTheme="minorHAnsi" w:cstheme="minorHAnsi"/>
                <w:b/>
                <w:bCs/>
                <w:i/>
                <w:iCs/>
                <w:sz w:val="22"/>
                <w:szCs w:val="22"/>
                <w:lang w:eastAsia="en-IN"/>
              </w:rPr>
              <w:t>INR per quintal</w:t>
            </w:r>
          </w:p>
        </w:tc>
      </w:tr>
      <w:tr w:rsidR="00C87BBA" w:rsidRPr="00117959" w14:paraId="2A82B96A" w14:textId="77777777" w:rsidTr="00F06AF2">
        <w:trPr>
          <w:trHeight w:val="283"/>
        </w:trPr>
        <w:tc>
          <w:tcPr>
            <w:tcW w:w="2126" w:type="dxa"/>
            <w:shd w:val="clear" w:color="000000" w:fill="FFFFFF"/>
            <w:noWrap/>
            <w:vAlign w:val="center"/>
            <w:hideMark/>
          </w:tcPr>
          <w:p w14:paraId="75BB95FE"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2017</w:t>
            </w:r>
          </w:p>
        </w:tc>
        <w:tc>
          <w:tcPr>
            <w:tcW w:w="2694" w:type="dxa"/>
            <w:shd w:val="clear" w:color="000000" w:fill="FFFFFF"/>
            <w:noWrap/>
            <w:vAlign w:val="center"/>
            <w:hideMark/>
          </w:tcPr>
          <w:p w14:paraId="38763958"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305</w:t>
            </w:r>
          </w:p>
        </w:tc>
      </w:tr>
      <w:tr w:rsidR="00C87BBA" w:rsidRPr="00117959" w14:paraId="5AF31F1E" w14:textId="77777777" w:rsidTr="00F06AF2">
        <w:trPr>
          <w:trHeight w:val="283"/>
        </w:trPr>
        <w:tc>
          <w:tcPr>
            <w:tcW w:w="2126" w:type="dxa"/>
            <w:shd w:val="clear" w:color="000000" w:fill="FFFFFF"/>
            <w:noWrap/>
            <w:vAlign w:val="center"/>
            <w:hideMark/>
          </w:tcPr>
          <w:p w14:paraId="740FE62E"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2018</w:t>
            </w:r>
          </w:p>
        </w:tc>
        <w:tc>
          <w:tcPr>
            <w:tcW w:w="2694" w:type="dxa"/>
            <w:shd w:val="clear" w:color="000000" w:fill="FFFFFF"/>
            <w:noWrap/>
            <w:vAlign w:val="center"/>
            <w:hideMark/>
          </w:tcPr>
          <w:p w14:paraId="20FE6847"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315</w:t>
            </w:r>
          </w:p>
        </w:tc>
      </w:tr>
      <w:tr w:rsidR="00C87BBA" w:rsidRPr="00117959" w14:paraId="08A11F8C" w14:textId="77777777" w:rsidTr="00F06AF2">
        <w:trPr>
          <w:trHeight w:val="283"/>
        </w:trPr>
        <w:tc>
          <w:tcPr>
            <w:tcW w:w="2126" w:type="dxa"/>
            <w:shd w:val="clear" w:color="000000" w:fill="FFFFFF"/>
            <w:noWrap/>
            <w:vAlign w:val="center"/>
            <w:hideMark/>
          </w:tcPr>
          <w:p w14:paraId="3BFDABFF"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2019</w:t>
            </w:r>
          </w:p>
        </w:tc>
        <w:tc>
          <w:tcPr>
            <w:tcW w:w="2694" w:type="dxa"/>
            <w:shd w:val="clear" w:color="000000" w:fill="FFFFFF"/>
            <w:noWrap/>
            <w:vAlign w:val="center"/>
            <w:hideMark/>
          </w:tcPr>
          <w:p w14:paraId="0DBC3746"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315</w:t>
            </w:r>
          </w:p>
        </w:tc>
      </w:tr>
      <w:tr w:rsidR="00C87BBA" w:rsidRPr="00117959" w14:paraId="5BA8A5AC" w14:textId="77777777" w:rsidTr="00F06AF2">
        <w:trPr>
          <w:trHeight w:val="283"/>
        </w:trPr>
        <w:tc>
          <w:tcPr>
            <w:tcW w:w="2126" w:type="dxa"/>
            <w:shd w:val="clear" w:color="000000" w:fill="FFFFFF"/>
            <w:noWrap/>
            <w:vAlign w:val="center"/>
            <w:hideMark/>
          </w:tcPr>
          <w:p w14:paraId="2843EA4B"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2020</w:t>
            </w:r>
          </w:p>
        </w:tc>
        <w:tc>
          <w:tcPr>
            <w:tcW w:w="2694" w:type="dxa"/>
            <w:shd w:val="clear" w:color="000000" w:fill="FFFFFF"/>
            <w:noWrap/>
            <w:vAlign w:val="center"/>
            <w:hideMark/>
          </w:tcPr>
          <w:p w14:paraId="50800E12"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315</w:t>
            </w:r>
          </w:p>
        </w:tc>
      </w:tr>
      <w:tr w:rsidR="00C87BBA" w:rsidRPr="00117959" w14:paraId="5264F87E" w14:textId="77777777" w:rsidTr="00F06AF2">
        <w:trPr>
          <w:trHeight w:val="283"/>
        </w:trPr>
        <w:tc>
          <w:tcPr>
            <w:tcW w:w="2126" w:type="dxa"/>
            <w:shd w:val="clear" w:color="000000" w:fill="FFFFFF"/>
            <w:noWrap/>
            <w:vAlign w:val="center"/>
            <w:hideMark/>
          </w:tcPr>
          <w:p w14:paraId="6FE8AF38"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2021</w:t>
            </w:r>
          </w:p>
        </w:tc>
        <w:tc>
          <w:tcPr>
            <w:tcW w:w="2694" w:type="dxa"/>
            <w:shd w:val="clear" w:color="000000" w:fill="FFFFFF"/>
            <w:noWrap/>
            <w:vAlign w:val="center"/>
            <w:hideMark/>
          </w:tcPr>
          <w:p w14:paraId="4C96DB39"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315</w:t>
            </w:r>
          </w:p>
        </w:tc>
      </w:tr>
      <w:tr w:rsidR="00C87BBA" w:rsidRPr="00117959" w14:paraId="767C0AB7" w14:textId="77777777" w:rsidTr="00F06AF2">
        <w:trPr>
          <w:trHeight w:val="283"/>
        </w:trPr>
        <w:tc>
          <w:tcPr>
            <w:tcW w:w="2126" w:type="dxa"/>
            <w:shd w:val="clear" w:color="000000" w:fill="FFFFFF"/>
            <w:noWrap/>
            <w:vAlign w:val="center"/>
          </w:tcPr>
          <w:p w14:paraId="069DCB00" w14:textId="77777777" w:rsidR="00C87BBA" w:rsidRPr="00117959" w:rsidRDefault="00C87BBA" w:rsidP="00F06AF2">
            <w:pPr>
              <w:spacing w:line="360" w:lineRule="auto"/>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SS 2022</w:t>
            </w:r>
          </w:p>
        </w:tc>
        <w:tc>
          <w:tcPr>
            <w:tcW w:w="2694" w:type="dxa"/>
            <w:shd w:val="clear" w:color="000000" w:fill="FFFFFF"/>
            <w:noWrap/>
            <w:vAlign w:val="center"/>
          </w:tcPr>
          <w:p w14:paraId="6E816E94" w14:textId="77777777" w:rsidR="00C87BBA" w:rsidRPr="00117959" w:rsidRDefault="00C87BBA" w:rsidP="00F06AF2">
            <w:pPr>
              <w:spacing w:line="360" w:lineRule="auto"/>
              <w:jc w:val="center"/>
              <w:rPr>
                <w:rFonts w:asciiTheme="minorHAnsi" w:hAnsiTheme="minorHAnsi" w:cstheme="minorHAnsi"/>
                <w:sz w:val="22"/>
                <w:szCs w:val="22"/>
                <w:lang w:eastAsia="en-IN" w:bidi="hi-IN"/>
              </w:rPr>
            </w:pPr>
            <w:r w:rsidRPr="00117959">
              <w:rPr>
                <w:rFonts w:asciiTheme="minorHAnsi" w:hAnsiTheme="minorHAnsi" w:cstheme="minorHAnsi"/>
                <w:sz w:val="22"/>
                <w:szCs w:val="22"/>
                <w:lang w:eastAsia="en-IN" w:bidi="hi-IN"/>
              </w:rPr>
              <w:t>340</w:t>
            </w:r>
          </w:p>
        </w:tc>
      </w:tr>
    </w:tbl>
    <w:p w14:paraId="0FB3FE80" w14:textId="77777777" w:rsidR="003C4B0A" w:rsidRDefault="00D1388B" w:rsidP="00301CA3">
      <w:pPr>
        <w:pStyle w:val="ListParagraph"/>
        <w:numPr>
          <w:ilvl w:val="0"/>
          <w:numId w:val="96"/>
        </w:numPr>
        <w:adjustRightInd w:val="0"/>
        <w:spacing w:before="240" w:line="360" w:lineRule="auto"/>
        <w:ind w:left="709" w:right="-568" w:hanging="425"/>
        <w:jc w:val="both"/>
        <w:rPr>
          <w:rFonts w:ascii="Arial" w:hAnsi="Arial" w:cs="Arial"/>
          <w:color w:val="222222"/>
          <w:sz w:val="22"/>
          <w:szCs w:val="22"/>
        </w:rPr>
      </w:pPr>
      <w:r w:rsidRPr="00D1388B">
        <w:rPr>
          <w:rFonts w:ascii="Arial" w:hAnsi="Arial" w:cs="Arial"/>
          <w:b/>
          <w:bCs/>
          <w:color w:val="222222"/>
          <w:sz w:val="22"/>
          <w:szCs w:val="22"/>
        </w:rPr>
        <w:t>SUGAR EXPORTS</w:t>
      </w:r>
      <w:r>
        <w:rPr>
          <w:rFonts w:ascii="Arial" w:hAnsi="Arial" w:cs="Arial"/>
          <w:b/>
          <w:bCs/>
          <w:color w:val="222222"/>
          <w:sz w:val="22"/>
          <w:szCs w:val="22"/>
        </w:rPr>
        <w:t>:</w:t>
      </w:r>
      <w:r>
        <w:rPr>
          <w:rFonts w:ascii="Arial" w:hAnsi="Arial" w:cs="Arial"/>
          <w:color w:val="222222"/>
          <w:sz w:val="22"/>
          <w:szCs w:val="22"/>
        </w:rPr>
        <w:t xml:space="preserve"> </w:t>
      </w:r>
      <w:r w:rsidRPr="00D1388B">
        <w:rPr>
          <w:rFonts w:ascii="Arial" w:hAnsi="Arial" w:cs="Arial"/>
          <w:color w:val="222222"/>
          <w:sz w:val="22"/>
          <w:szCs w:val="22"/>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07373D42" w14:textId="77777777" w:rsidR="00D1388B" w:rsidRPr="003C4B0A" w:rsidRDefault="00D1388B" w:rsidP="003C4B0A">
      <w:pPr>
        <w:pStyle w:val="ListParagraph"/>
        <w:adjustRightInd w:val="0"/>
        <w:spacing w:before="240" w:line="360" w:lineRule="auto"/>
        <w:ind w:left="709" w:right="-568"/>
        <w:jc w:val="both"/>
        <w:rPr>
          <w:rFonts w:ascii="Arial" w:hAnsi="Arial" w:cs="Arial"/>
          <w:color w:val="222222"/>
          <w:sz w:val="22"/>
          <w:szCs w:val="22"/>
        </w:rPr>
      </w:pPr>
      <w:r w:rsidRPr="003C4B0A">
        <w:rPr>
          <w:rFonts w:ascii="Arial" w:hAnsi="Arial" w:cs="Arial"/>
          <w:color w:val="222222"/>
          <w:sz w:val="22"/>
          <w:szCs w:val="22"/>
        </w:rPr>
        <w:t xml:space="preserve">Export market for Sugar is also growing exponentially. Export of sugar in the current sugar season 2021-22 is the historically highest. Exports taking place from India will rise as Brazil which is the </w:t>
      </w:r>
      <w:r w:rsidRPr="003C4B0A">
        <w:rPr>
          <w:rFonts w:ascii="Arial" w:hAnsi="Arial" w:cs="Arial"/>
          <w:color w:val="222222"/>
          <w:sz w:val="22"/>
          <w:szCs w:val="22"/>
        </w:rPr>
        <w:lastRenderedPageBreak/>
        <w:t>largest producer of sugar in the world is facing weather changes which are impacting crops. 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6D35CEC3" w14:textId="77777777" w:rsidR="00D1388B" w:rsidRDefault="00D1388B" w:rsidP="003C4B0A">
      <w:pPr>
        <w:pStyle w:val="ListParagraph"/>
        <w:adjustRightInd w:val="0"/>
        <w:spacing w:before="240" w:line="360" w:lineRule="auto"/>
        <w:ind w:left="709" w:right="-568"/>
        <w:jc w:val="both"/>
        <w:rPr>
          <w:rFonts w:ascii="Arial" w:hAnsi="Arial" w:cs="Arial"/>
          <w:color w:val="222222"/>
          <w:sz w:val="22"/>
          <w:szCs w:val="22"/>
        </w:rPr>
      </w:pPr>
      <w:r w:rsidRPr="00D1388B">
        <w:rPr>
          <w:rFonts w:ascii="Arial" w:hAnsi="Arial" w:cs="Arial"/>
          <w:color w:val="222222"/>
          <w:sz w:val="22"/>
          <w:szCs w:val="22"/>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r>
        <w:rPr>
          <w:rFonts w:ascii="Arial" w:hAnsi="Arial" w:cs="Arial"/>
          <w:color w:val="222222"/>
          <w:sz w:val="22"/>
          <w:szCs w:val="22"/>
        </w:rPr>
        <w:t xml:space="preserve"> </w:t>
      </w:r>
      <w:r w:rsidRPr="00D1388B">
        <w:rPr>
          <w:rFonts w:ascii="Arial" w:hAnsi="Arial" w:cs="Arial"/>
          <w:color w:val="222222"/>
          <w:sz w:val="22"/>
          <w:szCs w:val="22"/>
        </w:rPr>
        <w:t xml:space="preserve">Government has announced a quota for export of sugar with some incentive mechanism but that is also likely to be phased out by 2023 due to WTO agreements. </w:t>
      </w:r>
    </w:p>
    <w:p w14:paraId="4449FB1C" w14:textId="77777777" w:rsidR="00D1388B" w:rsidRDefault="00D1388B" w:rsidP="003C4B0A">
      <w:pPr>
        <w:pStyle w:val="ListParagraph"/>
        <w:adjustRightInd w:val="0"/>
        <w:spacing w:before="240" w:line="360" w:lineRule="auto"/>
        <w:ind w:left="709" w:right="-568"/>
        <w:jc w:val="both"/>
        <w:rPr>
          <w:rFonts w:ascii="Arial" w:hAnsi="Arial" w:cs="Arial"/>
          <w:color w:val="222222"/>
          <w:sz w:val="22"/>
          <w:szCs w:val="22"/>
        </w:rPr>
      </w:pPr>
      <w:r w:rsidRPr="00D1388B">
        <w:rPr>
          <w:rFonts w:ascii="Arial" w:hAnsi="Arial" w:cs="Arial"/>
          <w:color w:val="222222"/>
          <w:sz w:val="22"/>
          <w:szCs w:val="22"/>
        </w:rPr>
        <w:t>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65334D24" w14:textId="77777777" w:rsidR="00D1388B" w:rsidRDefault="00D1388B" w:rsidP="003C4B0A">
      <w:pPr>
        <w:pStyle w:val="ListParagraph"/>
        <w:adjustRightInd w:val="0"/>
        <w:spacing w:before="240" w:line="360" w:lineRule="auto"/>
        <w:ind w:left="709" w:right="-568"/>
        <w:jc w:val="both"/>
        <w:rPr>
          <w:rFonts w:ascii="Arial" w:hAnsi="Arial" w:cs="Arial"/>
          <w:color w:val="222222"/>
          <w:sz w:val="22"/>
          <w:szCs w:val="22"/>
        </w:rPr>
      </w:pPr>
      <w:r w:rsidRPr="00D1388B">
        <w:rPr>
          <w:rFonts w:ascii="Arial" w:hAnsi="Arial" w:cs="Arial"/>
          <w:color w:val="222222"/>
          <w:sz w:val="22"/>
          <w:szCs w:val="22"/>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r>
        <w:rPr>
          <w:rFonts w:ascii="Arial" w:hAnsi="Arial" w:cs="Arial"/>
          <w:color w:val="222222"/>
          <w:sz w:val="22"/>
          <w:szCs w:val="22"/>
        </w:rPr>
        <w:t xml:space="preserve"> </w:t>
      </w:r>
      <w:r w:rsidRPr="00D1388B">
        <w:rPr>
          <w:rFonts w:ascii="Arial" w:hAnsi="Arial" w:cs="Arial"/>
          <w:color w:val="222222"/>
          <w:sz w:val="22"/>
          <w:szCs w:val="22"/>
        </w:rPr>
        <w:t>Assistance to sugar mills was extended for defraying expenditure towards internal transport, freight, freight and other charges to facilitate export of sugar. However we couldn’t retrieve any information if this assistance has been extended to current year also.</w:t>
      </w:r>
      <w:r>
        <w:rPr>
          <w:rFonts w:ascii="Arial" w:hAnsi="Arial" w:cs="Arial"/>
          <w:color w:val="222222"/>
          <w:sz w:val="22"/>
          <w:szCs w:val="22"/>
        </w:rPr>
        <w:t xml:space="preserve"> </w:t>
      </w:r>
      <w:r w:rsidRPr="00D1388B">
        <w:rPr>
          <w:rFonts w:ascii="Arial" w:hAnsi="Arial" w:cs="Arial"/>
          <w:color w:val="222222"/>
          <w:sz w:val="22"/>
          <w:szCs w:val="22"/>
        </w:rPr>
        <w:t>In the marketing year 2021-22, the sugar exports have been boosted without the government subsidy in view of high global prices.</w:t>
      </w:r>
    </w:p>
    <w:p w14:paraId="7C235476" w14:textId="77777777" w:rsidR="00D1388B" w:rsidRDefault="00D1388B" w:rsidP="003C4B0A">
      <w:pPr>
        <w:pStyle w:val="ListParagraph"/>
        <w:adjustRightInd w:val="0"/>
        <w:spacing w:before="240" w:line="360" w:lineRule="auto"/>
        <w:ind w:left="709" w:right="-568"/>
        <w:jc w:val="both"/>
        <w:rPr>
          <w:rFonts w:ascii="Arial" w:hAnsi="Arial" w:cs="Arial"/>
          <w:color w:val="222222"/>
          <w:sz w:val="22"/>
          <w:szCs w:val="22"/>
        </w:rPr>
      </w:pPr>
      <w:r w:rsidRPr="00D1388B">
        <w:rPr>
          <w:rFonts w:ascii="Arial" w:hAnsi="Arial" w:cs="Arial"/>
          <w:color w:val="222222"/>
          <w:sz w:val="22"/>
          <w:szCs w:val="22"/>
        </w:rPr>
        <w:t>As a result, even without extending any assistance to sugar mills, exports in the 2021-22 marketing year touched a figure of 100 lakh tonnes, which is an all-time high.</w:t>
      </w:r>
      <w:r>
        <w:rPr>
          <w:rFonts w:ascii="Arial" w:hAnsi="Arial" w:cs="Arial"/>
          <w:color w:val="222222"/>
          <w:sz w:val="22"/>
          <w:szCs w:val="22"/>
        </w:rPr>
        <w:t xml:space="preserve"> </w:t>
      </w:r>
      <w:r w:rsidRPr="00D1388B">
        <w:rPr>
          <w:rFonts w:ascii="Arial" w:hAnsi="Arial" w:cs="Arial"/>
          <w:color w:val="222222"/>
          <w:sz w:val="22"/>
          <w:szCs w:val="22"/>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726C32C4" w14:textId="77777777" w:rsidR="00501C89" w:rsidRDefault="00612E38" w:rsidP="003C4B0A">
      <w:pPr>
        <w:pStyle w:val="ListParagraph"/>
        <w:adjustRightInd w:val="0"/>
        <w:spacing w:before="240" w:line="360" w:lineRule="auto"/>
        <w:ind w:left="709" w:right="-568"/>
        <w:jc w:val="both"/>
        <w:rPr>
          <w:rFonts w:ascii="Arial" w:hAnsi="Arial" w:cs="Arial"/>
          <w:b/>
          <w:bCs/>
          <w:color w:val="222222"/>
          <w:sz w:val="22"/>
          <w:szCs w:val="22"/>
        </w:rPr>
      </w:pPr>
      <w:r>
        <w:rPr>
          <w:rFonts w:ascii="Arial" w:hAnsi="Arial" w:cs="Arial"/>
          <w:b/>
          <w:bCs/>
          <w:color w:val="222222"/>
          <w:sz w:val="22"/>
          <w:szCs w:val="22"/>
        </w:rPr>
        <w:t>U</w:t>
      </w:r>
      <w:r w:rsidR="00D1388B" w:rsidRPr="00D1388B">
        <w:rPr>
          <w:rFonts w:ascii="Arial" w:hAnsi="Arial" w:cs="Arial"/>
          <w:b/>
          <w:bCs/>
          <w:color w:val="222222"/>
          <w:sz w:val="22"/>
          <w:szCs w:val="22"/>
        </w:rPr>
        <w:t>nfortunately even though opportunities are growing in Sugar e</w:t>
      </w:r>
      <w:r w:rsidR="00EA7A66">
        <w:rPr>
          <w:rFonts w:ascii="Arial" w:hAnsi="Arial" w:cs="Arial"/>
          <w:b/>
          <w:bCs/>
          <w:color w:val="222222"/>
          <w:sz w:val="22"/>
          <w:szCs w:val="22"/>
        </w:rPr>
        <w:t>xports but Sugar Mills in Uttar</w:t>
      </w:r>
      <w:r w:rsidR="00D1388B" w:rsidRPr="00D1388B">
        <w:rPr>
          <w:rFonts w:ascii="Arial" w:hAnsi="Arial" w:cs="Arial"/>
          <w:b/>
          <w:bCs/>
          <w:color w:val="222222"/>
          <w:sz w:val="22"/>
          <w:szCs w:val="22"/>
        </w:rPr>
        <w:t xml:space="preserve"> Pradesh are unable to tap that fully because of location disadvantage since being far away from ports. Therefore, due to thin margins, they are unable to export because of transport and freight cost. Therefore BHSL is not exporting Sugar as confirmed by them.</w:t>
      </w:r>
    </w:p>
    <w:p w14:paraId="3BE48BCE" w14:textId="77777777" w:rsidR="003C4B0A" w:rsidRPr="003C4B0A" w:rsidRDefault="00D1388B" w:rsidP="00301CA3">
      <w:pPr>
        <w:pStyle w:val="ListParagraph"/>
        <w:numPr>
          <w:ilvl w:val="0"/>
          <w:numId w:val="96"/>
        </w:numPr>
        <w:adjustRightInd w:val="0"/>
        <w:spacing w:before="240" w:line="360" w:lineRule="auto"/>
        <w:ind w:left="709" w:right="-568" w:hanging="425"/>
        <w:jc w:val="both"/>
        <w:rPr>
          <w:rFonts w:ascii="Arial" w:hAnsi="Arial" w:cs="Arial"/>
          <w:b/>
          <w:sz w:val="22"/>
          <w:szCs w:val="22"/>
          <w:lang w:eastAsia="en-IN"/>
        </w:rPr>
      </w:pPr>
      <w:r w:rsidRPr="00501C89">
        <w:rPr>
          <w:rFonts w:ascii="Arial" w:hAnsi="Arial" w:cs="Arial"/>
          <w:b/>
          <w:bCs/>
          <w:color w:val="222222"/>
          <w:sz w:val="22"/>
          <w:szCs w:val="22"/>
        </w:rPr>
        <w:lastRenderedPageBreak/>
        <w:t>GOVT. POLICY SUPPORT AND ETHANOL</w:t>
      </w:r>
      <w:r w:rsidR="00612E38" w:rsidRPr="00612E38">
        <w:rPr>
          <w:rFonts w:ascii="Arial" w:hAnsi="Arial" w:cs="Arial"/>
          <w:b/>
          <w:bCs/>
          <w:sz w:val="22"/>
          <w:szCs w:val="22"/>
        </w:rPr>
        <w:t xml:space="preserve">: </w:t>
      </w:r>
      <w:r w:rsidR="00D5628F" w:rsidRPr="00D5628F">
        <w:rPr>
          <w:rFonts w:ascii="Arial" w:hAnsi="Arial" w:cs="Arial"/>
          <w:bCs/>
          <w:sz w:val="22"/>
          <w:szCs w:val="22"/>
        </w:rPr>
        <w:t xml:space="preserve">The Government has taken various steps to handle the surplus production and enhance liquidity of mills, such as incentivising sugar mills to divert excess sugar cane/sugar to ethanol production, providing financial assistance for transport to sugar mills to facilitate export of sugar, etc. The government is taking several steps to boost ethanol production, which can be used as an alternative to fuel in car engines and thereby reduce air pollution. </w:t>
      </w:r>
    </w:p>
    <w:p w14:paraId="49D42864" w14:textId="77777777" w:rsidR="00D5628F" w:rsidRPr="003C4B0A" w:rsidRDefault="00D5628F" w:rsidP="003C4B0A">
      <w:pPr>
        <w:pStyle w:val="ListParagraph"/>
        <w:adjustRightInd w:val="0"/>
        <w:spacing w:before="240" w:line="360" w:lineRule="auto"/>
        <w:ind w:left="709" w:right="-568"/>
        <w:jc w:val="both"/>
        <w:rPr>
          <w:rFonts w:ascii="Arial" w:hAnsi="Arial" w:cs="Arial"/>
          <w:b/>
          <w:sz w:val="22"/>
          <w:szCs w:val="22"/>
          <w:lang w:eastAsia="en-IN"/>
        </w:rPr>
      </w:pPr>
      <w:r w:rsidRPr="003C4B0A">
        <w:rPr>
          <w:rFonts w:ascii="Arial" w:hAnsi="Arial" w:cs="Arial"/>
          <w:bCs/>
          <w:sz w:val="22"/>
          <w:szCs w:val="22"/>
        </w:rPr>
        <w:t xml:space="preserve">Ethanol is an alcohol-based fuel produced by fermenting the sugarcane </w:t>
      </w:r>
      <w:proofErr w:type="spellStart"/>
      <w:r w:rsidRPr="003C4B0A">
        <w:rPr>
          <w:rFonts w:ascii="Arial" w:hAnsi="Arial" w:cs="Arial"/>
          <w:bCs/>
          <w:sz w:val="22"/>
          <w:szCs w:val="22"/>
        </w:rPr>
        <w:t>juice.</w:t>
      </w:r>
      <w:r w:rsidRPr="003C4B0A">
        <w:rPr>
          <w:rFonts w:ascii="Arial" w:hAnsi="Arial" w:cs="Arial"/>
          <w:sz w:val="22"/>
          <w:szCs w:val="22"/>
          <w:lang w:eastAsia="en-IN"/>
        </w:rPr>
        <w:t>The</w:t>
      </w:r>
      <w:proofErr w:type="spellEnd"/>
      <w:r w:rsidRPr="003C4B0A">
        <w:rPr>
          <w:rFonts w:ascii="Arial" w:hAnsi="Arial" w:cs="Arial"/>
          <w:sz w:val="22"/>
          <w:szCs w:val="22"/>
          <w:lang w:eastAsia="en-IN"/>
        </w:rPr>
        <w:t xml:space="preserve"> Government of India has initiated policies to encourage the use of ethanol for blending with gasoline, to lower the dependence on crude oil imports. Ethanol production in India comes largely from molasses, a by-product of the sugar production process.</w:t>
      </w:r>
    </w:p>
    <w:p w14:paraId="6B1E53E6" w14:textId="77777777" w:rsidR="00D5628F" w:rsidRDefault="00D5628F" w:rsidP="00301CA3">
      <w:pPr>
        <w:pStyle w:val="ListParagraph"/>
        <w:numPr>
          <w:ilvl w:val="0"/>
          <w:numId w:val="28"/>
        </w:numPr>
        <w:tabs>
          <w:tab w:val="left" w:pos="540"/>
        </w:tabs>
        <w:adjustRightInd w:val="0"/>
        <w:spacing w:before="240" w:line="360" w:lineRule="auto"/>
        <w:ind w:left="1134" w:right="-568" w:hanging="426"/>
        <w:jc w:val="both"/>
        <w:rPr>
          <w:rFonts w:ascii="Arial" w:hAnsi="Arial" w:cs="Arial"/>
          <w:sz w:val="22"/>
          <w:szCs w:val="22"/>
          <w:lang w:eastAsia="en-IN"/>
        </w:rPr>
      </w:pPr>
      <w:r w:rsidRPr="00E00745">
        <w:rPr>
          <w:rFonts w:ascii="Arial" w:hAnsi="Arial" w:cs="Arial"/>
          <w:sz w:val="22"/>
          <w:szCs w:val="22"/>
          <w:lang w:eastAsia="en-IN"/>
        </w:rPr>
        <w:t>Government started the pilot project in 2001.</w:t>
      </w:r>
      <w:r>
        <w:rPr>
          <w:rFonts w:ascii="Arial" w:hAnsi="Arial" w:cs="Arial"/>
          <w:sz w:val="22"/>
          <w:szCs w:val="22"/>
          <w:lang w:eastAsia="en-IN"/>
        </w:rPr>
        <w:t xml:space="preserve"> </w:t>
      </w:r>
      <w:r w:rsidRPr="0086598E">
        <w:rPr>
          <w:rFonts w:ascii="Arial" w:hAnsi="Arial" w:cs="Arial"/>
          <w:sz w:val="22"/>
          <w:szCs w:val="22"/>
          <w:lang w:eastAsia="en-IN"/>
        </w:rPr>
        <w:t xml:space="preserve">Government first launched a program to mandate the blending of 5% ethanol in gasoline in nine states and four UT’s in January 2003. </w:t>
      </w:r>
      <w:r>
        <w:rPr>
          <w:rFonts w:ascii="Arial" w:hAnsi="Arial" w:cs="Arial"/>
          <w:sz w:val="22"/>
          <w:szCs w:val="22"/>
          <w:lang w:eastAsia="en-IN"/>
        </w:rPr>
        <w:t xml:space="preserve"> </w:t>
      </w:r>
      <w:r w:rsidRPr="0086598E">
        <w:rPr>
          <w:rFonts w:ascii="Arial" w:hAnsi="Arial" w:cs="Arial"/>
          <w:sz w:val="22"/>
          <w:szCs w:val="22"/>
          <w:lang w:eastAsia="en-IN"/>
        </w:rPr>
        <w:t>Beginning November 2006, the Government extended this 5% mandatory blending policy to 20 states and 4 UT’s.</w:t>
      </w:r>
    </w:p>
    <w:p w14:paraId="05859B04" w14:textId="77777777" w:rsidR="00D5628F" w:rsidRDefault="00D5628F" w:rsidP="00301CA3">
      <w:pPr>
        <w:pStyle w:val="ListParagraph"/>
        <w:numPr>
          <w:ilvl w:val="0"/>
          <w:numId w:val="28"/>
        </w:numPr>
        <w:tabs>
          <w:tab w:val="left" w:pos="540"/>
        </w:tabs>
        <w:adjustRightInd w:val="0"/>
        <w:spacing w:before="240" w:line="360" w:lineRule="auto"/>
        <w:ind w:left="1134" w:right="-568" w:hanging="426"/>
        <w:jc w:val="both"/>
        <w:rPr>
          <w:rFonts w:ascii="Arial" w:hAnsi="Arial" w:cs="Arial"/>
          <w:sz w:val="22"/>
          <w:szCs w:val="22"/>
          <w:lang w:eastAsia="en-IN"/>
        </w:rPr>
      </w:pPr>
      <w:r w:rsidRPr="0086598E">
        <w:rPr>
          <w:rFonts w:ascii="Arial" w:hAnsi="Arial" w:cs="Arial"/>
          <w:sz w:val="22"/>
          <w:szCs w:val="22"/>
          <w:lang w:eastAsia="en-IN"/>
        </w:rPr>
        <w:t>Under Ethanol Blending Programme (EBP), the Government has scaled up the blending targets from 5% to 10%.</w:t>
      </w:r>
    </w:p>
    <w:p w14:paraId="719890B0" w14:textId="77777777" w:rsidR="00D5628F" w:rsidRDefault="00D5628F" w:rsidP="00301CA3">
      <w:pPr>
        <w:pStyle w:val="ListParagraph"/>
        <w:numPr>
          <w:ilvl w:val="0"/>
          <w:numId w:val="28"/>
        </w:numPr>
        <w:tabs>
          <w:tab w:val="left" w:pos="540"/>
        </w:tabs>
        <w:adjustRightInd w:val="0"/>
        <w:spacing w:before="240" w:line="360" w:lineRule="auto"/>
        <w:ind w:left="1134" w:right="-568" w:hanging="426"/>
        <w:jc w:val="both"/>
        <w:rPr>
          <w:rFonts w:ascii="Arial" w:hAnsi="Arial" w:cs="Arial"/>
          <w:sz w:val="22"/>
          <w:szCs w:val="22"/>
          <w:lang w:eastAsia="en-IN"/>
        </w:rPr>
      </w:pPr>
      <w:r w:rsidRPr="0086598E">
        <w:rPr>
          <w:rFonts w:ascii="Arial" w:hAnsi="Arial" w:cs="Arial"/>
          <w:sz w:val="22"/>
          <w:szCs w:val="22"/>
          <w:lang w:eastAsia="en-IN"/>
        </w:rPr>
        <w:t>Government targets to increase to 20% by Ethanol Year 2024-25, which shall improve India’s energy security and reduce its oil import bill.</w:t>
      </w:r>
    </w:p>
    <w:p w14:paraId="04F39E89" w14:textId="77777777" w:rsidR="00D5628F" w:rsidRPr="00D5628F" w:rsidRDefault="00D1388B" w:rsidP="00301CA3">
      <w:pPr>
        <w:pStyle w:val="ListParagraph"/>
        <w:numPr>
          <w:ilvl w:val="0"/>
          <w:numId w:val="28"/>
        </w:numPr>
        <w:tabs>
          <w:tab w:val="left" w:pos="540"/>
        </w:tabs>
        <w:adjustRightInd w:val="0"/>
        <w:spacing w:before="240" w:line="360" w:lineRule="auto"/>
        <w:ind w:left="1134" w:right="-568" w:hanging="426"/>
        <w:jc w:val="both"/>
        <w:rPr>
          <w:rFonts w:ascii="Arial" w:hAnsi="Arial" w:cs="Arial"/>
          <w:sz w:val="22"/>
          <w:szCs w:val="22"/>
          <w:lang w:eastAsia="en-IN"/>
        </w:rPr>
      </w:pPr>
      <w:r w:rsidRPr="00D5628F">
        <w:rPr>
          <w:rFonts w:ascii="Arial" w:hAnsi="Arial" w:cs="Arial"/>
          <w:color w:val="222222"/>
          <w:sz w:val="22"/>
          <w:szCs w:val="22"/>
        </w:rPr>
        <w:t xml:space="preserve">Government plans 20% ethanol blending by 2025 in petrol, currently it is 10%. This measure will reduce the debt burden on farmers as a </w:t>
      </w:r>
      <w:r w:rsidR="00501C89" w:rsidRPr="00D5628F">
        <w:rPr>
          <w:rFonts w:ascii="Arial" w:hAnsi="Arial" w:cs="Arial"/>
          <w:color w:val="222222"/>
          <w:sz w:val="22"/>
          <w:szCs w:val="22"/>
        </w:rPr>
        <w:t xml:space="preserve">result sugar stocks are to grow. </w:t>
      </w:r>
      <w:r w:rsidRPr="00D5628F">
        <w:rPr>
          <w:rFonts w:ascii="Arial" w:hAnsi="Arial" w:cs="Arial"/>
          <w:color w:val="222222"/>
          <w:sz w:val="22"/>
          <w:szCs w:val="22"/>
        </w:rPr>
        <w:t>Sugar producing company stocks have rallied up to 25% in 2021 on excitement of double incentive by the government for producing ethanol. Stock prices of many sugar companies doubled in 2021.</w:t>
      </w:r>
      <w:r w:rsidR="00501C89" w:rsidRPr="00D5628F">
        <w:rPr>
          <w:rFonts w:ascii="Arial" w:hAnsi="Arial" w:cs="Arial"/>
          <w:color w:val="222222"/>
          <w:sz w:val="22"/>
          <w:szCs w:val="22"/>
        </w:rPr>
        <w:t xml:space="preserve"> </w:t>
      </w:r>
    </w:p>
    <w:p w14:paraId="1115A525" w14:textId="77777777" w:rsidR="00D5628F" w:rsidRPr="00D5628F" w:rsidRDefault="00D1388B" w:rsidP="003C4B0A">
      <w:pPr>
        <w:pStyle w:val="ListParagraph"/>
        <w:tabs>
          <w:tab w:val="left" w:pos="540"/>
        </w:tabs>
        <w:adjustRightInd w:val="0"/>
        <w:spacing w:before="240" w:after="240" w:line="360" w:lineRule="auto"/>
        <w:ind w:left="993" w:right="-568"/>
        <w:jc w:val="both"/>
        <w:rPr>
          <w:rFonts w:ascii="Arial" w:hAnsi="Arial" w:cs="Arial"/>
          <w:sz w:val="22"/>
          <w:szCs w:val="22"/>
          <w:lang w:eastAsia="en-IN"/>
        </w:rPr>
      </w:pPr>
      <w:r w:rsidRPr="00D5628F">
        <w:rPr>
          <w:rFonts w:ascii="Arial" w:hAnsi="Arial" w:cs="Arial"/>
          <w:color w:val="222222"/>
          <w:sz w:val="22"/>
          <w:szCs w:val="22"/>
        </w:rPr>
        <w:t>In October, 2021, the government announced an incentive to encourage sugar companies to divert excess sugar cane stock in producing ethanol, which can be blended with petrol and used as fuel in vehicles.</w:t>
      </w:r>
      <w:r w:rsidR="00501C89" w:rsidRPr="00D5628F">
        <w:rPr>
          <w:rFonts w:ascii="Arial" w:hAnsi="Arial" w:cs="Arial"/>
          <w:color w:val="222222"/>
          <w:sz w:val="22"/>
          <w:szCs w:val="22"/>
        </w:rPr>
        <w:t xml:space="preserve"> </w:t>
      </w:r>
    </w:p>
    <w:p w14:paraId="066D38D6" w14:textId="77777777" w:rsidR="00501C89" w:rsidRPr="00D5628F" w:rsidRDefault="00D1388B" w:rsidP="00301CA3">
      <w:pPr>
        <w:pStyle w:val="ListParagraph"/>
        <w:numPr>
          <w:ilvl w:val="0"/>
          <w:numId w:val="28"/>
        </w:numPr>
        <w:tabs>
          <w:tab w:val="left" w:pos="540"/>
        </w:tabs>
        <w:adjustRightInd w:val="0"/>
        <w:spacing w:before="240" w:line="360" w:lineRule="auto"/>
        <w:ind w:left="1134" w:right="-568" w:hanging="426"/>
        <w:jc w:val="both"/>
        <w:rPr>
          <w:rFonts w:ascii="Arial" w:hAnsi="Arial" w:cs="Arial"/>
          <w:sz w:val="22"/>
          <w:szCs w:val="22"/>
          <w:lang w:eastAsia="en-IN"/>
        </w:rPr>
      </w:pPr>
      <w:r w:rsidRPr="00D5628F">
        <w:rPr>
          <w:rFonts w:ascii="Arial" w:hAnsi="Arial" w:cs="Arial"/>
          <w:color w:val="222222"/>
          <w:sz w:val="22"/>
          <w:szCs w:val="22"/>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272A2CA8" w14:textId="77777777" w:rsidR="003644CE" w:rsidRPr="00B142A5" w:rsidRDefault="003644CE" w:rsidP="003C4B0A">
      <w:pPr>
        <w:autoSpaceDE w:val="0"/>
        <w:autoSpaceDN w:val="0"/>
        <w:adjustRightInd w:val="0"/>
        <w:spacing w:before="240" w:line="360" w:lineRule="auto"/>
        <w:ind w:left="709" w:right="-285"/>
        <w:jc w:val="both"/>
        <w:rPr>
          <w:rFonts w:ascii="Arial" w:hAnsi="Arial" w:cs="Arial"/>
          <w:bCs/>
          <w:sz w:val="22"/>
          <w:szCs w:val="22"/>
          <w:lang w:eastAsia="en-IN"/>
        </w:rPr>
      </w:pPr>
      <w:r w:rsidRPr="00B142A5">
        <w:rPr>
          <w:rFonts w:ascii="Arial" w:hAnsi="Arial" w:cs="Arial"/>
          <w:b/>
          <w:sz w:val="22"/>
          <w:szCs w:val="22"/>
          <w:lang w:eastAsia="en-IN"/>
        </w:rPr>
        <w:t xml:space="preserve">Pricing of </w:t>
      </w:r>
      <w:r w:rsidRPr="00B142A5">
        <w:rPr>
          <w:rFonts w:ascii="Arial" w:hAnsi="Arial" w:cs="Arial"/>
          <w:b/>
          <w:bCs/>
          <w:color w:val="000000"/>
          <w:sz w:val="22"/>
          <w:szCs w:val="22"/>
        </w:rPr>
        <w:t>Ethanol</w:t>
      </w:r>
      <w:r w:rsidRPr="00B142A5">
        <w:rPr>
          <w:rFonts w:ascii="Arial" w:hAnsi="Arial" w:cs="Arial"/>
          <w:b/>
          <w:sz w:val="22"/>
          <w:szCs w:val="22"/>
          <w:lang w:eastAsia="en-IN"/>
        </w:rPr>
        <w:t xml:space="preserve">: </w:t>
      </w:r>
    </w:p>
    <w:p w14:paraId="17FFE461" w14:textId="77777777" w:rsidR="003644CE" w:rsidRDefault="003644CE" w:rsidP="00301CA3">
      <w:pPr>
        <w:pStyle w:val="ListParagraph"/>
        <w:numPr>
          <w:ilvl w:val="0"/>
          <w:numId w:val="53"/>
        </w:numPr>
        <w:spacing w:before="240" w:after="160" w:line="360" w:lineRule="auto"/>
        <w:ind w:left="1134" w:right="-568" w:hanging="426"/>
        <w:contextualSpacing/>
        <w:jc w:val="both"/>
        <w:rPr>
          <w:rFonts w:ascii="Arial" w:hAnsi="Arial" w:cs="Arial"/>
          <w:sz w:val="22"/>
          <w:szCs w:val="22"/>
          <w:shd w:val="clear" w:color="auto" w:fill="FFFFFF"/>
        </w:rPr>
      </w:pPr>
      <w:r w:rsidRPr="00555614">
        <w:rPr>
          <w:rFonts w:ascii="Arial" w:hAnsi="Arial" w:cs="Arial"/>
          <w:sz w:val="22"/>
          <w:szCs w:val="22"/>
          <w:shd w:val="clear" w:color="auto" w:fill="FFFFFF"/>
        </w:rPr>
        <w:lastRenderedPageBreak/>
        <w:t xml:space="preserve">The Company’s payment terms invariably for Industrial Alcohol are 100% advance before dispatch except credit given under certain market conditions. </w:t>
      </w:r>
    </w:p>
    <w:p w14:paraId="4EE90B52" w14:textId="77777777" w:rsidR="00013A4A" w:rsidRPr="00013A4A" w:rsidRDefault="00013A4A" w:rsidP="003C4B0A">
      <w:pPr>
        <w:pStyle w:val="ListParagraph"/>
        <w:spacing w:before="240" w:after="160" w:line="360" w:lineRule="auto"/>
        <w:ind w:left="1134" w:right="-568" w:hanging="426"/>
        <w:contextualSpacing/>
        <w:jc w:val="both"/>
        <w:rPr>
          <w:rFonts w:ascii="Arial" w:hAnsi="Arial" w:cs="Arial"/>
          <w:sz w:val="10"/>
          <w:szCs w:val="22"/>
          <w:shd w:val="clear" w:color="auto" w:fill="FFFFFF"/>
        </w:rPr>
      </w:pPr>
    </w:p>
    <w:p w14:paraId="5D641776" w14:textId="77777777" w:rsidR="003644CE" w:rsidRPr="00D5628F" w:rsidRDefault="003644CE" w:rsidP="00301CA3">
      <w:pPr>
        <w:pStyle w:val="ListParagraph"/>
        <w:numPr>
          <w:ilvl w:val="0"/>
          <w:numId w:val="53"/>
        </w:numPr>
        <w:spacing w:before="240" w:after="160" w:line="360" w:lineRule="auto"/>
        <w:ind w:left="1134" w:right="-568" w:hanging="426"/>
        <w:contextualSpacing/>
        <w:jc w:val="both"/>
        <w:rPr>
          <w:rFonts w:ascii="Arial" w:hAnsi="Arial" w:cs="Arial"/>
          <w:sz w:val="22"/>
          <w:szCs w:val="22"/>
          <w:shd w:val="clear" w:color="auto" w:fill="FFFFFF"/>
        </w:rPr>
      </w:pPr>
      <w:r w:rsidRPr="00B142A5">
        <w:rPr>
          <w:rFonts w:ascii="Arial" w:hAnsi="Arial" w:cs="Arial"/>
          <w:sz w:val="22"/>
          <w:szCs w:val="22"/>
          <w:shd w:val="clear" w:color="auto" w:fill="FFFFFF"/>
        </w:rPr>
        <w:t xml:space="preserve">The price and other commercial terms of Ethanol are decided by Government (Ministry of Petroleum &amp; Natural Gas) on annual basis. Ethanol is also supplied to private companies such as Reliance/ </w:t>
      </w:r>
      <w:proofErr w:type="spellStart"/>
      <w:r w:rsidRPr="00B142A5">
        <w:rPr>
          <w:rFonts w:ascii="Arial" w:hAnsi="Arial" w:cs="Arial"/>
          <w:sz w:val="22"/>
          <w:szCs w:val="22"/>
          <w:shd w:val="clear" w:color="auto" w:fill="FFFFFF"/>
        </w:rPr>
        <w:t>Nayara</w:t>
      </w:r>
      <w:proofErr w:type="spellEnd"/>
      <w:r w:rsidRPr="00B142A5">
        <w:rPr>
          <w:rFonts w:ascii="Arial" w:hAnsi="Arial" w:cs="Arial"/>
          <w:sz w:val="22"/>
          <w:szCs w:val="22"/>
          <w:shd w:val="clear" w:color="auto" w:fill="FFFFFF"/>
        </w:rPr>
        <w:t xml:space="preserve"> which they procure either directly from BHSL or through traders. Payment terms as per tender are on 21 days credit from the date of receipt of material. </w:t>
      </w:r>
      <w:r w:rsidRPr="00D5628F">
        <w:rPr>
          <w:rFonts w:ascii="Arial" w:hAnsi="Arial" w:cs="Arial"/>
          <w:sz w:val="22"/>
          <w:szCs w:val="22"/>
          <w:shd w:val="clear" w:color="auto" w:fill="FFFFFF"/>
        </w:rPr>
        <w:t>The Company also exports (whenever commercially viable) potable Alcohol (Extra neutral Alcohol) subject to receipt of permissions from State excise.</w:t>
      </w:r>
    </w:p>
    <w:p w14:paraId="63E4FF6E" w14:textId="77777777" w:rsidR="00E00745" w:rsidRPr="003347BE" w:rsidRDefault="00E070CE" w:rsidP="00301CA3">
      <w:pPr>
        <w:pStyle w:val="ListParagraph"/>
        <w:numPr>
          <w:ilvl w:val="0"/>
          <w:numId w:val="96"/>
        </w:numPr>
        <w:adjustRightInd w:val="0"/>
        <w:spacing w:before="240" w:line="360" w:lineRule="auto"/>
        <w:ind w:left="709" w:right="-568" w:hanging="425"/>
        <w:jc w:val="both"/>
        <w:rPr>
          <w:rFonts w:ascii="Arial" w:hAnsi="Arial" w:cs="Arial"/>
          <w:b/>
          <w:sz w:val="22"/>
          <w:szCs w:val="22"/>
          <w:lang w:eastAsia="en-IN"/>
        </w:rPr>
      </w:pPr>
      <w:r w:rsidRPr="00E070CE">
        <w:rPr>
          <w:rFonts w:ascii="Arial" w:hAnsi="Arial" w:cs="Arial"/>
          <w:b/>
          <w:sz w:val="22"/>
          <w:szCs w:val="22"/>
          <w:lang w:eastAsia="en-IN"/>
        </w:rPr>
        <w:t xml:space="preserve">POLICY </w:t>
      </w:r>
      <w:r w:rsidR="0086598E" w:rsidRPr="00E070CE">
        <w:rPr>
          <w:rFonts w:ascii="Arial" w:hAnsi="Arial" w:cs="Arial"/>
          <w:b/>
          <w:sz w:val="22"/>
          <w:szCs w:val="22"/>
          <w:lang w:eastAsia="en-IN"/>
        </w:rPr>
        <w:t>INITIATIVES</w:t>
      </w:r>
      <w:r w:rsidR="003347BE">
        <w:rPr>
          <w:rFonts w:ascii="Arial" w:hAnsi="Arial" w:cs="Arial"/>
          <w:b/>
          <w:sz w:val="22"/>
          <w:szCs w:val="22"/>
          <w:lang w:eastAsia="en-IN"/>
        </w:rPr>
        <w:t xml:space="preserve"> </w:t>
      </w:r>
      <w:r w:rsidRPr="00E070CE">
        <w:rPr>
          <w:rFonts w:ascii="Arial" w:hAnsi="Arial" w:cs="Arial"/>
          <w:b/>
          <w:sz w:val="22"/>
          <w:szCs w:val="22"/>
          <w:lang w:eastAsia="en-IN"/>
        </w:rPr>
        <w:t>BY THE GOVERNMENT</w:t>
      </w:r>
      <w:r>
        <w:rPr>
          <w:rFonts w:ascii="Arial" w:hAnsi="Arial" w:cs="Arial"/>
          <w:b/>
          <w:sz w:val="22"/>
          <w:szCs w:val="22"/>
          <w:lang w:eastAsia="en-IN"/>
        </w:rPr>
        <w:t>:</w:t>
      </w:r>
      <w:r w:rsidR="0086598E">
        <w:rPr>
          <w:rFonts w:ascii="Arial" w:hAnsi="Arial" w:cs="Arial"/>
          <w:b/>
          <w:sz w:val="22"/>
          <w:szCs w:val="22"/>
          <w:lang w:eastAsia="en-IN"/>
        </w:rPr>
        <w:t xml:space="preserve"> </w:t>
      </w:r>
      <w:r w:rsidRPr="0086598E">
        <w:rPr>
          <w:rFonts w:ascii="Arial" w:hAnsi="Arial" w:cs="Arial"/>
          <w:sz w:val="22"/>
          <w:szCs w:val="22"/>
          <w:lang w:eastAsia="en-IN"/>
        </w:rPr>
        <w:t>While, Sugar had been decontrolled by the Central Government including levy obligation but in order to maintain Sugar prices and to ensure liquidity, improved cash flow Sugar and enable cane payments, Government from time to time come various controls in form of Minimum Selling Price (MSP), monthly release of Sugar, export assistance, buffer subsidy, soft loans, ethanol price, etc.</w:t>
      </w:r>
      <w:r w:rsidR="003347BE">
        <w:rPr>
          <w:rFonts w:ascii="Arial" w:hAnsi="Arial" w:cs="Arial"/>
          <w:sz w:val="22"/>
          <w:szCs w:val="22"/>
          <w:lang w:eastAsia="en-IN"/>
        </w:rPr>
        <w:t xml:space="preserve"> </w:t>
      </w:r>
      <w:r w:rsidRPr="003347BE">
        <w:rPr>
          <w:rFonts w:ascii="Arial" w:hAnsi="Arial" w:cs="Arial"/>
          <w:sz w:val="22"/>
          <w:szCs w:val="22"/>
          <w:lang w:eastAsia="en-IN"/>
        </w:rPr>
        <w:t>Some of the key initiatives taken by the Government are mentioned below</w:t>
      </w:r>
      <w:r w:rsidR="00E00745" w:rsidRPr="003347BE">
        <w:rPr>
          <w:rFonts w:ascii="Arial" w:hAnsi="Arial" w:cs="Arial"/>
          <w:sz w:val="22"/>
          <w:szCs w:val="22"/>
          <w:lang w:eastAsia="en-IN"/>
        </w:rPr>
        <w:t>:</w:t>
      </w:r>
    </w:p>
    <w:p w14:paraId="6327F893" w14:textId="77777777" w:rsidR="0086598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E00745">
        <w:rPr>
          <w:rFonts w:ascii="Arial" w:hAnsi="Arial" w:cs="Arial"/>
          <w:sz w:val="22"/>
          <w:szCs w:val="22"/>
          <w:lang w:eastAsia="en-IN"/>
        </w:rPr>
        <w:t>Promoting exports of sugar: One of the ways out to handle the issue of surplus sugar was exports out of country, which Government has very successfully promoted over the Years in form of various export assistance and favourable process enabling the Industry to create new records every year.</w:t>
      </w:r>
    </w:p>
    <w:p w14:paraId="0F780289" w14:textId="77777777" w:rsidR="0086598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86598E">
        <w:rPr>
          <w:rFonts w:ascii="Arial" w:hAnsi="Arial" w:cs="Arial"/>
          <w:sz w:val="22"/>
          <w:szCs w:val="22"/>
          <w:lang w:eastAsia="en-IN"/>
        </w:rPr>
        <w:t>During Sugar Year 2019-20, country exported all time high Sugar quantity of 5.95 Mn MT. Very next year during 2020-21, country broke this record and exported a quantity of 7.19 Mn MT. Now to the surprise of trade across the Globe, country is poised to create another record by exporting a whopping quantity of 9.5 – 10.0 Mn MT.</w:t>
      </w:r>
    </w:p>
    <w:p w14:paraId="0A06012A" w14:textId="77777777" w:rsidR="0086598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86598E">
        <w:rPr>
          <w:rFonts w:ascii="Arial" w:hAnsi="Arial" w:cs="Arial"/>
          <w:sz w:val="22"/>
          <w:szCs w:val="22"/>
          <w:lang w:eastAsia="en-IN"/>
        </w:rPr>
        <w:t>Maintaining sugar price: Due to high sugar production resulting in excess sugar supply in the market, sugar prices across the country started declining (and below the cost of production in certain cases). To arrest falling sugar prices, Government fixed minimum uniform selling price (MSP) of sugar at Mill level, across India.</w:t>
      </w:r>
    </w:p>
    <w:p w14:paraId="23674EFF" w14:textId="77777777" w:rsidR="0086598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86598E">
        <w:rPr>
          <w:rFonts w:ascii="Arial" w:hAnsi="Arial" w:cs="Arial"/>
          <w:sz w:val="22"/>
          <w:szCs w:val="22"/>
          <w:lang w:eastAsia="en-IN"/>
        </w:rPr>
        <w:t>Monthly Sales release mechanism: Government imposed reverse stock limit on sugar mills to restrict supply of sugar in market so that sugar mills are able to realise MSP/ viable prices. To arrive at the figure of stocks which sugar mills were required to carry at the end of each month, sugar mills were given Monthly Sales Release Quantity above which sugar mills were not allowed to sell in the domestic market. The purpose of above order was to regulate supply of sugar in the market which was in excess supply due to consistent surplus production.</w:t>
      </w:r>
    </w:p>
    <w:p w14:paraId="4D4E62F4" w14:textId="77777777" w:rsidR="0086598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86598E">
        <w:rPr>
          <w:rFonts w:ascii="Arial" w:hAnsi="Arial" w:cs="Arial"/>
          <w:sz w:val="22"/>
          <w:szCs w:val="22"/>
          <w:lang w:eastAsia="en-IN"/>
        </w:rPr>
        <w:lastRenderedPageBreak/>
        <w:t>Discouraging sugar imports: To avoid sugar imports owing to lower international sugar prices, the Government increased import duty on sugar. There has been no import of sugar in the last three years since FY19.</w:t>
      </w:r>
    </w:p>
    <w:p w14:paraId="53370E12" w14:textId="77777777" w:rsidR="00E070CE" w:rsidRPr="0086598E" w:rsidRDefault="00E070CE" w:rsidP="00301CA3">
      <w:pPr>
        <w:pStyle w:val="ListParagraph"/>
        <w:numPr>
          <w:ilvl w:val="0"/>
          <w:numId w:val="26"/>
        </w:numPr>
        <w:tabs>
          <w:tab w:val="left" w:pos="540"/>
        </w:tabs>
        <w:adjustRightInd w:val="0"/>
        <w:spacing w:before="240" w:line="360" w:lineRule="auto"/>
        <w:ind w:left="1276" w:right="-568" w:hanging="567"/>
        <w:jc w:val="both"/>
        <w:rPr>
          <w:rFonts w:ascii="Arial" w:hAnsi="Arial" w:cs="Arial"/>
          <w:b/>
          <w:sz w:val="22"/>
          <w:szCs w:val="22"/>
          <w:lang w:eastAsia="en-IN"/>
        </w:rPr>
      </w:pPr>
      <w:r w:rsidRPr="0086598E">
        <w:rPr>
          <w:rFonts w:ascii="Arial" w:hAnsi="Arial" w:cs="Arial"/>
          <w:sz w:val="22"/>
          <w:szCs w:val="22"/>
          <w:lang w:eastAsia="en-IN"/>
        </w:rPr>
        <w:t>Ethanol-pricing/ feedstocks: The Government is aggressively promoting ethanol as a fuel as it is a cleaner fuel (non-fossil biofuel), curbs vehicular pollution and also saves foreign exchange required for importing crude oil. The government has plans to increase ethanol blending percentage to 20% by the Ethanol Year 2024-25 would imply annual supply of 9.9 billion litres as against this year estimated supply of 4.0 billion litres.</w:t>
      </w:r>
    </w:p>
    <w:p w14:paraId="0223A3CE" w14:textId="77777777" w:rsidR="00E00745" w:rsidRPr="0086598E" w:rsidRDefault="00E070CE" w:rsidP="003C4B0A">
      <w:pPr>
        <w:tabs>
          <w:tab w:val="left" w:pos="709"/>
        </w:tabs>
        <w:adjustRightInd w:val="0"/>
        <w:spacing w:before="240" w:line="360" w:lineRule="auto"/>
        <w:ind w:left="709" w:right="-568"/>
        <w:jc w:val="both"/>
        <w:rPr>
          <w:rFonts w:ascii="Arial" w:hAnsi="Arial" w:cs="Arial"/>
          <w:sz w:val="22"/>
          <w:szCs w:val="22"/>
          <w:lang w:eastAsia="en-IN"/>
        </w:rPr>
      </w:pPr>
      <w:r w:rsidRPr="0086598E">
        <w:rPr>
          <w:rFonts w:ascii="Arial" w:hAnsi="Arial" w:cs="Arial"/>
          <w:sz w:val="22"/>
          <w:szCs w:val="22"/>
          <w:lang w:eastAsia="en-IN"/>
        </w:rPr>
        <w:t>In order to boost ethanol supplies from alternate feed stocks, Government is also pushing 2G ethanol which will be manufactured from cellulosic waste. Public Sector Oil companies are in process of setting up their own 2G ethanol plants for generation of ethanol for their requirement of blending with petrol.</w:t>
      </w:r>
    </w:p>
    <w:p w14:paraId="2C4FD274" w14:textId="77777777" w:rsidR="0086598E"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E00745">
        <w:rPr>
          <w:rFonts w:ascii="Arial" w:hAnsi="Arial" w:cs="Arial"/>
          <w:sz w:val="22"/>
          <w:szCs w:val="22"/>
          <w:lang w:eastAsia="en-IN"/>
        </w:rPr>
        <w:t>Soft loans for ethanol: During the period 2018–2021, Central Government has notified different interest subvention schemes for Sugar Mills and Distilleries for disbursement of soft loans for Ethanol projects.</w:t>
      </w:r>
    </w:p>
    <w:p w14:paraId="0D4983F6" w14:textId="77777777" w:rsidR="0086598E"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86598E">
        <w:rPr>
          <w:rFonts w:ascii="Arial" w:hAnsi="Arial" w:cs="Arial"/>
          <w:sz w:val="22"/>
          <w:szCs w:val="22"/>
          <w:lang w:eastAsia="en-IN"/>
        </w:rPr>
        <w:t>The Financial assistance has been in form of interest subvention @ 6% per annum or 50% of rate of interest charged by banks, whichever is lower, on the loans to be extended by banks for 5 years including one year moratorium.</w:t>
      </w:r>
    </w:p>
    <w:p w14:paraId="58583A59" w14:textId="77777777" w:rsidR="0086598E"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86598E">
        <w:rPr>
          <w:rFonts w:ascii="Arial" w:hAnsi="Arial" w:cs="Arial"/>
          <w:sz w:val="22"/>
          <w:szCs w:val="22"/>
          <w:lang w:eastAsia="en-IN"/>
        </w:rPr>
        <w:t>Government has recently on 22 April 2022 opened one more window of 6 months for the purpose of soft loans as above for project proponents having required land and Environment clearance for Distillery.</w:t>
      </w:r>
    </w:p>
    <w:p w14:paraId="4BC35B32" w14:textId="77777777" w:rsidR="0086598E"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86598E">
        <w:rPr>
          <w:rFonts w:ascii="Arial" w:hAnsi="Arial" w:cs="Arial"/>
          <w:sz w:val="22"/>
          <w:szCs w:val="22"/>
          <w:lang w:eastAsia="en-IN"/>
        </w:rPr>
        <w:t>Ethanol Distillation capacity:</w:t>
      </w:r>
      <w:r w:rsidR="00E00745" w:rsidRPr="0086598E">
        <w:rPr>
          <w:rFonts w:ascii="Arial" w:hAnsi="Arial" w:cs="Arial"/>
          <w:sz w:val="22"/>
          <w:szCs w:val="22"/>
          <w:lang w:eastAsia="en-IN"/>
        </w:rPr>
        <w:t xml:space="preserve"> </w:t>
      </w:r>
      <w:r w:rsidRPr="0086598E">
        <w:rPr>
          <w:rFonts w:ascii="Arial" w:hAnsi="Arial" w:cs="Arial"/>
          <w:sz w:val="22"/>
          <w:szCs w:val="22"/>
          <w:lang w:eastAsia="en-IN"/>
        </w:rPr>
        <w:t>Ethanol distillation capacity of Molasses based distilleries was only 215 crore Litres prior to 2014. However, in past 7 years due to policy changes made by the Centre, the capacity of molasses-based Distilleries have increased by one and a half times and currently at 569 Cr Litres.</w:t>
      </w:r>
    </w:p>
    <w:p w14:paraId="208E7877" w14:textId="77777777" w:rsidR="0086598E"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86598E">
        <w:rPr>
          <w:rFonts w:ascii="Arial" w:hAnsi="Arial" w:cs="Arial"/>
          <w:sz w:val="22"/>
          <w:szCs w:val="22"/>
          <w:lang w:eastAsia="en-IN"/>
        </w:rPr>
        <w:t>Capacity of Grain based distilleries which were 206 Cr Litres in 2013 has increased to 280 Cr Litres.</w:t>
      </w:r>
      <w:r w:rsidR="0086598E">
        <w:rPr>
          <w:rFonts w:ascii="Arial" w:hAnsi="Arial" w:cs="Arial"/>
          <w:sz w:val="22"/>
          <w:szCs w:val="22"/>
          <w:lang w:eastAsia="en-IN"/>
        </w:rPr>
        <w:t xml:space="preserve"> </w:t>
      </w:r>
      <w:r w:rsidRPr="0086598E">
        <w:rPr>
          <w:rFonts w:ascii="Arial" w:hAnsi="Arial" w:cs="Arial"/>
          <w:sz w:val="22"/>
          <w:szCs w:val="22"/>
          <w:lang w:eastAsia="en-IN"/>
        </w:rPr>
        <w:t>Total Ethanol production capacity in country has reached 849 Cr Litres.</w:t>
      </w:r>
    </w:p>
    <w:p w14:paraId="14B024E8" w14:textId="77777777" w:rsidR="00963F06" w:rsidRDefault="00E070CE"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86598E">
        <w:rPr>
          <w:rFonts w:ascii="Arial" w:hAnsi="Arial" w:cs="Arial"/>
          <w:sz w:val="22"/>
          <w:szCs w:val="22"/>
          <w:lang w:eastAsia="en-IN"/>
        </w:rPr>
        <w:t>Total Alcohol requirement by 2025 including requirement of Ethanol for blending at 20% is estimated at 1,350 Cr Litres, for which Alcohol production capacities are required to be enhanced to about 1,700 Cr Litres and above such interest subvention schemes are helping in augmentation of capacities.</w:t>
      </w:r>
    </w:p>
    <w:p w14:paraId="44848A2F" w14:textId="77777777" w:rsidR="00963F06" w:rsidRDefault="00963F06"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963F06">
        <w:rPr>
          <w:rFonts w:ascii="Arial" w:hAnsi="Arial" w:cs="Arial"/>
          <w:sz w:val="22"/>
          <w:szCs w:val="22"/>
        </w:rPr>
        <w:lastRenderedPageBreak/>
        <w:t xml:space="preserve">In the latest budget of FY 2022, there is an increase in the Budget Allocation for the sugar industry by about INR 2,507 crore. This is done in view to settle claims of sugar mills and provide assistance in exports. </w:t>
      </w:r>
    </w:p>
    <w:p w14:paraId="2BB605DE" w14:textId="77777777" w:rsidR="00963F06" w:rsidRPr="00963F06" w:rsidRDefault="00963F06"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963F06">
        <w:rPr>
          <w:rFonts w:ascii="Arial" w:hAnsi="Arial" w:cs="Arial"/>
          <w:color w:val="000000" w:themeColor="text1"/>
          <w:sz w:val="22"/>
          <w:szCs w:val="22"/>
        </w:rPr>
        <w:t xml:space="preserve">In order to support the Ethanol Blending Program (EBP), the government has set aside Rs.160 crore in FY 2022 and another Rs. 300 crores in FY 2023 for providing financial assistance to sugar mills for the enhancement and augmentation of ethanol production capacity. As per the notification No. GSR 90(E) of Department of Revenue dated 1st February 2022, fuel to be categorised as blended fuel (with ethanol/ methanol) has to conform to BIS specifications from time to time. </w:t>
      </w:r>
    </w:p>
    <w:p w14:paraId="010BD27F" w14:textId="77777777" w:rsidR="00963F06" w:rsidRPr="00963F06" w:rsidRDefault="00963F06" w:rsidP="00301CA3">
      <w:pPr>
        <w:pStyle w:val="ListParagraph"/>
        <w:numPr>
          <w:ilvl w:val="0"/>
          <w:numId w:val="27"/>
        </w:numPr>
        <w:tabs>
          <w:tab w:val="left" w:pos="540"/>
        </w:tabs>
        <w:adjustRightInd w:val="0"/>
        <w:spacing w:before="240" w:line="360" w:lineRule="auto"/>
        <w:ind w:left="1276" w:right="-427" w:hanging="426"/>
        <w:jc w:val="both"/>
        <w:rPr>
          <w:rFonts w:ascii="Arial" w:hAnsi="Arial" w:cs="Arial"/>
          <w:sz w:val="22"/>
          <w:szCs w:val="22"/>
          <w:lang w:eastAsia="en-IN"/>
        </w:rPr>
      </w:pPr>
      <w:r w:rsidRPr="00963F06">
        <w:rPr>
          <w:rFonts w:ascii="Arial" w:hAnsi="Arial" w:cs="Arial"/>
          <w:color w:val="000000" w:themeColor="text1"/>
          <w:sz w:val="22"/>
          <w:szCs w:val="22"/>
        </w:rPr>
        <w:t>As the blending currently is @ 10% ethanol with petrol, the demand and actual offtake from OMCs will improve to ensure that they achieve the blended fuel percentage, and thereby avoid the additional excise duty Rs.2 per litre on unblended petrol. This will further encourage the Ethanol Blend. As per Industry reports, Central Government has target of 20% ethanol blending with petrol by FY 2025 and this will further encourage the demand of ethanol in the country.</w:t>
      </w:r>
    </w:p>
    <w:p w14:paraId="3D96F222" w14:textId="77777777" w:rsidR="003C4B0A" w:rsidRDefault="00612E38" w:rsidP="003C4B0A">
      <w:pPr>
        <w:tabs>
          <w:tab w:val="left" w:pos="567"/>
        </w:tabs>
        <w:adjustRightInd w:val="0"/>
        <w:spacing w:before="240" w:line="360" w:lineRule="auto"/>
        <w:ind w:left="851" w:right="-427"/>
        <w:jc w:val="both"/>
        <w:rPr>
          <w:rFonts w:ascii="Arial" w:hAnsi="Arial" w:cs="Arial"/>
          <w:b/>
          <w:sz w:val="22"/>
          <w:szCs w:val="22"/>
          <w:lang w:eastAsia="en-IN"/>
        </w:rPr>
      </w:pPr>
      <w:r>
        <w:rPr>
          <w:rFonts w:ascii="Arial" w:hAnsi="Arial" w:cs="Arial"/>
          <w:b/>
          <w:sz w:val="22"/>
          <w:szCs w:val="22"/>
          <w:lang w:eastAsia="en-IN"/>
        </w:rPr>
        <w:t>Thus as per the above Industry and sector analysis</w:t>
      </w:r>
      <w:r w:rsidR="00ED5BC2">
        <w:rPr>
          <w:rFonts w:ascii="Arial" w:hAnsi="Arial" w:cs="Arial"/>
          <w:b/>
          <w:sz w:val="22"/>
          <w:szCs w:val="22"/>
          <w:lang w:eastAsia="en-IN"/>
        </w:rPr>
        <w:t xml:space="preserve"> based on micro &amp; </w:t>
      </w:r>
      <w:proofErr w:type="spellStart"/>
      <w:r w:rsidR="00ED5BC2">
        <w:rPr>
          <w:rFonts w:ascii="Arial" w:hAnsi="Arial" w:cs="Arial"/>
          <w:b/>
          <w:sz w:val="22"/>
          <w:szCs w:val="22"/>
          <w:lang w:eastAsia="en-IN"/>
        </w:rPr>
        <w:t>macro economic</w:t>
      </w:r>
      <w:proofErr w:type="spellEnd"/>
      <w:r>
        <w:rPr>
          <w:rFonts w:ascii="Arial" w:hAnsi="Arial" w:cs="Arial"/>
          <w:b/>
          <w:sz w:val="22"/>
          <w:szCs w:val="22"/>
          <w:lang w:eastAsia="en-IN"/>
        </w:rPr>
        <w:t xml:space="preserve">, the Indian Sugar Industry is seeming </w:t>
      </w:r>
      <w:r w:rsidR="00ED5BC2">
        <w:rPr>
          <w:rFonts w:ascii="Arial" w:hAnsi="Arial" w:cs="Arial"/>
          <w:b/>
          <w:sz w:val="22"/>
          <w:szCs w:val="22"/>
          <w:lang w:eastAsia="en-IN"/>
        </w:rPr>
        <w:t>to grow in future and will be having positive trends as 2</w:t>
      </w:r>
      <w:r w:rsidR="00ED5BC2" w:rsidRPr="00ED5BC2">
        <w:rPr>
          <w:rFonts w:ascii="Arial" w:hAnsi="Arial" w:cs="Arial"/>
          <w:b/>
          <w:sz w:val="22"/>
          <w:szCs w:val="22"/>
          <w:vertAlign w:val="superscript"/>
          <w:lang w:eastAsia="en-IN"/>
        </w:rPr>
        <w:t>nd</w:t>
      </w:r>
      <w:r w:rsidR="00ED5BC2">
        <w:rPr>
          <w:rFonts w:ascii="Arial" w:hAnsi="Arial" w:cs="Arial"/>
          <w:b/>
          <w:sz w:val="22"/>
          <w:szCs w:val="22"/>
          <w:lang w:eastAsia="en-IN"/>
        </w:rPr>
        <w:t xml:space="preserve"> largest agro-based </w:t>
      </w:r>
      <w:r w:rsidR="00D5628F">
        <w:rPr>
          <w:rFonts w:ascii="Arial" w:hAnsi="Arial" w:cs="Arial"/>
          <w:b/>
          <w:sz w:val="22"/>
          <w:szCs w:val="22"/>
          <w:lang w:eastAsia="en-IN"/>
        </w:rPr>
        <w:t>industry</w:t>
      </w:r>
      <w:r w:rsidR="00ED5BC2">
        <w:rPr>
          <w:rFonts w:ascii="Arial" w:hAnsi="Arial" w:cs="Arial"/>
          <w:b/>
          <w:sz w:val="22"/>
          <w:szCs w:val="22"/>
          <w:lang w:eastAsia="en-IN"/>
        </w:rPr>
        <w:t>.</w:t>
      </w:r>
    </w:p>
    <w:p w14:paraId="62D3CB55" w14:textId="77777777" w:rsidR="00ED5BC2" w:rsidRPr="00612E38" w:rsidRDefault="00ED5BC2" w:rsidP="003C4B0A">
      <w:pPr>
        <w:tabs>
          <w:tab w:val="left" w:pos="567"/>
        </w:tabs>
        <w:adjustRightInd w:val="0"/>
        <w:spacing w:before="240" w:line="360" w:lineRule="auto"/>
        <w:ind w:left="851" w:right="-427"/>
        <w:jc w:val="both"/>
        <w:rPr>
          <w:rFonts w:ascii="Arial" w:hAnsi="Arial" w:cs="Arial"/>
          <w:b/>
          <w:sz w:val="22"/>
          <w:szCs w:val="22"/>
          <w:lang w:eastAsia="en-IN"/>
        </w:rPr>
      </w:pPr>
      <w:r>
        <w:rPr>
          <w:rFonts w:ascii="Arial" w:hAnsi="Arial" w:cs="Arial"/>
          <w:b/>
          <w:sz w:val="22"/>
          <w:szCs w:val="22"/>
          <w:lang w:eastAsia="en-IN"/>
        </w:rPr>
        <w:t xml:space="preserve">Growth of the industry will depend on the </w:t>
      </w:r>
      <w:r w:rsidR="00D5628F">
        <w:rPr>
          <w:rFonts w:ascii="Arial" w:hAnsi="Arial" w:cs="Arial"/>
          <w:b/>
          <w:sz w:val="22"/>
          <w:szCs w:val="22"/>
          <w:lang w:eastAsia="en-IN"/>
        </w:rPr>
        <w:t>technological advancement in a time manner</w:t>
      </w:r>
      <w:r>
        <w:rPr>
          <w:rFonts w:ascii="Arial" w:hAnsi="Arial" w:cs="Arial"/>
          <w:b/>
          <w:sz w:val="22"/>
          <w:szCs w:val="22"/>
          <w:lang w:eastAsia="en-IN"/>
        </w:rPr>
        <w:t>, government policies to promote the export of excess sugar in the global market and improving the infrastructure in the country for better logistics services with faster mobility.</w:t>
      </w:r>
    </w:p>
    <w:p w14:paraId="722C5E08" w14:textId="77777777" w:rsidR="00D1388B" w:rsidRDefault="00D1388B" w:rsidP="00D1388B">
      <w:pPr>
        <w:tabs>
          <w:tab w:val="left" w:pos="540"/>
        </w:tabs>
        <w:adjustRightInd w:val="0"/>
        <w:spacing w:before="240" w:line="360" w:lineRule="auto"/>
        <w:ind w:right="-144"/>
        <w:jc w:val="both"/>
        <w:rPr>
          <w:rFonts w:ascii="Arial" w:hAnsi="Arial" w:cs="Arial"/>
          <w:sz w:val="22"/>
          <w:szCs w:val="22"/>
          <w:lang w:eastAsia="en-IN"/>
        </w:rPr>
      </w:pPr>
    </w:p>
    <w:p w14:paraId="2B205729" w14:textId="77777777" w:rsidR="00F54AA2" w:rsidRDefault="00F54AA2" w:rsidP="00D1388B">
      <w:pPr>
        <w:tabs>
          <w:tab w:val="left" w:pos="540"/>
        </w:tabs>
        <w:adjustRightInd w:val="0"/>
        <w:spacing w:before="240" w:line="360" w:lineRule="auto"/>
        <w:ind w:right="-144"/>
        <w:jc w:val="both"/>
        <w:rPr>
          <w:rFonts w:ascii="Arial" w:hAnsi="Arial" w:cs="Arial"/>
          <w:sz w:val="22"/>
          <w:szCs w:val="22"/>
          <w:lang w:eastAsia="en-IN"/>
        </w:rPr>
      </w:pPr>
    </w:p>
    <w:p w14:paraId="12BC9C49" w14:textId="77777777" w:rsidR="00AC21AD" w:rsidRDefault="00AC21AD" w:rsidP="00D1388B">
      <w:pPr>
        <w:tabs>
          <w:tab w:val="left" w:pos="540"/>
        </w:tabs>
        <w:adjustRightInd w:val="0"/>
        <w:spacing w:before="240" w:line="360" w:lineRule="auto"/>
        <w:ind w:right="-144"/>
        <w:jc w:val="both"/>
        <w:rPr>
          <w:rFonts w:ascii="Arial" w:hAnsi="Arial" w:cs="Arial"/>
          <w:sz w:val="22"/>
          <w:szCs w:val="22"/>
          <w:lang w:eastAsia="en-IN"/>
        </w:rPr>
      </w:pPr>
    </w:p>
    <w:p w14:paraId="68C44E92" w14:textId="77777777" w:rsidR="00AC21AD" w:rsidRDefault="00AC21AD" w:rsidP="00D1388B">
      <w:pPr>
        <w:tabs>
          <w:tab w:val="left" w:pos="540"/>
        </w:tabs>
        <w:adjustRightInd w:val="0"/>
        <w:spacing w:before="240" w:line="360" w:lineRule="auto"/>
        <w:ind w:right="-144"/>
        <w:jc w:val="both"/>
        <w:rPr>
          <w:rFonts w:ascii="Arial" w:hAnsi="Arial" w:cs="Arial"/>
          <w:sz w:val="22"/>
          <w:szCs w:val="22"/>
          <w:lang w:eastAsia="en-IN"/>
        </w:rPr>
      </w:pPr>
    </w:p>
    <w:p w14:paraId="4E071DC4" w14:textId="77777777" w:rsidR="00AC21AD" w:rsidRDefault="00AC21AD" w:rsidP="00D1388B">
      <w:pPr>
        <w:tabs>
          <w:tab w:val="left" w:pos="540"/>
        </w:tabs>
        <w:adjustRightInd w:val="0"/>
        <w:spacing w:before="240" w:line="360" w:lineRule="auto"/>
        <w:ind w:right="-144"/>
        <w:jc w:val="both"/>
        <w:rPr>
          <w:rFonts w:ascii="Arial" w:hAnsi="Arial" w:cs="Arial"/>
          <w:sz w:val="22"/>
          <w:szCs w:val="22"/>
          <w:lang w:eastAsia="en-IN"/>
        </w:rPr>
      </w:pPr>
    </w:p>
    <w:p w14:paraId="020DC32C" w14:textId="77777777" w:rsidR="00AC21AD" w:rsidRDefault="00AC21AD" w:rsidP="00D1388B">
      <w:pPr>
        <w:tabs>
          <w:tab w:val="left" w:pos="540"/>
        </w:tabs>
        <w:adjustRightInd w:val="0"/>
        <w:spacing w:before="240" w:line="360" w:lineRule="auto"/>
        <w:ind w:right="-144"/>
        <w:jc w:val="both"/>
        <w:rPr>
          <w:rFonts w:ascii="Arial" w:hAnsi="Arial" w:cs="Arial"/>
          <w:sz w:val="22"/>
          <w:szCs w:val="22"/>
          <w:lang w:eastAsia="en-IN"/>
        </w:rPr>
      </w:pPr>
    </w:p>
    <w:p w14:paraId="65050FBA" w14:textId="77777777" w:rsidR="00AC21AD" w:rsidRPr="00D1388B" w:rsidRDefault="00AC21AD" w:rsidP="00D1388B">
      <w:pPr>
        <w:tabs>
          <w:tab w:val="left" w:pos="540"/>
        </w:tabs>
        <w:adjustRightInd w:val="0"/>
        <w:spacing w:before="240" w:line="360" w:lineRule="auto"/>
        <w:ind w:right="-144"/>
        <w:jc w:val="both"/>
        <w:rPr>
          <w:rFonts w:ascii="Arial" w:hAnsi="Arial" w:cs="Arial"/>
          <w:sz w:val="22"/>
          <w:szCs w:val="22"/>
          <w:lang w:eastAsia="en-IN"/>
        </w:rPr>
      </w:pPr>
    </w:p>
    <w:tbl>
      <w:tblPr>
        <w:tblStyle w:val="TableGrid"/>
        <w:tblW w:w="9923" w:type="dxa"/>
        <w:tblInd w:w="250" w:type="dxa"/>
        <w:tblCellMar>
          <w:top w:w="142" w:type="dxa"/>
          <w:bottom w:w="142" w:type="dxa"/>
        </w:tblCellMar>
        <w:tblLook w:val="04A0" w:firstRow="1" w:lastRow="0" w:firstColumn="1" w:lastColumn="0" w:noHBand="0" w:noVBand="1"/>
      </w:tblPr>
      <w:tblGrid>
        <w:gridCol w:w="1512"/>
        <w:gridCol w:w="8411"/>
      </w:tblGrid>
      <w:tr w:rsidR="00A647CF" w14:paraId="0C613D83" w14:textId="77777777" w:rsidTr="00C23B11">
        <w:trPr>
          <w:trHeight w:val="20"/>
        </w:trPr>
        <w:tc>
          <w:tcPr>
            <w:tcW w:w="1512" w:type="dxa"/>
            <w:shd w:val="clear" w:color="auto" w:fill="002060"/>
            <w:vAlign w:val="center"/>
          </w:tcPr>
          <w:p w14:paraId="0E393AE0" w14:textId="77777777" w:rsidR="00A647CF" w:rsidRDefault="00A647CF" w:rsidP="00591C56">
            <w:pPr>
              <w:jc w:val="center"/>
              <w:rPr>
                <w:rFonts w:ascii="Arial" w:hAnsi="Arial" w:cs="Arial"/>
                <w:b/>
                <w:i/>
                <w:sz w:val="22"/>
                <w:szCs w:val="22"/>
              </w:rPr>
            </w:pPr>
            <w:r>
              <w:lastRenderedPageBreak/>
              <w:br w:type="page"/>
            </w:r>
            <w:r>
              <w:rPr>
                <w:rFonts w:ascii="Arial" w:hAnsi="Arial" w:cs="Arial"/>
                <w:b/>
                <w:sz w:val="22"/>
                <w:szCs w:val="22"/>
              </w:rPr>
              <w:t xml:space="preserve">PART </w:t>
            </w:r>
            <w:r w:rsidR="00B87AF7">
              <w:rPr>
                <w:rFonts w:ascii="Arial" w:hAnsi="Arial" w:cs="Arial"/>
                <w:b/>
                <w:sz w:val="22"/>
                <w:szCs w:val="22"/>
              </w:rPr>
              <w:t>I</w:t>
            </w:r>
          </w:p>
        </w:tc>
        <w:tc>
          <w:tcPr>
            <w:tcW w:w="8411" w:type="dxa"/>
            <w:shd w:val="clear" w:color="auto" w:fill="DBE5F1"/>
            <w:vAlign w:val="center"/>
          </w:tcPr>
          <w:p w14:paraId="449467DC" w14:textId="77777777" w:rsidR="00A647CF" w:rsidRDefault="00A647CF" w:rsidP="00591C56">
            <w:pPr>
              <w:jc w:val="center"/>
              <w:rPr>
                <w:rFonts w:ascii="Arial" w:hAnsi="Arial" w:cs="Arial"/>
                <w:b/>
                <w:i/>
                <w:sz w:val="22"/>
                <w:szCs w:val="22"/>
              </w:rPr>
            </w:pPr>
            <w:r w:rsidRPr="00EA7A66">
              <w:rPr>
                <w:rFonts w:ascii="Arial" w:hAnsi="Arial" w:cs="Arial"/>
                <w:b/>
                <w:sz w:val="22"/>
                <w:szCs w:val="22"/>
                <w:lang w:eastAsia="en-IN"/>
              </w:rPr>
              <w:t>SWOT ANALYSIS</w:t>
            </w:r>
          </w:p>
        </w:tc>
      </w:tr>
    </w:tbl>
    <w:p w14:paraId="09819539" w14:textId="77777777" w:rsidR="00A647CF" w:rsidRPr="006E46A6" w:rsidRDefault="00A647CF" w:rsidP="00A647CF">
      <w:pPr>
        <w:tabs>
          <w:tab w:val="left" w:pos="2835"/>
        </w:tabs>
        <w:autoSpaceDE w:val="0"/>
        <w:autoSpaceDN w:val="0"/>
        <w:spacing w:line="276" w:lineRule="auto"/>
        <w:ind w:left="426" w:right="212"/>
        <w:rPr>
          <w:rFonts w:ascii="Arial" w:hAnsi="Arial" w:cs="Arial"/>
          <w:b/>
          <w:sz w:val="2"/>
          <w:szCs w:val="22"/>
          <w:lang w:eastAsia="en-IN"/>
        </w:rPr>
      </w:pPr>
    </w:p>
    <w:p w14:paraId="4B465BE3" w14:textId="77777777" w:rsidR="00E64F1D" w:rsidRDefault="00E64F1D"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7D57720B" w14:textId="77777777" w:rsidR="00DF03E7" w:rsidRPr="008E16C3" w:rsidRDefault="00DF03E7"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tbl>
      <w:tblPr>
        <w:tblStyle w:val="TableGrid"/>
        <w:tblW w:w="9923" w:type="dxa"/>
        <w:tblInd w:w="250" w:type="dxa"/>
        <w:tblLook w:val="04A0" w:firstRow="1" w:lastRow="0" w:firstColumn="1" w:lastColumn="0" w:noHBand="0" w:noVBand="1"/>
      </w:tblPr>
      <w:tblGrid>
        <w:gridCol w:w="9923"/>
      </w:tblGrid>
      <w:tr w:rsidR="00E64F1D" w14:paraId="5F51C896" w14:textId="77777777" w:rsidTr="00DF03E7">
        <w:trPr>
          <w:trHeight w:val="443"/>
        </w:trPr>
        <w:tc>
          <w:tcPr>
            <w:tcW w:w="9923" w:type="dxa"/>
            <w:shd w:val="clear" w:color="auto" w:fill="00B050"/>
          </w:tcPr>
          <w:p w14:paraId="653FE56F" w14:textId="77777777" w:rsidR="00E64F1D" w:rsidRPr="006E46A6" w:rsidRDefault="00E64F1D" w:rsidP="00E64F1D">
            <w:pPr>
              <w:jc w:val="center"/>
              <w:rPr>
                <w:rFonts w:ascii="Arial" w:hAnsi="Arial" w:cs="Arial"/>
                <w:b/>
                <w:color w:val="FFFFFF" w:themeColor="background1"/>
                <w:sz w:val="22"/>
                <w:szCs w:val="22"/>
                <w:u w:val="thick"/>
                <w:lang w:eastAsia="en-IN"/>
              </w:rPr>
            </w:pPr>
            <w:r w:rsidRPr="00DF03E7">
              <w:rPr>
                <w:rFonts w:ascii="Arial" w:hAnsi="Arial" w:cs="Arial"/>
                <w:b/>
                <w:color w:val="FFFFFF" w:themeColor="background1"/>
                <w:szCs w:val="22"/>
                <w:u w:val="thick"/>
                <w:lang w:eastAsia="en-IN"/>
              </w:rPr>
              <w:t>STRENGHT</w:t>
            </w:r>
            <w:r w:rsidR="00EA7A66" w:rsidRPr="00DF03E7">
              <w:rPr>
                <w:rFonts w:ascii="Arial" w:hAnsi="Arial" w:cs="Arial"/>
                <w:b/>
                <w:color w:val="FFFFFF" w:themeColor="background1"/>
                <w:szCs w:val="22"/>
                <w:u w:val="thick"/>
                <w:lang w:eastAsia="en-IN"/>
              </w:rPr>
              <w:t>S</w:t>
            </w:r>
          </w:p>
        </w:tc>
      </w:tr>
      <w:tr w:rsidR="00E64F1D" w14:paraId="6D65F4F8" w14:textId="77777777" w:rsidTr="00DF03E7">
        <w:trPr>
          <w:trHeight w:val="1638"/>
        </w:trPr>
        <w:tc>
          <w:tcPr>
            <w:tcW w:w="9923" w:type="dxa"/>
            <w:shd w:val="clear" w:color="auto" w:fill="92D050"/>
          </w:tcPr>
          <w:p w14:paraId="5F890698" w14:textId="77777777" w:rsidR="006E46A6" w:rsidRPr="00DF03E7" w:rsidRDefault="006E46A6" w:rsidP="00301CA3">
            <w:pPr>
              <w:pStyle w:val="ListParagraph"/>
              <w:numPr>
                <w:ilvl w:val="0"/>
                <w:numId w:val="66"/>
              </w:numPr>
              <w:spacing w:before="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Indian sugar industry is the second largest producer of sugar in the world after Brazil.</w:t>
            </w:r>
          </w:p>
          <w:p w14:paraId="26CEE8D6" w14:textId="2164A9BE" w:rsidR="006E46A6" w:rsidRDefault="006E46A6" w:rsidP="00301CA3">
            <w:pPr>
              <w:pStyle w:val="ListParagraph"/>
              <w:numPr>
                <w:ilvl w:val="0"/>
                <w:numId w:val="66"/>
              </w:numPr>
              <w:spacing w:before="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 xml:space="preserve">Bajaj </w:t>
            </w:r>
            <w:proofErr w:type="spellStart"/>
            <w:r w:rsidRPr="00DF03E7">
              <w:rPr>
                <w:rFonts w:ascii="Arial" w:hAnsi="Arial" w:cs="Arial"/>
                <w:color w:val="000000" w:themeColor="text1"/>
                <w:sz w:val="22"/>
                <w:szCs w:val="22"/>
                <w:lang w:eastAsia="en-IN"/>
              </w:rPr>
              <w:t>Hindusthan</w:t>
            </w:r>
            <w:proofErr w:type="spellEnd"/>
            <w:r w:rsidRPr="00DF03E7">
              <w:rPr>
                <w:rFonts w:ascii="Arial" w:hAnsi="Arial" w:cs="Arial"/>
                <w:color w:val="000000" w:themeColor="text1"/>
                <w:sz w:val="22"/>
                <w:szCs w:val="22"/>
                <w:lang w:eastAsia="en-IN"/>
              </w:rPr>
              <w:t xml:space="preserve"> Sugar Ltd. has dealers all over India which helps the business run smoothly in a food supply chain.</w:t>
            </w:r>
          </w:p>
          <w:p w14:paraId="2DD0AE46" w14:textId="5CD37F18" w:rsidR="00263832" w:rsidRPr="00263832" w:rsidRDefault="00263832" w:rsidP="00263832">
            <w:pPr>
              <w:pStyle w:val="ListParagraph"/>
              <w:numPr>
                <w:ilvl w:val="0"/>
                <w:numId w:val="66"/>
              </w:numPr>
              <w:spacing w:before="240" w:line="276" w:lineRule="auto"/>
              <w:ind w:left="601"/>
              <w:jc w:val="both"/>
              <w:rPr>
                <w:rFonts w:ascii="Arial" w:hAnsi="Arial" w:cs="Arial"/>
                <w:color w:val="000000" w:themeColor="text1"/>
                <w:sz w:val="22"/>
                <w:szCs w:val="22"/>
                <w:lang w:eastAsia="en-IN"/>
              </w:rPr>
            </w:pPr>
            <w:r w:rsidRPr="00263832">
              <w:rPr>
                <w:rFonts w:ascii="Arial" w:hAnsi="Arial" w:cs="Arial"/>
                <w:color w:val="000000" w:themeColor="text1"/>
                <w:sz w:val="22"/>
                <w:szCs w:val="22"/>
                <w:lang w:eastAsia="en-IN"/>
              </w:rPr>
              <w:t>BHSL is one of the largest producers of Sugar and ethanol in the country and is a brand name in the industry.</w:t>
            </w:r>
          </w:p>
          <w:p w14:paraId="6AC717A1" w14:textId="24C63867" w:rsidR="000A62C0" w:rsidRPr="00DF03E7" w:rsidRDefault="006E46A6"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 xml:space="preserve">BHSL’s portfolio includes sugar, ethanol &amp; alcohol, power, bagasse and </w:t>
            </w:r>
            <w:proofErr w:type="spellStart"/>
            <w:r w:rsidRPr="00DF03E7">
              <w:rPr>
                <w:rFonts w:ascii="Arial" w:hAnsi="Arial" w:cs="Arial"/>
                <w:color w:val="000000" w:themeColor="text1"/>
                <w:sz w:val="22"/>
                <w:szCs w:val="22"/>
                <w:lang w:eastAsia="en-IN"/>
              </w:rPr>
              <w:t>agri</w:t>
            </w:r>
            <w:proofErr w:type="spellEnd"/>
            <w:r w:rsidRPr="00DF03E7">
              <w:rPr>
                <w:rFonts w:ascii="Arial" w:hAnsi="Arial" w:cs="Arial"/>
                <w:color w:val="000000" w:themeColor="text1"/>
                <w:sz w:val="22"/>
                <w:szCs w:val="22"/>
                <w:lang w:eastAsia="en-IN"/>
              </w:rPr>
              <w:t>-inputs. The vast portfolio of products helps BHSL to explore more revenue streams.</w:t>
            </w:r>
          </w:p>
          <w:p w14:paraId="72E27D09" w14:textId="77777777" w:rsidR="000A62C0" w:rsidRPr="00DF03E7" w:rsidRDefault="000A62C0"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 xml:space="preserve">Bajaj Group has leading presence in sugar industry with nine decades of experience. </w:t>
            </w:r>
            <w:r w:rsidR="005C117A" w:rsidRPr="00DF03E7">
              <w:rPr>
                <w:rFonts w:ascii="Arial" w:hAnsi="Arial" w:cs="Arial"/>
                <w:color w:val="000000" w:themeColor="text1"/>
                <w:sz w:val="22"/>
                <w:szCs w:val="22"/>
                <w:lang w:eastAsia="en-IN"/>
              </w:rPr>
              <w:t xml:space="preserve"> </w:t>
            </w:r>
            <w:r w:rsidRPr="00DF03E7">
              <w:rPr>
                <w:rFonts w:ascii="Arial" w:hAnsi="Arial" w:cs="Arial"/>
                <w:color w:val="000000" w:themeColor="text1"/>
                <w:sz w:val="22"/>
                <w:szCs w:val="22"/>
                <w:lang w:eastAsia="en-IN"/>
              </w:rPr>
              <w:t xml:space="preserve">BHSL has the largest manufacturing capacity of Sugar (136,000 TCD) and Distillery (800 KLPD), in India. </w:t>
            </w:r>
          </w:p>
          <w:p w14:paraId="75E3C4B7" w14:textId="3ACCA31A" w:rsidR="000A62C0" w:rsidRPr="00DF03E7" w:rsidRDefault="000A62C0"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The sugar units are located in Uttar Pradesh, having ample availability of sugarcane, thus ensuring adequate availability of sugarcane, which is the main raw material for production of sugar / ethanol.</w:t>
            </w:r>
          </w:p>
          <w:p w14:paraId="3DFEA9D3" w14:textId="77777777" w:rsidR="000A62C0" w:rsidRPr="00DF03E7" w:rsidRDefault="000A62C0"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The sugar manufacturing plants are integrated with facility to generate power from bagasse and manufacture alcohol / ethanol. This improves the overall value chain.</w:t>
            </w:r>
          </w:p>
          <w:p w14:paraId="6DC5DB8A" w14:textId="77777777" w:rsidR="000A62C0" w:rsidRPr="00DF03E7" w:rsidRDefault="000A62C0"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The manufacturing units of the Company are designed to accommodate the overall infrastructure as well as accommodate any likely future expansion.</w:t>
            </w:r>
          </w:p>
          <w:p w14:paraId="5A843FCE" w14:textId="21E7650C" w:rsidR="000A62C0" w:rsidRPr="00DF03E7" w:rsidRDefault="00A73B7D"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Pr>
                <w:rFonts w:ascii="Arial" w:hAnsi="Arial" w:cs="Arial"/>
                <w:color w:val="000000" w:themeColor="text1"/>
                <w:sz w:val="22"/>
                <w:szCs w:val="22"/>
                <w:lang w:eastAsia="en-IN"/>
              </w:rPr>
              <w:t>All Plants are well operational and maintained</w:t>
            </w:r>
            <w:r w:rsidR="000A62C0" w:rsidRPr="00DF03E7">
              <w:rPr>
                <w:rFonts w:ascii="Arial" w:hAnsi="Arial" w:cs="Arial"/>
                <w:color w:val="000000" w:themeColor="text1"/>
                <w:sz w:val="22"/>
                <w:szCs w:val="22"/>
                <w:lang w:eastAsia="en-IN"/>
              </w:rPr>
              <w:t xml:space="preserve"> and </w:t>
            </w:r>
            <w:r>
              <w:rPr>
                <w:rFonts w:ascii="Arial" w:hAnsi="Arial" w:cs="Arial"/>
                <w:color w:val="000000" w:themeColor="text1"/>
                <w:sz w:val="22"/>
                <w:szCs w:val="22"/>
                <w:lang w:eastAsia="en-IN"/>
              </w:rPr>
              <w:t>c</w:t>
            </w:r>
            <w:r w:rsidR="000A62C0" w:rsidRPr="00DF03E7">
              <w:rPr>
                <w:rFonts w:ascii="Arial" w:hAnsi="Arial" w:cs="Arial"/>
                <w:color w:val="000000" w:themeColor="text1"/>
                <w:sz w:val="22"/>
                <w:szCs w:val="22"/>
                <w:lang w:eastAsia="en-IN"/>
              </w:rPr>
              <w:t>ompany has been taking up the requisite repairs and maintenance expenditures for keeping the equipment in,</w:t>
            </w:r>
            <w:r>
              <w:rPr>
                <w:rFonts w:ascii="Arial" w:hAnsi="Arial" w:cs="Arial"/>
                <w:color w:val="000000" w:themeColor="text1"/>
                <w:sz w:val="22"/>
                <w:szCs w:val="22"/>
                <w:lang w:eastAsia="en-IN"/>
              </w:rPr>
              <w:t xml:space="preserve"> </w:t>
            </w:r>
            <w:r w:rsidR="000A62C0" w:rsidRPr="00DF03E7">
              <w:rPr>
                <w:rFonts w:ascii="Arial" w:hAnsi="Arial" w:cs="Arial"/>
                <w:color w:val="000000" w:themeColor="text1"/>
                <w:sz w:val="22"/>
                <w:szCs w:val="22"/>
                <w:lang w:eastAsia="en-IN"/>
              </w:rPr>
              <w:t>well-maintained condition.</w:t>
            </w:r>
          </w:p>
          <w:p w14:paraId="1E90B9A6" w14:textId="77777777" w:rsidR="000A62C0" w:rsidRPr="00BA0627" w:rsidRDefault="000A62C0" w:rsidP="00301CA3">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552E08">
              <w:rPr>
                <w:rFonts w:ascii="Arial" w:hAnsi="Arial" w:cs="Arial"/>
                <w:color w:val="000000" w:themeColor="text1"/>
                <w:sz w:val="22"/>
                <w:szCs w:val="22"/>
                <w:lang w:eastAsia="en-IN"/>
              </w:rPr>
              <w:t>Company's product line includes ethanol, bagasse, ENA etc. which can provide steady revenue flow, especially ethanol, due to various Government policy focus.</w:t>
            </w:r>
            <w:r w:rsidRPr="00BA0627">
              <w:rPr>
                <w:rFonts w:ascii="Arial" w:hAnsi="Arial" w:cs="Arial"/>
                <w:color w:val="000000" w:themeColor="text1"/>
                <w:sz w:val="22"/>
                <w:szCs w:val="22"/>
                <w:lang w:eastAsia="en-IN"/>
              </w:rPr>
              <w:t xml:space="preserve"> </w:t>
            </w:r>
          </w:p>
          <w:p w14:paraId="312ED9CA" w14:textId="674E380D" w:rsidR="00BA0627" w:rsidRPr="00BA0627" w:rsidRDefault="00BA0627" w:rsidP="00BA0627">
            <w:pPr>
              <w:pStyle w:val="ListParagraph"/>
              <w:numPr>
                <w:ilvl w:val="0"/>
                <w:numId w:val="66"/>
              </w:numPr>
              <w:spacing w:before="240" w:after="240" w:line="276" w:lineRule="auto"/>
              <w:ind w:left="601"/>
              <w:jc w:val="both"/>
              <w:rPr>
                <w:rFonts w:ascii="Arial" w:hAnsi="Arial" w:cs="Arial"/>
                <w:color w:val="000000" w:themeColor="text1"/>
                <w:sz w:val="22"/>
                <w:szCs w:val="22"/>
                <w:lang w:eastAsia="en-IN"/>
              </w:rPr>
            </w:pPr>
            <w:r w:rsidRPr="00BA0627">
              <w:rPr>
                <w:rFonts w:ascii="Arial" w:hAnsi="Arial" w:cs="Arial"/>
                <w:color w:val="000000" w:themeColor="text1"/>
                <w:sz w:val="22"/>
                <w:szCs w:val="22"/>
                <w:lang w:eastAsia="en-IN"/>
              </w:rPr>
              <w:t>As per various Industry estimates, Sugar industry in India is expected to grow by 6-7% in the years 2021-2022 due to growth in exports of sugar and ethanol and further Indian cane sugar market is projected to reach a CAGR of 5.2% during the forecast period (2022-2027).</w:t>
            </w:r>
          </w:p>
        </w:tc>
      </w:tr>
    </w:tbl>
    <w:p w14:paraId="7B73BF15" w14:textId="77777777" w:rsidR="00E64F1D" w:rsidRPr="008E16C3" w:rsidRDefault="00E64F1D" w:rsidP="006E46A6">
      <w:pPr>
        <w:tabs>
          <w:tab w:val="left" w:pos="993"/>
          <w:tab w:val="left" w:pos="4253"/>
        </w:tabs>
        <w:autoSpaceDE w:val="0"/>
        <w:autoSpaceDN w:val="0"/>
        <w:spacing w:line="360" w:lineRule="auto"/>
        <w:ind w:left="-142" w:right="212"/>
        <w:jc w:val="both"/>
        <w:rPr>
          <w:rFonts w:ascii="Arial" w:hAnsi="Arial" w:cs="Arial"/>
          <w:sz w:val="4"/>
          <w:szCs w:val="22"/>
          <w:lang w:eastAsia="en-IN"/>
        </w:rPr>
      </w:pPr>
    </w:p>
    <w:tbl>
      <w:tblPr>
        <w:tblStyle w:val="TableGrid"/>
        <w:tblW w:w="9923" w:type="dxa"/>
        <w:tblInd w:w="250" w:type="dxa"/>
        <w:tblLook w:val="04A0" w:firstRow="1" w:lastRow="0" w:firstColumn="1" w:lastColumn="0" w:noHBand="0" w:noVBand="1"/>
      </w:tblPr>
      <w:tblGrid>
        <w:gridCol w:w="9923"/>
      </w:tblGrid>
      <w:tr w:rsidR="006E46A6" w14:paraId="37EDAAD1" w14:textId="77777777" w:rsidTr="00552E08">
        <w:trPr>
          <w:trHeight w:val="465"/>
        </w:trPr>
        <w:tc>
          <w:tcPr>
            <w:tcW w:w="9923" w:type="dxa"/>
            <w:shd w:val="clear" w:color="auto" w:fill="FFC000"/>
          </w:tcPr>
          <w:p w14:paraId="22768589" w14:textId="77777777" w:rsidR="006E46A6" w:rsidRPr="00E64F1D" w:rsidRDefault="006E46A6" w:rsidP="003624A1">
            <w:pPr>
              <w:jc w:val="center"/>
              <w:rPr>
                <w:rFonts w:ascii="Arial" w:hAnsi="Arial" w:cs="Arial"/>
                <w:b/>
                <w:color w:val="FFFFFF" w:themeColor="background1"/>
                <w:sz w:val="22"/>
                <w:szCs w:val="22"/>
                <w:lang w:eastAsia="en-IN"/>
              </w:rPr>
            </w:pPr>
            <w:r w:rsidRPr="00DF03E7">
              <w:rPr>
                <w:rFonts w:ascii="Arial" w:hAnsi="Arial" w:cs="Arial"/>
                <w:b/>
                <w:color w:val="FFFFFF" w:themeColor="background1"/>
                <w:szCs w:val="22"/>
                <w:u w:val="thick"/>
                <w:lang w:eastAsia="en-IN"/>
              </w:rPr>
              <w:t>WEAKNESS</w:t>
            </w:r>
          </w:p>
        </w:tc>
      </w:tr>
      <w:tr w:rsidR="006E46A6" w14:paraId="1C473158" w14:textId="77777777" w:rsidTr="00552E08">
        <w:trPr>
          <w:trHeight w:val="1638"/>
        </w:trPr>
        <w:tc>
          <w:tcPr>
            <w:tcW w:w="9923" w:type="dxa"/>
            <w:shd w:val="clear" w:color="auto" w:fill="FFD85D"/>
          </w:tcPr>
          <w:p w14:paraId="4E4FDBBB" w14:textId="48CA877B" w:rsidR="00BA0627" w:rsidRDefault="00BA0627" w:rsidP="00BA0627">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Pr>
                <w:rFonts w:ascii="Arial" w:hAnsi="Arial" w:cs="Arial"/>
                <w:color w:val="000000" w:themeColor="text1"/>
                <w:sz w:val="22"/>
                <w:szCs w:val="22"/>
                <w:lang w:eastAsia="en-IN"/>
              </w:rPr>
              <w:t>Sugar is a highly regulated sector.</w:t>
            </w:r>
          </w:p>
          <w:p w14:paraId="17E2F21E" w14:textId="4DD99331" w:rsidR="00BA0627" w:rsidRPr="00BA0627" w:rsidRDefault="00BA0627" w:rsidP="000D46F7">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Pr>
                <w:rFonts w:ascii="Arial" w:hAnsi="Arial" w:cs="Arial"/>
                <w:color w:val="000000" w:themeColor="text1"/>
                <w:sz w:val="22"/>
                <w:szCs w:val="22"/>
                <w:lang w:eastAsia="en-IN"/>
              </w:rPr>
              <w:t>O</w:t>
            </w:r>
            <w:r w:rsidRPr="00BA0627">
              <w:rPr>
                <w:rFonts w:ascii="Arial" w:hAnsi="Arial" w:cs="Arial"/>
                <w:color w:val="000000" w:themeColor="text1"/>
                <w:sz w:val="22"/>
                <w:szCs w:val="22"/>
                <w:lang w:eastAsia="en-IN"/>
              </w:rPr>
              <w:t xml:space="preserve">ver the years, India has become a sugar surplus nation as reflected from the trend of sugar production and consumption. As per Economic Survey 2021-22 Average annual production of sugarcane is around 35.5 crore tonnes which is used to produce around 3 </w:t>
            </w:r>
            <w:r w:rsidRPr="00BA0627">
              <w:rPr>
                <w:rFonts w:ascii="Arial" w:hAnsi="Arial" w:cs="Arial"/>
                <w:color w:val="000000" w:themeColor="text1"/>
                <w:sz w:val="22"/>
                <w:szCs w:val="22"/>
                <w:lang w:eastAsia="en-IN"/>
              </w:rPr>
              <w:lastRenderedPageBreak/>
              <w:t>crore tonnes of sugar. The domestic consumption is estimated to be around 2.75 crore tonnes in 2021-22</w:t>
            </w:r>
            <w:r>
              <w:rPr>
                <w:rFonts w:ascii="Arial" w:hAnsi="Arial" w:cs="Arial"/>
                <w:color w:val="000000" w:themeColor="text1"/>
                <w:sz w:val="22"/>
                <w:szCs w:val="22"/>
                <w:lang w:eastAsia="en-IN"/>
              </w:rPr>
              <w:t xml:space="preserve"> which </w:t>
            </w:r>
            <w:r w:rsidRPr="00BA0627">
              <w:rPr>
                <w:rFonts w:ascii="Arial" w:hAnsi="Arial" w:cs="Arial"/>
                <w:color w:val="000000" w:themeColor="text1"/>
                <w:sz w:val="22"/>
                <w:szCs w:val="22"/>
                <w:lang w:eastAsia="en-IN"/>
              </w:rPr>
              <w:t>results in huge carry over stock of sugar with mills. Due to excess availability of sugar in the country, the ex-mill prices of sugar remain subdued resulting in cash loss to sugar mills.</w:t>
            </w:r>
          </w:p>
          <w:p w14:paraId="3E1BF0BB" w14:textId="2E17F750" w:rsidR="008E16C3" w:rsidRPr="00DF03E7" w:rsidRDefault="008E16C3" w:rsidP="00301CA3">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 xml:space="preserve">Highly competitive market with competitors like Dalmia Sugar with available </w:t>
            </w:r>
            <w:proofErr w:type="spellStart"/>
            <w:r w:rsidRPr="00DF03E7">
              <w:rPr>
                <w:rFonts w:ascii="Arial" w:hAnsi="Arial" w:cs="Arial"/>
                <w:color w:val="000000" w:themeColor="text1"/>
                <w:sz w:val="22"/>
                <w:szCs w:val="22"/>
                <w:lang w:eastAsia="en-IN"/>
              </w:rPr>
              <w:t>subtitutes</w:t>
            </w:r>
            <w:proofErr w:type="spellEnd"/>
            <w:r w:rsidRPr="00DF03E7">
              <w:rPr>
                <w:rFonts w:ascii="Arial" w:hAnsi="Arial" w:cs="Arial"/>
                <w:color w:val="000000" w:themeColor="text1"/>
                <w:sz w:val="22"/>
                <w:szCs w:val="22"/>
                <w:lang w:eastAsia="en-IN"/>
              </w:rPr>
              <w:t xml:space="preserve"> in the market.</w:t>
            </w:r>
          </w:p>
          <w:p w14:paraId="50EF038F" w14:textId="77777777" w:rsidR="00D07E34" w:rsidRPr="00DF03E7" w:rsidRDefault="008E16C3" w:rsidP="00301CA3">
            <w:pPr>
              <w:pStyle w:val="ListParagraph"/>
              <w:numPr>
                <w:ilvl w:val="0"/>
                <w:numId w:val="66"/>
              </w:numPr>
              <w:spacing w:before="240" w:after="240" w:line="276" w:lineRule="auto"/>
              <w:ind w:right="317"/>
              <w:jc w:val="both"/>
              <w:rPr>
                <w:rFonts w:ascii="Arial" w:hAnsi="Arial" w:cs="Arial"/>
                <w:color w:val="000000" w:themeColor="text1"/>
                <w:sz w:val="22"/>
                <w:szCs w:val="22"/>
                <w:lang w:eastAsia="en-IN"/>
              </w:rPr>
            </w:pPr>
            <w:r w:rsidRPr="00DF03E7">
              <w:rPr>
                <w:rFonts w:ascii="Arial" w:hAnsi="Arial" w:cs="Arial"/>
                <w:color w:val="000000" w:themeColor="text1"/>
                <w:sz w:val="22"/>
                <w:szCs w:val="22"/>
                <w:lang w:eastAsia="en-IN"/>
              </w:rPr>
              <w:t>The entry of new competitors inside the market who are more technologically advanced and the growth in sugar-free products can lead to a significant decline in the market and other sugar substitutes like jaggery, honey, etc.</w:t>
            </w:r>
          </w:p>
          <w:p w14:paraId="7C6865AE" w14:textId="4DE310FE" w:rsidR="00D07E34" w:rsidRPr="00DF03E7" w:rsidRDefault="00D07E34" w:rsidP="00301CA3">
            <w:pPr>
              <w:pStyle w:val="ListParagraph"/>
              <w:numPr>
                <w:ilvl w:val="0"/>
                <w:numId w:val="66"/>
              </w:numPr>
              <w:tabs>
                <w:tab w:val="left" w:pos="9106"/>
              </w:tabs>
              <w:spacing w:before="240" w:after="240" w:line="276" w:lineRule="auto"/>
              <w:ind w:right="317"/>
              <w:jc w:val="both"/>
              <w:rPr>
                <w:rFonts w:ascii="Arial" w:hAnsi="Arial" w:cs="Arial"/>
                <w:color w:val="000000" w:themeColor="text1"/>
                <w:sz w:val="22"/>
                <w:szCs w:val="22"/>
                <w:lang w:eastAsia="en-IN"/>
              </w:rPr>
            </w:pPr>
            <w:r w:rsidRPr="00DF03E7">
              <w:rPr>
                <w:rFonts w:ascii="Arial" w:hAnsi="Arial" w:cs="Arial"/>
                <w:color w:val="000000" w:themeColor="text1"/>
                <w:sz w:val="22"/>
                <w:szCs w:val="22"/>
              </w:rPr>
              <w:t>All the manufacturing units of the Company are in the same State (Uttar Pradesh) where</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presently sugarcane prices are relatively higher than other states</w:t>
            </w:r>
            <w:r w:rsidR="000D46F7">
              <w:rPr>
                <w:rFonts w:ascii="Arial" w:hAnsi="Arial" w:cs="Arial"/>
                <w:color w:val="000000" w:themeColor="text1"/>
                <w:sz w:val="22"/>
                <w:szCs w:val="22"/>
              </w:rPr>
              <w:t xml:space="preserve"> due to higher SAP.</w:t>
            </w:r>
            <w:r w:rsidRPr="00DF03E7">
              <w:rPr>
                <w:rFonts w:ascii="Arial" w:hAnsi="Arial" w:cs="Arial"/>
                <w:color w:val="000000" w:themeColor="text1"/>
                <w:sz w:val="22"/>
                <w:szCs w:val="22"/>
              </w:rPr>
              <w:t xml:space="preserve"> </w:t>
            </w:r>
            <w:r w:rsidRPr="00DF03E7">
              <w:rPr>
                <w:rFonts w:ascii="Arial" w:hAnsi="Arial" w:cs="Arial"/>
                <w:color w:val="000000" w:themeColor="text1"/>
                <w:spacing w:val="-1"/>
                <w:sz w:val="22"/>
                <w:szCs w:val="22"/>
              </w:rPr>
              <w:t>This</w:t>
            </w:r>
            <w:r w:rsidRPr="00DF03E7">
              <w:rPr>
                <w:rFonts w:ascii="Arial" w:hAnsi="Arial" w:cs="Arial"/>
                <w:color w:val="000000" w:themeColor="text1"/>
                <w:spacing w:val="-9"/>
                <w:sz w:val="22"/>
                <w:szCs w:val="22"/>
              </w:rPr>
              <w:t xml:space="preserve"> may have </w:t>
            </w:r>
            <w:r w:rsidRPr="00DF03E7">
              <w:rPr>
                <w:rFonts w:ascii="Arial" w:hAnsi="Arial" w:cs="Arial"/>
                <w:color w:val="000000" w:themeColor="text1"/>
                <w:spacing w:val="-1"/>
                <w:sz w:val="22"/>
                <w:szCs w:val="22"/>
              </w:rPr>
              <w:t>impact</w:t>
            </w:r>
            <w:r w:rsidRPr="00DF03E7">
              <w:rPr>
                <w:rFonts w:ascii="Arial" w:hAnsi="Arial" w:cs="Arial"/>
                <w:color w:val="000000" w:themeColor="text1"/>
                <w:spacing w:val="-10"/>
                <w:sz w:val="22"/>
                <w:szCs w:val="22"/>
              </w:rPr>
              <w:t xml:space="preserve"> on </w:t>
            </w:r>
            <w:r w:rsidRPr="00DF03E7">
              <w:rPr>
                <w:rFonts w:ascii="Arial" w:hAnsi="Arial" w:cs="Arial"/>
                <w:color w:val="000000" w:themeColor="text1"/>
                <w:spacing w:val="-1"/>
                <w:sz w:val="22"/>
                <w:szCs w:val="22"/>
              </w:rPr>
              <w:t>the</w:t>
            </w:r>
            <w:r w:rsidRPr="00DF03E7">
              <w:rPr>
                <w:rFonts w:ascii="Arial" w:hAnsi="Arial" w:cs="Arial"/>
                <w:color w:val="000000" w:themeColor="text1"/>
                <w:spacing w:val="-7"/>
                <w:sz w:val="22"/>
                <w:szCs w:val="22"/>
              </w:rPr>
              <w:t xml:space="preserve"> </w:t>
            </w:r>
            <w:r w:rsidRPr="00DF03E7">
              <w:rPr>
                <w:rFonts w:ascii="Arial" w:hAnsi="Arial" w:cs="Arial"/>
                <w:color w:val="000000" w:themeColor="text1"/>
                <w:spacing w:val="-1"/>
                <w:sz w:val="22"/>
                <w:szCs w:val="22"/>
              </w:rPr>
              <w:t>overall</w:t>
            </w:r>
            <w:r w:rsidRPr="00DF03E7">
              <w:rPr>
                <w:rFonts w:ascii="Arial" w:hAnsi="Arial" w:cs="Arial"/>
                <w:color w:val="000000" w:themeColor="text1"/>
                <w:spacing w:val="-9"/>
                <w:sz w:val="22"/>
                <w:szCs w:val="22"/>
              </w:rPr>
              <w:t xml:space="preserve"> </w:t>
            </w:r>
            <w:r w:rsidRPr="00DF03E7">
              <w:rPr>
                <w:rFonts w:ascii="Arial" w:hAnsi="Arial" w:cs="Arial"/>
                <w:color w:val="000000" w:themeColor="text1"/>
                <w:spacing w:val="-1"/>
                <w:sz w:val="22"/>
                <w:szCs w:val="22"/>
              </w:rPr>
              <w:t>profitability</w:t>
            </w:r>
            <w:r w:rsidRPr="00DF03E7">
              <w:rPr>
                <w:rFonts w:ascii="Arial" w:hAnsi="Arial" w:cs="Arial"/>
                <w:color w:val="000000" w:themeColor="text1"/>
                <w:spacing w:val="-14"/>
                <w:sz w:val="22"/>
                <w:szCs w:val="22"/>
              </w:rPr>
              <w:t xml:space="preserve"> </w:t>
            </w:r>
            <w:r w:rsidRPr="00DF03E7">
              <w:rPr>
                <w:rFonts w:ascii="Arial" w:hAnsi="Arial" w:cs="Arial"/>
                <w:color w:val="000000" w:themeColor="text1"/>
                <w:sz w:val="22"/>
                <w:szCs w:val="22"/>
              </w:rPr>
              <w:t>of</w:t>
            </w:r>
            <w:r w:rsidRPr="00DF03E7">
              <w:rPr>
                <w:rFonts w:ascii="Arial" w:hAnsi="Arial" w:cs="Arial"/>
                <w:color w:val="000000" w:themeColor="text1"/>
                <w:spacing w:val="-10"/>
                <w:sz w:val="22"/>
                <w:szCs w:val="22"/>
              </w:rPr>
              <w:t xml:space="preserve"> UP based sugar mills</w:t>
            </w:r>
            <w:r w:rsidRPr="00DF03E7">
              <w:rPr>
                <w:rFonts w:ascii="Arial" w:hAnsi="Arial" w:cs="Arial"/>
                <w:color w:val="000000" w:themeColor="text1"/>
                <w:sz w:val="22"/>
                <w:szCs w:val="22"/>
              </w:rPr>
              <w:t xml:space="preserve">. </w:t>
            </w:r>
            <w:r w:rsidRPr="00DF03E7">
              <w:rPr>
                <w:rFonts w:ascii="Arial" w:hAnsi="Arial" w:cs="Arial"/>
                <w:i/>
                <w:color w:val="000000" w:themeColor="text1"/>
                <w:sz w:val="22"/>
                <w:szCs w:val="22"/>
                <w:lang w:eastAsia="en-IN"/>
              </w:rPr>
              <w:t>This is mostly off-set by higher sugar prices prevailing in UP, as compared with other states.</w:t>
            </w:r>
          </w:p>
          <w:p w14:paraId="4C11B128" w14:textId="4757E5B4" w:rsidR="00D07E34" w:rsidRPr="00DF03E7" w:rsidRDefault="00D07E34" w:rsidP="00301CA3">
            <w:pPr>
              <w:pStyle w:val="ListParagraph"/>
              <w:numPr>
                <w:ilvl w:val="0"/>
                <w:numId w:val="66"/>
              </w:numPr>
              <w:tabs>
                <w:tab w:val="left" w:pos="9106"/>
              </w:tabs>
              <w:spacing w:before="240" w:after="240" w:line="276" w:lineRule="auto"/>
              <w:ind w:right="317"/>
              <w:jc w:val="both"/>
              <w:rPr>
                <w:rFonts w:ascii="Arial" w:hAnsi="Arial" w:cs="Arial"/>
                <w:b/>
                <w:color w:val="000000" w:themeColor="text1"/>
                <w:sz w:val="22"/>
                <w:szCs w:val="22"/>
                <w:lang w:eastAsia="en-IN"/>
              </w:rPr>
            </w:pPr>
            <w:r w:rsidRPr="00DF03E7">
              <w:rPr>
                <w:rFonts w:ascii="Arial" w:hAnsi="Arial" w:cs="Arial"/>
                <w:color w:val="000000" w:themeColor="text1"/>
                <w:sz w:val="22"/>
                <w:szCs w:val="22"/>
              </w:rPr>
              <w:t>Delayed payment to cane farmers is impacting availability of sugarcane for</w:t>
            </w:r>
            <w:r w:rsidRPr="00DF03E7">
              <w:rPr>
                <w:rFonts w:ascii="Arial" w:hAnsi="Arial" w:cs="Arial"/>
                <w:color w:val="000000" w:themeColor="text1"/>
                <w:spacing w:val="-9"/>
                <w:sz w:val="22"/>
                <w:szCs w:val="22"/>
              </w:rPr>
              <w:t xml:space="preserve"> BHSL</w:t>
            </w:r>
            <w:r w:rsidRPr="00DF03E7">
              <w:rPr>
                <w:rFonts w:ascii="Arial" w:hAnsi="Arial" w:cs="Arial"/>
                <w:color w:val="000000" w:themeColor="text1"/>
                <w:sz w:val="22"/>
                <w:szCs w:val="22"/>
              </w:rPr>
              <w:t>.</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This</w:t>
            </w:r>
            <w:r w:rsidRPr="00DF03E7">
              <w:rPr>
                <w:rFonts w:ascii="Arial" w:hAnsi="Arial" w:cs="Arial"/>
                <w:color w:val="000000" w:themeColor="text1"/>
                <w:spacing w:val="1"/>
                <w:sz w:val="22"/>
                <w:szCs w:val="22"/>
              </w:rPr>
              <w:t xml:space="preserve"> also </w:t>
            </w:r>
            <w:r w:rsidRPr="00DF03E7">
              <w:rPr>
                <w:rFonts w:ascii="Arial" w:hAnsi="Arial" w:cs="Arial"/>
                <w:color w:val="000000" w:themeColor="text1"/>
                <w:sz w:val="22"/>
                <w:szCs w:val="22"/>
              </w:rPr>
              <w:t>pulls</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down</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the</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overall</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performance</w:t>
            </w:r>
            <w:r w:rsidRPr="00DF03E7">
              <w:rPr>
                <w:rFonts w:ascii="Arial" w:hAnsi="Arial" w:cs="Arial"/>
                <w:color w:val="000000" w:themeColor="text1"/>
                <w:spacing w:val="1"/>
                <w:sz w:val="22"/>
                <w:szCs w:val="22"/>
              </w:rPr>
              <w:t xml:space="preserve"> </w:t>
            </w:r>
            <w:r w:rsidRPr="00DF03E7">
              <w:rPr>
                <w:rFonts w:ascii="Arial" w:hAnsi="Arial" w:cs="Arial"/>
                <w:color w:val="000000" w:themeColor="text1"/>
                <w:sz w:val="22"/>
                <w:szCs w:val="22"/>
              </w:rPr>
              <w:t>indicators</w:t>
            </w:r>
            <w:r w:rsidRPr="00DF03E7">
              <w:rPr>
                <w:rFonts w:ascii="Arial" w:hAnsi="Arial" w:cs="Arial"/>
                <w:color w:val="000000" w:themeColor="text1"/>
                <w:spacing w:val="4"/>
                <w:sz w:val="22"/>
                <w:szCs w:val="22"/>
              </w:rPr>
              <w:t xml:space="preserve"> </w:t>
            </w:r>
            <w:r w:rsidRPr="00DF03E7">
              <w:rPr>
                <w:rFonts w:ascii="Arial" w:hAnsi="Arial" w:cs="Arial"/>
                <w:color w:val="000000" w:themeColor="text1"/>
                <w:sz w:val="22"/>
                <w:szCs w:val="22"/>
              </w:rPr>
              <w:t>of the</w:t>
            </w:r>
            <w:r w:rsidRPr="00DF03E7">
              <w:rPr>
                <w:rFonts w:ascii="Arial" w:hAnsi="Arial" w:cs="Arial"/>
                <w:color w:val="000000" w:themeColor="text1"/>
                <w:spacing w:val="-3"/>
                <w:sz w:val="22"/>
                <w:szCs w:val="22"/>
              </w:rPr>
              <w:t xml:space="preserve"> </w:t>
            </w:r>
            <w:r w:rsidRPr="00DF03E7">
              <w:rPr>
                <w:rFonts w:ascii="Arial" w:hAnsi="Arial" w:cs="Arial"/>
                <w:color w:val="000000" w:themeColor="text1"/>
                <w:sz w:val="22"/>
                <w:szCs w:val="22"/>
              </w:rPr>
              <w:t>Company.</w:t>
            </w:r>
          </w:p>
          <w:p w14:paraId="5DC62991" w14:textId="77777777" w:rsidR="00EA7A66" w:rsidRPr="00DF03E7" w:rsidRDefault="007D6FF4" w:rsidP="00301CA3">
            <w:pPr>
              <w:pStyle w:val="ListParagraph"/>
              <w:numPr>
                <w:ilvl w:val="0"/>
                <w:numId w:val="66"/>
              </w:numPr>
              <w:tabs>
                <w:tab w:val="left" w:pos="9106"/>
              </w:tabs>
              <w:spacing w:before="240" w:after="240" w:line="276" w:lineRule="auto"/>
              <w:ind w:right="317"/>
              <w:jc w:val="both"/>
              <w:rPr>
                <w:rFonts w:ascii="Arial" w:hAnsi="Arial" w:cs="Arial"/>
                <w:color w:val="000000" w:themeColor="text1"/>
                <w:sz w:val="22"/>
                <w:szCs w:val="22"/>
                <w:lang w:eastAsia="en-IN"/>
              </w:rPr>
            </w:pPr>
            <w:r w:rsidRPr="00DF03E7">
              <w:rPr>
                <w:rFonts w:ascii="Arial" w:hAnsi="Arial" w:cs="Arial"/>
                <w:color w:val="000000" w:themeColor="text1"/>
                <w:sz w:val="22"/>
                <w:szCs w:val="22"/>
              </w:rPr>
              <w:t>Due to location disadvantage of UP Sugar Mills for being away from the Ports, BHSL do not export because of price competitiveness resulting</w:t>
            </w:r>
            <w:r w:rsidR="00927EF5" w:rsidRPr="00DF03E7">
              <w:rPr>
                <w:rFonts w:ascii="Arial" w:hAnsi="Arial" w:cs="Arial"/>
                <w:color w:val="000000" w:themeColor="text1"/>
                <w:sz w:val="22"/>
                <w:szCs w:val="22"/>
                <w:lang w:eastAsia="en-IN"/>
              </w:rPr>
              <w:t xml:space="preserve"> company is lacking behind to </w:t>
            </w:r>
            <w:proofErr w:type="spellStart"/>
            <w:r w:rsidR="00927EF5" w:rsidRPr="00DF03E7">
              <w:rPr>
                <w:rFonts w:ascii="Arial" w:hAnsi="Arial" w:cs="Arial"/>
                <w:color w:val="000000" w:themeColor="text1"/>
                <w:sz w:val="22"/>
                <w:szCs w:val="22"/>
                <w:lang w:eastAsia="en-IN"/>
              </w:rPr>
              <w:t>reep</w:t>
            </w:r>
            <w:proofErr w:type="spellEnd"/>
            <w:r w:rsidR="00927EF5" w:rsidRPr="00DF03E7">
              <w:rPr>
                <w:rFonts w:ascii="Arial" w:hAnsi="Arial" w:cs="Arial"/>
                <w:color w:val="000000" w:themeColor="text1"/>
                <w:sz w:val="22"/>
                <w:szCs w:val="22"/>
                <w:lang w:eastAsia="en-IN"/>
              </w:rPr>
              <w:t xml:space="preserve"> the benefits of government’s export policy</w:t>
            </w:r>
          </w:p>
          <w:p w14:paraId="163577F2" w14:textId="77777777" w:rsidR="00927EF5" w:rsidRPr="00927EF5" w:rsidRDefault="00C15D31" w:rsidP="00301CA3">
            <w:pPr>
              <w:pStyle w:val="ListParagraph"/>
              <w:numPr>
                <w:ilvl w:val="0"/>
                <w:numId w:val="66"/>
              </w:numPr>
              <w:tabs>
                <w:tab w:val="left" w:pos="9106"/>
              </w:tabs>
              <w:spacing w:before="240" w:after="240" w:line="276" w:lineRule="auto"/>
              <w:ind w:right="317"/>
              <w:jc w:val="both"/>
              <w:rPr>
                <w:rFonts w:ascii="Arial" w:hAnsi="Arial" w:cs="Arial"/>
                <w:color w:val="FFFFFF" w:themeColor="background1"/>
                <w:sz w:val="22"/>
                <w:szCs w:val="22"/>
                <w:lang w:eastAsia="en-IN"/>
              </w:rPr>
            </w:pPr>
            <w:r w:rsidRPr="00DF03E7">
              <w:rPr>
                <w:rFonts w:ascii="Arial" w:hAnsi="Arial" w:cs="Arial"/>
                <w:color w:val="000000" w:themeColor="text1"/>
                <w:sz w:val="22"/>
                <w:szCs w:val="22"/>
                <w:lang w:eastAsia="en-IN"/>
              </w:rPr>
              <w:t>Demand and supply mismatch, affects funds &amp; liquidity of sugar mills resulting in accumulation of cane price arrears. This also makes the sugar mills ineligible for working capital limits.</w:t>
            </w:r>
          </w:p>
        </w:tc>
      </w:tr>
    </w:tbl>
    <w:p w14:paraId="723CB9CF" w14:textId="77777777" w:rsidR="006E46A6" w:rsidRPr="008E16C3" w:rsidRDefault="006E46A6" w:rsidP="008E16C3">
      <w:pPr>
        <w:tabs>
          <w:tab w:val="left" w:pos="993"/>
          <w:tab w:val="left" w:pos="4253"/>
        </w:tabs>
        <w:autoSpaceDE w:val="0"/>
        <w:autoSpaceDN w:val="0"/>
        <w:spacing w:line="360" w:lineRule="auto"/>
        <w:ind w:left="-142" w:right="212"/>
        <w:jc w:val="both"/>
        <w:rPr>
          <w:rFonts w:ascii="Arial" w:hAnsi="Arial" w:cs="Arial"/>
          <w:sz w:val="4"/>
          <w:szCs w:val="22"/>
          <w:lang w:eastAsia="en-IN"/>
        </w:rPr>
      </w:pPr>
    </w:p>
    <w:tbl>
      <w:tblPr>
        <w:tblStyle w:val="TableGrid"/>
        <w:tblW w:w="9923" w:type="dxa"/>
        <w:tblInd w:w="250" w:type="dxa"/>
        <w:tblLook w:val="04A0" w:firstRow="1" w:lastRow="0" w:firstColumn="1" w:lastColumn="0" w:noHBand="0" w:noVBand="1"/>
      </w:tblPr>
      <w:tblGrid>
        <w:gridCol w:w="9923"/>
      </w:tblGrid>
      <w:tr w:rsidR="008E16C3" w14:paraId="0D2EF4CB" w14:textId="77777777" w:rsidTr="00552E08">
        <w:trPr>
          <w:trHeight w:val="465"/>
        </w:trPr>
        <w:tc>
          <w:tcPr>
            <w:tcW w:w="9923" w:type="dxa"/>
            <w:shd w:val="clear" w:color="auto" w:fill="002060"/>
          </w:tcPr>
          <w:p w14:paraId="1EB126EC" w14:textId="77777777" w:rsidR="008E16C3" w:rsidRPr="00E64F1D" w:rsidRDefault="008E16C3" w:rsidP="003624A1">
            <w:pPr>
              <w:jc w:val="center"/>
              <w:rPr>
                <w:rFonts w:ascii="Arial" w:hAnsi="Arial" w:cs="Arial"/>
                <w:b/>
                <w:color w:val="FFFFFF" w:themeColor="background1"/>
                <w:sz w:val="22"/>
                <w:szCs w:val="22"/>
                <w:lang w:eastAsia="en-IN"/>
              </w:rPr>
            </w:pPr>
            <w:r w:rsidRPr="00552E08">
              <w:rPr>
                <w:rFonts w:ascii="Arial" w:hAnsi="Arial" w:cs="Arial"/>
                <w:b/>
                <w:color w:val="FFFFFF" w:themeColor="background1"/>
                <w:szCs w:val="22"/>
                <w:u w:val="thick"/>
                <w:lang w:eastAsia="en-IN"/>
              </w:rPr>
              <w:t>OPPORTUNITY</w:t>
            </w:r>
          </w:p>
        </w:tc>
      </w:tr>
      <w:tr w:rsidR="008E16C3" w14:paraId="546F8B5D" w14:textId="77777777" w:rsidTr="00552E08">
        <w:trPr>
          <w:trHeight w:val="420"/>
        </w:trPr>
        <w:tc>
          <w:tcPr>
            <w:tcW w:w="9923" w:type="dxa"/>
            <w:shd w:val="clear" w:color="auto" w:fill="548DD4" w:themeFill="text2" w:themeFillTint="99"/>
          </w:tcPr>
          <w:p w14:paraId="5D71C70B" w14:textId="0A910FAD" w:rsidR="008E16C3" w:rsidRPr="000D46F7" w:rsidRDefault="008E16C3" w:rsidP="00301CA3">
            <w:pPr>
              <w:pStyle w:val="ListParagraph"/>
              <w:numPr>
                <w:ilvl w:val="0"/>
                <w:numId w:val="66"/>
              </w:numPr>
              <w:spacing w:before="240" w:after="240" w:line="276" w:lineRule="auto"/>
              <w:ind w:right="317"/>
              <w:jc w:val="both"/>
              <w:rPr>
                <w:rFonts w:ascii="Arial" w:hAnsi="Arial" w:cs="Arial"/>
                <w:color w:val="FFFFFF" w:themeColor="background1"/>
                <w:sz w:val="22"/>
                <w:szCs w:val="22"/>
                <w:lang w:eastAsia="en-IN"/>
              </w:rPr>
            </w:pPr>
            <w:r w:rsidRPr="000D46F7">
              <w:rPr>
                <w:rFonts w:ascii="Arial" w:hAnsi="Arial" w:cs="Arial"/>
                <w:color w:val="FFFFFF" w:themeColor="background1"/>
                <w:sz w:val="22"/>
                <w:szCs w:val="22"/>
                <w:lang w:eastAsia="en-IN"/>
              </w:rPr>
              <w:t>Higher crude oil prices will increase the demand for Ethanol</w:t>
            </w:r>
            <w:r w:rsidR="00D07E34" w:rsidRPr="000D46F7">
              <w:rPr>
                <w:rFonts w:ascii="Arial" w:hAnsi="Arial" w:cs="Arial"/>
                <w:color w:val="FFFFFF" w:themeColor="background1"/>
                <w:sz w:val="22"/>
                <w:szCs w:val="22"/>
                <w:lang w:eastAsia="en-IN"/>
              </w:rPr>
              <w:t xml:space="preserve"> due to Switching to organic fuels like Ethanol</w:t>
            </w:r>
            <w:r w:rsidRPr="000D46F7">
              <w:rPr>
                <w:rFonts w:ascii="Arial" w:hAnsi="Arial" w:cs="Arial"/>
                <w:color w:val="FFFFFF" w:themeColor="background1"/>
                <w:sz w:val="22"/>
                <w:szCs w:val="22"/>
                <w:lang w:eastAsia="en-IN"/>
              </w:rPr>
              <w:t>.</w:t>
            </w:r>
          </w:p>
          <w:p w14:paraId="70EDCCC8" w14:textId="7A130FCC" w:rsidR="008E16C3" w:rsidRPr="007D77CA" w:rsidRDefault="008E16C3" w:rsidP="00301CA3">
            <w:pPr>
              <w:pStyle w:val="ListParagraph"/>
              <w:numPr>
                <w:ilvl w:val="0"/>
                <w:numId w:val="66"/>
              </w:numPr>
              <w:spacing w:before="240" w:line="276" w:lineRule="auto"/>
              <w:ind w:right="317"/>
              <w:jc w:val="both"/>
              <w:rPr>
                <w:rFonts w:ascii="Arial" w:hAnsi="Arial" w:cs="Arial"/>
                <w:color w:val="FFFFFF" w:themeColor="background1"/>
                <w:sz w:val="22"/>
                <w:szCs w:val="22"/>
                <w:lang w:eastAsia="en-IN"/>
              </w:rPr>
            </w:pPr>
            <w:r w:rsidRPr="007D77CA">
              <w:rPr>
                <w:rFonts w:ascii="Arial" w:hAnsi="Arial" w:cs="Arial"/>
                <w:color w:val="FFFFFF" w:themeColor="background1"/>
                <w:sz w:val="22"/>
                <w:szCs w:val="22"/>
                <w:lang w:eastAsia="en-IN"/>
              </w:rPr>
              <w:t>New and emerging e-commerce industry.</w:t>
            </w:r>
            <w:r w:rsidR="005C117A" w:rsidRPr="007D77CA">
              <w:rPr>
                <w:rFonts w:ascii="Arial" w:hAnsi="Arial" w:cs="Arial"/>
                <w:color w:val="FFFFFF" w:themeColor="background1"/>
                <w:sz w:val="22"/>
                <w:szCs w:val="22"/>
                <w:lang w:eastAsia="en-IN"/>
              </w:rPr>
              <w:t xml:space="preserve"> </w:t>
            </w:r>
            <w:r w:rsidRPr="007D77CA">
              <w:rPr>
                <w:rFonts w:ascii="Arial" w:hAnsi="Arial" w:cs="Arial"/>
                <w:color w:val="FFFFFF" w:themeColor="background1"/>
                <w:sz w:val="22"/>
                <w:szCs w:val="22"/>
                <w:lang w:eastAsia="en-IN"/>
              </w:rPr>
              <w:t>India is likely to witness increase in sugar exports.</w:t>
            </w:r>
          </w:p>
          <w:p w14:paraId="6DD6020D" w14:textId="77777777" w:rsidR="008E16C3" w:rsidRPr="000D46F7" w:rsidRDefault="008E16C3" w:rsidP="00301CA3">
            <w:pPr>
              <w:pStyle w:val="ListParagraph"/>
              <w:numPr>
                <w:ilvl w:val="0"/>
                <w:numId w:val="66"/>
              </w:numPr>
              <w:spacing w:before="240" w:line="276" w:lineRule="auto"/>
              <w:ind w:right="317"/>
              <w:jc w:val="both"/>
              <w:rPr>
                <w:rFonts w:ascii="Arial" w:hAnsi="Arial" w:cs="Arial"/>
                <w:color w:val="FFFFFF" w:themeColor="background1"/>
                <w:sz w:val="22"/>
                <w:szCs w:val="22"/>
                <w:lang w:eastAsia="en-IN"/>
              </w:rPr>
            </w:pPr>
            <w:r w:rsidRPr="000D46F7">
              <w:rPr>
                <w:rFonts w:ascii="Arial" w:hAnsi="Arial" w:cs="Arial"/>
                <w:color w:val="FFFFFF" w:themeColor="background1"/>
                <w:sz w:val="22"/>
                <w:szCs w:val="22"/>
                <w:lang w:eastAsia="en-IN"/>
              </w:rPr>
              <w:t xml:space="preserve">Economic recovery and rising consumer spending after the covid-19 lockdown, recession and slow industrial growth are opportunities for Bajaj </w:t>
            </w:r>
            <w:proofErr w:type="spellStart"/>
            <w:r w:rsidRPr="000D46F7">
              <w:rPr>
                <w:rFonts w:ascii="Arial" w:hAnsi="Arial" w:cs="Arial"/>
                <w:color w:val="FFFFFF" w:themeColor="background1"/>
                <w:sz w:val="22"/>
                <w:szCs w:val="22"/>
                <w:lang w:eastAsia="en-IN"/>
              </w:rPr>
              <w:t>Hindusthan</w:t>
            </w:r>
            <w:proofErr w:type="spellEnd"/>
            <w:r w:rsidRPr="000D46F7">
              <w:rPr>
                <w:rFonts w:ascii="Arial" w:hAnsi="Arial" w:cs="Arial"/>
                <w:color w:val="FFFFFF" w:themeColor="background1"/>
                <w:sz w:val="22"/>
                <w:szCs w:val="22"/>
                <w:lang w:eastAsia="en-IN"/>
              </w:rPr>
              <w:t xml:space="preserve"> Sugar to attract new customers and increase market share.</w:t>
            </w:r>
          </w:p>
          <w:p w14:paraId="46198E0E" w14:textId="77777777" w:rsidR="00D07E34" w:rsidRPr="000D46F7" w:rsidRDefault="00D07E34" w:rsidP="00301CA3">
            <w:pPr>
              <w:pStyle w:val="ListParagraph"/>
              <w:numPr>
                <w:ilvl w:val="0"/>
                <w:numId w:val="66"/>
              </w:numPr>
              <w:spacing w:before="240" w:after="240" w:line="276" w:lineRule="auto"/>
              <w:ind w:right="317"/>
              <w:jc w:val="both"/>
              <w:rPr>
                <w:rFonts w:ascii="Arial" w:hAnsi="Arial" w:cs="Arial"/>
                <w:color w:val="FFFFFF" w:themeColor="background1"/>
                <w:sz w:val="22"/>
                <w:szCs w:val="22"/>
                <w:lang w:eastAsia="en-IN"/>
              </w:rPr>
            </w:pPr>
            <w:r w:rsidRPr="000D46F7">
              <w:rPr>
                <w:rFonts w:ascii="Arial" w:hAnsi="Arial" w:cs="Arial"/>
                <w:color w:val="FFFFFF" w:themeColor="background1"/>
                <w:sz w:val="22"/>
                <w:szCs w:val="22"/>
                <w:lang w:eastAsia="en-IN"/>
              </w:rPr>
              <w:t>BHSL operates in the industry which has very high entry barriers, as the new entrant would not be able to secure significant cane allocation for operating the business.</w:t>
            </w:r>
          </w:p>
          <w:p w14:paraId="5D6B8720" w14:textId="52F0632D" w:rsidR="005C117A" w:rsidRDefault="00D07E34" w:rsidP="00301CA3">
            <w:pPr>
              <w:pStyle w:val="ListParagraph"/>
              <w:numPr>
                <w:ilvl w:val="0"/>
                <w:numId w:val="66"/>
              </w:numPr>
              <w:spacing w:before="240" w:after="240" w:line="276" w:lineRule="auto"/>
              <w:ind w:right="317"/>
              <w:jc w:val="both"/>
              <w:rPr>
                <w:rFonts w:ascii="Arial" w:hAnsi="Arial" w:cs="Arial"/>
                <w:color w:val="FFFFFF" w:themeColor="background1"/>
                <w:sz w:val="22"/>
                <w:szCs w:val="22"/>
                <w:lang w:eastAsia="en-IN"/>
              </w:rPr>
            </w:pPr>
            <w:r w:rsidRPr="000D46F7">
              <w:rPr>
                <w:rFonts w:ascii="Arial" w:hAnsi="Arial" w:cs="Arial"/>
                <w:color w:val="FFFFFF" w:themeColor="background1"/>
                <w:sz w:val="22"/>
                <w:szCs w:val="22"/>
                <w:lang w:eastAsia="en-IN"/>
              </w:rPr>
              <w:t>Supportive policies for ethanol production by the government, immensely benefit the sugar manufacturers like BHSL. Having the largest distillery capacity, BHSL is in a position to capitalize on the policy benefit.</w:t>
            </w:r>
          </w:p>
          <w:p w14:paraId="012BC0E1" w14:textId="38BD3092" w:rsidR="005C117A" w:rsidRPr="007D77CA" w:rsidRDefault="00D07E34" w:rsidP="00301CA3">
            <w:pPr>
              <w:pStyle w:val="ListParagraph"/>
              <w:numPr>
                <w:ilvl w:val="0"/>
                <w:numId w:val="66"/>
              </w:numPr>
              <w:spacing w:before="240" w:after="240" w:line="276" w:lineRule="auto"/>
              <w:ind w:right="317"/>
              <w:jc w:val="both"/>
              <w:rPr>
                <w:rFonts w:ascii="Arial" w:hAnsi="Arial" w:cs="Arial"/>
                <w:color w:val="FFFFFF" w:themeColor="background1"/>
                <w:sz w:val="22"/>
                <w:szCs w:val="22"/>
                <w:lang w:eastAsia="en-IN"/>
              </w:rPr>
            </w:pPr>
            <w:r w:rsidRPr="007D77CA">
              <w:rPr>
                <w:rFonts w:ascii="Arial" w:hAnsi="Arial" w:cs="Arial"/>
                <w:color w:val="FFFFFF" w:themeColor="background1"/>
                <w:sz w:val="22"/>
                <w:szCs w:val="22"/>
                <w:lang w:eastAsia="en-IN"/>
              </w:rPr>
              <w:lastRenderedPageBreak/>
              <w:t xml:space="preserve">Investing in Cane development activities, new seed technology and </w:t>
            </w:r>
            <w:r w:rsidR="007D77CA" w:rsidRPr="007D77CA">
              <w:rPr>
                <w:rFonts w:ascii="Arial" w:hAnsi="Arial" w:cs="Arial"/>
                <w:color w:val="FFFFFF" w:themeColor="background1"/>
                <w:sz w:val="22"/>
                <w:szCs w:val="22"/>
                <w:lang w:eastAsia="en-IN"/>
              </w:rPr>
              <w:t>high-quality</w:t>
            </w:r>
            <w:r w:rsidRPr="007D77CA">
              <w:rPr>
                <w:rFonts w:ascii="Arial" w:hAnsi="Arial" w:cs="Arial"/>
                <w:color w:val="FFFFFF" w:themeColor="background1"/>
                <w:sz w:val="22"/>
                <w:szCs w:val="22"/>
                <w:lang w:eastAsia="en-IN"/>
              </w:rPr>
              <w:t xml:space="preserve"> pesticides offers scope for better sugar recovery, which adds directly to the </w:t>
            </w:r>
            <w:proofErr w:type="spellStart"/>
            <w:r w:rsidRPr="007D77CA">
              <w:rPr>
                <w:rFonts w:ascii="Arial" w:hAnsi="Arial" w:cs="Arial"/>
                <w:color w:val="FFFFFF" w:themeColor="background1"/>
                <w:sz w:val="22"/>
                <w:szCs w:val="22"/>
                <w:lang w:eastAsia="en-IN"/>
              </w:rPr>
              <w:t>bottomline</w:t>
            </w:r>
            <w:proofErr w:type="spellEnd"/>
            <w:r w:rsidRPr="007D77CA">
              <w:rPr>
                <w:rFonts w:ascii="Arial" w:hAnsi="Arial" w:cs="Arial"/>
                <w:color w:val="FFFFFF" w:themeColor="background1"/>
                <w:sz w:val="22"/>
                <w:szCs w:val="22"/>
                <w:lang w:eastAsia="en-IN"/>
              </w:rPr>
              <w:t xml:space="preserve"> of sugar manufacturer.</w:t>
            </w:r>
          </w:p>
          <w:p w14:paraId="56530170" w14:textId="77777777" w:rsidR="00D07E34" w:rsidRPr="007D77CA" w:rsidRDefault="00D07E34" w:rsidP="00BA0627">
            <w:pPr>
              <w:pStyle w:val="ListParagraph"/>
              <w:numPr>
                <w:ilvl w:val="0"/>
                <w:numId w:val="66"/>
              </w:numPr>
              <w:spacing w:before="240" w:after="240" w:line="276" w:lineRule="auto"/>
              <w:ind w:right="317"/>
              <w:jc w:val="both"/>
              <w:rPr>
                <w:rFonts w:ascii="Arial" w:hAnsi="Arial" w:cs="Arial"/>
                <w:b/>
                <w:color w:val="FFFFFF" w:themeColor="background1"/>
                <w:sz w:val="22"/>
                <w:szCs w:val="22"/>
                <w:lang w:eastAsia="en-IN"/>
              </w:rPr>
            </w:pPr>
            <w:r w:rsidRPr="007D77CA">
              <w:rPr>
                <w:rFonts w:ascii="Arial" w:hAnsi="Arial" w:cs="Arial"/>
                <w:color w:val="FFFFFF" w:themeColor="background1"/>
                <w:sz w:val="22"/>
                <w:szCs w:val="22"/>
                <w:lang w:eastAsia="en-IN"/>
              </w:rPr>
              <w:t>Potential of selling higher quantities of refined &amp; branded sugar having better profitability margins.</w:t>
            </w:r>
          </w:p>
          <w:p w14:paraId="06931A95" w14:textId="543595DB" w:rsidR="00BA0627" w:rsidRPr="007D77CA" w:rsidRDefault="007D77CA" w:rsidP="00BA0627">
            <w:pPr>
              <w:pStyle w:val="ListParagraph"/>
              <w:numPr>
                <w:ilvl w:val="0"/>
                <w:numId w:val="66"/>
              </w:numPr>
              <w:spacing w:before="240" w:after="240" w:line="276" w:lineRule="auto"/>
              <w:ind w:right="317"/>
              <w:jc w:val="both"/>
              <w:rPr>
                <w:rFonts w:ascii="Arial" w:hAnsi="Arial" w:cs="Arial"/>
                <w:bCs/>
                <w:color w:val="FFFFFF" w:themeColor="background1"/>
                <w:sz w:val="22"/>
                <w:szCs w:val="22"/>
                <w:lang w:eastAsia="en-IN"/>
              </w:rPr>
            </w:pPr>
            <w:r w:rsidRPr="007D77CA">
              <w:rPr>
                <w:rFonts w:ascii="Arial" w:hAnsi="Arial" w:cs="Arial"/>
                <w:bCs/>
                <w:color w:val="FFFFFF" w:themeColor="background1"/>
                <w:sz w:val="22"/>
                <w:szCs w:val="22"/>
                <w:lang w:eastAsia="en-IN"/>
              </w:rPr>
              <w:t xml:space="preserve">BHSL is one </w:t>
            </w:r>
            <w:r>
              <w:rPr>
                <w:rFonts w:ascii="Arial" w:hAnsi="Arial" w:cs="Arial"/>
                <w:bCs/>
                <w:color w:val="FFFFFF" w:themeColor="background1"/>
                <w:sz w:val="22"/>
                <w:szCs w:val="22"/>
                <w:lang w:eastAsia="en-IN"/>
              </w:rPr>
              <w:t xml:space="preserve">of </w:t>
            </w:r>
            <w:r w:rsidRPr="007D77CA">
              <w:rPr>
                <w:rFonts w:ascii="Arial" w:hAnsi="Arial" w:cs="Arial"/>
                <w:bCs/>
                <w:color w:val="FFFFFF" w:themeColor="background1"/>
                <w:sz w:val="22"/>
                <w:szCs w:val="22"/>
                <w:lang w:eastAsia="en-IN"/>
              </w:rPr>
              <w:t xml:space="preserve">the largest manufacturer of Sugar as well as ethanol in the country. Has already well operated and maintained 14 Sugar Plants thereby give opportunity for </w:t>
            </w:r>
            <w:proofErr w:type="spellStart"/>
            <w:r w:rsidRPr="007D77CA">
              <w:rPr>
                <w:rFonts w:ascii="Arial" w:hAnsi="Arial" w:cs="Arial"/>
                <w:bCs/>
                <w:color w:val="FFFFFF" w:themeColor="background1"/>
                <w:sz w:val="22"/>
                <w:szCs w:val="22"/>
                <w:lang w:eastAsia="en-IN"/>
              </w:rPr>
              <w:t>well established</w:t>
            </w:r>
            <w:proofErr w:type="spellEnd"/>
            <w:r w:rsidRPr="007D77CA">
              <w:rPr>
                <w:rFonts w:ascii="Arial" w:hAnsi="Arial" w:cs="Arial"/>
                <w:bCs/>
                <w:color w:val="FFFFFF" w:themeColor="background1"/>
                <w:sz w:val="22"/>
                <w:szCs w:val="22"/>
                <w:lang w:eastAsia="en-IN"/>
              </w:rPr>
              <w:t xml:space="preserve"> setup and infrastructure for overall sugar related supply chain.</w:t>
            </w:r>
          </w:p>
        </w:tc>
      </w:tr>
    </w:tbl>
    <w:p w14:paraId="56424DD3" w14:textId="77777777" w:rsidR="008E16C3" w:rsidRPr="008E16C3" w:rsidRDefault="008E16C3" w:rsidP="008E16C3">
      <w:pPr>
        <w:tabs>
          <w:tab w:val="left" w:pos="993"/>
          <w:tab w:val="left" w:pos="4253"/>
        </w:tabs>
        <w:autoSpaceDE w:val="0"/>
        <w:autoSpaceDN w:val="0"/>
        <w:spacing w:line="360" w:lineRule="auto"/>
        <w:ind w:left="-142" w:right="212"/>
        <w:jc w:val="both"/>
        <w:rPr>
          <w:rFonts w:ascii="Arial" w:hAnsi="Arial" w:cs="Arial"/>
          <w:sz w:val="4"/>
          <w:szCs w:val="22"/>
          <w:lang w:eastAsia="en-IN"/>
        </w:rPr>
      </w:pPr>
    </w:p>
    <w:tbl>
      <w:tblPr>
        <w:tblStyle w:val="TableGrid"/>
        <w:tblW w:w="9923" w:type="dxa"/>
        <w:tblInd w:w="250" w:type="dxa"/>
        <w:tblLook w:val="04A0" w:firstRow="1" w:lastRow="0" w:firstColumn="1" w:lastColumn="0" w:noHBand="0" w:noVBand="1"/>
      </w:tblPr>
      <w:tblGrid>
        <w:gridCol w:w="9923"/>
      </w:tblGrid>
      <w:tr w:rsidR="008E16C3" w14:paraId="3817F13E" w14:textId="77777777" w:rsidTr="00552E08">
        <w:trPr>
          <w:trHeight w:val="465"/>
        </w:trPr>
        <w:tc>
          <w:tcPr>
            <w:tcW w:w="9923" w:type="dxa"/>
            <w:shd w:val="clear" w:color="auto" w:fill="FF0000"/>
          </w:tcPr>
          <w:p w14:paraId="48B08CD7" w14:textId="77777777" w:rsidR="008E16C3" w:rsidRPr="00E64F1D" w:rsidRDefault="008E16C3" w:rsidP="003624A1">
            <w:pPr>
              <w:jc w:val="center"/>
              <w:rPr>
                <w:rFonts w:ascii="Arial" w:hAnsi="Arial" w:cs="Arial"/>
                <w:b/>
                <w:color w:val="FFFFFF" w:themeColor="background1"/>
                <w:sz w:val="22"/>
                <w:szCs w:val="22"/>
                <w:lang w:eastAsia="en-IN"/>
              </w:rPr>
            </w:pPr>
            <w:r w:rsidRPr="00552E08">
              <w:rPr>
                <w:rFonts w:ascii="Arial" w:hAnsi="Arial" w:cs="Arial"/>
                <w:b/>
                <w:color w:val="FFFFFF" w:themeColor="background1"/>
                <w:szCs w:val="22"/>
                <w:u w:val="thick"/>
                <w:lang w:eastAsia="en-IN"/>
              </w:rPr>
              <w:t>THREATS</w:t>
            </w:r>
          </w:p>
        </w:tc>
      </w:tr>
      <w:tr w:rsidR="008E16C3" w14:paraId="35C8EBAD" w14:textId="77777777" w:rsidTr="00552E08">
        <w:trPr>
          <w:trHeight w:val="420"/>
        </w:trPr>
        <w:tc>
          <w:tcPr>
            <w:tcW w:w="9923" w:type="dxa"/>
            <w:shd w:val="clear" w:color="auto" w:fill="FF9797"/>
          </w:tcPr>
          <w:p w14:paraId="098EA8E6" w14:textId="77777777" w:rsidR="005C117A" w:rsidRPr="00552E08" w:rsidRDefault="008E16C3" w:rsidP="00301CA3">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sidRPr="00552E08">
              <w:rPr>
                <w:rFonts w:ascii="Arial" w:hAnsi="Arial" w:cs="Arial"/>
                <w:color w:val="000000" w:themeColor="text1"/>
                <w:sz w:val="22"/>
                <w:szCs w:val="22"/>
                <w:lang w:eastAsia="en-IN"/>
              </w:rPr>
              <w:t xml:space="preserve">Company may face legal action due to continuing fluctuations in different laws, e.g., Bajaj </w:t>
            </w:r>
            <w:proofErr w:type="spellStart"/>
            <w:r w:rsidRPr="00552E08">
              <w:rPr>
                <w:rFonts w:ascii="Arial" w:hAnsi="Arial" w:cs="Arial"/>
                <w:color w:val="000000" w:themeColor="text1"/>
                <w:sz w:val="22"/>
                <w:szCs w:val="22"/>
                <w:lang w:eastAsia="en-IN"/>
              </w:rPr>
              <w:t>Hindusthan</w:t>
            </w:r>
            <w:proofErr w:type="spellEnd"/>
            <w:r w:rsidRPr="00552E08">
              <w:rPr>
                <w:rFonts w:ascii="Arial" w:hAnsi="Arial" w:cs="Arial"/>
                <w:color w:val="000000" w:themeColor="text1"/>
                <w:sz w:val="22"/>
                <w:szCs w:val="22"/>
                <w:lang w:eastAsia="en-IN"/>
              </w:rPr>
              <w:t xml:space="preserve"> Sugar will pay 15% interest per annum on the delayed payment of sugarcane farmers who sold their cane to its five sugar mills only. </w:t>
            </w:r>
          </w:p>
          <w:p w14:paraId="40F23D12" w14:textId="77777777" w:rsidR="005C117A" w:rsidRPr="00552E08" w:rsidRDefault="008E16C3" w:rsidP="00301CA3">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sidRPr="00552E08">
              <w:rPr>
                <w:rFonts w:ascii="Arial" w:hAnsi="Arial" w:cs="Arial"/>
                <w:color w:val="000000" w:themeColor="text1"/>
                <w:sz w:val="22"/>
                <w:szCs w:val="22"/>
                <w:lang w:eastAsia="en-IN"/>
              </w:rPr>
              <w:t xml:space="preserve">Climate change &amp; Rainfall </w:t>
            </w:r>
            <w:proofErr w:type="spellStart"/>
            <w:r w:rsidRPr="00552E08">
              <w:rPr>
                <w:rFonts w:ascii="Arial" w:hAnsi="Arial" w:cs="Arial"/>
                <w:color w:val="000000" w:themeColor="text1"/>
                <w:sz w:val="22"/>
                <w:szCs w:val="22"/>
                <w:lang w:eastAsia="en-IN"/>
              </w:rPr>
              <w:t>uncertaining</w:t>
            </w:r>
            <w:proofErr w:type="spellEnd"/>
            <w:r w:rsidRPr="00552E08">
              <w:rPr>
                <w:rFonts w:ascii="Arial" w:hAnsi="Arial" w:cs="Arial"/>
                <w:color w:val="000000" w:themeColor="text1"/>
                <w:sz w:val="22"/>
                <w:szCs w:val="22"/>
                <w:lang w:eastAsia="en-IN"/>
              </w:rPr>
              <w:t xml:space="preserve"> impacts crop yield</w:t>
            </w:r>
            <w:r w:rsidR="005C117A" w:rsidRPr="00552E08">
              <w:rPr>
                <w:rFonts w:ascii="Arial" w:hAnsi="Arial" w:cs="Arial"/>
                <w:color w:val="000000" w:themeColor="text1"/>
                <w:sz w:val="22"/>
                <w:szCs w:val="22"/>
                <w:lang w:eastAsia="en-IN"/>
              </w:rPr>
              <w:t xml:space="preserve">. </w:t>
            </w:r>
            <w:r w:rsidRPr="00552E08">
              <w:rPr>
                <w:rFonts w:ascii="Arial" w:hAnsi="Arial" w:cs="Arial"/>
                <w:color w:val="000000" w:themeColor="text1"/>
                <w:sz w:val="22"/>
                <w:szCs w:val="22"/>
                <w:lang w:eastAsia="en-IN"/>
              </w:rPr>
              <w:t>Lesser cane availability due to any draught like situation in UP state may affect sugarcane availability for the sugar industry.</w:t>
            </w:r>
          </w:p>
          <w:p w14:paraId="281DBA40" w14:textId="77777777" w:rsidR="005C117A" w:rsidRPr="00552E08" w:rsidRDefault="008E16C3" w:rsidP="00301CA3">
            <w:pPr>
              <w:pStyle w:val="ListParagraph"/>
              <w:numPr>
                <w:ilvl w:val="0"/>
                <w:numId w:val="66"/>
              </w:numPr>
              <w:spacing w:before="240" w:line="276" w:lineRule="auto"/>
              <w:ind w:right="317"/>
              <w:jc w:val="both"/>
              <w:rPr>
                <w:rFonts w:ascii="Arial" w:hAnsi="Arial" w:cs="Arial"/>
                <w:color w:val="000000" w:themeColor="text1"/>
                <w:sz w:val="22"/>
                <w:szCs w:val="22"/>
                <w:lang w:eastAsia="en-IN"/>
              </w:rPr>
            </w:pPr>
            <w:r w:rsidRPr="00552E08">
              <w:rPr>
                <w:rFonts w:ascii="Arial" w:hAnsi="Arial" w:cs="Arial"/>
                <w:color w:val="000000" w:themeColor="text1"/>
                <w:sz w:val="22"/>
                <w:szCs w:val="22"/>
                <w:lang w:eastAsia="en-IN"/>
              </w:rPr>
              <w:t>Farmers prefer to opt for more lucrative cash crops as profits / payments from sugarcane cultivation are irregular due to various government policies and fina</w:t>
            </w:r>
            <w:r w:rsidR="00D07E34" w:rsidRPr="00552E08">
              <w:rPr>
                <w:rFonts w:ascii="Arial" w:hAnsi="Arial" w:cs="Arial"/>
                <w:color w:val="000000" w:themeColor="text1"/>
                <w:sz w:val="22"/>
                <w:szCs w:val="22"/>
                <w:lang w:eastAsia="en-IN"/>
              </w:rPr>
              <w:t xml:space="preserve">ncial health of the sugar mills. </w:t>
            </w:r>
          </w:p>
          <w:p w14:paraId="177EF382" w14:textId="3FD548DB" w:rsidR="007D6FF4" w:rsidRPr="00552E08" w:rsidRDefault="007D77CA" w:rsidP="00301CA3">
            <w:pPr>
              <w:pStyle w:val="ListParagraph"/>
              <w:numPr>
                <w:ilvl w:val="0"/>
                <w:numId w:val="66"/>
              </w:numPr>
              <w:spacing w:before="240" w:line="276" w:lineRule="auto"/>
              <w:ind w:right="317"/>
              <w:jc w:val="both"/>
              <w:rPr>
                <w:rFonts w:ascii="Arial" w:hAnsi="Arial" w:cs="Arial"/>
                <w:b/>
                <w:color w:val="000000" w:themeColor="text1"/>
                <w:sz w:val="22"/>
                <w:szCs w:val="22"/>
                <w:lang w:eastAsia="en-IN"/>
              </w:rPr>
            </w:pPr>
            <w:r>
              <w:rPr>
                <w:rFonts w:ascii="Arial" w:hAnsi="Arial" w:cs="Arial"/>
                <w:color w:val="000000" w:themeColor="text1"/>
                <w:sz w:val="22"/>
                <w:szCs w:val="22"/>
                <w:lang w:eastAsia="en-IN"/>
              </w:rPr>
              <w:t>Pricing mechanism in Sugar Industry is highly regulated. Sugar Industry is also hig</w:t>
            </w:r>
            <w:r w:rsidR="004A5330">
              <w:rPr>
                <w:rFonts w:ascii="Arial" w:hAnsi="Arial" w:cs="Arial"/>
                <w:color w:val="000000" w:themeColor="text1"/>
                <w:sz w:val="22"/>
                <w:szCs w:val="22"/>
                <w:lang w:eastAsia="en-IN"/>
              </w:rPr>
              <w:t>hly politically sensitive sector sinc</w:t>
            </w:r>
            <w:r w:rsidR="006E72C7">
              <w:rPr>
                <w:rFonts w:ascii="Arial" w:hAnsi="Arial" w:cs="Arial"/>
                <w:color w:val="000000" w:themeColor="text1"/>
                <w:sz w:val="22"/>
                <w:szCs w:val="22"/>
                <w:lang w:eastAsia="en-IN"/>
              </w:rPr>
              <w:t xml:space="preserve">e it is </w:t>
            </w:r>
            <w:proofErr w:type="spellStart"/>
            <w:r w:rsidR="006E72C7">
              <w:rPr>
                <w:rFonts w:ascii="Arial" w:hAnsi="Arial" w:cs="Arial"/>
                <w:color w:val="000000" w:themeColor="text1"/>
                <w:sz w:val="22"/>
                <w:szCs w:val="22"/>
                <w:lang w:eastAsia="en-IN"/>
              </w:rPr>
              <w:t>alivelihood</w:t>
            </w:r>
            <w:proofErr w:type="spellEnd"/>
            <w:r w:rsidR="006E72C7">
              <w:rPr>
                <w:rFonts w:ascii="Arial" w:hAnsi="Arial" w:cs="Arial"/>
                <w:color w:val="000000" w:themeColor="text1"/>
                <w:sz w:val="22"/>
                <w:szCs w:val="22"/>
                <w:lang w:eastAsia="en-IN"/>
              </w:rPr>
              <w:t xml:space="preserve"> of almost 5 Crore</w:t>
            </w:r>
            <w:r w:rsidR="004A5330">
              <w:rPr>
                <w:rFonts w:ascii="Arial" w:hAnsi="Arial" w:cs="Arial"/>
                <w:color w:val="000000" w:themeColor="text1"/>
                <w:sz w:val="22"/>
                <w:szCs w:val="22"/>
                <w:lang w:eastAsia="en-IN"/>
              </w:rPr>
              <w:t xml:space="preserve"> famers. </w:t>
            </w:r>
            <w:r w:rsidR="007D6FF4" w:rsidRPr="00552E08">
              <w:rPr>
                <w:rFonts w:ascii="Arial" w:hAnsi="Arial" w:cs="Arial"/>
                <w:color w:val="000000" w:themeColor="text1"/>
                <w:sz w:val="22"/>
                <w:szCs w:val="22"/>
                <w:lang w:eastAsia="en-IN"/>
              </w:rPr>
              <w:t>There is pressure on pricing and margins since because of fixed FRP/ SAP setup by the Govt., Sugar Mills can’t do anything on input cost</w:t>
            </w:r>
            <w:r>
              <w:rPr>
                <w:rFonts w:ascii="Arial" w:hAnsi="Arial" w:cs="Arial"/>
                <w:color w:val="000000" w:themeColor="text1"/>
                <w:sz w:val="22"/>
                <w:szCs w:val="22"/>
                <w:lang w:eastAsia="en-IN"/>
              </w:rPr>
              <w:t>.</w:t>
            </w:r>
          </w:p>
          <w:p w14:paraId="301719A3" w14:textId="77777777" w:rsidR="008E16C3" w:rsidRPr="004A5330" w:rsidRDefault="008E16C3" w:rsidP="00301CA3">
            <w:pPr>
              <w:pStyle w:val="ListParagraph"/>
              <w:numPr>
                <w:ilvl w:val="0"/>
                <w:numId w:val="66"/>
              </w:numPr>
              <w:spacing w:before="240" w:after="240" w:line="276" w:lineRule="auto"/>
              <w:ind w:right="317"/>
              <w:jc w:val="both"/>
              <w:rPr>
                <w:rFonts w:ascii="Arial" w:hAnsi="Arial" w:cs="Arial"/>
                <w:b/>
                <w:color w:val="FFFFFF" w:themeColor="background1"/>
                <w:sz w:val="22"/>
                <w:szCs w:val="22"/>
                <w:lang w:eastAsia="en-IN"/>
              </w:rPr>
            </w:pPr>
            <w:r w:rsidRPr="00552E08">
              <w:rPr>
                <w:rFonts w:ascii="Arial" w:hAnsi="Arial" w:cs="Arial"/>
                <w:color w:val="000000" w:themeColor="text1"/>
                <w:sz w:val="22"/>
                <w:szCs w:val="22"/>
                <w:lang w:eastAsia="en-IN"/>
              </w:rPr>
              <w:t>Historically, the sugar industry has remained cyclical due to sugar production being higher than the sugar demand which prevents sugar prices to rise commensurate with the increase in cane price, thereby eroding the profitability margins.</w:t>
            </w:r>
          </w:p>
          <w:p w14:paraId="7C5075EC" w14:textId="3D63934F" w:rsidR="004A5330" w:rsidRPr="005C117A" w:rsidRDefault="004A5330" w:rsidP="00301CA3">
            <w:pPr>
              <w:pStyle w:val="ListParagraph"/>
              <w:numPr>
                <w:ilvl w:val="0"/>
                <w:numId w:val="66"/>
              </w:numPr>
              <w:spacing w:before="240" w:after="240" w:line="276" w:lineRule="auto"/>
              <w:ind w:right="317"/>
              <w:jc w:val="both"/>
              <w:rPr>
                <w:rFonts w:ascii="Arial" w:hAnsi="Arial" w:cs="Arial"/>
                <w:b/>
                <w:color w:val="FFFFFF" w:themeColor="background1"/>
                <w:sz w:val="22"/>
                <w:szCs w:val="22"/>
                <w:lang w:eastAsia="en-IN"/>
              </w:rPr>
            </w:pPr>
          </w:p>
        </w:tc>
      </w:tr>
    </w:tbl>
    <w:p w14:paraId="780618F2" w14:textId="77777777" w:rsidR="005854C3" w:rsidRPr="007E5C54" w:rsidRDefault="005854C3" w:rsidP="005854C3">
      <w:pPr>
        <w:tabs>
          <w:tab w:val="left" w:pos="993"/>
          <w:tab w:val="left" w:pos="4253"/>
        </w:tabs>
        <w:autoSpaceDE w:val="0"/>
        <w:autoSpaceDN w:val="0"/>
        <w:spacing w:before="240" w:line="360" w:lineRule="auto"/>
        <w:ind w:right="212"/>
        <w:jc w:val="both"/>
        <w:rPr>
          <w:rFonts w:ascii="Arial" w:hAnsi="Arial" w:cs="Arial"/>
          <w:sz w:val="22"/>
          <w:szCs w:val="22"/>
          <w:lang w:eastAsia="en-IN"/>
        </w:rPr>
      </w:pPr>
    </w:p>
    <w:p w14:paraId="1CF7F899" w14:textId="77777777" w:rsidR="00770249" w:rsidRDefault="00770249"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7008C2A5"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1B203592"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3DB3DECE"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0F195E84" w14:textId="77777777" w:rsidR="00C15D31" w:rsidRDefault="00C15D31"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5B4B9EBB"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tbl>
      <w:tblPr>
        <w:tblStyle w:val="TableGrid"/>
        <w:tblpPr w:leftFromText="180" w:rightFromText="180" w:vertAnchor="text" w:horzAnchor="margin" w:tblpX="274" w:tblpY="-15"/>
        <w:tblW w:w="9918" w:type="dxa"/>
        <w:tblCellMar>
          <w:top w:w="142" w:type="dxa"/>
          <w:bottom w:w="142" w:type="dxa"/>
        </w:tblCellMar>
        <w:tblLook w:val="04A0" w:firstRow="1" w:lastRow="0" w:firstColumn="1" w:lastColumn="0" w:noHBand="0" w:noVBand="1"/>
      </w:tblPr>
      <w:tblGrid>
        <w:gridCol w:w="1512"/>
        <w:gridCol w:w="8406"/>
      </w:tblGrid>
      <w:tr w:rsidR="005C117A" w14:paraId="73B40B85" w14:textId="77777777" w:rsidTr="00C23B11">
        <w:trPr>
          <w:trHeight w:val="20"/>
        </w:trPr>
        <w:tc>
          <w:tcPr>
            <w:tcW w:w="1512" w:type="dxa"/>
            <w:shd w:val="clear" w:color="auto" w:fill="002060"/>
            <w:vAlign w:val="center"/>
          </w:tcPr>
          <w:p w14:paraId="7F154F49" w14:textId="77777777" w:rsidR="005C117A" w:rsidRPr="00353453" w:rsidRDefault="005C117A" w:rsidP="00C23B11">
            <w:pPr>
              <w:jc w:val="center"/>
              <w:rPr>
                <w:rFonts w:ascii="Arial" w:hAnsi="Arial" w:cs="Arial"/>
                <w:b/>
                <w:sz w:val="22"/>
                <w:szCs w:val="22"/>
              </w:rPr>
            </w:pPr>
            <w:r>
              <w:rPr>
                <w:rFonts w:ascii="Arial" w:hAnsi="Arial" w:cs="Arial"/>
                <w:b/>
                <w:sz w:val="22"/>
                <w:szCs w:val="22"/>
              </w:rPr>
              <w:lastRenderedPageBreak/>
              <w:t xml:space="preserve">PART </w:t>
            </w:r>
            <w:r w:rsidR="00C23B11">
              <w:rPr>
                <w:rFonts w:ascii="Arial" w:hAnsi="Arial" w:cs="Arial"/>
                <w:b/>
                <w:sz w:val="22"/>
                <w:szCs w:val="22"/>
              </w:rPr>
              <w:t>J</w:t>
            </w:r>
          </w:p>
        </w:tc>
        <w:tc>
          <w:tcPr>
            <w:tcW w:w="8406" w:type="dxa"/>
            <w:shd w:val="clear" w:color="auto" w:fill="DBE5F1"/>
            <w:vAlign w:val="center"/>
          </w:tcPr>
          <w:p w14:paraId="6F8F9E2D" w14:textId="77777777" w:rsidR="005C117A" w:rsidRDefault="005C117A" w:rsidP="00C23B11">
            <w:pPr>
              <w:jc w:val="center"/>
              <w:rPr>
                <w:rFonts w:ascii="Arial" w:hAnsi="Arial" w:cs="Arial"/>
                <w:b/>
                <w:i/>
                <w:sz w:val="22"/>
                <w:szCs w:val="22"/>
              </w:rPr>
            </w:pPr>
            <w:r>
              <w:rPr>
                <w:rFonts w:ascii="Arial" w:hAnsi="Arial" w:cs="Arial"/>
                <w:b/>
                <w:sz w:val="22"/>
                <w:szCs w:val="22"/>
                <w:lang w:eastAsia="en-IN"/>
              </w:rPr>
              <w:t>RISK ASSESSMENT &amp; MITIGATION</w:t>
            </w:r>
          </w:p>
        </w:tc>
      </w:tr>
    </w:tbl>
    <w:p w14:paraId="5D2AF22A" w14:textId="77777777" w:rsidR="005C117A" w:rsidRPr="00F62B71" w:rsidRDefault="005C117A" w:rsidP="00770249">
      <w:pPr>
        <w:pStyle w:val="NormalWeb"/>
        <w:shd w:val="clear" w:color="auto" w:fill="FEFEFE"/>
        <w:spacing w:before="0" w:beforeAutospacing="0" w:after="0" w:afterAutospacing="0" w:line="360" w:lineRule="auto"/>
        <w:ind w:right="-286"/>
        <w:jc w:val="both"/>
        <w:rPr>
          <w:rFonts w:ascii="Arial" w:hAnsi="Arial" w:cs="Arial"/>
          <w:sz w:val="18"/>
          <w:szCs w:val="22"/>
        </w:rPr>
      </w:pPr>
    </w:p>
    <w:tbl>
      <w:tblPr>
        <w:tblStyle w:val="Tablelongdocument1"/>
        <w:tblW w:w="5153"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6"/>
        <w:gridCol w:w="7617"/>
      </w:tblGrid>
      <w:tr w:rsidR="00770249" w:rsidRPr="00770249" w14:paraId="6CF49DA8" w14:textId="77777777" w:rsidTr="00C23B11">
        <w:trPr>
          <w:trHeight w:val="283"/>
          <w:tblHeader/>
        </w:trPr>
        <w:tc>
          <w:tcPr>
            <w:tcW w:w="1162" w:type="pct"/>
            <w:shd w:val="clear" w:color="auto" w:fill="002060"/>
            <w:vAlign w:val="center"/>
            <w:hideMark/>
          </w:tcPr>
          <w:p w14:paraId="5399110B" w14:textId="77777777" w:rsidR="00770249" w:rsidRPr="00770249" w:rsidRDefault="00770249" w:rsidP="00F62B71">
            <w:pPr>
              <w:spacing w:line="360" w:lineRule="auto"/>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t>Risk</w:t>
            </w:r>
          </w:p>
        </w:tc>
        <w:tc>
          <w:tcPr>
            <w:tcW w:w="3838" w:type="pct"/>
            <w:shd w:val="clear" w:color="auto" w:fill="002060"/>
            <w:vAlign w:val="center"/>
            <w:hideMark/>
          </w:tcPr>
          <w:p w14:paraId="322FC064" w14:textId="77777777" w:rsidR="00770249" w:rsidRPr="00770249" w:rsidRDefault="00770249" w:rsidP="00770249">
            <w:pPr>
              <w:spacing w:line="360" w:lineRule="auto"/>
              <w:jc w:val="center"/>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t>Risk mitigation mechanism</w:t>
            </w:r>
          </w:p>
        </w:tc>
      </w:tr>
      <w:tr w:rsidR="00770249" w:rsidRPr="00770249" w14:paraId="58265AA5" w14:textId="77777777" w:rsidTr="00C23B11">
        <w:trPr>
          <w:trHeight w:val="2269"/>
        </w:trPr>
        <w:tc>
          <w:tcPr>
            <w:tcW w:w="1162" w:type="pct"/>
            <w:vAlign w:val="center"/>
          </w:tcPr>
          <w:p w14:paraId="7F51345B" w14:textId="77777777" w:rsidR="00770249" w:rsidRPr="00770249" w:rsidRDefault="00770249" w:rsidP="00F62B71">
            <w:pPr>
              <w:spacing w:line="360" w:lineRule="auto"/>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t>Business and Industry risk</w:t>
            </w:r>
          </w:p>
        </w:tc>
        <w:tc>
          <w:tcPr>
            <w:tcW w:w="3838" w:type="pct"/>
            <w:vAlign w:val="center"/>
          </w:tcPr>
          <w:p w14:paraId="695290D9"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hAnsiTheme="minorHAnsi" w:cstheme="minorHAnsi"/>
                <w:sz w:val="22"/>
                <w:szCs w:val="22"/>
              </w:rPr>
              <w:t>The Company has been producing sugar since 1931 and has the largest sugar and ethanol / industrial alcohol manufacturing capacity in India. It has 14 sugar mills and co-gen power plants and 6 distilleries spread across central, eastern, and western UP</w:t>
            </w:r>
            <w:r w:rsidRPr="00770249">
              <w:rPr>
                <w:rFonts w:asciiTheme="minorHAnsi" w:eastAsiaTheme="minorHAnsi" w:hAnsiTheme="minorHAnsi" w:cstheme="minorHAnsi"/>
                <w:sz w:val="22"/>
                <w:szCs w:val="22"/>
              </w:rPr>
              <w:t>.</w:t>
            </w:r>
          </w:p>
          <w:p w14:paraId="1F8BD689"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hAnsiTheme="minorHAnsi" w:cstheme="minorHAnsi"/>
                <w:sz w:val="22"/>
                <w:szCs w:val="22"/>
              </w:rPr>
              <w:t>With sugarcane being the most important raw material for production of sugar, ethanol / industrial alcohol and other by products, the business activities depend upon the availability of raw material across all the mills. With the proposed payment of cane dues, the Company envisages improvement in the supply of sugarcane as well as improvement in its quality in near term based on various cane development activities.</w:t>
            </w:r>
          </w:p>
          <w:p w14:paraId="52B2095B"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hAnsiTheme="minorHAnsi" w:cstheme="minorHAnsi"/>
                <w:sz w:val="22"/>
                <w:szCs w:val="22"/>
              </w:rPr>
              <w:t>Since the Company has the highest cane crushing capacity, with the improvement in cane availability, it envisages to increase its capacity utilization from ~73% in FY22 to ~81% by FY25. Taking the advantage of Government’s policies on ethanol, the Company envisages to increase capacity utilisation of distilleries to ~103% by FY25 by increasing number of days of operation to ~300-330.</w:t>
            </w:r>
          </w:p>
          <w:p w14:paraId="131DBBC2"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eastAsiaTheme="minorHAnsi" w:hAnsiTheme="minorHAnsi" w:cstheme="minorHAnsi"/>
                <w:sz w:val="22"/>
                <w:szCs w:val="22"/>
              </w:rPr>
              <w:t>S</w:t>
            </w:r>
            <w:r w:rsidRPr="00770249">
              <w:rPr>
                <w:rFonts w:asciiTheme="minorHAnsi" w:hAnsiTheme="minorHAnsi" w:cstheme="minorHAnsi"/>
                <w:sz w:val="22"/>
                <w:szCs w:val="22"/>
              </w:rPr>
              <w:t>ugar industry is regulated and cyclical in nature</w:t>
            </w:r>
            <w:r w:rsidRPr="00770249">
              <w:rPr>
                <w:rFonts w:asciiTheme="minorHAnsi" w:eastAsiaTheme="minorHAnsi" w:hAnsiTheme="minorHAnsi" w:cstheme="minorHAnsi"/>
                <w:sz w:val="22"/>
                <w:szCs w:val="22"/>
              </w:rPr>
              <w:t xml:space="preserve"> wherein </w:t>
            </w:r>
            <w:r w:rsidRPr="00770249">
              <w:rPr>
                <w:rFonts w:asciiTheme="minorHAnsi" w:hAnsiTheme="minorHAnsi" w:cstheme="minorHAnsi"/>
                <w:sz w:val="22"/>
                <w:szCs w:val="22"/>
              </w:rPr>
              <w:t>quantity of sugar to be sold and exported by mills is decided by the Government, however, at the same time Government has also provided mills with various subsidies.</w:t>
            </w:r>
          </w:p>
          <w:p w14:paraId="76B8B0D4"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hAnsiTheme="minorHAnsi" w:cstheme="minorHAnsi"/>
                <w:sz w:val="22"/>
                <w:szCs w:val="22"/>
              </w:rPr>
              <w:t>Further, the minimum prices of input raw material (cane) and output of finished goods in the form of sugar and industrial alcohol / ethanol are fixed by Central / State Governments.</w:t>
            </w:r>
          </w:p>
          <w:p w14:paraId="2664AD6D"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hAnsiTheme="minorHAnsi" w:cstheme="minorHAnsi"/>
                <w:sz w:val="22"/>
                <w:szCs w:val="22"/>
              </w:rPr>
              <w:t>Government through various policies and schemes has been promoting export of sugar, ethanol as a fuel (EBP Programme), promoting different raw materials for production of ethanol like B heavy Molasses, Cane Juice, syrup etc, maintaining price by defining MSP and managing sugar supply in market by giving mill-wise domestic monthly release.</w:t>
            </w:r>
          </w:p>
          <w:p w14:paraId="7F5E0489" w14:textId="77777777" w:rsid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eastAsiaTheme="minorHAnsi" w:hAnsiTheme="minorHAnsi" w:cstheme="minorHAnsi"/>
                <w:sz w:val="22"/>
                <w:szCs w:val="22"/>
              </w:rPr>
              <w:t xml:space="preserve">The proposed Resolution Plan envisages production and sale of more ethanol as compared to its current proportion in the sales for the Company. Accordingly, the Company envisages to realise better margins going forward (ethanol being </w:t>
            </w:r>
            <w:r w:rsidRPr="00770249">
              <w:rPr>
                <w:rFonts w:asciiTheme="minorHAnsi" w:eastAsiaTheme="minorHAnsi" w:hAnsiTheme="minorHAnsi" w:cstheme="minorHAnsi"/>
                <w:sz w:val="22"/>
                <w:szCs w:val="22"/>
              </w:rPr>
              <w:lastRenderedPageBreak/>
              <w:t>a higher margin product as compared to sugar). Further, the projections by the Company for cane prices and realization prices for sugar and ethanol are based on the actual cost / p</w:t>
            </w:r>
            <w:r>
              <w:rPr>
                <w:rFonts w:asciiTheme="minorHAnsi" w:eastAsiaTheme="minorHAnsi" w:hAnsiTheme="minorHAnsi" w:cstheme="minorHAnsi"/>
                <w:sz w:val="22"/>
                <w:szCs w:val="22"/>
              </w:rPr>
              <w:t>rices in past with escalations.</w:t>
            </w:r>
          </w:p>
          <w:p w14:paraId="54E10915" w14:textId="77777777" w:rsidR="00770249" w:rsidRPr="00770249" w:rsidRDefault="00770249" w:rsidP="00301CA3">
            <w:pPr>
              <w:pStyle w:val="NoSpacing"/>
              <w:numPr>
                <w:ilvl w:val="0"/>
                <w:numId w:val="42"/>
              </w:numPr>
              <w:spacing w:line="360" w:lineRule="auto"/>
              <w:ind w:left="319"/>
              <w:jc w:val="both"/>
              <w:rPr>
                <w:rFonts w:asciiTheme="minorHAnsi" w:eastAsiaTheme="minorHAnsi" w:hAnsiTheme="minorHAnsi" w:cstheme="minorHAnsi"/>
                <w:sz w:val="22"/>
                <w:szCs w:val="22"/>
              </w:rPr>
            </w:pPr>
            <w:r w:rsidRPr="00770249">
              <w:rPr>
                <w:rFonts w:asciiTheme="minorHAnsi" w:eastAsiaTheme="minorHAnsi" w:hAnsiTheme="minorHAnsi" w:cstheme="minorHAnsi"/>
                <w:sz w:val="22"/>
                <w:szCs w:val="22"/>
              </w:rPr>
              <w:t>Thus, business risk may be mitigated improving capacity utilisation of sugar mills and distilleries, improving sugar recovery and thus, enhanc</w:t>
            </w:r>
            <w:r>
              <w:rPr>
                <w:rFonts w:asciiTheme="minorHAnsi" w:eastAsiaTheme="minorHAnsi" w:hAnsiTheme="minorHAnsi" w:cstheme="minorHAnsi"/>
                <w:sz w:val="22"/>
                <w:szCs w:val="22"/>
              </w:rPr>
              <w:t xml:space="preserve">ing the EBITDA of the Company. </w:t>
            </w:r>
          </w:p>
        </w:tc>
      </w:tr>
      <w:tr w:rsidR="00770249" w:rsidRPr="00770249" w14:paraId="321781E4" w14:textId="77777777" w:rsidTr="00C23B11">
        <w:trPr>
          <w:trHeight w:val="283"/>
        </w:trPr>
        <w:tc>
          <w:tcPr>
            <w:tcW w:w="1162" w:type="pct"/>
            <w:vAlign w:val="center"/>
            <w:hideMark/>
          </w:tcPr>
          <w:p w14:paraId="52705AFC" w14:textId="77777777" w:rsidR="00770249" w:rsidRPr="00770249" w:rsidRDefault="00770249" w:rsidP="00F62B71">
            <w:pPr>
              <w:spacing w:line="360" w:lineRule="auto"/>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lastRenderedPageBreak/>
              <w:t>Financial risk</w:t>
            </w:r>
          </w:p>
        </w:tc>
        <w:tc>
          <w:tcPr>
            <w:tcW w:w="3838" w:type="pct"/>
            <w:vAlign w:val="center"/>
          </w:tcPr>
          <w:p w14:paraId="3B5F56BB" w14:textId="77777777" w:rsid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rPr>
              <w:t>The financial constraints being faced by BHSL in recent past, have resulted in delays in payment of dues of cane farmers affecting operations in terms of limited availability of raw materia</w:t>
            </w:r>
            <w:r>
              <w:rPr>
                <w:rFonts w:asciiTheme="minorHAnsi" w:hAnsiTheme="minorHAnsi" w:cstheme="minorHAnsi"/>
                <w:sz w:val="22"/>
                <w:szCs w:val="22"/>
              </w:rPr>
              <w:t>l and delays in debt servicing.</w:t>
            </w:r>
          </w:p>
          <w:p w14:paraId="538F0DF6" w14:textId="77777777" w:rsidR="00770249" w:rsidRP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rPr>
              <w:t>The proposed Resolution Plan addresses mitigation of financial risk by payment of cane dues and realignment of the capital structure and deleveraging of BHSL including conversion of OCDs along with accumulated YTM till 31 March 2022 (net of TDS) and coupon for FY22 (net of TDS) into equity and elongation in the repayment schedule of term debt in line with the proje</w:t>
            </w:r>
            <w:r>
              <w:rPr>
                <w:rFonts w:asciiTheme="minorHAnsi" w:hAnsiTheme="minorHAnsi" w:cstheme="minorHAnsi"/>
                <w:sz w:val="22"/>
                <w:szCs w:val="22"/>
              </w:rPr>
              <w:t>cted cashflows of the Company.</w:t>
            </w:r>
          </w:p>
        </w:tc>
      </w:tr>
      <w:tr w:rsidR="00770249" w:rsidRPr="00770249" w14:paraId="6AC16FFD" w14:textId="77777777" w:rsidTr="00C23B11">
        <w:trPr>
          <w:trHeight w:val="283"/>
        </w:trPr>
        <w:tc>
          <w:tcPr>
            <w:tcW w:w="1162" w:type="pct"/>
            <w:vAlign w:val="center"/>
          </w:tcPr>
          <w:p w14:paraId="4ADED468" w14:textId="77777777" w:rsidR="00770249" w:rsidRPr="00770249" w:rsidRDefault="00770249" w:rsidP="00F62B71">
            <w:pPr>
              <w:spacing w:line="360" w:lineRule="auto"/>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t>Operational Risk</w:t>
            </w:r>
          </w:p>
        </w:tc>
        <w:tc>
          <w:tcPr>
            <w:tcW w:w="3838" w:type="pct"/>
            <w:vAlign w:val="center"/>
          </w:tcPr>
          <w:p w14:paraId="618765AF" w14:textId="77777777" w:rsid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rPr>
              <w:t>The Company has net cane arrears amounting to ~INR 1,110 Cr as on 31 March 2022 post payment of INR 1,000 Cr already appropriated through UP Government action. These arrears impact seamless availability of raw material which is imperati</w:t>
            </w:r>
            <w:r>
              <w:rPr>
                <w:rFonts w:asciiTheme="minorHAnsi" w:hAnsiTheme="minorHAnsi" w:cstheme="minorHAnsi"/>
                <w:sz w:val="22"/>
                <w:szCs w:val="22"/>
              </w:rPr>
              <w:t>ve for the business to operate.</w:t>
            </w:r>
          </w:p>
          <w:p w14:paraId="2254C47E" w14:textId="77777777" w:rsid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rPr>
              <w:t>However, to mitigate this risk, Company proposes to retire cane dues of ~INR 2,361 Cr (incl. INR 1,000 Cr already appropriated) from funds appropriated / expected to be appropriated from LPGCL which would improve the cane availability and thus benefit the operations of the Company.</w:t>
            </w:r>
          </w:p>
          <w:p w14:paraId="2902C80D" w14:textId="77777777" w:rsidR="00770249" w:rsidRP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lang w:eastAsia="en-GB"/>
              </w:rPr>
              <w:t xml:space="preserve">The Company incurred ~INR 199 Cr for major maintenance of sugar mills and distilleries in FY21 and ~INR 101 Cr in FY22 which increase production and sale of ethanol / industrial alcohol during FY22 by ~90%. </w:t>
            </w:r>
          </w:p>
        </w:tc>
      </w:tr>
      <w:tr w:rsidR="00770249" w:rsidRPr="00770249" w14:paraId="1885E60C" w14:textId="77777777" w:rsidTr="00C23B11">
        <w:trPr>
          <w:trHeight w:val="283"/>
        </w:trPr>
        <w:tc>
          <w:tcPr>
            <w:tcW w:w="1162" w:type="pct"/>
            <w:vAlign w:val="center"/>
            <w:hideMark/>
          </w:tcPr>
          <w:p w14:paraId="19F231E0" w14:textId="77777777" w:rsidR="00770249" w:rsidRPr="00770249" w:rsidRDefault="00770249" w:rsidP="00F62B71">
            <w:pPr>
              <w:spacing w:line="360" w:lineRule="auto"/>
              <w:rPr>
                <w:rFonts w:asciiTheme="minorHAnsi" w:hAnsiTheme="minorHAnsi" w:cstheme="minorHAnsi"/>
                <w:b/>
                <w:bCs/>
                <w:sz w:val="22"/>
                <w:szCs w:val="22"/>
                <w:lang w:eastAsia="en-GB"/>
              </w:rPr>
            </w:pPr>
            <w:r w:rsidRPr="00770249">
              <w:rPr>
                <w:rFonts w:asciiTheme="minorHAnsi" w:hAnsiTheme="minorHAnsi" w:cstheme="minorHAnsi"/>
                <w:b/>
                <w:bCs/>
                <w:sz w:val="22"/>
                <w:szCs w:val="22"/>
                <w:lang w:eastAsia="en-GB"/>
              </w:rPr>
              <w:t>Management risk</w:t>
            </w:r>
          </w:p>
        </w:tc>
        <w:tc>
          <w:tcPr>
            <w:tcW w:w="3838" w:type="pct"/>
            <w:vAlign w:val="center"/>
          </w:tcPr>
          <w:p w14:paraId="7B70269A" w14:textId="77777777" w:rsidR="00770249" w:rsidRPr="00770249" w:rsidRDefault="00770249" w:rsidP="00301CA3">
            <w:pPr>
              <w:pStyle w:val="NoSpacing"/>
              <w:numPr>
                <w:ilvl w:val="0"/>
                <w:numId w:val="42"/>
              </w:numPr>
              <w:spacing w:line="360" w:lineRule="auto"/>
              <w:ind w:left="319"/>
              <w:jc w:val="both"/>
              <w:rPr>
                <w:rFonts w:asciiTheme="minorHAnsi" w:hAnsiTheme="minorHAnsi" w:cstheme="minorHAnsi"/>
                <w:sz w:val="22"/>
                <w:szCs w:val="22"/>
              </w:rPr>
            </w:pPr>
            <w:r w:rsidRPr="00770249">
              <w:rPr>
                <w:rFonts w:asciiTheme="minorHAnsi" w:hAnsiTheme="minorHAnsi" w:cstheme="minorHAnsi"/>
                <w:sz w:val="22"/>
                <w:szCs w:val="22"/>
              </w:rPr>
              <w:t>The Company benefits from wide-ranging experience of the promoters supported by professional management. The management personnel possess rich experience in their area of expertise. This has led to the Company building up s</w:t>
            </w:r>
            <w:r>
              <w:rPr>
                <w:rFonts w:asciiTheme="minorHAnsi" w:hAnsiTheme="minorHAnsi" w:cstheme="minorHAnsi"/>
                <w:sz w:val="22"/>
                <w:szCs w:val="22"/>
              </w:rPr>
              <w:t>trong executional capabilities.</w:t>
            </w:r>
          </w:p>
        </w:tc>
      </w:tr>
    </w:tbl>
    <w:p w14:paraId="63D716D3" w14:textId="77777777" w:rsidR="00770249" w:rsidRDefault="00770249"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4D938CE5" w14:textId="77777777" w:rsidR="00770249" w:rsidRDefault="00770249" w:rsidP="00512E58">
      <w:pPr>
        <w:pStyle w:val="NormalWeb"/>
        <w:shd w:val="clear" w:color="auto" w:fill="FEFEFE"/>
        <w:spacing w:before="0" w:beforeAutospacing="0" w:after="0" w:afterAutospacing="0" w:line="360" w:lineRule="auto"/>
        <w:ind w:left="142" w:right="-286"/>
        <w:jc w:val="both"/>
        <w:rPr>
          <w:rFonts w:ascii="Arial" w:hAnsi="Arial" w:cs="Arial"/>
          <w:sz w:val="22"/>
          <w:szCs w:val="22"/>
        </w:rPr>
      </w:pPr>
    </w:p>
    <w:p w14:paraId="30910AC7" w14:textId="77777777" w:rsidR="00770249" w:rsidRDefault="00770249"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tbl>
      <w:tblPr>
        <w:tblStyle w:val="TableGrid"/>
        <w:tblW w:w="9922" w:type="dxa"/>
        <w:tblInd w:w="279" w:type="dxa"/>
        <w:tblCellMar>
          <w:top w:w="142" w:type="dxa"/>
          <w:bottom w:w="142" w:type="dxa"/>
        </w:tblCellMar>
        <w:tblLook w:val="04A0" w:firstRow="1" w:lastRow="0" w:firstColumn="1" w:lastColumn="0" w:noHBand="0" w:noVBand="1"/>
      </w:tblPr>
      <w:tblGrid>
        <w:gridCol w:w="1512"/>
        <w:gridCol w:w="8410"/>
      </w:tblGrid>
      <w:tr w:rsidR="00770249" w14:paraId="670048E5" w14:textId="77777777" w:rsidTr="00C23B11">
        <w:trPr>
          <w:trHeight w:val="274"/>
        </w:trPr>
        <w:tc>
          <w:tcPr>
            <w:tcW w:w="1512" w:type="dxa"/>
            <w:shd w:val="clear" w:color="auto" w:fill="002060"/>
            <w:vAlign w:val="center"/>
          </w:tcPr>
          <w:p w14:paraId="4757491D" w14:textId="77777777" w:rsidR="00770249" w:rsidRDefault="00770249" w:rsidP="00F62B71">
            <w:pPr>
              <w:spacing w:line="276" w:lineRule="auto"/>
              <w:jc w:val="center"/>
              <w:rPr>
                <w:rFonts w:ascii="Arial" w:hAnsi="Arial" w:cs="Arial"/>
                <w:b/>
                <w:i/>
                <w:sz w:val="22"/>
                <w:szCs w:val="22"/>
              </w:rPr>
            </w:pPr>
            <w:r>
              <w:lastRenderedPageBreak/>
              <w:br w:type="page"/>
            </w:r>
            <w:r>
              <w:rPr>
                <w:rFonts w:ascii="Arial" w:hAnsi="Arial" w:cs="Arial"/>
                <w:b/>
                <w:sz w:val="22"/>
                <w:szCs w:val="22"/>
              </w:rPr>
              <w:t xml:space="preserve">PART </w:t>
            </w:r>
            <w:r w:rsidR="00C23B11">
              <w:rPr>
                <w:rFonts w:ascii="Arial" w:hAnsi="Arial" w:cs="Arial"/>
                <w:b/>
                <w:sz w:val="22"/>
                <w:szCs w:val="22"/>
              </w:rPr>
              <w:t>K</w:t>
            </w:r>
          </w:p>
        </w:tc>
        <w:tc>
          <w:tcPr>
            <w:tcW w:w="8410" w:type="dxa"/>
            <w:shd w:val="clear" w:color="auto" w:fill="DBE5F1"/>
            <w:vAlign w:val="center"/>
          </w:tcPr>
          <w:p w14:paraId="7A9CA8AF" w14:textId="77777777" w:rsidR="00770249" w:rsidRDefault="00770249" w:rsidP="00F62B71">
            <w:pPr>
              <w:spacing w:line="276" w:lineRule="auto"/>
              <w:jc w:val="center"/>
              <w:rPr>
                <w:rFonts w:ascii="Arial" w:hAnsi="Arial" w:cs="Arial"/>
                <w:b/>
                <w:i/>
                <w:sz w:val="22"/>
                <w:szCs w:val="22"/>
              </w:rPr>
            </w:pPr>
            <w:r>
              <w:rPr>
                <w:rFonts w:ascii="Arial" w:hAnsi="Arial" w:cs="Arial"/>
                <w:b/>
                <w:sz w:val="22"/>
                <w:szCs w:val="22"/>
                <w:lang w:eastAsia="en-IN"/>
              </w:rPr>
              <w:t>STATUTORY APPROVALS | LICENCES | NOC</w:t>
            </w:r>
          </w:p>
        </w:tc>
      </w:tr>
    </w:tbl>
    <w:p w14:paraId="10F954D5" w14:textId="77777777" w:rsidR="00770249" w:rsidRDefault="00770249" w:rsidP="00501C89">
      <w:pPr>
        <w:pStyle w:val="NormalWeb"/>
        <w:shd w:val="clear" w:color="auto" w:fill="FEFEFE"/>
        <w:spacing w:before="0" w:beforeAutospacing="0" w:after="0" w:afterAutospacing="0" w:line="360" w:lineRule="auto"/>
        <w:ind w:left="142" w:right="-427"/>
        <w:jc w:val="both"/>
        <w:rPr>
          <w:rFonts w:ascii="Arial" w:hAnsi="Arial" w:cs="Arial"/>
          <w:sz w:val="22"/>
          <w:szCs w:val="22"/>
        </w:rPr>
      </w:pPr>
    </w:p>
    <w:p w14:paraId="48382879" w14:textId="77777777" w:rsidR="00F55D05" w:rsidRDefault="00133542" w:rsidP="00C23B11">
      <w:pPr>
        <w:pStyle w:val="NormalWeb"/>
        <w:shd w:val="clear" w:color="auto" w:fill="FEFEFE"/>
        <w:spacing w:before="0" w:beforeAutospacing="0" w:after="0" w:afterAutospacing="0" w:line="360" w:lineRule="auto"/>
        <w:ind w:left="284" w:right="-568"/>
        <w:jc w:val="both"/>
        <w:rPr>
          <w:rFonts w:ascii="Arial" w:hAnsi="Arial" w:cs="Arial"/>
          <w:sz w:val="22"/>
          <w:szCs w:val="22"/>
        </w:rPr>
      </w:pPr>
      <w:r w:rsidRPr="007047C7">
        <w:rPr>
          <w:rFonts w:ascii="Arial" w:hAnsi="Arial" w:cs="Arial"/>
          <w:sz w:val="22"/>
          <w:szCs w:val="22"/>
        </w:rPr>
        <w:t xml:space="preserve">As per the information provided by the client below </w:t>
      </w:r>
      <w:r w:rsidR="00733FF9">
        <w:rPr>
          <w:rFonts w:ascii="Arial" w:hAnsi="Arial" w:cs="Arial"/>
          <w:sz w:val="22"/>
          <w:szCs w:val="22"/>
        </w:rPr>
        <w:t xml:space="preserve">are the </w:t>
      </w:r>
      <w:r w:rsidR="00512E58">
        <w:rPr>
          <w:rFonts w:ascii="Arial" w:hAnsi="Arial" w:cs="Arial"/>
          <w:sz w:val="22"/>
          <w:szCs w:val="22"/>
        </w:rPr>
        <w:t xml:space="preserve">unit wise </w:t>
      </w:r>
      <w:r w:rsidR="00733FF9">
        <w:rPr>
          <w:rFonts w:ascii="Arial" w:hAnsi="Arial" w:cs="Arial"/>
          <w:sz w:val="22"/>
          <w:szCs w:val="22"/>
        </w:rPr>
        <w:t>details of statutory approvals/licence/NOC:</w:t>
      </w:r>
    </w:p>
    <w:p w14:paraId="2D759388" w14:textId="77777777" w:rsidR="00733FF9" w:rsidRPr="00F55D05" w:rsidRDefault="00512E58" w:rsidP="00301CA3">
      <w:pPr>
        <w:pStyle w:val="NormalWeb"/>
        <w:numPr>
          <w:ilvl w:val="0"/>
          <w:numId w:val="32"/>
        </w:numPr>
        <w:shd w:val="clear" w:color="auto" w:fill="FEFEFE"/>
        <w:spacing w:before="0" w:beforeAutospacing="0" w:after="240" w:afterAutospacing="0" w:line="360" w:lineRule="auto"/>
        <w:ind w:right="-286"/>
        <w:jc w:val="center"/>
        <w:rPr>
          <w:rFonts w:ascii="Arial" w:hAnsi="Arial" w:cs="Arial"/>
          <w:b/>
          <w:sz w:val="22"/>
          <w:szCs w:val="22"/>
          <w:u w:val="single"/>
        </w:rPr>
      </w:pPr>
      <w:r w:rsidRPr="00F55D05">
        <w:rPr>
          <w:rFonts w:ascii="Arial" w:hAnsi="Arial" w:cs="Arial"/>
          <w:b/>
          <w:sz w:val="22"/>
          <w:szCs w:val="22"/>
          <w:u w:val="single"/>
        </w:rPr>
        <w:t>BUDHANA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2242"/>
        <w:gridCol w:w="1984"/>
        <w:gridCol w:w="3119"/>
        <w:gridCol w:w="1842"/>
      </w:tblGrid>
      <w:tr w:rsidR="00F55D05" w:rsidRPr="00F62B71" w14:paraId="1767278D" w14:textId="77777777" w:rsidTr="00C23B11">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12A99FA0" w14:textId="77777777" w:rsidR="00F55D05" w:rsidRPr="00F62B71" w:rsidRDefault="00F55D05" w:rsidP="009E35CE">
            <w:pPr>
              <w:pStyle w:val="NoSpacing"/>
              <w:spacing w:line="360" w:lineRule="auto"/>
              <w:jc w:val="center"/>
              <w:rPr>
                <w:rFonts w:asciiTheme="minorHAnsi" w:hAnsiTheme="minorHAnsi" w:cstheme="minorHAnsi"/>
                <w:sz w:val="22"/>
                <w:szCs w:val="22"/>
              </w:rPr>
            </w:pPr>
            <w:proofErr w:type="spellStart"/>
            <w:r w:rsidRPr="00F62B71">
              <w:rPr>
                <w:rFonts w:asciiTheme="minorHAnsi" w:hAnsiTheme="minorHAnsi" w:cstheme="minorHAnsi"/>
                <w:sz w:val="22"/>
                <w:szCs w:val="22"/>
              </w:rPr>
              <w:t>S.No</w:t>
            </w:r>
            <w:proofErr w:type="spellEnd"/>
            <w:r w:rsidRPr="00F62B71">
              <w:rPr>
                <w:rFonts w:asciiTheme="minorHAnsi" w:hAnsiTheme="minorHAnsi" w:cstheme="minorHAnsi"/>
                <w:sz w:val="22"/>
                <w:szCs w:val="22"/>
              </w:rPr>
              <w:t>.</w:t>
            </w:r>
          </w:p>
        </w:tc>
        <w:tc>
          <w:tcPr>
            <w:tcW w:w="2242"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105D8117" w14:textId="77777777" w:rsidR="00F55D05" w:rsidRPr="00F62B71" w:rsidRDefault="00F55D05" w:rsidP="009E35CE">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62B71">
              <w:rPr>
                <w:rFonts w:asciiTheme="minorHAnsi" w:hAnsiTheme="minorHAnsi" w:cstheme="minorHAnsi"/>
                <w:sz w:val="22"/>
                <w:szCs w:val="22"/>
              </w:rPr>
              <w:t>NAME OF LICENSE/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E2DF92A" w14:textId="77777777" w:rsidR="00F55D05" w:rsidRPr="00F62B71" w:rsidRDefault="00F55D05" w:rsidP="00F62B71">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4BCA7BB" w14:textId="77777777" w:rsidR="00F55D05" w:rsidRPr="00F62B71" w:rsidRDefault="00F55D05" w:rsidP="00F62B71">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LICENCE NO. WITH DATE</w:t>
            </w:r>
          </w:p>
        </w:tc>
        <w:tc>
          <w:tcPr>
            <w:tcW w:w="1842"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047BAB4C" w14:textId="77777777" w:rsidR="00F55D05" w:rsidRPr="00F62B71" w:rsidRDefault="00F55D05" w:rsidP="00F62B71">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Current Status</w:t>
            </w:r>
          </w:p>
        </w:tc>
      </w:tr>
      <w:tr w:rsidR="00F55D05" w:rsidRPr="00F62B71" w14:paraId="2FD9E2A2" w14:textId="77777777" w:rsidTr="00C23B1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6B6514C0" w14:textId="77777777" w:rsidR="00F55D05" w:rsidRPr="00F62B71" w:rsidRDefault="00F55D05" w:rsidP="009E35CE">
            <w:pPr>
              <w:pStyle w:val="NoSpacing"/>
              <w:spacing w:line="360" w:lineRule="auto"/>
              <w:jc w:val="center"/>
              <w:rPr>
                <w:rFonts w:asciiTheme="minorHAnsi" w:hAnsiTheme="minorHAnsi" w:cstheme="minorHAnsi"/>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1FDA035C"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F62B71">
              <w:rPr>
                <w:rFonts w:asciiTheme="minorHAnsi" w:hAnsiTheme="minorHAnsi" w:cstheme="minorHAnsi"/>
                <w:sz w:val="22"/>
                <w:szCs w:val="22"/>
              </w:rPr>
              <w:t>ISSUING AUTHORITY</w:t>
            </w:r>
          </w:p>
        </w:tc>
        <w:tc>
          <w:tcPr>
            <w:tcW w:w="1984"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BFB2C6"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A39FAF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D5CE56A"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F55D05" w:rsidRPr="00F62B71" w14:paraId="63992FD9" w14:textId="77777777" w:rsidTr="00C23B11">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D8337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53C7664"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62B71">
              <w:rPr>
                <w:rFonts w:asciiTheme="minorHAnsi" w:hAnsiTheme="minorHAnsi" w:cstheme="minorHAnsi"/>
                <w:b/>
                <w:color w:val="000000"/>
                <w:sz w:val="22"/>
                <w:szCs w:val="22"/>
              </w:rPr>
              <w:t>Land Conversion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969957"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F62B71">
              <w:rPr>
                <w:rFonts w:asciiTheme="minorHAnsi" w:hAnsiTheme="minorHAnsi" w:cstheme="minorHAnsi"/>
                <w:color w:val="000000"/>
                <w:sz w:val="22"/>
                <w:szCs w:val="22"/>
              </w:rPr>
              <w:t>RoC</w:t>
            </w:r>
            <w:proofErr w:type="spellEnd"/>
            <w:r w:rsidRPr="00F62B71">
              <w:rPr>
                <w:rFonts w:asciiTheme="minorHAnsi" w:hAnsiTheme="minorHAnsi" w:cstheme="minorHAnsi"/>
                <w:color w:val="000000"/>
                <w:sz w:val="22"/>
                <w:szCs w:val="22"/>
              </w:rPr>
              <w:t xml:space="preserve"> registration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B859597"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Date 26.02.2009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C8ACC8"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Industrial</w:t>
            </w:r>
          </w:p>
        </w:tc>
      </w:tr>
      <w:tr w:rsidR="00F55D05" w:rsidRPr="00F62B71" w14:paraId="4D6CA34A" w14:textId="77777777" w:rsidTr="00C23B1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06CD84B5" w14:textId="77777777" w:rsidR="00F55D05" w:rsidRPr="00F62B71" w:rsidRDefault="00F55D05" w:rsidP="009E35CE">
            <w:pPr>
              <w:pStyle w:val="NoSpacing"/>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68C44F"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District Administration</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F3FD926"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F7A6775" w14:textId="77777777" w:rsidR="00F55D05" w:rsidRPr="00F62B71" w:rsidRDefault="00F55D05" w:rsidP="00F62B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color w:val="000000"/>
                <w:sz w:val="22"/>
                <w:szCs w:val="22"/>
              </w:rPr>
              <w:t xml:space="preserve">SDM </w:t>
            </w:r>
            <w:proofErr w:type="spellStart"/>
            <w:r w:rsidRPr="00F62B71">
              <w:rPr>
                <w:rFonts w:asciiTheme="minorHAnsi" w:hAnsiTheme="minorHAnsi" w:cstheme="minorHAnsi"/>
                <w:color w:val="000000"/>
                <w:sz w:val="22"/>
                <w:szCs w:val="22"/>
              </w:rPr>
              <w:t>Budhana</w:t>
            </w:r>
            <w:proofErr w:type="spellEnd"/>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5DFFFFF"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F55D05" w:rsidRPr="00F62B71" w14:paraId="2A238DCC" w14:textId="77777777" w:rsidTr="00C23B11">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C13CED"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F4B3148"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62B71">
              <w:rPr>
                <w:rFonts w:asciiTheme="minorHAnsi" w:hAnsiTheme="minorHAnsi" w:cstheme="minorHAnsi"/>
                <w:b/>
                <w:color w:val="000000"/>
                <w:sz w:val="22"/>
                <w:szCs w:val="22"/>
              </w:rPr>
              <w:t>Approval of Building/ site Plans</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AE6130"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6D33399"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color w:val="000000"/>
                <w:sz w:val="22"/>
                <w:szCs w:val="22"/>
              </w:rPr>
              <w:t>1304/DF/Rekha dated 29.08.2005</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6F4129"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color w:val="000000"/>
                <w:sz w:val="22"/>
                <w:szCs w:val="22"/>
              </w:rPr>
              <w:t>Approved</w:t>
            </w:r>
          </w:p>
        </w:tc>
      </w:tr>
      <w:tr w:rsidR="00F55D05" w:rsidRPr="00F62B71" w14:paraId="5FFB34CE" w14:textId="77777777" w:rsidTr="00C23B1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3103A506"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73DEAFD1"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 xml:space="preserve">UPSIDA/ Factories </w:t>
            </w:r>
            <w:proofErr w:type="spellStart"/>
            <w:r w:rsidRPr="00F62B71">
              <w:rPr>
                <w:rFonts w:asciiTheme="minorHAnsi" w:hAnsiTheme="minorHAnsi" w:cstheme="minorHAnsi"/>
                <w:color w:val="000000"/>
                <w:sz w:val="22"/>
                <w:szCs w:val="22"/>
              </w:rPr>
              <w:t>Deptt</w:t>
            </w:r>
            <w:proofErr w:type="spellEnd"/>
            <w:r w:rsidRPr="00F62B71">
              <w:rPr>
                <w:rFonts w:asciiTheme="minorHAnsi" w:hAnsiTheme="minorHAnsi" w:cstheme="minorHAnsi"/>
                <w:color w:val="000000"/>
                <w:sz w:val="22"/>
                <w:szCs w:val="22"/>
              </w:rPr>
              <w:t>.</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10BE08F"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FB29CB2" w14:textId="77777777" w:rsidR="00F55D05" w:rsidRPr="00F62B71" w:rsidRDefault="00F55D05" w:rsidP="00F62B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color w:val="000000"/>
                <w:sz w:val="22"/>
                <w:szCs w:val="22"/>
              </w:rPr>
              <w:t>DDF Meerut</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2325533"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F55D05" w:rsidRPr="00F62B71" w14:paraId="50D79212" w14:textId="77777777" w:rsidTr="00C23B11">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25B448"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881F8CA"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NOC for fire fighting</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320D90"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43F1F49"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UPFS/2021/41765/</w:t>
            </w:r>
            <w:proofErr w:type="spellStart"/>
            <w:r w:rsidRPr="00F62B71">
              <w:rPr>
                <w:rFonts w:asciiTheme="minorHAnsi" w:hAnsiTheme="minorHAnsi" w:cstheme="minorHAnsi"/>
                <w:sz w:val="22"/>
                <w:szCs w:val="22"/>
              </w:rPr>
              <w:t>Mzn</w:t>
            </w:r>
            <w:proofErr w:type="spellEnd"/>
            <w:r w:rsidRPr="00F62B71">
              <w:rPr>
                <w:rFonts w:asciiTheme="minorHAnsi" w:hAnsiTheme="minorHAnsi" w:cstheme="minorHAnsi"/>
                <w:sz w:val="22"/>
                <w:szCs w:val="22"/>
              </w:rPr>
              <w:t>/</w:t>
            </w:r>
            <w:proofErr w:type="spellStart"/>
            <w:r w:rsidRPr="00F62B71">
              <w:rPr>
                <w:rFonts w:asciiTheme="minorHAnsi" w:hAnsiTheme="minorHAnsi" w:cstheme="minorHAnsi"/>
                <w:sz w:val="22"/>
                <w:szCs w:val="22"/>
              </w:rPr>
              <w:t>Muzaffarnagar</w:t>
            </w:r>
            <w:proofErr w:type="spellEnd"/>
            <w:r w:rsidRPr="00F62B71">
              <w:rPr>
                <w:rFonts w:asciiTheme="minorHAnsi" w:hAnsiTheme="minorHAnsi" w:cstheme="minorHAnsi"/>
                <w:sz w:val="22"/>
                <w:szCs w:val="22"/>
              </w:rPr>
              <w:t>/345/CFO</w:t>
            </w:r>
          </w:p>
          <w:p w14:paraId="54A0026B"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89A6FA"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Valid till 27.12.2024</w:t>
            </w:r>
          </w:p>
        </w:tc>
      </w:tr>
      <w:tr w:rsidR="00F55D05" w:rsidRPr="00F62B71" w14:paraId="19460D02" w14:textId="77777777" w:rsidTr="00C23B1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790BA0CA"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4E2466EF"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Chief Firefighting Officer, MZN</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58DBAE9"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9485F8E" w14:textId="77777777" w:rsidR="00F55D05" w:rsidRPr="00F62B71" w:rsidRDefault="00F55D05" w:rsidP="00F62B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Chief Fire  Officer, Muzaffarnagar</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3886751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55D05" w:rsidRPr="00F62B71" w14:paraId="668665F2" w14:textId="77777777" w:rsidTr="00C23B11">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6DB48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EB49995"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Approval for Ground Water Extraction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174B57C"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5630D0B"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Reg. no. 202203000046 ,202203000048 &amp; 202203000049 Certificate no. 21-4/5139/UP/IND/2018</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F84547"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Provisional certificate</w:t>
            </w:r>
          </w:p>
        </w:tc>
      </w:tr>
      <w:tr w:rsidR="00F55D05" w:rsidRPr="00F62B71" w14:paraId="24010233" w14:textId="77777777" w:rsidTr="00C23B11">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4D01D4B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A4B8970"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 xml:space="preserve">Ground water </w:t>
            </w:r>
            <w:proofErr w:type="spellStart"/>
            <w:r w:rsidRPr="00F62B71">
              <w:rPr>
                <w:rFonts w:asciiTheme="minorHAnsi" w:hAnsiTheme="minorHAnsi" w:cstheme="minorHAnsi"/>
                <w:sz w:val="22"/>
                <w:szCs w:val="22"/>
              </w:rPr>
              <w:t>Deptt</w:t>
            </w:r>
            <w:proofErr w:type="spellEnd"/>
            <w:r w:rsidRPr="00F62B71">
              <w:rPr>
                <w:rFonts w:asciiTheme="minorHAnsi" w:hAnsiTheme="minorHAnsi" w:cstheme="minorHAnsi"/>
                <w:sz w:val="22"/>
                <w:szCs w:val="22"/>
              </w:rPr>
              <w:t>. UP</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1EE476AA"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3DA91D97"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 xml:space="preserve">Ground water </w:t>
            </w:r>
            <w:proofErr w:type="spellStart"/>
            <w:r w:rsidRPr="00F62B71">
              <w:rPr>
                <w:rFonts w:asciiTheme="minorHAnsi" w:hAnsiTheme="minorHAnsi" w:cstheme="minorHAnsi"/>
                <w:sz w:val="22"/>
                <w:szCs w:val="22"/>
              </w:rPr>
              <w:t>Deptt</w:t>
            </w:r>
            <w:proofErr w:type="spellEnd"/>
            <w:r w:rsidRPr="00F62B71">
              <w:rPr>
                <w:rFonts w:asciiTheme="minorHAnsi" w:hAnsiTheme="minorHAnsi" w:cstheme="minorHAnsi"/>
                <w:sz w:val="22"/>
                <w:szCs w:val="22"/>
              </w:rPr>
              <w:t>. UP</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BE10EC9"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55D05" w:rsidRPr="00F62B71" w14:paraId="1394B41B" w14:textId="77777777" w:rsidTr="00C23B11">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BE1573"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7849BC15"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Power load sanction/ Electric connection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C173A1"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7DC705"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As per PPA Dated 14.06.2006,</w:t>
            </w:r>
          </w:p>
          <w:p w14:paraId="2348FB5C"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Export 17- 20 MW,</w:t>
            </w:r>
          </w:p>
          <w:p w14:paraId="41DFCBAB"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r w:rsidRPr="00F62B71">
              <w:rPr>
                <w:rFonts w:asciiTheme="minorHAnsi" w:hAnsiTheme="minorHAnsi" w:cstheme="minorHAnsi"/>
                <w:sz w:val="22"/>
                <w:szCs w:val="22"/>
              </w:rPr>
              <w:t>Import 4.0 MW.</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953165"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Export 10- 12 MW, Import 4.0 MW.</w:t>
            </w:r>
          </w:p>
        </w:tc>
      </w:tr>
      <w:tr w:rsidR="00F55D05" w:rsidRPr="00F62B71" w14:paraId="0B928A5B" w14:textId="77777777" w:rsidTr="00C23B1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4ACE1D11"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603DE3EC"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PVVNL</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15DD144"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731F33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624BA8AB"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55D05" w:rsidRPr="00F62B71" w14:paraId="3AEB67F9" w14:textId="77777777" w:rsidTr="00C23B11">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FD27D8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92788C7"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Factory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B70C1E"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For Import-Export License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589BDD"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UPFA2000144/DDF Meerut</w:t>
            </w:r>
          </w:p>
          <w:p w14:paraId="23603345"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9BAA92" w14:textId="77777777" w:rsidR="00F55D05" w:rsidRPr="00F62B71" w:rsidRDefault="00F55D05" w:rsidP="00F62B71">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Valid till 31.12.2024</w:t>
            </w:r>
          </w:p>
        </w:tc>
      </w:tr>
      <w:tr w:rsidR="00F55D05" w:rsidRPr="00F62B71" w14:paraId="52293F88" w14:textId="77777777" w:rsidTr="00C23B1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7400997D"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60D4F0A"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Registration and grant of license under The Factories Act 1948</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9E0B9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652ED12E"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01BB630"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55D05" w:rsidRPr="00F62B71" w14:paraId="62BD1764" w14:textId="77777777" w:rsidTr="00C23B11">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77140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A493A25"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Boiler License</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488E35"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8846F41"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Year 2005. UP/6094 &amp; UP/6095</w:t>
            </w:r>
          </w:p>
          <w:p w14:paraId="3BACEEF3"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lastRenderedPageBreak/>
              <w:t>Year 2006. UP/6221</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57AE0D"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lastRenderedPageBreak/>
              <w:t>UP/6094 , UP/6095 &amp; UP/6221</w:t>
            </w:r>
          </w:p>
        </w:tc>
      </w:tr>
      <w:tr w:rsidR="00F55D05" w:rsidRPr="00F62B71" w14:paraId="681C3627" w14:textId="77777777" w:rsidTr="00C23B11">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0B373C1C"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6109BD69"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Registration of Boilers under Indian Boilers Act 1923</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DB44AAC"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8A1870C"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7C693AE"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55D05" w:rsidRPr="00F62B71" w14:paraId="32D8080F" w14:textId="77777777" w:rsidTr="00C23B11">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3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565BFF"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1419B6" w14:textId="77777777" w:rsidR="00F55D05" w:rsidRPr="00F62B71" w:rsidRDefault="00F55D0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F62B71">
              <w:rPr>
                <w:rFonts w:asciiTheme="minorHAnsi" w:hAnsiTheme="minorHAnsi" w:cstheme="minorHAnsi"/>
                <w:b/>
                <w:sz w:val="22"/>
                <w:szCs w:val="22"/>
              </w:rPr>
              <w:t xml:space="preserve">Environmental and Pollution control </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06F3"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tbl>
            <w:tblPr>
              <w:tblW w:w="2864" w:type="dxa"/>
              <w:tblLayout w:type="fixed"/>
              <w:tblLook w:val="04A0" w:firstRow="1" w:lastRow="0" w:firstColumn="1" w:lastColumn="0" w:noHBand="0" w:noVBand="1"/>
            </w:tblPr>
            <w:tblGrid>
              <w:gridCol w:w="1730"/>
              <w:gridCol w:w="1134"/>
            </w:tblGrid>
            <w:tr w:rsidR="00F55D05" w:rsidRPr="00F62B71" w14:paraId="0C4B4FF7" w14:textId="77777777" w:rsidTr="00C23B11">
              <w:trPr>
                <w:trHeight w:val="810"/>
              </w:trPr>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70B67C14" w14:textId="77777777" w:rsidR="00F55D05" w:rsidRPr="00F62B71" w:rsidRDefault="00F55D05" w:rsidP="00F62B71">
                  <w:pPr>
                    <w:spacing w:line="276" w:lineRule="auto"/>
                    <w:jc w:val="center"/>
                    <w:rPr>
                      <w:rFonts w:asciiTheme="minorHAnsi" w:hAnsiTheme="minorHAnsi" w:cstheme="minorHAnsi"/>
                      <w:sz w:val="22"/>
                      <w:szCs w:val="22"/>
                      <w:lang w:val="en-US"/>
                    </w:rPr>
                  </w:pPr>
                  <w:r w:rsidRPr="00F62B71">
                    <w:rPr>
                      <w:rFonts w:asciiTheme="minorHAnsi" w:hAnsiTheme="minorHAnsi" w:cstheme="minorHAnsi"/>
                      <w:sz w:val="22"/>
                      <w:szCs w:val="22"/>
                      <w:lang w:val="en-US"/>
                    </w:rPr>
                    <w:t>Air consent No. 141570/UPPCB/MZN/CTO/Air/2021   dated 22/12/2021</w:t>
                  </w:r>
                </w:p>
              </w:tc>
              <w:tc>
                <w:tcPr>
                  <w:tcW w:w="1134" w:type="dxa"/>
                  <w:tcBorders>
                    <w:top w:val="single" w:sz="4" w:space="0" w:color="auto"/>
                    <w:left w:val="nil"/>
                    <w:bottom w:val="single" w:sz="4" w:space="0" w:color="auto"/>
                    <w:right w:val="single" w:sz="4" w:space="0" w:color="auto"/>
                  </w:tcBorders>
                  <w:shd w:val="clear" w:color="auto" w:fill="auto"/>
                  <w:hideMark/>
                </w:tcPr>
                <w:p w14:paraId="23C3095F" w14:textId="77777777" w:rsidR="00F55D05" w:rsidRPr="00F62B71" w:rsidRDefault="00F55D05" w:rsidP="00F62B71">
                  <w:pPr>
                    <w:spacing w:line="276" w:lineRule="auto"/>
                    <w:jc w:val="center"/>
                    <w:rPr>
                      <w:rFonts w:asciiTheme="minorHAnsi" w:hAnsiTheme="minorHAnsi" w:cstheme="minorHAnsi"/>
                      <w:sz w:val="22"/>
                      <w:szCs w:val="22"/>
                      <w:lang w:val="en-US"/>
                    </w:rPr>
                  </w:pPr>
                  <w:r w:rsidRPr="00F62B71">
                    <w:rPr>
                      <w:rFonts w:asciiTheme="minorHAnsi" w:hAnsiTheme="minorHAnsi" w:cstheme="minorHAnsi"/>
                      <w:sz w:val="22"/>
                      <w:szCs w:val="22"/>
                      <w:lang w:val="en-US"/>
                    </w:rPr>
                    <w:t>Chief Environment Officer, Lucknow</w:t>
                  </w:r>
                </w:p>
              </w:tc>
            </w:tr>
            <w:tr w:rsidR="00F55D05" w:rsidRPr="00F62B71" w14:paraId="00E2B58B" w14:textId="77777777" w:rsidTr="00C23B11">
              <w:trPr>
                <w:trHeight w:val="810"/>
              </w:trPr>
              <w:tc>
                <w:tcPr>
                  <w:tcW w:w="1730" w:type="dxa"/>
                  <w:tcBorders>
                    <w:top w:val="nil"/>
                    <w:left w:val="single" w:sz="4" w:space="0" w:color="auto"/>
                    <w:bottom w:val="single" w:sz="4" w:space="0" w:color="auto"/>
                    <w:right w:val="single" w:sz="4" w:space="0" w:color="auto"/>
                  </w:tcBorders>
                  <w:shd w:val="clear" w:color="auto" w:fill="auto"/>
                  <w:hideMark/>
                </w:tcPr>
                <w:p w14:paraId="40477106" w14:textId="77777777" w:rsidR="00F55D05" w:rsidRPr="00F62B71" w:rsidRDefault="00F55D05" w:rsidP="00F62B71">
                  <w:pPr>
                    <w:spacing w:line="276" w:lineRule="auto"/>
                    <w:jc w:val="center"/>
                    <w:rPr>
                      <w:rFonts w:asciiTheme="minorHAnsi" w:hAnsiTheme="minorHAnsi" w:cstheme="minorHAnsi"/>
                      <w:sz w:val="22"/>
                      <w:szCs w:val="22"/>
                      <w:lang w:val="en-US"/>
                    </w:rPr>
                  </w:pPr>
                  <w:r w:rsidRPr="00F62B71">
                    <w:rPr>
                      <w:rFonts w:asciiTheme="minorHAnsi" w:hAnsiTheme="minorHAnsi" w:cstheme="minorHAnsi"/>
                      <w:sz w:val="22"/>
                      <w:szCs w:val="22"/>
                      <w:lang w:val="en-US"/>
                    </w:rPr>
                    <w:t>Water consent Letter No. 141575/UPPCB/MZN/CTO/Water/2021   dated 22/12/2021</w:t>
                  </w:r>
                </w:p>
              </w:tc>
              <w:tc>
                <w:tcPr>
                  <w:tcW w:w="1134" w:type="dxa"/>
                  <w:tcBorders>
                    <w:top w:val="nil"/>
                    <w:left w:val="nil"/>
                    <w:bottom w:val="single" w:sz="4" w:space="0" w:color="auto"/>
                    <w:right w:val="single" w:sz="4" w:space="0" w:color="auto"/>
                  </w:tcBorders>
                  <w:shd w:val="clear" w:color="auto" w:fill="auto"/>
                  <w:hideMark/>
                </w:tcPr>
                <w:p w14:paraId="0FC7D929" w14:textId="77777777" w:rsidR="00F55D05" w:rsidRPr="00F62B71" w:rsidRDefault="00F55D05" w:rsidP="00F62B71">
                  <w:pPr>
                    <w:spacing w:line="276" w:lineRule="auto"/>
                    <w:jc w:val="center"/>
                    <w:rPr>
                      <w:rFonts w:asciiTheme="minorHAnsi" w:hAnsiTheme="minorHAnsi" w:cstheme="minorHAnsi"/>
                      <w:sz w:val="22"/>
                      <w:szCs w:val="22"/>
                      <w:lang w:val="en-US"/>
                    </w:rPr>
                  </w:pPr>
                  <w:r w:rsidRPr="00F62B71">
                    <w:rPr>
                      <w:rFonts w:asciiTheme="minorHAnsi" w:hAnsiTheme="minorHAnsi" w:cstheme="minorHAnsi"/>
                      <w:sz w:val="22"/>
                      <w:szCs w:val="22"/>
                      <w:lang w:val="en-US"/>
                    </w:rPr>
                    <w:t>Chief Environment Officer, Lucknow</w:t>
                  </w:r>
                </w:p>
              </w:tc>
            </w:tr>
          </w:tbl>
          <w:p w14:paraId="145B3917"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9E58D" w14:textId="77777777" w:rsidR="00F55D05" w:rsidRPr="00F62B71" w:rsidRDefault="00F55D05" w:rsidP="00F62B7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Valid till 31.12.2023</w:t>
            </w:r>
          </w:p>
        </w:tc>
      </w:tr>
      <w:tr w:rsidR="00F55D05" w:rsidRPr="00F62B71" w14:paraId="669B1B86" w14:textId="77777777" w:rsidTr="00C23B11">
        <w:trPr>
          <w:cnfStyle w:val="000000100000" w:firstRow="0" w:lastRow="0" w:firstColumn="0" w:lastColumn="0" w:oddVBand="0" w:evenVBand="0" w:oddHBand="1" w:evenHBand="0" w:firstRowFirstColumn="0" w:firstRowLastColumn="0" w:lastRowFirstColumn="0" w:lastRowLastColumn="0"/>
          <w:trHeight w:val="2772"/>
        </w:trPr>
        <w:tc>
          <w:tcPr>
            <w:cnfStyle w:val="001000000000" w:firstRow="0" w:lastRow="0" w:firstColumn="1" w:lastColumn="0" w:oddVBand="0" w:evenVBand="0" w:oddHBand="0" w:evenHBand="0" w:firstRowFirstColumn="0" w:firstRowLastColumn="0" w:lastRowFirstColumn="0" w:lastRowLastColumn="0"/>
            <w:tcW w:w="735" w:type="dxa"/>
            <w:vMerge/>
            <w:tcBorders>
              <w:top w:val="none" w:sz="0" w:space="0" w:color="auto"/>
              <w:left w:val="none" w:sz="0" w:space="0" w:color="auto"/>
              <w:bottom w:val="none" w:sz="0" w:space="0" w:color="auto"/>
              <w:right w:val="none" w:sz="0" w:space="0" w:color="auto"/>
            </w:tcBorders>
            <w:shd w:val="clear" w:color="auto" w:fill="auto"/>
            <w:vAlign w:val="center"/>
          </w:tcPr>
          <w:p w14:paraId="24BA01A1" w14:textId="77777777" w:rsidR="00F55D05" w:rsidRPr="00F62B71" w:rsidRDefault="00F55D05" w:rsidP="00301CA3">
            <w:pPr>
              <w:pStyle w:val="NoSpacing"/>
              <w:numPr>
                <w:ilvl w:val="0"/>
                <w:numId w:val="31"/>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EDD34FA" w14:textId="77777777" w:rsidR="00F55D05" w:rsidRPr="00F62B71" w:rsidRDefault="00F55D0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62B71">
              <w:rPr>
                <w:rFonts w:asciiTheme="minorHAnsi" w:hAnsiTheme="minorHAnsi" w:cstheme="minorHAnsi"/>
                <w:color w:val="000000"/>
                <w:sz w:val="22"/>
                <w:szCs w:val="22"/>
              </w:rPr>
              <w:t>Consent to Establish &amp; Operate Under Air and Water Act (NOC)</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460E7B"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5A67AF5"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EC7EB4F"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F55D05" w:rsidRPr="00F62B71" w14:paraId="51C879BD" w14:textId="77777777" w:rsidTr="00C23B11">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677BDE1C" w14:textId="77777777" w:rsidR="00612E38" w:rsidRDefault="00F55D05" w:rsidP="00612E38">
            <w:pPr>
              <w:autoSpaceDE w:val="0"/>
              <w:autoSpaceDN w:val="0"/>
              <w:adjustRightInd w:val="0"/>
              <w:spacing w:line="360" w:lineRule="auto"/>
              <w:rPr>
                <w:rFonts w:asciiTheme="minorHAnsi" w:hAnsiTheme="minorHAnsi" w:cstheme="minorHAnsi"/>
                <w:bCs w:val="0"/>
                <w:i/>
                <w:sz w:val="22"/>
                <w:szCs w:val="22"/>
                <w:lang w:eastAsia="en-IN"/>
              </w:rPr>
            </w:pPr>
            <w:r w:rsidRPr="00F62B71">
              <w:rPr>
                <w:rFonts w:asciiTheme="minorHAnsi" w:hAnsiTheme="minorHAnsi" w:cstheme="minorHAnsi"/>
                <w:bCs w:val="0"/>
                <w:i/>
                <w:sz w:val="22"/>
                <w:szCs w:val="22"/>
                <w:lang w:eastAsia="en-IN"/>
              </w:rPr>
              <w:t>Observations &amp; Comments:</w:t>
            </w:r>
          </w:p>
          <w:p w14:paraId="1604D0BC" w14:textId="77777777" w:rsidR="00F55D05" w:rsidRPr="00612E38" w:rsidRDefault="00F55D05" w:rsidP="00301CA3">
            <w:pPr>
              <w:pStyle w:val="ListParagraph"/>
              <w:numPr>
                <w:ilvl w:val="0"/>
                <w:numId w:val="42"/>
              </w:numPr>
              <w:autoSpaceDE w:val="0"/>
              <w:autoSpaceDN w:val="0"/>
              <w:adjustRightInd w:val="0"/>
              <w:spacing w:line="360" w:lineRule="auto"/>
              <w:ind w:left="596"/>
              <w:jc w:val="both"/>
              <w:rPr>
                <w:rFonts w:asciiTheme="minorHAnsi" w:hAnsiTheme="minorHAnsi" w:cstheme="minorHAnsi"/>
                <w:bCs w:val="0"/>
                <w:i/>
                <w:sz w:val="22"/>
                <w:szCs w:val="22"/>
                <w:lang w:eastAsia="en-IN"/>
              </w:rPr>
            </w:pPr>
            <w:r w:rsidRPr="00612E38">
              <w:rPr>
                <w:rFonts w:asciiTheme="minorHAnsi" w:hAnsiTheme="minorHAnsi" w:cstheme="minorHAnsi"/>
                <w:i/>
                <w:sz w:val="22"/>
                <w:szCs w:val="22"/>
              </w:rPr>
              <w:t>Company has obtained preliminary statutory clearances and approvals except those which are mentioned as in Process or Pending above.</w:t>
            </w:r>
          </w:p>
        </w:tc>
      </w:tr>
    </w:tbl>
    <w:p w14:paraId="12F31F67" w14:textId="77777777" w:rsidR="00512E58" w:rsidRDefault="00AE7409"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BILAI (BIJNOR)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84"/>
        <w:gridCol w:w="2268"/>
        <w:gridCol w:w="3119"/>
        <w:gridCol w:w="1842"/>
      </w:tblGrid>
      <w:tr w:rsidR="00164130" w:rsidRPr="006422E0" w14:paraId="0204496D"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140880CC" w14:textId="77777777" w:rsidR="00164130" w:rsidRPr="006422E0" w:rsidRDefault="00164130" w:rsidP="009E35CE">
            <w:pPr>
              <w:pStyle w:val="NoSpacing"/>
              <w:spacing w:line="360" w:lineRule="auto"/>
              <w:jc w:val="center"/>
              <w:rPr>
                <w:rFonts w:asciiTheme="minorHAnsi" w:hAnsiTheme="minorHAnsi" w:cstheme="minorHAnsi"/>
                <w:sz w:val="22"/>
                <w:szCs w:val="22"/>
              </w:rPr>
            </w:pPr>
            <w:proofErr w:type="spellStart"/>
            <w:r w:rsidRPr="006422E0">
              <w:rPr>
                <w:rFonts w:asciiTheme="minorHAnsi" w:hAnsiTheme="minorHAnsi" w:cstheme="minorHAnsi"/>
                <w:sz w:val="22"/>
                <w:szCs w:val="22"/>
              </w:rPr>
              <w:t>S.No</w:t>
            </w:r>
            <w:proofErr w:type="spellEnd"/>
            <w:r w:rsidRPr="006422E0">
              <w:rPr>
                <w:rFonts w:asciiTheme="minorHAnsi" w:hAnsiTheme="minorHAnsi" w:cstheme="minorHAnsi"/>
                <w:sz w:val="22"/>
                <w:szCs w:val="22"/>
              </w:rPr>
              <w:t>.</w:t>
            </w:r>
          </w:p>
        </w:tc>
        <w:tc>
          <w:tcPr>
            <w:tcW w:w="1984"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541C570" w14:textId="77777777" w:rsidR="00164130" w:rsidRPr="006422E0" w:rsidRDefault="00164130" w:rsidP="009E35CE">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268"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7401D6C" w14:textId="77777777" w:rsidR="00164130" w:rsidRPr="006422E0" w:rsidRDefault="00164130" w:rsidP="00C324D8">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1B599DE" w14:textId="77777777" w:rsidR="00164130" w:rsidRPr="006422E0" w:rsidRDefault="00164130" w:rsidP="00C324D8">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842"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4EDCA720" w14:textId="77777777" w:rsidR="00164130" w:rsidRPr="006422E0" w:rsidRDefault="00164130" w:rsidP="00C324D8">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164130" w:rsidRPr="006422E0" w14:paraId="32A17D5C"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981830E" w14:textId="77777777" w:rsidR="00164130" w:rsidRPr="006422E0" w:rsidRDefault="00164130" w:rsidP="009E35CE">
            <w:pPr>
              <w:pStyle w:val="NoSpacing"/>
              <w:spacing w:line="360" w:lineRule="auto"/>
              <w:jc w:val="center"/>
              <w:rPr>
                <w:rFonts w:asciiTheme="minorHAnsi" w:hAnsiTheme="minorHAnsi" w:cstheme="minorHAnsi"/>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88DB396" w14:textId="77777777" w:rsidR="00164130" w:rsidRPr="006422E0"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6422E0">
              <w:rPr>
                <w:rFonts w:asciiTheme="minorHAnsi" w:hAnsiTheme="minorHAnsi" w:cstheme="minorHAnsi"/>
                <w:sz w:val="22"/>
                <w:szCs w:val="22"/>
              </w:rPr>
              <w:t>ISSUING AUTHORITY</w:t>
            </w:r>
          </w:p>
        </w:tc>
        <w:tc>
          <w:tcPr>
            <w:tcW w:w="226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F2F69DD"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8FD448A"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73B2258"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164130" w:rsidRPr="006422E0" w14:paraId="06758C8B"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5301C5"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2377CA1F"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Land Conversion</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91BBF0"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6422E0">
              <w:rPr>
                <w:rFonts w:asciiTheme="minorHAnsi" w:hAnsiTheme="minorHAnsi" w:cstheme="minorHAnsi"/>
                <w:color w:val="000000"/>
                <w:sz w:val="22"/>
                <w:szCs w:val="22"/>
              </w:rPr>
              <w:t>RoC</w:t>
            </w:r>
            <w:proofErr w:type="spellEnd"/>
            <w:r w:rsidRPr="006422E0">
              <w:rPr>
                <w:rFonts w:asciiTheme="minorHAnsi" w:hAnsiTheme="minorHAnsi" w:cstheme="minorHAnsi"/>
                <w:color w:val="000000"/>
                <w:sz w:val="22"/>
                <w:szCs w:val="22"/>
              </w:rPr>
              <w:t xml:space="preserve"> registration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2E3B444"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SDM Bijnor land conversion granted on dated 28.01.2006 u/s 143 of UPZALR Act</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875284" w14:textId="77777777" w:rsidR="00164130" w:rsidRPr="006422E0" w:rsidRDefault="00AB784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164130" w:rsidRPr="006422E0" w14:paraId="2ECB01C1"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669D5AFA" w14:textId="77777777" w:rsidR="00164130" w:rsidRPr="006422E0" w:rsidRDefault="00164130" w:rsidP="009E35CE">
            <w:pPr>
              <w:pStyle w:val="NoSpacing"/>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3DB828A6" w14:textId="77777777" w:rsidR="00164130" w:rsidRPr="006422E0"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District Administration</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5CFC3D7F"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3D01F21" w14:textId="77777777" w:rsidR="00164130" w:rsidRPr="006422E0" w:rsidRDefault="00164130" w:rsidP="00C324D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724727B3"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6E789914"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D0F092D"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04DFE8CE"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of Building/ site Plans</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F2D811"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57C49E" w14:textId="77777777" w:rsidR="00164130" w:rsidRPr="006422E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Letter no. 1302 DF/REKHA. Dated 29.08.2005 dy. Dir. Of factories</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11E9CF7" w14:textId="77777777" w:rsidR="00164130" w:rsidRPr="006422E0" w:rsidRDefault="00AB784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w:t>
            </w:r>
          </w:p>
        </w:tc>
      </w:tr>
      <w:tr w:rsidR="00164130" w:rsidRPr="006422E0" w14:paraId="42A14ED8"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23957CF1"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38E6F9F3" w14:textId="77777777" w:rsidR="00164130" w:rsidRPr="006422E0"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UPSIDA/ Factories </w:t>
            </w:r>
            <w:proofErr w:type="spellStart"/>
            <w:r>
              <w:rPr>
                <w:rFonts w:asciiTheme="minorHAnsi" w:hAnsiTheme="minorHAnsi" w:cstheme="minorHAnsi"/>
                <w:color w:val="000000"/>
                <w:sz w:val="22"/>
                <w:szCs w:val="22"/>
              </w:rPr>
              <w:t>Deptt</w:t>
            </w:r>
            <w:proofErr w:type="spellEnd"/>
            <w:r>
              <w:rPr>
                <w:rFonts w:asciiTheme="minorHAnsi" w:hAnsiTheme="minorHAnsi" w:cstheme="minorHAnsi"/>
                <w:color w:val="000000"/>
                <w:sz w:val="22"/>
                <w:szCs w:val="22"/>
              </w:rPr>
              <w:t>.</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100FB54C"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5AAEC2A" w14:textId="77777777" w:rsidR="00164130" w:rsidRPr="006422E0" w:rsidRDefault="00164130" w:rsidP="00C324D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932F301"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6C62F6E7"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5A9A5F"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4BE1098D"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8344D"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E3B2BC9"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UPFS/2019/15162/BJN/BIJNOR/132/CFO</w:t>
            </w:r>
          </w:p>
          <w:p w14:paraId="6F0BB89A" w14:textId="77777777" w:rsidR="00164130" w:rsidRPr="006422E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Dated 30.12.2019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5CC14" w14:textId="77777777" w:rsidR="00164130" w:rsidRPr="006422E0" w:rsidRDefault="00AB784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 xml:space="preserve">Approved </w:t>
            </w:r>
            <w:r w:rsidR="00164130">
              <w:rPr>
                <w:rFonts w:asciiTheme="minorHAnsi" w:hAnsiTheme="minorHAnsi" w:cstheme="minorHAnsi"/>
                <w:color w:val="000000"/>
                <w:sz w:val="22"/>
                <w:szCs w:val="22"/>
              </w:rPr>
              <w:t xml:space="preserve">valid </w:t>
            </w:r>
            <w:proofErr w:type="spellStart"/>
            <w:r w:rsidR="00164130">
              <w:rPr>
                <w:rFonts w:asciiTheme="minorHAnsi" w:hAnsiTheme="minorHAnsi" w:cstheme="minorHAnsi"/>
                <w:color w:val="000000"/>
                <w:sz w:val="22"/>
                <w:szCs w:val="22"/>
              </w:rPr>
              <w:t>upto</w:t>
            </w:r>
            <w:proofErr w:type="spellEnd"/>
            <w:r w:rsidR="00164130">
              <w:rPr>
                <w:rFonts w:asciiTheme="minorHAnsi" w:hAnsiTheme="minorHAnsi" w:cstheme="minorHAnsi"/>
                <w:color w:val="000000"/>
                <w:sz w:val="22"/>
                <w:szCs w:val="22"/>
              </w:rPr>
              <w:t xml:space="preserve"> 30.12.2022</w:t>
            </w:r>
          </w:p>
        </w:tc>
      </w:tr>
      <w:tr w:rsidR="00164130" w:rsidRPr="006422E0" w14:paraId="1ADD9A54"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2BA6DB61"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3B3ADB99" w14:textId="77777777" w:rsidR="00164130" w:rsidRPr="006422E0" w:rsidRDefault="00C324D8"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Chief </w:t>
            </w:r>
            <w:proofErr w:type="spellStart"/>
            <w:r>
              <w:rPr>
                <w:rFonts w:asciiTheme="minorHAnsi" w:hAnsiTheme="minorHAnsi" w:cstheme="minorHAnsi"/>
                <w:color w:val="000000"/>
                <w:sz w:val="22"/>
                <w:szCs w:val="22"/>
              </w:rPr>
              <w:t>Fire fighting</w:t>
            </w:r>
            <w:proofErr w:type="spellEnd"/>
            <w:r>
              <w:rPr>
                <w:rFonts w:asciiTheme="minorHAnsi" w:hAnsiTheme="minorHAnsi" w:cstheme="minorHAnsi"/>
                <w:color w:val="000000"/>
                <w:sz w:val="22"/>
                <w:szCs w:val="22"/>
              </w:rPr>
              <w:t xml:space="preserve"> Officer</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5C0761BC"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23D4B61" w14:textId="77777777" w:rsidR="00164130" w:rsidRPr="006422E0" w:rsidRDefault="00164130" w:rsidP="00C324D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481992A"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24E5FF86"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765997"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5157BDDC"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1B901E"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27497A7"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Certificate as NOC issued by UPGW authority</w:t>
            </w:r>
          </w:p>
          <w:p w14:paraId="7DEAC9D1"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NOC019036</w:t>
            </w:r>
          </w:p>
          <w:p w14:paraId="334D4359" w14:textId="77777777" w:rsidR="00164130" w:rsidRPr="006422E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NOC010232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1D80E1" w14:textId="77777777" w:rsidR="00164130" w:rsidRPr="006422E0" w:rsidRDefault="00AB784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 xml:space="preserve">Approved </w:t>
            </w:r>
            <w:r w:rsidR="00164130">
              <w:rPr>
                <w:rFonts w:asciiTheme="minorHAnsi" w:hAnsiTheme="minorHAnsi" w:cstheme="minorHAnsi"/>
                <w:color w:val="000000"/>
                <w:sz w:val="22"/>
                <w:szCs w:val="22"/>
              </w:rPr>
              <w:t xml:space="preserve">Valid </w:t>
            </w:r>
            <w:proofErr w:type="spellStart"/>
            <w:r w:rsidR="00164130">
              <w:rPr>
                <w:rFonts w:asciiTheme="minorHAnsi" w:hAnsiTheme="minorHAnsi" w:cstheme="minorHAnsi"/>
                <w:color w:val="000000"/>
                <w:sz w:val="22"/>
                <w:szCs w:val="22"/>
              </w:rPr>
              <w:t>upto</w:t>
            </w:r>
            <w:proofErr w:type="spellEnd"/>
            <w:r w:rsidR="00164130">
              <w:rPr>
                <w:rFonts w:asciiTheme="minorHAnsi" w:hAnsiTheme="minorHAnsi" w:cstheme="minorHAnsi"/>
                <w:color w:val="000000"/>
                <w:sz w:val="22"/>
                <w:szCs w:val="22"/>
              </w:rPr>
              <w:t xml:space="preserve"> 20.06.2026</w:t>
            </w:r>
          </w:p>
        </w:tc>
      </w:tr>
      <w:tr w:rsidR="00164130" w:rsidRPr="006422E0" w14:paraId="67EE1A8C" w14:textId="77777777" w:rsidTr="00AB7840">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26886B9B"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5A94EE6D" w14:textId="77777777" w:rsidR="00164130" w:rsidRPr="006422E0" w:rsidRDefault="00C324D8"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ADM</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1E8BB2A0"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0507498"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995EE91"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8F3913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7D5FF3" w14:textId="77777777" w:rsidR="00164130" w:rsidRPr="002D39AB"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48D6C71E" w14:textId="77777777" w:rsidR="00164130" w:rsidRPr="002D39AB"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A19B91" w14:textId="77777777" w:rsidR="00164130" w:rsidRPr="002D39AB"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DA096E"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PPA Dt 14.06.2006</w:t>
            </w:r>
          </w:p>
          <w:p w14:paraId="13A88F44"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06- 10MW Export</w:t>
            </w:r>
          </w:p>
          <w:p w14:paraId="448CD010" w14:textId="77777777" w:rsidR="00164130" w:rsidRPr="002D39AB"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4 MW Import</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916BDAB"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Export 10 MW</w:t>
            </w:r>
          </w:p>
          <w:p w14:paraId="28772A61"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Import 4 MW</w:t>
            </w:r>
          </w:p>
          <w:p w14:paraId="7EA19C3B" w14:textId="77777777" w:rsidR="00164130" w:rsidRPr="002D39AB"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PPA Date 14.06.2006</w:t>
            </w:r>
          </w:p>
        </w:tc>
      </w:tr>
      <w:tr w:rsidR="00164130" w:rsidRPr="006422E0" w14:paraId="43EA2F1F"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53161E7A" w14:textId="77777777" w:rsidR="00164130" w:rsidRPr="002D39AB"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129C1D11" w14:textId="77777777" w:rsidR="00164130" w:rsidRPr="002D39AB" w:rsidRDefault="00C324D8"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PVVNL</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0A13DA7D"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6B1A190"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78FD4F9"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A64827B"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E89DD"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509B8F58"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D6F550"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For Import-Export License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8DEFCE" w14:textId="77777777" w:rsidR="00164130" w:rsidRPr="006422E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Issued by Labour Department UP registration no. UPFA3000036 dated 18.11.2019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735817D"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Copy of Certificate  attach as annexure no.6</w:t>
            </w:r>
          </w:p>
          <w:p w14:paraId="7AB54F1B"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Valid </w:t>
            </w:r>
            <w:proofErr w:type="spellStart"/>
            <w:r>
              <w:rPr>
                <w:rFonts w:asciiTheme="minorHAnsi" w:hAnsiTheme="minorHAnsi" w:cstheme="minorHAnsi"/>
                <w:color w:val="000000"/>
                <w:sz w:val="22"/>
                <w:szCs w:val="22"/>
              </w:rPr>
              <w:t>upto</w:t>
            </w:r>
            <w:proofErr w:type="spellEnd"/>
            <w:r>
              <w:rPr>
                <w:rFonts w:asciiTheme="minorHAnsi" w:hAnsiTheme="minorHAnsi" w:cstheme="minorHAnsi"/>
                <w:color w:val="000000"/>
                <w:sz w:val="22"/>
                <w:szCs w:val="22"/>
              </w:rPr>
              <w:t xml:space="preserve"> 31.12.2028</w:t>
            </w:r>
          </w:p>
          <w:p w14:paraId="18A8AF94" w14:textId="77777777" w:rsidR="00164130" w:rsidRPr="006422E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164130" w:rsidRPr="006422E0" w14:paraId="056EEBAE"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CEE67A0"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010A2EC9" w14:textId="77777777" w:rsidR="00164130" w:rsidRPr="00BA4929"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7EB1775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93BFF6C"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DC2CE3E"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4ACECF47"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542CCF"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3747B653"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A5FAC"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A53B4D"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UP/6090 Dt 12.08.2005</w:t>
            </w:r>
          </w:p>
          <w:p w14:paraId="3EE0CF71"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UP/6091 Dt 09.09.2005</w:t>
            </w:r>
          </w:p>
          <w:p w14:paraId="5182ED0E"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Directors of Boilers UP Kanpur</w:t>
            </w:r>
          </w:p>
          <w:p w14:paraId="26CD051C"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Registry no.: UP-6090 Dated 28.09.2021</w:t>
            </w:r>
          </w:p>
          <w:p w14:paraId="2249C08A"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Registry no.: UP-6091 Dated 28.09.2021</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6C3EE9"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UP/6090 Dt28.09.21</w:t>
            </w:r>
          </w:p>
          <w:p w14:paraId="0DB61CC8"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UP/6091Dt28.09.2021</w:t>
            </w:r>
          </w:p>
          <w:p w14:paraId="1E7AD79D"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69AE59EE"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Copy of Certificate  attach as annexure no.7 and 8 both are</w:t>
            </w:r>
          </w:p>
          <w:p w14:paraId="60BCECA1" w14:textId="77777777" w:rsidR="00164130" w:rsidRPr="006422E0" w:rsidRDefault="00164130" w:rsidP="00C324D8">
            <w:pPr>
              <w:pStyle w:val="NoSpacing"/>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valid </w:t>
            </w:r>
            <w:proofErr w:type="spellStart"/>
            <w:r>
              <w:rPr>
                <w:rFonts w:asciiTheme="minorHAnsi" w:hAnsiTheme="minorHAnsi" w:cstheme="minorHAnsi"/>
                <w:color w:val="000000"/>
                <w:sz w:val="22"/>
                <w:szCs w:val="22"/>
              </w:rPr>
              <w:t>upto</w:t>
            </w:r>
            <w:proofErr w:type="spellEnd"/>
            <w:r>
              <w:rPr>
                <w:rFonts w:asciiTheme="minorHAnsi" w:hAnsiTheme="minorHAnsi" w:cstheme="minorHAnsi"/>
                <w:color w:val="000000"/>
                <w:sz w:val="22"/>
                <w:szCs w:val="22"/>
              </w:rPr>
              <w:t xml:space="preserve"> 27.09.2022</w:t>
            </w:r>
          </w:p>
        </w:tc>
      </w:tr>
      <w:tr w:rsidR="00164130" w:rsidRPr="006422E0" w14:paraId="3861AA4A"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7AF2BB1E"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4D01766B" w14:textId="77777777" w:rsidR="00164130" w:rsidRPr="00BA4929"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4C28BEE9"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230DAE4"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374A4C66"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0642750C"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5CEAC6E"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34B9BFBE" w14:textId="77777777" w:rsidR="00164130" w:rsidRPr="006422E0"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FDB650"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47F02F"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Ref. No.-141019/UPPCB/</w:t>
            </w:r>
            <w:proofErr w:type="spellStart"/>
            <w:r>
              <w:rPr>
                <w:rFonts w:asciiTheme="minorHAnsi" w:hAnsiTheme="minorHAnsi" w:cstheme="minorHAnsi"/>
                <w:color w:val="000000"/>
                <w:sz w:val="22"/>
                <w:szCs w:val="22"/>
              </w:rPr>
              <w:t>Bijnore</w:t>
            </w:r>
            <w:proofErr w:type="spellEnd"/>
            <w:r>
              <w:rPr>
                <w:rFonts w:asciiTheme="minorHAnsi" w:hAnsiTheme="minorHAnsi" w:cstheme="minorHAnsi"/>
                <w:color w:val="000000"/>
                <w:sz w:val="22"/>
                <w:szCs w:val="22"/>
              </w:rPr>
              <w:t>(UPPCBRO)/CTO/air/BIJNOR/ 2021  dated 27.12.2021</w:t>
            </w:r>
          </w:p>
          <w:p w14:paraId="76D5FBBC"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Ref. No.-</w:t>
            </w:r>
          </w:p>
          <w:p w14:paraId="0A275223"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139194/UPPCB/</w:t>
            </w:r>
            <w:proofErr w:type="spellStart"/>
            <w:r>
              <w:rPr>
                <w:rFonts w:asciiTheme="minorHAnsi" w:hAnsiTheme="minorHAnsi" w:cstheme="minorHAnsi"/>
                <w:color w:val="000000"/>
                <w:sz w:val="22"/>
                <w:szCs w:val="22"/>
              </w:rPr>
              <w:t>Bijnore</w:t>
            </w:r>
            <w:proofErr w:type="spellEnd"/>
            <w:r>
              <w:rPr>
                <w:rFonts w:asciiTheme="minorHAnsi" w:hAnsiTheme="minorHAnsi" w:cstheme="minorHAnsi"/>
                <w:color w:val="000000"/>
                <w:sz w:val="22"/>
                <w:szCs w:val="22"/>
              </w:rPr>
              <w:t>(UPPCBRO)/CTO/Water/BIJNOR/ 2021  dated 27.12.2021</w:t>
            </w:r>
          </w:p>
          <w:p w14:paraId="2186BF7D"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Ref. No.-</w:t>
            </w:r>
          </w:p>
          <w:p w14:paraId="496CEFC8"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1037/UPPCB/</w:t>
            </w:r>
            <w:proofErr w:type="spellStart"/>
            <w:r>
              <w:rPr>
                <w:rFonts w:asciiTheme="minorHAnsi" w:hAnsiTheme="minorHAnsi" w:cstheme="minorHAnsi"/>
                <w:color w:val="000000"/>
                <w:sz w:val="22"/>
                <w:szCs w:val="22"/>
              </w:rPr>
              <w:t>Bijnore</w:t>
            </w:r>
            <w:proofErr w:type="spellEnd"/>
            <w:r>
              <w:rPr>
                <w:rFonts w:asciiTheme="minorHAnsi" w:hAnsiTheme="minorHAnsi" w:cstheme="minorHAnsi"/>
                <w:color w:val="000000"/>
                <w:sz w:val="22"/>
                <w:szCs w:val="22"/>
              </w:rPr>
              <w:t>(UPPCBRO)/HWM/BIJNOR/ 2018  dated 19.07.2018</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37AF88" w14:textId="77777777" w:rsidR="00164130" w:rsidRDefault="00164130" w:rsidP="00C324D8">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Copy of Certificate  attach as annexure no.9,10     and 11</w:t>
            </w:r>
          </w:p>
          <w:p w14:paraId="3A55F97B"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valid </w:t>
            </w:r>
            <w:proofErr w:type="spellStart"/>
            <w:r>
              <w:rPr>
                <w:rFonts w:asciiTheme="minorHAnsi" w:hAnsiTheme="minorHAnsi" w:cstheme="minorHAnsi"/>
                <w:color w:val="000000"/>
                <w:sz w:val="22"/>
                <w:szCs w:val="22"/>
              </w:rPr>
              <w:t>upto</w:t>
            </w:r>
            <w:proofErr w:type="spellEnd"/>
          </w:p>
          <w:p w14:paraId="0F50ADF1"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31.12.2023</w:t>
            </w:r>
          </w:p>
          <w:p w14:paraId="252DAA41" w14:textId="77777777" w:rsidR="0016413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31.12.2023</w:t>
            </w:r>
          </w:p>
          <w:p w14:paraId="63E93FD3"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19.07.2023</w:t>
            </w:r>
          </w:p>
        </w:tc>
      </w:tr>
      <w:tr w:rsidR="00164130" w:rsidRPr="006422E0" w14:paraId="15BE633A"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E90F658" w14:textId="77777777" w:rsidR="00164130" w:rsidRPr="006422E0" w:rsidRDefault="00164130" w:rsidP="00301CA3">
            <w:pPr>
              <w:pStyle w:val="NoSpacing"/>
              <w:numPr>
                <w:ilvl w:val="0"/>
                <w:numId w:val="33"/>
              </w:numPr>
              <w:spacing w:line="360" w:lineRule="auto"/>
              <w:jc w:val="right"/>
              <w:rPr>
                <w:rFonts w:asciiTheme="minorHAnsi" w:hAnsiTheme="minorHAnsi" w:cstheme="minorHAnsi"/>
                <w:b w:val="0"/>
                <w:color w:val="000000"/>
                <w:sz w:val="22"/>
                <w:szCs w:val="22"/>
              </w:rPr>
            </w:pP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5A477585" w14:textId="77777777" w:rsidR="00164130" w:rsidRPr="00BA4929"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268" w:type="dxa"/>
            <w:vMerge/>
            <w:tcBorders>
              <w:top w:val="none" w:sz="0" w:space="0" w:color="auto"/>
              <w:left w:val="none" w:sz="0" w:space="0" w:color="auto"/>
              <w:bottom w:val="none" w:sz="0" w:space="0" w:color="auto"/>
              <w:right w:val="none" w:sz="0" w:space="0" w:color="auto"/>
            </w:tcBorders>
            <w:shd w:val="clear" w:color="auto" w:fill="auto"/>
            <w:vAlign w:val="center"/>
          </w:tcPr>
          <w:p w14:paraId="02744A3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24F936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1D64FC1"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797FD5DB"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43F15FD2" w14:textId="77777777" w:rsidR="00164130" w:rsidRPr="006422E0" w:rsidRDefault="00164130" w:rsidP="00C324D8">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DF5CB2A" w14:textId="77777777" w:rsidR="00164130" w:rsidRPr="00612E38" w:rsidRDefault="00164130"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i/>
                <w:sz w:val="22"/>
                <w:szCs w:val="22"/>
              </w:rPr>
            </w:pPr>
            <w:r w:rsidRPr="00612E38">
              <w:rPr>
                <w:rFonts w:asciiTheme="minorHAnsi" w:hAnsiTheme="minorHAnsi" w:cstheme="minorHAnsi"/>
                <w:bCs w:val="0"/>
                <w:i/>
                <w:sz w:val="22"/>
                <w:szCs w:val="22"/>
              </w:rPr>
              <w:t>Company has obtained preliminary statutory clearances and approvals except those whi</w:t>
            </w:r>
            <w:r w:rsidR="00C324D8" w:rsidRPr="00612E38">
              <w:rPr>
                <w:rFonts w:asciiTheme="minorHAnsi" w:hAnsiTheme="minorHAnsi" w:cstheme="minorHAnsi"/>
                <w:bCs w:val="0"/>
                <w:i/>
                <w:sz w:val="22"/>
                <w:szCs w:val="22"/>
              </w:rPr>
              <w:t xml:space="preserve">ch are </w:t>
            </w:r>
            <w:proofErr w:type="spellStart"/>
            <w:r w:rsidR="00C324D8" w:rsidRPr="00612E38">
              <w:rPr>
                <w:rFonts w:asciiTheme="minorHAnsi" w:hAnsiTheme="minorHAnsi" w:cstheme="minorHAnsi"/>
                <w:bCs w:val="0"/>
                <w:i/>
                <w:sz w:val="22"/>
                <w:szCs w:val="22"/>
              </w:rPr>
              <w:t>mentione</w:t>
            </w:r>
            <w:proofErr w:type="spellEnd"/>
            <w:r w:rsidR="00C324D8" w:rsidRPr="00612E38">
              <w:rPr>
                <w:rFonts w:asciiTheme="minorHAnsi" w:hAnsiTheme="minorHAnsi" w:cstheme="minorHAnsi"/>
                <w:bCs w:val="0"/>
                <w:i/>
                <w:sz w:val="22"/>
                <w:szCs w:val="22"/>
              </w:rPr>
              <w:t xml:space="preserve"> </w:t>
            </w:r>
            <w:r w:rsidRPr="00612E38">
              <w:rPr>
                <w:rFonts w:asciiTheme="minorHAnsi" w:hAnsiTheme="minorHAnsi" w:cstheme="minorHAnsi"/>
                <w:bCs w:val="0"/>
                <w:i/>
                <w:sz w:val="22"/>
                <w:szCs w:val="22"/>
              </w:rPr>
              <w:t>as in Process or Pending above.</w:t>
            </w:r>
          </w:p>
        </w:tc>
      </w:tr>
    </w:tbl>
    <w:p w14:paraId="383C3D54" w14:textId="77777777" w:rsidR="00164130" w:rsidRDefault="00D36100"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BARKHERA (PILIBHIT) UNIT</w:t>
      </w:r>
    </w:p>
    <w:tbl>
      <w:tblPr>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84"/>
        <w:gridCol w:w="2410"/>
        <w:gridCol w:w="2977"/>
        <w:gridCol w:w="1842"/>
      </w:tblGrid>
      <w:tr w:rsidR="006713D9" w:rsidRPr="00C324D8" w14:paraId="2747E379" w14:textId="77777777" w:rsidTr="00AB7840">
        <w:trPr>
          <w:trHeight w:val="701"/>
        </w:trPr>
        <w:tc>
          <w:tcPr>
            <w:tcW w:w="709" w:type="dxa"/>
            <w:vMerge w:val="restart"/>
            <w:shd w:val="clear" w:color="auto" w:fill="002060"/>
            <w:vAlign w:val="center"/>
          </w:tcPr>
          <w:p w14:paraId="7A098246" w14:textId="77777777" w:rsidR="006713D9" w:rsidRPr="00C324D8" w:rsidRDefault="006713D9" w:rsidP="009E35CE">
            <w:pPr>
              <w:pStyle w:val="NoSpacing"/>
              <w:spacing w:line="360" w:lineRule="auto"/>
              <w:jc w:val="center"/>
              <w:rPr>
                <w:rFonts w:asciiTheme="minorHAnsi" w:hAnsiTheme="minorHAnsi" w:cstheme="minorHAnsi"/>
                <w:b/>
                <w:bCs/>
                <w:sz w:val="22"/>
                <w:szCs w:val="22"/>
                <w:lang w:val="en-US"/>
              </w:rPr>
            </w:pPr>
            <w:r w:rsidRPr="00C324D8">
              <w:rPr>
                <w:rFonts w:asciiTheme="minorHAnsi" w:hAnsiTheme="minorHAnsi" w:cstheme="minorHAnsi"/>
                <w:b/>
                <w:bCs/>
                <w:sz w:val="22"/>
                <w:szCs w:val="22"/>
                <w:lang w:val="en-US"/>
              </w:rPr>
              <w:t>S. No.</w:t>
            </w:r>
          </w:p>
        </w:tc>
        <w:tc>
          <w:tcPr>
            <w:tcW w:w="1984" w:type="dxa"/>
            <w:shd w:val="clear" w:color="auto" w:fill="002060"/>
            <w:vAlign w:val="center"/>
          </w:tcPr>
          <w:p w14:paraId="59D7B190" w14:textId="77777777" w:rsidR="006713D9" w:rsidRPr="00C324D8" w:rsidRDefault="006713D9" w:rsidP="009E35CE">
            <w:pPr>
              <w:pStyle w:val="NoSpacing"/>
              <w:spacing w:line="360" w:lineRule="auto"/>
              <w:rPr>
                <w:rFonts w:asciiTheme="minorHAnsi" w:hAnsiTheme="minorHAnsi" w:cstheme="minorHAnsi"/>
                <w:b/>
                <w:bCs/>
                <w:sz w:val="22"/>
                <w:szCs w:val="22"/>
                <w:lang w:val="en-US"/>
              </w:rPr>
            </w:pPr>
            <w:r w:rsidRPr="00C324D8">
              <w:rPr>
                <w:rFonts w:asciiTheme="minorHAnsi" w:hAnsiTheme="minorHAnsi" w:cstheme="minorHAnsi"/>
                <w:b/>
                <w:bCs/>
                <w:sz w:val="22"/>
                <w:szCs w:val="22"/>
                <w:lang w:val="en-US"/>
              </w:rPr>
              <w:t>NAME OF LICENSE/ REGISTRATION</w:t>
            </w:r>
          </w:p>
        </w:tc>
        <w:tc>
          <w:tcPr>
            <w:tcW w:w="2410" w:type="dxa"/>
            <w:vMerge w:val="restart"/>
            <w:shd w:val="clear" w:color="auto" w:fill="002060"/>
            <w:vAlign w:val="center"/>
          </w:tcPr>
          <w:p w14:paraId="42C3BE26" w14:textId="77777777" w:rsidR="006713D9" w:rsidRPr="00C324D8" w:rsidRDefault="006713D9" w:rsidP="00CA32AC">
            <w:pPr>
              <w:pStyle w:val="NoSpacing"/>
              <w:spacing w:line="360" w:lineRule="auto"/>
              <w:jc w:val="center"/>
              <w:rPr>
                <w:rFonts w:asciiTheme="minorHAnsi" w:hAnsiTheme="minorHAnsi" w:cstheme="minorHAnsi"/>
                <w:b/>
                <w:bCs/>
                <w:sz w:val="22"/>
                <w:szCs w:val="22"/>
                <w:lang w:val="en-US"/>
              </w:rPr>
            </w:pPr>
            <w:r w:rsidRPr="00C324D8">
              <w:rPr>
                <w:rFonts w:asciiTheme="minorHAnsi" w:hAnsiTheme="minorHAnsi" w:cstheme="minorHAnsi"/>
                <w:b/>
                <w:bCs/>
                <w:sz w:val="22"/>
                <w:szCs w:val="22"/>
                <w:lang w:val="en-US"/>
              </w:rPr>
              <w:t>PURPOSE</w:t>
            </w:r>
          </w:p>
        </w:tc>
        <w:tc>
          <w:tcPr>
            <w:tcW w:w="2977" w:type="dxa"/>
            <w:vMerge w:val="restart"/>
            <w:shd w:val="clear" w:color="auto" w:fill="002060"/>
            <w:vAlign w:val="center"/>
          </w:tcPr>
          <w:p w14:paraId="6A6293AA" w14:textId="77777777" w:rsidR="006713D9" w:rsidRPr="00C324D8" w:rsidRDefault="006713D9" w:rsidP="00CA32AC">
            <w:pPr>
              <w:pStyle w:val="NoSpacing"/>
              <w:spacing w:line="360" w:lineRule="auto"/>
              <w:jc w:val="center"/>
              <w:rPr>
                <w:rFonts w:asciiTheme="minorHAnsi" w:hAnsiTheme="minorHAnsi" w:cstheme="minorHAnsi"/>
                <w:b/>
                <w:bCs/>
                <w:sz w:val="22"/>
                <w:szCs w:val="22"/>
                <w:lang w:val="en-US"/>
              </w:rPr>
            </w:pPr>
            <w:r w:rsidRPr="00C324D8">
              <w:rPr>
                <w:rFonts w:asciiTheme="minorHAnsi" w:hAnsiTheme="minorHAnsi" w:cstheme="minorHAnsi"/>
                <w:b/>
                <w:bCs/>
                <w:sz w:val="22"/>
                <w:szCs w:val="22"/>
                <w:lang w:val="en-US"/>
              </w:rPr>
              <w:t>LICENCE NO. WITH DATE</w:t>
            </w:r>
          </w:p>
        </w:tc>
        <w:tc>
          <w:tcPr>
            <w:tcW w:w="1842" w:type="dxa"/>
            <w:vMerge w:val="restart"/>
            <w:shd w:val="clear" w:color="auto" w:fill="002060"/>
            <w:vAlign w:val="center"/>
          </w:tcPr>
          <w:p w14:paraId="62C7D51F" w14:textId="77777777" w:rsidR="006713D9" w:rsidRPr="00C324D8" w:rsidRDefault="006713D9" w:rsidP="00CA32AC">
            <w:pPr>
              <w:pStyle w:val="NoSpacing"/>
              <w:spacing w:line="360" w:lineRule="auto"/>
              <w:jc w:val="center"/>
              <w:rPr>
                <w:rFonts w:asciiTheme="minorHAnsi" w:hAnsiTheme="minorHAnsi" w:cstheme="minorHAnsi"/>
                <w:b/>
                <w:bCs/>
                <w:sz w:val="22"/>
                <w:szCs w:val="22"/>
                <w:lang w:val="en-US"/>
              </w:rPr>
            </w:pPr>
            <w:r w:rsidRPr="00C324D8">
              <w:rPr>
                <w:rFonts w:asciiTheme="minorHAnsi" w:hAnsiTheme="minorHAnsi" w:cstheme="minorHAnsi"/>
                <w:b/>
                <w:bCs/>
                <w:sz w:val="22"/>
                <w:szCs w:val="22"/>
                <w:lang w:val="en-US"/>
              </w:rPr>
              <w:t>Current Status</w:t>
            </w:r>
          </w:p>
        </w:tc>
      </w:tr>
      <w:tr w:rsidR="006713D9" w:rsidRPr="00C324D8" w14:paraId="3014D1BD" w14:textId="77777777" w:rsidTr="00AB7840">
        <w:trPr>
          <w:trHeight w:val="382"/>
        </w:trPr>
        <w:tc>
          <w:tcPr>
            <w:tcW w:w="709" w:type="dxa"/>
            <w:vMerge/>
            <w:shd w:val="clear" w:color="auto" w:fill="D9E2F3"/>
            <w:vAlign w:val="center"/>
          </w:tcPr>
          <w:p w14:paraId="0BEE714D" w14:textId="77777777" w:rsidR="006713D9" w:rsidRPr="00C324D8" w:rsidRDefault="006713D9" w:rsidP="009E35CE">
            <w:pPr>
              <w:pStyle w:val="NoSpacing"/>
              <w:spacing w:line="360" w:lineRule="auto"/>
              <w:jc w:val="center"/>
              <w:rPr>
                <w:rFonts w:asciiTheme="minorHAnsi" w:hAnsiTheme="minorHAnsi" w:cstheme="minorHAnsi"/>
                <w:b/>
                <w:bCs/>
                <w:sz w:val="22"/>
                <w:szCs w:val="22"/>
                <w:lang w:val="en-US"/>
              </w:rPr>
            </w:pPr>
          </w:p>
        </w:tc>
        <w:tc>
          <w:tcPr>
            <w:tcW w:w="1984" w:type="dxa"/>
            <w:shd w:val="clear" w:color="auto" w:fill="002060"/>
            <w:vAlign w:val="center"/>
          </w:tcPr>
          <w:p w14:paraId="557D505E" w14:textId="77777777" w:rsidR="006713D9" w:rsidRPr="00C324D8" w:rsidRDefault="006713D9" w:rsidP="009E35CE">
            <w:pPr>
              <w:pStyle w:val="NoSpacing"/>
              <w:spacing w:line="360" w:lineRule="auto"/>
              <w:rPr>
                <w:rFonts w:asciiTheme="minorHAnsi" w:hAnsiTheme="minorHAnsi" w:cstheme="minorHAnsi"/>
                <w:bCs/>
                <w:sz w:val="22"/>
                <w:szCs w:val="22"/>
                <w:lang w:val="en-US"/>
              </w:rPr>
            </w:pPr>
            <w:r w:rsidRPr="00C324D8">
              <w:rPr>
                <w:rFonts w:asciiTheme="minorHAnsi" w:hAnsiTheme="minorHAnsi" w:cstheme="minorHAnsi"/>
                <w:sz w:val="22"/>
                <w:szCs w:val="22"/>
                <w:lang w:val="en-US"/>
              </w:rPr>
              <w:t>ISSUING AUTHORITY</w:t>
            </w:r>
          </w:p>
        </w:tc>
        <w:tc>
          <w:tcPr>
            <w:tcW w:w="2410" w:type="dxa"/>
            <w:vMerge/>
            <w:shd w:val="clear" w:color="auto" w:fill="B4C6E7"/>
            <w:vAlign w:val="center"/>
          </w:tcPr>
          <w:p w14:paraId="4381053C" w14:textId="77777777" w:rsidR="006713D9" w:rsidRPr="00C324D8" w:rsidRDefault="006713D9" w:rsidP="00CA32AC">
            <w:pPr>
              <w:pStyle w:val="NoSpacing"/>
              <w:spacing w:line="360" w:lineRule="auto"/>
              <w:jc w:val="center"/>
              <w:rPr>
                <w:rFonts w:asciiTheme="minorHAnsi" w:hAnsiTheme="minorHAnsi" w:cstheme="minorHAnsi"/>
                <w:bCs/>
                <w:sz w:val="22"/>
                <w:szCs w:val="22"/>
                <w:lang w:val="en-US"/>
              </w:rPr>
            </w:pPr>
          </w:p>
        </w:tc>
        <w:tc>
          <w:tcPr>
            <w:tcW w:w="2977" w:type="dxa"/>
            <w:vMerge/>
            <w:shd w:val="clear" w:color="auto" w:fill="B4C6E7"/>
            <w:vAlign w:val="center"/>
          </w:tcPr>
          <w:p w14:paraId="47B29587"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D9E2F3"/>
            <w:vAlign w:val="center"/>
          </w:tcPr>
          <w:p w14:paraId="291F47DE" w14:textId="77777777" w:rsidR="006713D9" w:rsidRPr="00C324D8" w:rsidRDefault="006713D9" w:rsidP="00CA32AC">
            <w:pPr>
              <w:pStyle w:val="NoSpacing"/>
              <w:spacing w:line="360" w:lineRule="auto"/>
              <w:jc w:val="center"/>
              <w:rPr>
                <w:rFonts w:asciiTheme="minorHAnsi" w:hAnsiTheme="minorHAnsi" w:cstheme="minorHAnsi"/>
                <w:bCs/>
                <w:sz w:val="22"/>
                <w:szCs w:val="22"/>
                <w:lang w:val="en-US"/>
              </w:rPr>
            </w:pPr>
          </w:p>
        </w:tc>
      </w:tr>
      <w:tr w:rsidR="006713D9" w:rsidRPr="00C324D8" w14:paraId="5CD2747D" w14:textId="77777777" w:rsidTr="00AB7840">
        <w:trPr>
          <w:trHeight w:val="23"/>
        </w:trPr>
        <w:tc>
          <w:tcPr>
            <w:tcW w:w="709" w:type="dxa"/>
            <w:vMerge w:val="restart"/>
            <w:shd w:val="clear" w:color="auto" w:fill="auto"/>
            <w:vAlign w:val="center"/>
          </w:tcPr>
          <w:p w14:paraId="29BEFB14"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1EB309AE"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Land Conversion</w:t>
            </w:r>
          </w:p>
        </w:tc>
        <w:tc>
          <w:tcPr>
            <w:tcW w:w="2410" w:type="dxa"/>
            <w:vMerge w:val="restart"/>
            <w:shd w:val="clear" w:color="auto" w:fill="auto"/>
            <w:vAlign w:val="center"/>
          </w:tcPr>
          <w:p w14:paraId="558722C3"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roofErr w:type="spellStart"/>
            <w:r w:rsidRPr="00C324D8">
              <w:rPr>
                <w:rFonts w:asciiTheme="minorHAnsi" w:hAnsiTheme="minorHAnsi" w:cstheme="minorHAnsi"/>
                <w:sz w:val="22"/>
                <w:szCs w:val="22"/>
                <w:lang w:val="en-US"/>
              </w:rPr>
              <w:t>RoC</w:t>
            </w:r>
            <w:proofErr w:type="spellEnd"/>
            <w:r w:rsidRPr="00C324D8">
              <w:rPr>
                <w:rFonts w:asciiTheme="minorHAnsi" w:hAnsiTheme="minorHAnsi" w:cstheme="minorHAnsi"/>
                <w:sz w:val="22"/>
                <w:szCs w:val="22"/>
                <w:lang w:val="en-US"/>
              </w:rPr>
              <w:t xml:space="preserve"> registration</w:t>
            </w:r>
          </w:p>
        </w:tc>
        <w:tc>
          <w:tcPr>
            <w:tcW w:w="2977" w:type="dxa"/>
            <w:vMerge w:val="restart"/>
            <w:shd w:val="clear" w:color="auto" w:fill="auto"/>
            <w:vAlign w:val="center"/>
          </w:tcPr>
          <w:p w14:paraId="3C4D88C7"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Wad Shakya 2/05-06 dated 23.01.2006</w:t>
            </w:r>
          </w:p>
        </w:tc>
        <w:tc>
          <w:tcPr>
            <w:tcW w:w="1842" w:type="dxa"/>
            <w:vMerge w:val="restart"/>
            <w:shd w:val="clear" w:color="auto" w:fill="auto"/>
            <w:vAlign w:val="center"/>
          </w:tcPr>
          <w:p w14:paraId="05851064"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2747F5EF" w14:textId="77777777" w:rsidTr="00AB7840">
        <w:trPr>
          <w:trHeight w:val="192"/>
        </w:trPr>
        <w:tc>
          <w:tcPr>
            <w:tcW w:w="709" w:type="dxa"/>
            <w:vMerge/>
            <w:shd w:val="clear" w:color="auto" w:fill="auto"/>
            <w:vAlign w:val="center"/>
          </w:tcPr>
          <w:p w14:paraId="10CBC70A" w14:textId="77777777" w:rsidR="006713D9" w:rsidRPr="00C324D8" w:rsidRDefault="006713D9" w:rsidP="009E35CE">
            <w:pPr>
              <w:pStyle w:val="NoSpacing"/>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749F861F"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District Administration</w:t>
            </w:r>
          </w:p>
        </w:tc>
        <w:tc>
          <w:tcPr>
            <w:tcW w:w="2410" w:type="dxa"/>
            <w:vMerge/>
            <w:shd w:val="clear" w:color="auto" w:fill="auto"/>
            <w:vAlign w:val="center"/>
          </w:tcPr>
          <w:p w14:paraId="26E95C0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617B7F3B" w14:textId="77777777" w:rsidR="006713D9" w:rsidRPr="00C324D8" w:rsidRDefault="006713D9" w:rsidP="00CA32AC">
            <w:pPr>
              <w:jc w:val="center"/>
              <w:rPr>
                <w:rFonts w:asciiTheme="minorHAnsi" w:hAnsiTheme="minorHAnsi" w:cstheme="minorHAnsi"/>
                <w:sz w:val="22"/>
                <w:szCs w:val="22"/>
                <w:lang w:val="en-US"/>
              </w:rPr>
            </w:pPr>
          </w:p>
        </w:tc>
        <w:tc>
          <w:tcPr>
            <w:tcW w:w="1842" w:type="dxa"/>
            <w:vMerge/>
            <w:shd w:val="clear" w:color="auto" w:fill="auto"/>
            <w:vAlign w:val="center"/>
          </w:tcPr>
          <w:p w14:paraId="59CCF7B6"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7635B1C6" w14:textId="77777777" w:rsidTr="00AB7840">
        <w:trPr>
          <w:trHeight w:val="1262"/>
        </w:trPr>
        <w:tc>
          <w:tcPr>
            <w:tcW w:w="709" w:type="dxa"/>
            <w:vMerge w:val="restart"/>
            <w:shd w:val="clear" w:color="auto" w:fill="auto"/>
            <w:vAlign w:val="center"/>
          </w:tcPr>
          <w:p w14:paraId="0EB28C1F"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72B640E0"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Approval of Building/ site Plans</w:t>
            </w:r>
          </w:p>
        </w:tc>
        <w:tc>
          <w:tcPr>
            <w:tcW w:w="2410" w:type="dxa"/>
            <w:vMerge w:val="restart"/>
            <w:shd w:val="clear" w:color="auto" w:fill="auto"/>
            <w:vAlign w:val="center"/>
          </w:tcPr>
          <w:p w14:paraId="54E3B361"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Grant of approval on building plans</w:t>
            </w:r>
          </w:p>
        </w:tc>
        <w:tc>
          <w:tcPr>
            <w:tcW w:w="2977" w:type="dxa"/>
            <w:shd w:val="clear" w:color="auto" w:fill="auto"/>
            <w:vAlign w:val="center"/>
          </w:tcPr>
          <w:p w14:paraId="3E65808E"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Revised Site Plan No.-703 F/Rekha./Sum. Dated 21.08.15</w:t>
            </w:r>
          </w:p>
        </w:tc>
        <w:tc>
          <w:tcPr>
            <w:tcW w:w="1842" w:type="dxa"/>
            <w:vMerge w:val="restart"/>
            <w:shd w:val="clear" w:color="auto" w:fill="auto"/>
            <w:vAlign w:val="center"/>
          </w:tcPr>
          <w:p w14:paraId="5701AC23"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1724A65B" w14:textId="77777777" w:rsidTr="00AB7840">
        <w:trPr>
          <w:trHeight w:val="48"/>
        </w:trPr>
        <w:tc>
          <w:tcPr>
            <w:tcW w:w="709" w:type="dxa"/>
            <w:vMerge/>
            <w:shd w:val="clear" w:color="auto" w:fill="auto"/>
            <w:vAlign w:val="center"/>
          </w:tcPr>
          <w:p w14:paraId="04F1EAD3"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4FCA57B9"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 xml:space="preserve">UPSIDA/ Factories </w:t>
            </w:r>
            <w:proofErr w:type="spellStart"/>
            <w:r w:rsidRPr="00C324D8">
              <w:rPr>
                <w:rFonts w:asciiTheme="minorHAnsi" w:hAnsiTheme="minorHAnsi" w:cstheme="minorHAnsi"/>
                <w:sz w:val="22"/>
                <w:szCs w:val="22"/>
                <w:lang w:val="en-US"/>
              </w:rPr>
              <w:t>Deptt</w:t>
            </w:r>
            <w:proofErr w:type="spellEnd"/>
            <w:r w:rsidRPr="00C324D8">
              <w:rPr>
                <w:rFonts w:asciiTheme="minorHAnsi" w:hAnsiTheme="minorHAnsi" w:cstheme="minorHAnsi"/>
                <w:sz w:val="22"/>
                <w:szCs w:val="22"/>
                <w:lang w:val="en-US"/>
              </w:rPr>
              <w:t>.</w:t>
            </w:r>
          </w:p>
        </w:tc>
        <w:tc>
          <w:tcPr>
            <w:tcW w:w="2410" w:type="dxa"/>
            <w:vMerge/>
            <w:shd w:val="clear" w:color="auto" w:fill="auto"/>
            <w:vAlign w:val="center"/>
          </w:tcPr>
          <w:p w14:paraId="20944174"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shd w:val="clear" w:color="auto" w:fill="auto"/>
            <w:vAlign w:val="center"/>
          </w:tcPr>
          <w:p w14:paraId="729FD288"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Approved Dy. Director of Factory Bareilly</w:t>
            </w:r>
          </w:p>
        </w:tc>
        <w:tc>
          <w:tcPr>
            <w:tcW w:w="1842" w:type="dxa"/>
            <w:vMerge/>
            <w:shd w:val="clear" w:color="auto" w:fill="auto"/>
            <w:vAlign w:val="center"/>
          </w:tcPr>
          <w:p w14:paraId="785CB1F9"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00D55D86" w14:textId="77777777" w:rsidTr="00AB7840">
        <w:trPr>
          <w:trHeight w:val="48"/>
        </w:trPr>
        <w:tc>
          <w:tcPr>
            <w:tcW w:w="709" w:type="dxa"/>
            <w:vMerge w:val="restart"/>
            <w:shd w:val="clear" w:color="auto" w:fill="auto"/>
            <w:vAlign w:val="center"/>
          </w:tcPr>
          <w:p w14:paraId="740E9F23"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6FFBF6C0"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NOC for fire fighting</w:t>
            </w:r>
          </w:p>
        </w:tc>
        <w:tc>
          <w:tcPr>
            <w:tcW w:w="2410" w:type="dxa"/>
            <w:vMerge w:val="restart"/>
            <w:shd w:val="clear" w:color="auto" w:fill="auto"/>
            <w:vAlign w:val="center"/>
          </w:tcPr>
          <w:p w14:paraId="30361977"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NOC under firefighting scheme</w:t>
            </w:r>
          </w:p>
        </w:tc>
        <w:tc>
          <w:tcPr>
            <w:tcW w:w="2977" w:type="dxa"/>
            <w:vMerge w:val="restart"/>
            <w:shd w:val="clear" w:color="auto" w:fill="auto"/>
            <w:vAlign w:val="center"/>
          </w:tcPr>
          <w:p w14:paraId="267BAB7F"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UPFS/2019/13763/PLB/PILIBHIT/177/CFO</w:t>
            </w:r>
          </w:p>
          <w:p w14:paraId="716EE2A1"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rPr>
              <w:t>Valid From -13.06.2021 to 12.06.2024</w:t>
            </w:r>
          </w:p>
        </w:tc>
        <w:tc>
          <w:tcPr>
            <w:tcW w:w="1842" w:type="dxa"/>
            <w:vMerge w:val="restart"/>
            <w:shd w:val="clear" w:color="auto" w:fill="auto"/>
            <w:vAlign w:val="center"/>
          </w:tcPr>
          <w:p w14:paraId="45F91CDE"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7DD37EDD" w14:textId="77777777" w:rsidTr="00AB7840">
        <w:trPr>
          <w:trHeight w:val="48"/>
        </w:trPr>
        <w:tc>
          <w:tcPr>
            <w:tcW w:w="709" w:type="dxa"/>
            <w:vMerge/>
            <w:shd w:val="clear" w:color="auto" w:fill="auto"/>
            <w:vAlign w:val="center"/>
          </w:tcPr>
          <w:p w14:paraId="14718E3C"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636A623F"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 xml:space="preserve">Chief </w:t>
            </w:r>
            <w:r w:rsidR="00EF2770" w:rsidRPr="00C324D8">
              <w:rPr>
                <w:rFonts w:asciiTheme="minorHAnsi" w:hAnsiTheme="minorHAnsi" w:cstheme="minorHAnsi"/>
                <w:sz w:val="22"/>
                <w:szCs w:val="22"/>
                <w:lang w:val="en-US"/>
              </w:rPr>
              <w:t>Firefighting</w:t>
            </w:r>
            <w:r w:rsidRPr="00C324D8">
              <w:rPr>
                <w:rFonts w:asciiTheme="minorHAnsi" w:hAnsiTheme="minorHAnsi" w:cstheme="minorHAnsi"/>
                <w:sz w:val="22"/>
                <w:szCs w:val="22"/>
                <w:lang w:val="en-US"/>
              </w:rPr>
              <w:t xml:space="preserve"> Officer, </w:t>
            </w:r>
            <w:proofErr w:type="spellStart"/>
            <w:r w:rsidRPr="00C324D8">
              <w:rPr>
                <w:rFonts w:asciiTheme="minorHAnsi" w:hAnsiTheme="minorHAnsi" w:cstheme="minorHAnsi"/>
                <w:sz w:val="22"/>
                <w:szCs w:val="22"/>
                <w:lang w:val="en-US"/>
              </w:rPr>
              <w:t>Pilibhit</w:t>
            </w:r>
            <w:proofErr w:type="spellEnd"/>
          </w:p>
        </w:tc>
        <w:tc>
          <w:tcPr>
            <w:tcW w:w="2410" w:type="dxa"/>
            <w:vMerge/>
            <w:shd w:val="clear" w:color="auto" w:fill="auto"/>
            <w:vAlign w:val="center"/>
          </w:tcPr>
          <w:p w14:paraId="0347F70D"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7ADD5595" w14:textId="77777777" w:rsidR="006713D9" w:rsidRPr="00C324D8" w:rsidRDefault="006713D9" w:rsidP="00CA32AC">
            <w:pPr>
              <w:pStyle w:val="Default"/>
              <w:jc w:val="center"/>
              <w:rPr>
                <w:rFonts w:asciiTheme="minorHAnsi" w:hAnsiTheme="minorHAnsi" w:cstheme="minorHAnsi"/>
                <w:color w:val="auto"/>
                <w:sz w:val="22"/>
                <w:szCs w:val="22"/>
              </w:rPr>
            </w:pPr>
          </w:p>
        </w:tc>
        <w:tc>
          <w:tcPr>
            <w:tcW w:w="1842" w:type="dxa"/>
            <w:vMerge/>
            <w:shd w:val="clear" w:color="auto" w:fill="auto"/>
            <w:vAlign w:val="center"/>
          </w:tcPr>
          <w:p w14:paraId="18292740"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0782B280" w14:textId="77777777" w:rsidTr="00AB7840">
        <w:trPr>
          <w:trHeight w:val="570"/>
        </w:trPr>
        <w:tc>
          <w:tcPr>
            <w:tcW w:w="709" w:type="dxa"/>
            <w:vMerge w:val="restart"/>
            <w:shd w:val="clear" w:color="auto" w:fill="auto"/>
            <w:vAlign w:val="center"/>
          </w:tcPr>
          <w:p w14:paraId="35B6E277"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441AC493"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Approval for Ground Water Extraction</w:t>
            </w:r>
          </w:p>
        </w:tc>
        <w:tc>
          <w:tcPr>
            <w:tcW w:w="2410" w:type="dxa"/>
            <w:vMerge w:val="restart"/>
            <w:shd w:val="clear" w:color="auto" w:fill="auto"/>
            <w:vAlign w:val="center"/>
          </w:tcPr>
          <w:p w14:paraId="51F410F8"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NOC for Water &amp; Environment</w:t>
            </w:r>
          </w:p>
        </w:tc>
        <w:tc>
          <w:tcPr>
            <w:tcW w:w="2977" w:type="dxa"/>
            <w:vMerge w:val="restart"/>
            <w:shd w:val="clear" w:color="auto" w:fill="auto"/>
            <w:vAlign w:val="center"/>
          </w:tcPr>
          <w:p w14:paraId="1B3BE492" w14:textId="77777777" w:rsidR="006713D9" w:rsidRPr="00C324D8" w:rsidRDefault="006713D9" w:rsidP="00301CA3">
            <w:pPr>
              <w:numPr>
                <w:ilvl w:val="0"/>
                <w:numId w:val="34"/>
              </w:num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NOC026674</w:t>
            </w:r>
          </w:p>
          <w:p w14:paraId="63BC6CC9" w14:textId="77777777" w:rsidR="006713D9" w:rsidRPr="00C324D8" w:rsidRDefault="006713D9" w:rsidP="00301CA3">
            <w:pPr>
              <w:numPr>
                <w:ilvl w:val="0"/>
                <w:numId w:val="34"/>
              </w:num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NOC033625</w:t>
            </w:r>
          </w:p>
          <w:p w14:paraId="4EA63A41" w14:textId="77777777" w:rsidR="006713D9" w:rsidRPr="00C324D8" w:rsidRDefault="006713D9" w:rsidP="00301CA3">
            <w:pPr>
              <w:numPr>
                <w:ilvl w:val="0"/>
                <w:numId w:val="34"/>
              </w:num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NOC039665</w:t>
            </w:r>
          </w:p>
          <w:p w14:paraId="5A15A448"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From 18/06/2021 To 17/06/2026</w:t>
            </w:r>
          </w:p>
        </w:tc>
        <w:tc>
          <w:tcPr>
            <w:tcW w:w="1842" w:type="dxa"/>
            <w:vMerge w:val="restart"/>
            <w:shd w:val="clear" w:color="auto" w:fill="auto"/>
            <w:vAlign w:val="center"/>
          </w:tcPr>
          <w:p w14:paraId="0B4C41BD"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40EE4654" w14:textId="77777777" w:rsidTr="00AB7840">
        <w:trPr>
          <w:trHeight w:val="60"/>
        </w:trPr>
        <w:tc>
          <w:tcPr>
            <w:tcW w:w="709" w:type="dxa"/>
            <w:vMerge/>
            <w:shd w:val="clear" w:color="auto" w:fill="auto"/>
            <w:vAlign w:val="center"/>
          </w:tcPr>
          <w:p w14:paraId="3C068CE0"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625745F0" w14:textId="77777777" w:rsidR="006713D9" w:rsidRPr="00C324D8" w:rsidRDefault="00C324D8" w:rsidP="009E35CE">
            <w:pPr>
              <w:pStyle w:val="NoSpacing"/>
              <w:spacing w:line="360" w:lineRule="auto"/>
              <w:rPr>
                <w:rFonts w:asciiTheme="minorHAnsi" w:hAnsiTheme="minorHAnsi" w:cstheme="minorHAnsi"/>
                <w:sz w:val="22"/>
                <w:szCs w:val="22"/>
                <w:lang w:val="en-US"/>
              </w:rPr>
            </w:pPr>
            <w:r>
              <w:rPr>
                <w:rFonts w:asciiTheme="minorHAnsi" w:hAnsiTheme="minorHAnsi" w:cstheme="minorHAnsi"/>
                <w:sz w:val="22"/>
                <w:szCs w:val="22"/>
                <w:lang w:val="en-US"/>
              </w:rPr>
              <w:t>ADM</w:t>
            </w:r>
          </w:p>
        </w:tc>
        <w:tc>
          <w:tcPr>
            <w:tcW w:w="2410" w:type="dxa"/>
            <w:vMerge/>
            <w:shd w:val="clear" w:color="auto" w:fill="auto"/>
            <w:vAlign w:val="center"/>
          </w:tcPr>
          <w:p w14:paraId="4922FCDA"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5E4B09EA" w14:textId="77777777" w:rsidR="006713D9" w:rsidRPr="00C324D8" w:rsidRDefault="006713D9" w:rsidP="00CA32AC">
            <w:pPr>
              <w:jc w:val="center"/>
              <w:rPr>
                <w:rFonts w:asciiTheme="minorHAnsi" w:hAnsiTheme="minorHAnsi" w:cstheme="minorHAnsi"/>
                <w:sz w:val="22"/>
                <w:szCs w:val="22"/>
                <w:lang w:val="en-US"/>
              </w:rPr>
            </w:pPr>
          </w:p>
        </w:tc>
        <w:tc>
          <w:tcPr>
            <w:tcW w:w="1842" w:type="dxa"/>
            <w:vMerge/>
            <w:shd w:val="clear" w:color="auto" w:fill="auto"/>
            <w:vAlign w:val="center"/>
          </w:tcPr>
          <w:p w14:paraId="7FC84439"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610224CA" w14:textId="77777777" w:rsidTr="00AB7840">
        <w:trPr>
          <w:trHeight w:val="48"/>
        </w:trPr>
        <w:tc>
          <w:tcPr>
            <w:tcW w:w="709" w:type="dxa"/>
            <w:vMerge w:val="restart"/>
            <w:shd w:val="clear" w:color="auto" w:fill="auto"/>
            <w:vAlign w:val="center"/>
          </w:tcPr>
          <w:p w14:paraId="100CD5AB"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576DA9BB"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Power load sanction/ Electric connection</w:t>
            </w:r>
          </w:p>
        </w:tc>
        <w:tc>
          <w:tcPr>
            <w:tcW w:w="2410" w:type="dxa"/>
            <w:vMerge w:val="restart"/>
            <w:shd w:val="clear" w:color="auto" w:fill="auto"/>
            <w:vAlign w:val="center"/>
          </w:tcPr>
          <w:p w14:paraId="2515560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For Power load sanction</w:t>
            </w:r>
          </w:p>
        </w:tc>
        <w:tc>
          <w:tcPr>
            <w:tcW w:w="2977" w:type="dxa"/>
            <w:vMerge w:val="restart"/>
            <w:shd w:val="clear" w:color="auto" w:fill="auto"/>
            <w:vAlign w:val="center"/>
          </w:tcPr>
          <w:p w14:paraId="3E9153DB"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1. 22VSNOC05023121 DATED 23.10.2021 ( Safety approval)</w:t>
            </w:r>
          </w:p>
          <w:p w14:paraId="684ADD2F"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2. 901 dated 01.07.2019 (1000KVA transformer installed in 2016)</w:t>
            </w:r>
          </w:p>
        </w:tc>
        <w:tc>
          <w:tcPr>
            <w:tcW w:w="1842" w:type="dxa"/>
            <w:vMerge w:val="restart"/>
            <w:shd w:val="clear" w:color="auto" w:fill="auto"/>
            <w:vAlign w:val="center"/>
          </w:tcPr>
          <w:p w14:paraId="1B14521B"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1.Valid up to 23.10.2024</w:t>
            </w:r>
          </w:p>
          <w:p w14:paraId="759E9D36"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2. Valid up to July 2022</w:t>
            </w:r>
          </w:p>
        </w:tc>
      </w:tr>
      <w:tr w:rsidR="006713D9" w:rsidRPr="00C324D8" w14:paraId="2E61EEB4" w14:textId="77777777" w:rsidTr="00AB7840">
        <w:trPr>
          <w:trHeight w:val="48"/>
        </w:trPr>
        <w:tc>
          <w:tcPr>
            <w:tcW w:w="709" w:type="dxa"/>
            <w:vMerge/>
            <w:shd w:val="clear" w:color="auto" w:fill="auto"/>
            <w:vAlign w:val="center"/>
          </w:tcPr>
          <w:p w14:paraId="2A4A431C"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7DFD47F5"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PVVNL</w:t>
            </w:r>
          </w:p>
        </w:tc>
        <w:tc>
          <w:tcPr>
            <w:tcW w:w="2410" w:type="dxa"/>
            <w:vMerge/>
            <w:shd w:val="clear" w:color="auto" w:fill="auto"/>
            <w:vAlign w:val="center"/>
          </w:tcPr>
          <w:p w14:paraId="78BE8A7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40D22EC6"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auto"/>
            <w:vAlign w:val="center"/>
          </w:tcPr>
          <w:p w14:paraId="5A594968"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0C61A144" w14:textId="77777777" w:rsidTr="00AB7840">
        <w:trPr>
          <w:trHeight w:val="192"/>
        </w:trPr>
        <w:tc>
          <w:tcPr>
            <w:tcW w:w="709" w:type="dxa"/>
            <w:vMerge w:val="restart"/>
            <w:shd w:val="clear" w:color="auto" w:fill="auto"/>
            <w:vAlign w:val="center"/>
          </w:tcPr>
          <w:p w14:paraId="7E0F33A6"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283D535A"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Factory Registration</w:t>
            </w:r>
          </w:p>
        </w:tc>
        <w:tc>
          <w:tcPr>
            <w:tcW w:w="2410" w:type="dxa"/>
            <w:vMerge w:val="restart"/>
            <w:shd w:val="clear" w:color="auto" w:fill="auto"/>
            <w:vAlign w:val="center"/>
          </w:tcPr>
          <w:p w14:paraId="53B37AD6"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val="restart"/>
            <w:shd w:val="clear" w:color="auto" w:fill="auto"/>
            <w:vAlign w:val="center"/>
          </w:tcPr>
          <w:p w14:paraId="277C4719"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Factory License No.- UPFA22000010</w:t>
            </w:r>
          </w:p>
          <w:p w14:paraId="65C05E60"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From 01.01.2022 to 31.12.2029</w:t>
            </w:r>
          </w:p>
        </w:tc>
        <w:tc>
          <w:tcPr>
            <w:tcW w:w="1842" w:type="dxa"/>
            <w:vMerge w:val="restart"/>
            <w:shd w:val="clear" w:color="auto" w:fill="auto"/>
            <w:vAlign w:val="center"/>
          </w:tcPr>
          <w:p w14:paraId="1FF16FFB"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068A4ED0" w14:textId="77777777" w:rsidTr="00AB7840">
        <w:trPr>
          <w:trHeight w:val="720"/>
        </w:trPr>
        <w:tc>
          <w:tcPr>
            <w:tcW w:w="709" w:type="dxa"/>
            <w:vMerge/>
            <w:shd w:val="clear" w:color="auto" w:fill="auto"/>
            <w:vAlign w:val="center"/>
          </w:tcPr>
          <w:p w14:paraId="18746035"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vMerge w:val="restart"/>
            <w:shd w:val="clear" w:color="auto" w:fill="auto"/>
            <w:vAlign w:val="center"/>
          </w:tcPr>
          <w:p w14:paraId="439B9510"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Registration and grant of license under The Factories Act 1948</w:t>
            </w:r>
          </w:p>
        </w:tc>
        <w:tc>
          <w:tcPr>
            <w:tcW w:w="2410" w:type="dxa"/>
            <w:vMerge/>
            <w:shd w:val="clear" w:color="auto" w:fill="auto"/>
            <w:vAlign w:val="center"/>
          </w:tcPr>
          <w:p w14:paraId="42B26F6A"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5268FEDD"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auto"/>
            <w:vAlign w:val="center"/>
          </w:tcPr>
          <w:p w14:paraId="21063775"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6CBB20F0" w14:textId="77777777" w:rsidTr="00AB7840">
        <w:trPr>
          <w:trHeight w:val="1290"/>
        </w:trPr>
        <w:tc>
          <w:tcPr>
            <w:tcW w:w="709" w:type="dxa"/>
            <w:vMerge/>
            <w:shd w:val="clear" w:color="auto" w:fill="auto"/>
            <w:vAlign w:val="center"/>
          </w:tcPr>
          <w:p w14:paraId="02FE23BC"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vMerge/>
            <w:shd w:val="clear" w:color="auto" w:fill="auto"/>
            <w:vAlign w:val="center"/>
          </w:tcPr>
          <w:p w14:paraId="6AAD902D" w14:textId="77777777" w:rsidR="006713D9" w:rsidRPr="00C324D8" w:rsidRDefault="006713D9" w:rsidP="009E35CE">
            <w:pPr>
              <w:pStyle w:val="NoSpacing"/>
              <w:spacing w:line="360" w:lineRule="auto"/>
              <w:rPr>
                <w:rFonts w:asciiTheme="minorHAnsi" w:hAnsiTheme="minorHAnsi" w:cstheme="minorHAnsi"/>
                <w:sz w:val="22"/>
                <w:szCs w:val="22"/>
                <w:lang w:val="en-US"/>
              </w:rPr>
            </w:pPr>
          </w:p>
        </w:tc>
        <w:tc>
          <w:tcPr>
            <w:tcW w:w="2410" w:type="dxa"/>
            <w:shd w:val="clear" w:color="auto" w:fill="auto"/>
            <w:vAlign w:val="center"/>
          </w:tcPr>
          <w:p w14:paraId="1F8106FD"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For Import-Export License</w:t>
            </w:r>
          </w:p>
        </w:tc>
        <w:tc>
          <w:tcPr>
            <w:tcW w:w="2977" w:type="dxa"/>
            <w:shd w:val="clear" w:color="auto" w:fill="auto"/>
            <w:vAlign w:val="center"/>
          </w:tcPr>
          <w:p w14:paraId="33F5CCF6"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b/>
                <w:sz w:val="22"/>
                <w:szCs w:val="22"/>
                <w:lang w:val="en-US"/>
              </w:rPr>
              <w:t>For Export</w:t>
            </w:r>
            <w:r w:rsidRPr="00C324D8">
              <w:rPr>
                <w:rFonts w:asciiTheme="minorHAnsi" w:hAnsiTheme="minorHAnsi" w:cstheme="minorHAnsi"/>
                <w:sz w:val="22"/>
                <w:szCs w:val="22"/>
                <w:lang w:val="en-US"/>
              </w:rPr>
              <w:t xml:space="preserve">  -Letter No. 544/GM/PPA/D-3/Co-gen 1 dated 15.6.2006 &amp;                                              PPA dated 14.6.2006</w:t>
            </w:r>
          </w:p>
          <w:p w14:paraId="77C4C3EB"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b/>
                <w:sz w:val="22"/>
                <w:szCs w:val="22"/>
                <w:lang w:val="en-US"/>
              </w:rPr>
              <w:t>For Import</w:t>
            </w:r>
            <w:r w:rsidRPr="00C324D8">
              <w:rPr>
                <w:rFonts w:asciiTheme="minorHAnsi" w:hAnsiTheme="minorHAnsi" w:cstheme="minorHAnsi"/>
                <w:sz w:val="22"/>
                <w:szCs w:val="22"/>
                <w:lang w:val="en-US"/>
              </w:rPr>
              <w:t xml:space="preserve"> –Letter no. 304 Dated 22.5.2007 for 4 MW</w:t>
            </w:r>
          </w:p>
        </w:tc>
        <w:tc>
          <w:tcPr>
            <w:tcW w:w="1842" w:type="dxa"/>
            <w:shd w:val="clear" w:color="auto" w:fill="auto"/>
            <w:vAlign w:val="center"/>
          </w:tcPr>
          <w:p w14:paraId="529D044F"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up to 30.6.2027(Up to 20 years from date of commissioning )</w:t>
            </w:r>
          </w:p>
        </w:tc>
      </w:tr>
      <w:tr w:rsidR="006713D9" w:rsidRPr="00C324D8" w14:paraId="73881F15" w14:textId="77777777" w:rsidTr="00AB7840">
        <w:trPr>
          <w:trHeight w:val="203"/>
        </w:trPr>
        <w:tc>
          <w:tcPr>
            <w:tcW w:w="709" w:type="dxa"/>
            <w:vMerge w:val="restart"/>
            <w:shd w:val="clear" w:color="auto" w:fill="auto"/>
            <w:vAlign w:val="center"/>
          </w:tcPr>
          <w:p w14:paraId="61EB9A03" w14:textId="77777777" w:rsidR="006713D9" w:rsidRPr="00C324D8" w:rsidRDefault="006713D9" w:rsidP="009E35CE">
            <w:pPr>
              <w:pStyle w:val="NoSpacing"/>
              <w:spacing w:line="360" w:lineRule="auto"/>
              <w:jc w:val="right"/>
              <w:rPr>
                <w:rFonts w:asciiTheme="minorHAnsi" w:hAnsiTheme="minorHAnsi" w:cstheme="minorHAnsi"/>
                <w:b/>
                <w:bCs/>
                <w:sz w:val="22"/>
                <w:szCs w:val="22"/>
                <w:lang w:val="en-US"/>
              </w:rPr>
            </w:pPr>
          </w:p>
          <w:p w14:paraId="268044A0" w14:textId="77777777" w:rsidR="006713D9" w:rsidRPr="00C324D8" w:rsidRDefault="006713D9" w:rsidP="009E35CE">
            <w:pPr>
              <w:pStyle w:val="NoSpacing"/>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21D5784E"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Boiler License</w:t>
            </w:r>
          </w:p>
        </w:tc>
        <w:tc>
          <w:tcPr>
            <w:tcW w:w="2410" w:type="dxa"/>
            <w:vMerge w:val="restart"/>
            <w:shd w:val="clear" w:color="auto" w:fill="auto"/>
            <w:vAlign w:val="center"/>
          </w:tcPr>
          <w:p w14:paraId="15751B6F"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For establishing and operating Boilers</w:t>
            </w:r>
          </w:p>
        </w:tc>
        <w:tc>
          <w:tcPr>
            <w:tcW w:w="2977" w:type="dxa"/>
            <w:vMerge w:val="restart"/>
            <w:shd w:val="clear" w:color="auto" w:fill="auto"/>
            <w:vAlign w:val="center"/>
          </w:tcPr>
          <w:p w14:paraId="48AA35A9"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UP / 6228</w:t>
            </w:r>
          </w:p>
          <w:p w14:paraId="44D9610C"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UP / 6229</w:t>
            </w:r>
          </w:p>
        </w:tc>
        <w:tc>
          <w:tcPr>
            <w:tcW w:w="1842" w:type="dxa"/>
            <w:vMerge w:val="restart"/>
            <w:shd w:val="clear" w:color="auto" w:fill="auto"/>
            <w:vAlign w:val="center"/>
          </w:tcPr>
          <w:p w14:paraId="626CDC3A"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up to</w:t>
            </w:r>
          </w:p>
          <w:p w14:paraId="0549993B"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28.09.2021 to 26.08.2022</w:t>
            </w:r>
          </w:p>
        </w:tc>
      </w:tr>
      <w:tr w:rsidR="006713D9" w:rsidRPr="00C324D8" w14:paraId="0AD50BAC" w14:textId="77777777" w:rsidTr="00AB7840">
        <w:trPr>
          <w:trHeight w:val="203"/>
        </w:trPr>
        <w:tc>
          <w:tcPr>
            <w:tcW w:w="709" w:type="dxa"/>
            <w:vMerge/>
            <w:shd w:val="clear" w:color="auto" w:fill="auto"/>
            <w:vAlign w:val="center"/>
          </w:tcPr>
          <w:p w14:paraId="481D60BD"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2A151318" w14:textId="77777777" w:rsidR="006713D9" w:rsidRPr="00C324D8" w:rsidRDefault="006713D9" w:rsidP="009E35CE">
            <w:pPr>
              <w:pStyle w:val="NoSpacing"/>
              <w:spacing w:line="360" w:lineRule="auto"/>
              <w:rPr>
                <w:rFonts w:asciiTheme="minorHAnsi" w:hAnsiTheme="minorHAnsi" w:cstheme="minorHAnsi"/>
                <w:b/>
                <w:sz w:val="22"/>
                <w:szCs w:val="22"/>
                <w:lang w:val="en-US"/>
              </w:rPr>
            </w:pPr>
          </w:p>
        </w:tc>
        <w:tc>
          <w:tcPr>
            <w:tcW w:w="2410" w:type="dxa"/>
            <w:vMerge/>
            <w:shd w:val="clear" w:color="auto" w:fill="auto"/>
            <w:vAlign w:val="center"/>
          </w:tcPr>
          <w:p w14:paraId="058A50CC"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264A43C1"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auto"/>
            <w:vAlign w:val="center"/>
          </w:tcPr>
          <w:p w14:paraId="0A160BF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7FC983E0" w14:textId="77777777" w:rsidTr="00AB7840">
        <w:trPr>
          <w:trHeight w:val="202"/>
        </w:trPr>
        <w:tc>
          <w:tcPr>
            <w:tcW w:w="709" w:type="dxa"/>
            <w:vMerge/>
            <w:shd w:val="clear" w:color="auto" w:fill="auto"/>
            <w:vAlign w:val="center"/>
          </w:tcPr>
          <w:p w14:paraId="2A2D8746"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2FAB4E57"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Registration of Boilers under Indian Boilers Act 1923</w:t>
            </w:r>
          </w:p>
        </w:tc>
        <w:tc>
          <w:tcPr>
            <w:tcW w:w="2410" w:type="dxa"/>
            <w:vMerge/>
            <w:shd w:val="clear" w:color="auto" w:fill="auto"/>
            <w:vAlign w:val="center"/>
          </w:tcPr>
          <w:p w14:paraId="59E92523"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60429F2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auto"/>
            <w:vAlign w:val="center"/>
          </w:tcPr>
          <w:p w14:paraId="76DFB902"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6B22A17D" w14:textId="77777777" w:rsidTr="00AB7840">
        <w:trPr>
          <w:trHeight w:val="405"/>
        </w:trPr>
        <w:tc>
          <w:tcPr>
            <w:tcW w:w="709" w:type="dxa"/>
            <w:vMerge w:val="restart"/>
            <w:shd w:val="clear" w:color="auto" w:fill="auto"/>
            <w:vAlign w:val="center"/>
          </w:tcPr>
          <w:p w14:paraId="70D515D8"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39B3E7D8" w14:textId="77777777" w:rsidR="006713D9" w:rsidRPr="00C324D8" w:rsidRDefault="006713D9" w:rsidP="009E35CE">
            <w:pPr>
              <w:pStyle w:val="NoSpacing"/>
              <w:spacing w:line="360" w:lineRule="auto"/>
              <w:rPr>
                <w:rFonts w:asciiTheme="minorHAnsi" w:hAnsiTheme="minorHAnsi" w:cstheme="minorHAnsi"/>
                <w:b/>
                <w:sz w:val="22"/>
                <w:szCs w:val="22"/>
                <w:lang w:val="en-US"/>
              </w:rPr>
            </w:pPr>
            <w:r w:rsidRPr="00C324D8">
              <w:rPr>
                <w:rFonts w:asciiTheme="minorHAnsi" w:hAnsiTheme="minorHAnsi" w:cstheme="minorHAnsi"/>
                <w:b/>
                <w:sz w:val="22"/>
                <w:szCs w:val="22"/>
                <w:lang w:val="en-US"/>
              </w:rPr>
              <w:t xml:space="preserve">Environmental and Pollution control </w:t>
            </w:r>
          </w:p>
        </w:tc>
        <w:tc>
          <w:tcPr>
            <w:tcW w:w="2410" w:type="dxa"/>
            <w:vMerge w:val="restart"/>
            <w:shd w:val="clear" w:color="auto" w:fill="auto"/>
            <w:vAlign w:val="center"/>
          </w:tcPr>
          <w:p w14:paraId="45D2245B"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Environmental clearance</w:t>
            </w:r>
          </w:p>
        </w:tc>
        <w:tc>
          <w:tcPr>
            <w:tcW w:w="2977" w:type="dxa"/>
            <w:vMerge w:val="restart"/>
            <w:shd w:val="clear" w:color="auto" w:fill="auto"/>
            <w:vAlign w:val="center"/>
          </w:tcPr>
          <w:p w14:paraId="29C99D90" w14:textId="77777777" w:rsidR="006713D9" w:rsidRPr="00C324D8" w:rsidRDefault="006713D9" w:rsidP="00CA32AC">
            <w:pPr>
              <w:jc w:val="center"/>
              <w:rPr>
                <w:rFonts w:asciiTheme="minorHAnsi" w:hAnsiTheme="minorHAnsi" w:cstheme="minorHAnsi"/>
                <w:b/>
                <w:sz w:val="22"/>
                <w:szCs w:val="22"/>
                <w:lang w:val="en-US"/>
              </w:rPr>
            </w:pPr>
            <w:r w:rsidRPr="00C324D8">
              <w:rPr>
                <w:rFonts w:asciiTheme="minorHAnsi" w:hAnsiTheme="minorHAnsi" w:cstheme="minorHAnsi"/>
                <w:b/>
                <w:sz w:val="22"/>
                <w:szCs w:val="22"/>
                <w:lang w:val="en-US"/>
              </w:rPr>
              <w:t>CTE No.</w:t>
            </w:r>
          </w:p>
          <w:p w14:paraId="36AE635F"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F 21395 (C-5/No-93/2005/7)                             Dated:13.10.2005</w:t>
            </w:r>
          </w:p>
          <w:p w14:paraId="5B2706FB" w14:textId="77777777" w:rsidR="006713D9" w:rsidRPr="00C324D8" w:rsidRDefault="006713D9" w:rsidP="00CA32AC">
            <w:pPr>
              <w:jc w:val="center"/>
              <w:rPr>
                <w:rFonts w:asciiTheme="minorHAnsi" w:hAnsiTheme="minorHAnsi" w:cstheme="minorHAnsi"/>
                <w:sz w:val="22"/>
                <w:szCs w:val="22"/>
                <w:lang w:val="en-US"/>
              </w:rPr>
            </w:pPr>
          </w:p>
          <w:p w14:paraId="0343B25D" w14:textId="77777777" w:rsidR="006713D9" w:rsidRPr="00C324D8" w:rsidRDefault="006713D9" w:rsidP="00CA32AC">
            <w:pPr>
              <w:jc w:val="center"/>
              <w:rPr>
                <w:rFonts w:asciiTheme="minorHAnsi" w:hAnsiTheme="minorHAnsi" w:cstheme="minorHAnsi"/>
                <w:b/>
                <w:sz w:val="22"/>
                <w:szCs w:val="22"/>
                <w:lang w:val="en-US"/>
              </w:rPr>
            </w:pPr>
            <w:r w:rsidRPr="00C324D8">
              <w:rPr>
                <w:rFonts w:asciiTheme="minorHAnsi" w:hAnsiTheme="minorHAnsi" w:cstheme="minorHAnsi"/>
                <w:b/>
                <w:sz w:val="22"/>
                <w:szCs w:val="22"/>
                <w:lang w:val="en-US"/>
              </w:rPr>
              <w:t>CTO Under Air Act</w:t>
            </w:r>
          </w:p>
          <w:p w14:paraId="571E51D5"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140369/UPPCB/Bareilly(UPPCBRO)/CTO/air/PILIBHIT/2021</w:t>
            </w:r>
          </w:p>
          <w:p w14:paraId="41362D20" w14:textId="77777777" w:rsidR="006713D9" w:rsidRPr="00C324D8" w:rsidRDefault="006713D9" w:rsidP="00CA32AC">
            <w:pPr>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from 01/01/2022 to 31/12/2023</w:t>
            </w:r>
          </w:p>
          <w:p w14:paraId="566DFFD0" w14:textId="77777777" w:rsidR="006713D9" w:rsidRPr="00C324D8" w:rsidRDefault="006713D9" w:rsidP="00CA32AC">
            <w:pPr>
              <w:jc w:val="center"/>
              <w:rPr>
                <w:rFonts w:asciiTheme="minorHAnsi" w:hAnsiTheme="minorHAnsi" w:cstheme="minorHAnsi"/>
                <w:sz w:val="22"/>
                <w:szCs w:val="22"/>
                <w:lang w:val="en-US"/>
              </w:rPr>
            </w:pPr>
          </w:p>
          <w:p w14:paraId="54FBAA93" w14:textId="77777777" w:rsidR="006713D9" w:rsidRPr="00C324D8" w:rsidRDefault="006713D9" w:rsidP="00CA32AC">
            <w:pPr>
              <w:jc w:val="center"/>
              <w:rPr>
                <w:rFonts w:asciiTheme="minorHAnsi" w:hAnsiTheme="minorHAnsi" w:cstheme="minorHAnsi"/>
                <w:b/>
                <w:sz w:val="22"/>
                <w:szCs w:val="22"/>
                <w:lang w:val="en-US"/>
              </w:rPr>
            </w:pPr>
            <w:r w:rsidRPr="00C324D8">
              <w:rPr>
                <w:rFonts w:asciiTheme="minorHAnsi" w:hAnsiTheme="minorHAnsi" w:cstheme="minorHAnsi"/>
                <w:b/>
                <w:sz w:val="22"/>
                <w:szCs w:val="22"/>
                <w:lang w:val="en-US"/>
              </w:rPr>
              <w:t>CTO Under Air Act</w:t>
            </w:r>
          </w:p>
          <w:p w14:paraId="55CBA557" w14:textId="77777777" w:rsidR="006713D9" w:rsidRPr="00C324D8" w:rsidRDefault="006713D9" w:rsidP="00CA32AC">
            <w:pPr>
              <w:autoSpaceDE w:val="0"/>
              <w:autoSpaceDN w:val="0"/>
              <w:adjustRightInd w:val="0"/>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140374/UPPCB/Bareilly(UPPCBRO)/CTO/water/PILIBHIT/2021</w:t>
            </w:r>
          </w:p>
          <w:p w14:paraId="0092CF94" w14:textId="77777777" w:rsidR="006713D9" w:rsidRPr="00C324D8" w:rsidRDefault="006713D9" w:rsidP="00CA32AC">
            <w:pPr>
              <w:autoSpaceDE w:val="0"/>
              <w:autoSpaceDN w:val="0"/>
              <w:adjustRightInd w:val="0"/>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 from  01/01/2022 to 31/12/2023</w:t>
            </w:r>
          </w:p>
        </w:tc>
        <w:tc>
          <w:tcPr>
            <w:tcW w:w="1842" w:type="dxa"/>
            <w:vMerge w:val="restart"/>
            <w:shd w:val="clear" w:color="auto" w:fill="auto"/>
            <w:vAlign w:val="center"/>
          </w:tcPr>
          <w:p w14:paraId="1B32137F"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r w:rsidRPr="00C324D8">
              <w:rPr>
                <w:rFonts w:asciiTheme="minorHAnsi" w:hAnsiTheme="minorHAnsi" w:cstheme="minorHAnsi"/>
                <w:sz w:val="22"/>
                <w:szCs w:val="22"/>
                <w:lang w:val="en-US"/>
              </w:rPr>
              <w:t>Valid</w:t>
            </w:r>
          </w:p>
        </w:tc>
      </w:tr>
      <w:tr w:rsidR="006713D9" w:rsidRPr="00C324D8" w14:paraId="777D6C3B" w14:textId="77777777" w:rsidTr="00AB7840">
        <w:trPr>
          <w:trHeight w:val="405"/>
        </w:trPr>
        <w:tc>
          <w:tcPr>
            <w:tcW w:w="709" w:type="dxa"/>
            <w:vMerge/>
            <w:shd w:val="clear" w:color="auto" w:fill="auto"/>
            <w:vAlign w:val="center"/>
          </w:tcPr>
          <w:p w14:paraId="2A9A2026" w14:textId="77777777" w:rsidR="006713D9" w:rsidRPr="00C324D8" w:rsidRDefault="006713D9" w:rsidP="00301CA3">
            <w:pPr>
              <w:pStyle w:val="NoSpacing"/>
              <w:numPr>
                <w:ilvl w:val="0"/>
                <w:numId w:val="35"/>
              </w:numPr>
              <w:spacing w:line="360" w:lineRule="auto"/>
              <w:jc w:val="right"/>
              <w:rPr>
                <w:rFonts w:asciiTheme="minorHAnsi" w:hAnsiTheme="minorHAnsi" w:cstheme="minorHAnsi"/>
                <w:b/>
                <w:bCs/>
                <w:sz w:val="22"/>
                <w:szCs w:val="22"/>
                <w:lang w:val="en-US"/>
              </w:rPr>
            </w:pPr>
          </w:p>
        </w:tc>
        <w:tc>
          <w:tcPr>
            <w:tcW w:w="1984" w:type="dxa"/>
            <w:shd w:val="clear" w:color="auto" w:fill="auto"/>
            <w:vAlign w:val="center"/>
          </w:tcPr>
          <w:p w14:paraId="75D02B0B" w14:textId="77777777" w:rsidR="006713D9" w:rsidRPr="00C324D8" w:rsidRDefault="006713D9" w:rsidP="009E35CE">
            <w:pPr>
              <w:pStyle w:val="NoSpacing"/>
              <w:spacing w:line="360" w:lineRule="auto"/>
              <w:rPr>
                <w:rFonts w:asciiTheme="minorHAnsi" w:hAnsiTheme="minorHAnsi" w:cstheme="minorHAnsi"/>
                <w:sz w:val="22"/>
                <w:szCs w:val="22"/>
                <w:lang w:val="en-US"/>
              </w:rPr>
            </w:pPr>
            <w:r w:rsidRPr="00C324D8">
              <w:rPr>
                <w:rFonts w:asciiTheme="minorHAnsi" w:hAnsiTheme="minorHAnsi" w:cstheme="minorHAnsi"/>
                <w:sz w:val="22"/>
                <w:szCs w:val="22"/>
                <w:lang w:val="en-US"/>
              </w:rPr>
              <w:t>Consent to Establish &amp; Operate Under Air and Water Act (NOC)</w:t>
            </w:r>
          </w:p>
        </w:tc>
        <w:tc>
          <w:tcPr>
            <w:tcW w:w="2410" w:type="dxa"/>
            <w:vMerge/>
            <w:shd w:val="clear" w:color="auto" w:fill="auto"/>
            <w:vAlign w:val="center"/>
          </w:tcPr>
          <w:p w14:paraId="4E102BA6"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2977" w:type="dxa"/>
            <w:vMerge/>
            <w:shd w:val="clear" w:color="auto" w:fill="auto"/>
            <w:vAlign w:val="center"/>
          </w:tcPr>
          <w:p w14:paraId="5D675373"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c>
          <w:tcPr>
            <w:tcW w:w="1842" w:type="dxa"/>
            <w:vMerge/>
            <w:shd w:val="clear" w:color="auto" w:fill="auto"/>
            <w:vAlign w:val="center"/>
          </w:tcPr>
          <w:p w14:paraId="5FF93BF1" w14:textId="77777777" w:rsidR="006713D9" w:rsidRPr="00C324D8" w:rsidRDefault="006713D9" w:rsidP="00CA32AC">
            <w:pPr>
              <w:pStyle w:val="NoSpacing"/>
              <w:spacing w:line="360" w:lineRule="auto"/>
              <w:jc w:val="center"/>
              <w:rPr>
                <w:rFonts w:asciiTheme="minorHAnsi" w:hAnsiTheme="minorHAnsi" w:cstheme="minorHAnsi"/>
                <w:sz w:val="22"/>
                <w:szCs w:val="22"/>
                <w:lang w:val="en-US"/>
              </w:rPr>
            </w:pPr>
          </w:p>
        </w:tc>
      </w:tr>
      <w:tr w:rsidR="006713D9" w:rsidRPr="00C324D8" w14:paraId="394ACB5F" w14:textId="77777777" w:rsidTr="00AB7840">
        <w:trPr>
          <w:trHeight w:val="60"/>
        </w:trPr>
        <w:tc>
          <w:tcPr>
            <w:tcW w:w="9922" w:type="dxa"/>
            <w:gridSpan w:val="5"/>
            <w:shd w:val="clear" w:color="auto" w:fill="95B3D7" w:themeFill="accent1" w:themeFillTint="99"/>
            <w:vAlign w:val="center"/>
          </w:tcPr>
          <w:p w14:paraId="21AE11EA" w14:textId="77777777" w:rsidR="006713D9" w:rsidRPr="00C324D8" w:rsidRDefault="006713D9" w:rsidP="00CA32AC">
            <w:pPr>
              <w:autoSpaceDE w:val="0"/>
              <w:autoSpaceDN w:val="0"/>
              <w:adjustRightInd w:val="0"/>
              <w:spacing w:line="360" w:lineRule="auto"/>
              <w:rPr>
                <w:rFonts w:asciiTheme="minorHAnsi" w:hAnsiTheme="minorHAnsi" w:cstheme="minorHAnsi"/>
                <w:b/>
                <w:bCs/>
                <w:i/>
                <w:sz w:val="22"/>
                <w:szCs w:val="22"/>
                <w:lang w:val="en-US" w:eastAsia="en-IN"/>
              </w:rPr>
            </w:pPr>
            <w:r w:rsidRPr="00C324D8">
              <w:rPr>
                <w:rFonts w:asciiTheme="minorHAnsi" w:hAnsiTheme="minorHAnsi" w:cstheme="minorHAnsi"/>
                <w:b/>
                <w:i/>
                <w:sz w:val="22"/>
                <w:szCs w:val="22"/>
                <w:lang w:val="en-US" w:eastAsia="en-IN"/>
              </w:rPr>
              <w:t>Observations &amp; Comments:</w:t>
            </w:r>
          </w:p>
          <w:p w14:paraId="2DF208DD" w14:textId="77777777" w:rsidR="006713D9" w:rsidRPr="00612E38" w:rsidRDefault="006713D9"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
                <w:bCs/>
                <w:i/>
                <w:sz w:val="22"/>
                <w:szCs w:val="22"/>
                <w:lang w:val="en-US"/>
              </w:rPr>
            </w:pPr>
            <w:r w:rsidRPr="00612E38">
              <w:rPr>
                <w:rFonts w:asciiTheme="minorHAnsi" w:hAnsiTheme="minorHAnsi" w:cstheme="minorHAnsi"/>
                <w:b/>
                <w:i/>
                <w:sz w:val="22"/>
                <w:szCs w:val="22"/>
                <w:lang w:val="en-US"/>
              </w:rPr>
              <w:t>Company has obtained preliminary statutory clearances and approvals except those which are mentioned as in Process or Pending above.</w:t>
            </w:r>
          </w:p>
        </w:tc>
      </w:tr>
    </w:tbl>
    <w:p w14:paraId="0568C120" w14:textId="77777777" w:rsidR="00CA32AC" w:rsidRDefault="00CA32AC" w:rsidP="00CA32AC">
      <w:pPr>
        <w:pStyle w:val="NormalWeb"/>
        <w:shd w:val="clear" w:color="auto" w:fill="FEFEFE"/>
        <w:spacing w:before="0" w:beforeAutospacing="0" w:after="240" w:afterAutospacing="0" w:line="360" w:lineRule="auto"/>
        <w:ind w:right="-286"/>
        <w:rPr>
          <w:rFonts w:ascii="Arial" w:hAnsi="Arial" w:cs="Arial"/>
          <w:b/>
          <w:sz w:val="22"/>
          <w:szCs w:val="22"/>
          <w:u w:val="single"/>
        </w:rPr>
      </w:pPr>
    </w:p>
    <w:p w14:paraId="1EC5924A" w14:textId="77777777" w:rsidR="00733FF9" w:rsidRPr="000547BB" w:rsidRDefault="000547BB" w:rsidP="00301CA3">
      <w:pPr>
        <w:pStyle w:val="NormalWeb"/>
        <w:numPr>
          <w:ilvl w:val="0"/>
          <w:numId w:val="32"/>
        </w:numPr>
        <w:shd w:val="clear" w:color="auto" w:fill="FEFEFE"/>
        <w:spacing w:before="0" w:beforeAutospacing="0" w:after="240" w:afterAutospacing="0" w:line="360" w:lineRule="auto"/>
        <w:ind w:right="-286"/>
        <w:jc w:val="center"/>
        <w:rPr>
          <w:rFonts w:ascii="Arial" w:hAnsi="Arial" w:cs="Arial"/>
          <w:b/>
          <w:sz w:val="22"/>
          <w:szCs w:val="22"/>
          <w:u w:val="single"/>
        </w:rPr>
      </w:pPr>
      <w:r w:rsidRPr="000547BB">
        <w:rPr>
          <w:rFonts w:ascii="Arial" w:hAnsi="Arial" w:cs="Arial"/>
          <w:b/>
          <w:sz w:val="22"/>
          <w:szCs w:val="22"/>
          <w:u w:val="single"/>
        </w:rPr>
        <w:t>GANGNAULI DISTILERY</w:t>
      </w:r>
      <w:r w:rsidR="00B21EE6">
        <w:rPr>
          <w:rFonts w:ascii="Arial" w:hAnsi="Arial" w:cs="Arial"/>
          <w:b/>
          <w:sz w:val="22"/>
          <w:szCs w:val="22"/>
          <w:u w:val="single"/>
        </w:rPr>
        <w:t xml:space="preserve"> AND SUGAR</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126"/>
        <w:gridCol w:w="2552"/>
        <w:gridCol w:w="2693"/>
        <w:gridCol w:w="1559"/>
      </w:tblGrid>
      <w:tr w:rsidR="000547BB" w:rsidRPr="00CA32AC" w14:paraId="001E7C72"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C89D410" w14:textId="77777777" w:rsidR="000547BB" w:rsidRPr="00CA32AC" w:rsidRDefault="000547BB" w:rsidP="009E35CE">
            <w:pPr>
              <w:pStyle w:val="NoSpacing"/>
              <w:spacing w:line="360" w:lineRule="auto"/>
              <w:jc w:val="center"/>
              <w:rPr>
                <w:rFonts w:ascii="Calibri" w:hAnsi="Calibri" w:cs="Calibri"/>
                <w:sz w:val="22"/>
                <w:szCs w:val="22"/>
              </w:rPr>
            </w:pPr>
            <w:proofErr w:type="spellStart"/>
            <w:r w:rsidRPr="00CA32AC">
              <w:rPr>
                <w:rFonts w:ascii="Calibri" w:hAnsi="Calibri" w:cs="Calibri"/>
                <w:sz w:val="22"/>
                <w:szCs w:val="22"/>
              </w:rPr>
              <w:t>S.No</w:t>
            </w:r>
            <w:proofErr w:type="spellEnd"/>
            <w:r w:rsidRPr="00CA32AC">
              <w:rPr>
                <w:rFonts w:ascii="Calibri" w:hAnsi="Calibri" w:cs="Calibr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6E991F9C" w14:textId="77777777" w:rsidR="000547BB" w:rsidRPr="00CA32AC" w:rsidRDefault="000547BB" w:rsidP="009E35CE">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sidRPr="00CA32AC">
              <w:rPr>
                <w:rFonts w:ascii="Calibri" w:hAnsi="Calibri" w:cs="Calibri"/>
                <w:sz w:val="22"/>
                <w:szCs w:val="22"/>
              </w:rPr>
              <w:t>NAME OF LICENSE/ REGISTRATION</w:t>
            </w:r>
          </w:p>
        </w:tc>
        <w:tc>
          <w:tcPr>
            <w:tcW w:w="255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35E8D8D" w14:textId="77777777" w:rsidR="000547BB" w:rsidRPr="00CA32AC" w:rsidRDefault="000547BB"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CA32AC">
              <w:rPr>
                <w:rFonts w:ascii="Calibri" w:hAnsi="Calibri" w:cs="Calibri"/>
                <w:sz w:val="22"/>
                <w:szCs w:val="22"/>
              </w:rPr>
              <w:t>PURPOSE</w:t>
            </w:r>
          </w:p>
        </w:tc>
        <w:tc>
          <w:tcPr>
            <w:tcW w:w="2693"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D6900A9" w14:textId="77777777" w:rsidR="000547BB" w:rsidRPr="00CA32AC" w:rsidRDefault="000547BB"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CA32AC">
              <w:rPr>
                <w:rFonts w:ascii="Calibri" w:hAnsi="Calibri" w:cs="Calibri"/>
                <w:sz w:val="22"/>
                <w:szCs w:val="22"/>
              </w:rPr>
              <w:t>LICENCE NO. WITH DATE</w:t>
            </w:r>
          </w:p>
        </w:tc>
        <w:tc>
          <w:tcPr>
            <w:tcW w:w="155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04B3434" w14:textId="77777777" w:rsidR="000547BB" w:rsidRPr="00CA32AC" w:rsidRDefault="000547BB"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CA32AC">
              <w:rPr>
                <w:rFonts w:ascii="Calibri" w:hAnsi="Calibri" w:cs="Calibri"/>
                <w:sz w:val="22"/>
                <w:szCs w:val="22"/>
              </w:rPr>
              <w:t>Current Status</w:t>
            </w:r>
          </w:p>
        </w:tc>
      </w:tr>
      <w:tr w:rsidR="000547BB" w:rsidRPr="00CA32AC" w14:paraId="2AFE601C"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002060"/>
            <w:vAlign w:val="center"/>
          </w:tcPr>
          <w:p w14:paraId="2C98D4D1" w14:textId="77777777" w:rsidR="000547BB" w:rsidRPr="00CA32AC" w:rsidRDefault="000547BB" w:rsidP="009E35CE">
            <w:pPr>
              <w:pStyle w:val="NoSpacing"/>
              <w:spacing w:line="360" w:lineRule="auto"/>
              <w:jc w:val="center"/>
              <w:rPr>
                <w:rFonts w:ascii="Calibri" w:hAnsi="Calibri" w:cs="Calibri"/>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7E2920A1"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b/>
                <w:bCs/>
                <w:sz w:val="22"/>
                <w:szCs w:val="22"/>
              </w:rPr>
            </w:pPr>
            <w:r w:rsidRPr="00CA32AC">
              <w:rPr>
                <w:rFonts w:ascii="Calibri" w:hAnsi="Calibri" w:cs="Calibri"/>
                <w:b/>
                <w:sz w:val="22"/>
                <w:szCs w:val="22"/>
              </w:rPr>
              <w:t>ISSUING AUTHORITY</w:t>
            </w:r>
          </w:p>
        </w:tc>
        <w:tc>
          <w:tcPr>
            <w:tcW w:w="255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AD5AC63"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2"/>
                <w:szCs w:val="22"/>
              </w:rPr>
            </w:pPr>
          </w:p>
        </w:tc>
        <w:tc>
          <w:tcPr>
            <w:tcW w:w="2693"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42431B05"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23706C7B"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bCs/>
                <w:sz w:val="22"/>
                <w:szCs w:val="22"/>
              </w:rPr>
            </w:pPr>
          </w:p>
        </w:tc>
      </w:tr>
      <w:tr w:rsidR="000547BB" w:rsidRPr="00CA32AC" w14:paraId="25E05E8C"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B9D933"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3CE8139"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Land Conversion</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403FBF"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roofErr w:type="spellStart"/>
            <w:r w:rsidRPr="00CA32AC">
              <w:rPr>
                <w:rFonts w:ascii="Calibri" w:hAnsi="Calibri" w:cs="Calibri"/>
                <w:color w:val="000000"/>
                <w:sz w:val="22"/>
                <w:szCs w:val="22"/>
              </w:rPr>
              <w:t>RoC</w:t>
            </w:r>
            <w:proofErr w:type="spellEnd"/>
            <w:r w:rsidRPr="00CA32AC">
              <w:rPr>
                <w:rFonts w:ascii="Calibri" w:hAnsi="Calibri" w:cs="Calibri"/>
                <w:color w:val="000000"/>
                <w:sz w:val="22"/>
                <w:szCs w:val="22"/>
              </w:rPr>
              <w:t xml:space="preserve"> registration</w:t>
            </w:r>
          </w:p>
        </w:tc>
        <w:tc>
          <w:tcPr>
            <w:tcW w:w="2693" w:type="dxa"/>
            <w:tcBorders>
              <w:top w:val="none" w:sz="0" w:space="0" w:color="auto"/>
              <w:left w:val="none" w:sz="0" w:space="0" w:color="auto"/>
              <w:bottom w:val="none" w:sz="0" w:space="0" w:color="auto"/>
              <w:right w:val="none" w:sz="0" w:space="0" w:color="auto"/>
            </w:tcBorders>
            <w:shd w:val="clear" w:color="auto" w:fill="auto"/>
            <w:vAlign w:val="center"/>
          </w:tcPr>
          <w:p w14:paraId="6FDA6CA2"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986726C"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Valid</w:t>
            </w:r>
          </w:p>
        </w:tc>
      </w:tr>
      <w:tr w:rsidR="000547BB" w:rsidRPr="00CA32AC" w14:paraId="4973DEB6"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B97D503" w14:textId="77777777" w:rsidR="000547BB" w:rsidRPr="00CA32AC" w:rsidRDefault="000547BB" w:rsidP="009E35CE">
            <w:pPr>
              <w:pStyle w:val="NoSpacing"/>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AD397BF"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District Administration</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22717B6A"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tcBorders>
              <w:top w:val="none" w:sz="0" w:space="0" w:color="auto"/>
              <w:left w:val="none" w:sz="0" w:space="0" w:color="auto"/>
              <w:bottom w:val="none" w:sz="0" w:space="0" w:color="auto"/>
              <w:right w:val="none" w:sz="0" w:space="0" w:color="auto"/>
            </w:tcBorders>
            <w:shd w:val="clear" w:color="auto" w:fill="auto"/>
          </w:tcPr>
          <w:p w14:paraId="76986340" w14:textId="77777777" w:rsidR="000547BB" w:rsidRPr="00CA32AC" w:rsidRDefault="000547BB" w:rsidP="009E35CE">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SDM Deoband</w:t>
            </w: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4F2494F8"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69AF3DBE"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D33C62D"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646B94A"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Approval of Building/ site Plans</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3F18FC"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Grant of approval on building plans</w:t>
            </w:r>
          </w:p>
        </w:tc>
        <w:tc>
          <w:tcPr>
            <w:tcW w:w="2693" w:type="dxa"/>
            <w:tcBorders>
              <w:top w:val="none" w:sz="0" w:space="0" w:color="auto"/>
              <w:left w:val="none" w:sz="0" w:space="0" w:color="auto"/>
              <w:bottom w:val="none" w:sz="0" w:space="0" w:color="auto"/>
              <w:right w:val="none" w:sz="0" w:space="0" w:color="auto"/>
            </w:tcBorders>
            <w:shd w:val="clear" w:color="auto" w:fill="auto"/>
          </w:tcPr>
          <w:p w14:paraId="69AE51DD"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Director of Factories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5F876EB7"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Valid</w:t>
            </w:r>
          </w:p>
        </w:tc>
      </w:tr>
      <w:tr w:rsidR="000547BB" w:rsidRPr="00CA32AC" w14:paraId="6E87CB9E"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02E08502"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A5B4F2D"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 xml:space="preserve">UPSIDA/ Factories </w:t>
            </w:r>
            <w:proofErr w:type="spellStart"/>
            <w:r w:rsidRPr="00CA32AC">
              <w:rPr>
                <w:rFonts w:ascii="Calibri" w:hAnsi="Calibri" w:cs="Calibri"/>
                <w:color w:val="000000"/>
                <w:sz w:val="22"/>
                <w:szCs w:val="22"/>
              </w:rPr>
              <w:t>Deptt</w:t>
            </w:r>
            <w:proofErr w:type="spellEnd"/>
            <w:r w:rsidRPr="00CA32AC">
              <w:rPr>
                <w:rFonts w:ascii="Calibri" w:hAnsi="Calibri" w:cs="Calibri"/>
                <w:color w:val="000000"/>
                <w:sz w:val="22"/>
                <w:szCs w:val="22"/>
              </w:rPr>
              <w:t>.</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1BF96D0F"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tcBorders>
              <w:top w:val="none" w:sz="0" w:space="0" w:color="auto"/>
              <w:left w:val="none" w:sz="0" w:space="0" w:color="auto"/>
              <w:bottom w:val="none" w:sz="0" w:space="0" w:color="auto"/>
              <w:right w:val="none" w:sz="0" w:space="0" w:color="auto"/>
            </w:tcBorders>
            <w:shd w:val="clear" w:color="auto" w:fill="auto"/>
          </w:tcPr>
          <w:p w14:paraId="4AD99EA8" w14:textId="77777777" w:rsidR="000547BB" w:rsidRPr="00CA32AC" w:rsidRDefault="000547BB" w:rsidP="009E35CE">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19A87471"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34CD9411"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A9B71EB"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86E3895"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NOC for fire fighting</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77DA1C4"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NOC under firefighting scheme</w:t>
            </w:r>
          </w:p>
        </w:tc>
        <w:tc>
          <w:tcPr>
            <w:tcW w:w="2693" w:type="dxa"/>
            <w:tcBorders>
              <w:top w:val="none" w:sz="0" w:space="0" w:color="auto"/>
              <w:left w:val="none" w:sz="0" w:space="0" w:color="auto"/>
              <w:bottom w:val="none" w:sz="0" w:space="0" w:color="auto"/>
              <w:right w:val="none" w:sz="0" w:space="0" w:color="auto"/>
            </w:tcBorders>
            <w:shd w:val="clear" w:color="auto" w:fill="auto"/>
          </w:tcPr>
          <w:p w14:paraId="59B3BCC9"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5F5E4A07"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 xml:space="preserve">Valid up to       </w:t>
            </w:r>
            <w:r w:rsidRPr="00CA32AC">
              <w:rPr>
                <w:rFonts w:ascii="Calibri" w:eastAsiaTheme="minorHAnsi" w:hAnsi="Calibri" w:cs="Calibri"/>
                <w:b/>
                <w:bCs/>
                <w:color w:val="292B2C"/>
                <w:sz w:val="22"/>
                <w:szCs w:val="22"/>
              </w:rPr>
              <w:t>07-12-2024</w:t>
            </w:r>
          </w:p>
          <w:p w14:paraId="3F4AD4AC"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p>
        </w:tc>
      </w:tr>
      <w:tr w:rsidR="000547BB" w:rsidRPr="00CA32AC" w14:paraId="17F3A2D6"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4DB611E3"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CD916C4"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Chief Firefighting Officer, Saharanpur</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0F4B4D39"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tcBorders>
              <w:top w:val="none" w:sz="0" w:space="0" w:color="auto"/>
              <w:left w:val="none" w:sz="0" w:space="0" w:color="auto"/>
              <w:bottom w:val="none" w:sz="0" w:space="0" w:color="auto"/>
              <w:right w:val="none" w:sz="0" w:space="0" w:color="auto"/>
            </w:tcBorders>
            <w:shd w:val="clear" w:color="auto" w:fill="auto"/>
          </w:tcPr>
          <w:p w14:paraId="56DE4C63" w14:textId="77777777" w:rsidR="000547BB" w:rsidRPr="00CA32AC" w:rsidRDefault="000547BB" w:rsidP="000547BB">
            <w:pPr>
              <w:spacing w:before="240"/>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CA32AC">
              <w:rPr>
                <w:rFonts w:ascii="Calibri" w:eastAsiaTheme="minorHAnsi" w:hAnsi="Calibri" w:cs="Calibri"/>
                <w:b/>
                <w:bCs/>
                <w:color w:val="292B2C"/>
                <w:sz w:val="22"/>
                <w:szCs w:val="22"/>
              </w:rPr>
              <w:t>UPFS/2021/40246/SHR/SAHARANPUR/616/JD</w:t>
            </w: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29255326"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640289EA"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BAB0E6"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D215A7F"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Approval for Ground Water Extraction</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998630"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NOC for Water &amp; Environment</w:t>
            </w:r>
          </w:p>
        </w:tc>
        <w:tc>
          <w:tcPr>
            <w:tcW w:w="2693" w:type="dxa"/>
            <w:tcBorders>
              <w:top w:val="none" w:sz="0" w:space="0" w:color="auto"/>
              <w:left w:val="none" w:sz="0" w:space="0" w:color="auto"/>
              <w:bottom w:val="none" w:sz="0" w:space="0" w:color="auto"/>
              <w:right w:val="none" w:sz="0" w:space="0" w:color="auto"/>
            </w:tcBorders>
            <w:shd w:val="clear" w:color="auto" w:fill="auto"/>
          </w:tcPr>
          <w:p w14:paraId="63BDC749"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0293326F"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Valid up to 28-07-2026</w:t>
            </w:r>
          </w:p>
        </w:tc>
      </w:tr>
      <w:tr w:rsidR="000547BB" w:rsidRPr="00CA32AC" w14:paraId="59931396"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071BBB0"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63A2C13" w14:textId="77777777" w:rsidR="000547BB" w:rsidRPr="00CA32AC" w:rsidRDefault="00EA7A66"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ADM</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70B9A646"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tcBorders>
              <w:top w:val="none" w:sz="0" w:space="0" w:color="auto"/>
              <w:left w:val="none" w:sz="0" w:space="0" w:color="auto"/>
              <w:bottom w:val="none" w:sz="0" w:space="0" w:color="auto"/>
              <w:right w:val="none" w:sz="0" w:space="0" w:color="auto"/>
            </w:tcBorders>
            <w:shd w:val="clear" w:color="auto" w:fill="auto"/>
            <w:vAlign w:val="center"/>
          </w:tcPr>
          <w:tbl>
            <w:tblPr>
              <w:tblW w:w="0" w:type="auto"/>
              <w:tblLayout w:type="fixed"/>
              <w:tblLook w:val="0000" w:firstRow="0" w:lastRow="0" w:firstColumn="0" w:lastColumn="0" w:noHBand="0" w:noVBand="0"/>
            </w:tblPr>
            <w:tblGrid>
              <w:gridCol w:w="1741"/>
            </w:tblGrid>
            <w:tr w:rsidR="000547BB" w:rsidRPr="00CA32AC" w14:paraId="6541C302" w14:textId="77777777" w:rsidTr="00CA32AC">
              <w:trPr>
                <w:trHeight w:val="139"/>
              </w:trPr>
              <w:tc>
                <w:tcPr>
                  <w:tcW w:w="1741" w:type="dxa"/>
                </w:tcPr>
                <w:tbl>
                  <w:tblPr>
                    <w:tblW w:w="0" w:type="auto"/>
                    <w:tblBorders>
                      <w:top w:val="nil"/>
                      <w:left w:val="nil"/>
                      <w:bottom w:val="nil"/>
                      <w:right w:val="nil"/>
                    </w:tblBorders>
                    <w:tblLayout w:type="fixed"/>
                    <w:tblLook w:val="0000" w:firstRow="0" w:lastRow="0" w:firstColumn="0" w:lastColumn="0" w:noHBand="0" w:noVBand="0"/>
                  </w:tblPr>
                  <w:tblGrid>
                    <w:gridCol w:w="1555"/>
                  </w:tblGrid>
                  <w:tr w:rsidR="000547BB" w:rsidRPr="00CA32AC" w14:paraId="564E487C" w14:textId="77777777" w:rsidTr="00CA32AC">
                    <w:trPr>
                      <w:trHeight w:val="139"/>
                    </w:trPr>
                    <w:tc>
                      <w:tcPr>
                        <w:tcW w:w="1555" w:type="dxa"/>
                      </w:tcPr>
                      <w:p w14:paraId="1D2CAF50" w14:textId="77777777" w:rsidR="000547BB" w:rsidRPr="00CA32AC" w:rsidRDefault="000547BB" w:rsidP="009E35CE">
                        <w:pPr>
                          <w:autoSpaceDE w:val="0"/>
                          <w:autoSpaceDN w:val="0"/>
                          <w:adjustRightInd w:val="0"/>
                          <w:rPr>
                            <w:rFonts w:ascii="Calibri" w:eastAsiaTheme="minorHAnsi" w:hAnsi="Calibri" w:cs="Calibri"/>
                            <w:color w:val="000000"/>
                            <w:sz w:val="22"/>
                            <w:szCs w:val="22"/>
                          </w:rPr>
                        </w:pPr>
                        <w:r w:rsidRPr="00CA32AC">
                          <w:rPr>
                            <w:rFonts w:ascii="Calibri" w:eastAsiaTheme="minorHAnsi" w:hAnsi="Calibri" w:cs="Calibri"/>
                            <w:b/>
                            <w:bCs/>
                            <w:color w:val="000000"/>
                            <w:sz w:val="22"/>
                            <w:szCs w:val="22"/>
                          </w:rPr>
                          <w:t>202105000277</w:t>
                        </w:r>
                      </w:p>
                    </w:tc>
                  </w:tr>
                </w:tbl>
                <w:p w14:paraId="143F8E46" w14:textId="77777777" w:rsidR="000547BB" w:rsidRPr="00CA32AC" w:rsidRDefault="000547BB" w:rsidP="009E35CE">
                  <w:pPr>
                    <w:autoSpaceDE w:val="0"/>
                    <w:autoSpaceDN w:val="0"/>
                    <w:adjustRightInd w:val="0"/>
                    <w:rPr>
                      <w:rFonts w:ascii="Calibri" w:eastAsiaTheme="minorHAnsi" w:hAnsi="Calibri" w:cs="Calibri"/>
                      <w:color w:val="000000"/>
                      <w:sz w:val="22"/>
                      <w:szCs w:val="22"/>
                    </w:rPr>
                  </w:pPr>
                  <w:r w:rsidRPr="00CA32AC">
                    <w:rPr>
                      <w:rFonts w:ascii="Calibri" w:eastAsiaTheme="minorHAnsi" w:hAnsi="Calibri" w:cs="Calibri"/>
                      <w:b/>
                      <w:bCs/>
                      <w:color w:val="000000"/>
                      <w:sz w:val="22"/>
                      <w:szCs w:val="22"/>
                    </w:rPr>
                    <w:t xml:space="preserve"> &amp; </w:t>
                  </w:r>
                </w:p>
              </w:tc>
            </w:tr>
          </w:tbl>
          <w:p w14:paraId="26E30AAE"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eastAsiaTheme="minorHAnsi" w:hAnsi="Calibri" w:cs="Calibri"/>
                <w:b/>
                <w:bCs/>
                <w:color w:val="000000"/>
                <w:sz w:val="22"/>
                <w:szCs w:val="22"/>
              </w:rPr>
              <w:t>202105000278</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6F1D7EB7"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5CFFB269"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634AEA"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E3DE2A7"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Power load sanction/ Electric connection</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2CED05"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For Power load sanction</w:t>
            </w:r>
          </w:p>
        </w:tc>
        <w:tc>
          <w:tcPr>
            <w:tcW w:w="2693" w:type="dxa"/>
            <w:vMerge w:val="restart"/>
            <w:tcBorders>
              <w:top w:val="none" w:sz="0" w:space="0" w:color="auto"/>
              <w:left w:val="none" w:sz="0" w:space="0" w:color="auto"/>
              <w:bottom w:val="none" w:sz="0" w:space="0" w:color="auto"/>
              <w:right w:val="none" w:sz="0" w:space="0" w:color="auto"/>
            </w:tcBorders>
            <w:shd w:val="clear" w:color="auto" w:fill="auto"/>
          </w:tcPr>
          <w:p w14:paraId="518DB62D"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sz w:val="22"/>
                <w:szCs w:val="22"/>
              </w:rPr>
              <w:t>Dy. Director Electrical safety Meerut</w:t>
            </w:r>
          </w:p>
          <w:p w14:paraId="4492C2A0"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sz w:val="22"/>
                <w:szCs w:val="22"/>
              </w:rPr>
              <w:t>No. 428</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4D414BA4"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Valid</w:t>
            </w:r>
          </w:p>
        </w:tc>
      </w:tr>
      <w:tr w:rsidR="000547BB" w:rsidRPr="00CA32AC" w14:paraId="4AF4DB0D"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86C4C32"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DB40323"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612E38">
              <w:rPr>
                <w:rFonts w:ascii="Calibri" w:hAnsi="Calibri" w:cs="Calibri"/>
                <w:color w:val="000000"/>
                <w:sz w:val="22"/>
                <w:szCs w:val="22"/>
              </w:rPr>
              <w:t>PVVNL/</w:t>
            </w:r>
            <w:r w:rsidRPr="00CA32AC">
              <w:rPr>
                <w:rFonts w:ascii="Calibri" w:hAnsi="Calibri" w:cs="Calibri"/>
                <w:color w:val="000000"/>
                <w:sz w:val="22"/>
                <w:szCs w:val="22"/>
              </w:rPr>
              <w:t>Saharanpur</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0DE941EA"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vMerge/>
            <w:tcBorders>
              <w:top w:val="none" w:sz="0" w:space="0" w:color="auto"/>
              <w:left w:val="none" w:sz="0" w:space="0" w:color="auto"/>
              <w:bottom w:val="none" w:sz="0" w:space="0" w:color="auto"/>
              <w:right w:val="none" w:sz="0" w:space="0" w:color="auto"/>
            </w:tcBorders>
            <w:shd w:val="clear" w:color="auto" w:fill="auto"/>
          </w:tcPr>
          <w:p w14:paraId="48926C93"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345C1094"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122B8D7E"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846108"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78B4B8C"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Factory Registration</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DDF2F5"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For Import-Export License</w:t>
            </w:r>
          </w:p>
        </w:tc>
        <w:tc>
          <w:tcPr>
            <w:tcW w:w="2693" w:type="dxa"/>
            <w:vMerge w:val="restart"/>
            <w:tcBorders>
              <w:top w:val="none" w:sz="0" w:space="0" w:color="auto"/>
              <w:left w:val="none" w:sz="0" w:space="0" w:color="auto"/>
              <w:bottom w:val="none" w:sz="0" w:space="0" w:color="auto"/>
              <w:right w:val="none" w:sz="0" w:space="0" w:color="auto"/>
            </w:tcBorders>
            <w:shd w:val="clear" w:color="auto" w:fill="auto"/>
          </w:tcPr>
          <w:p w14:paraId="4EBE6437"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79176932" w14:textId="77777777" w:rsidR="000547BB" w:rsidRPr="00CA32AC" w:rsidRDefault="000547BB" w:rsidP="009E35CE">
            <w:pPr>
              <w:cnfStyle w:val="000000010000" w:firstRow="0" w:lastRow="0" w:firstColumn="0" w:lastColumn="0" w:oddVBand="0" w:evenVBand="0" w:oddHBand="0" w:evenHBand="1" w:firstRowFirstColumn="0" w:firstRowLastColumn="0" w:lastRowFirstColumn="0" w:lastRowLastColumn="0"/>
              <w:rPr>
                <w:rFonts w:ascii="Calibri" w:hAnsi="Calibri" w:cs="Calibri"/>
                <w:sz w:val="22"/>
                <w:szCs w:val="22"/>
              </w:rPr>
            </w:pPr>
            <w:r w:rsidRPr="00CA32AC">
              <w:rPr>
                <w:rFonts w:ascii="Calibri" w:hAnsi="Calibri" w:cs="Calibri"/>
                <w:color w:val="000000"/>
                <w:sz w:val="22"/>
                <w:szCs w:val="22"/>
              </w:rPr>
              <w:t>Valid</w:t>
            </w:r>
          </w:p>
        </w:tc>
      </w:tr>
      <w:tr w:rsidR="000547BB" w:rsidRPr="00CA32AC" w14:paraId="1363893C"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BDFC4A9"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2884F7A"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Registration and grant of license under The Factories Act 1948</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025DCB1F"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vMerge/>
            <w:tcBorders>
              <w:top w:val="none" w:sz="0" w:space="0" w:color="auto"/>
              <w:left w:val="none" w:sz="0" w:space="0" w:color="auto"/>
              <w:bottom w:val="none" w:sz="0" w:space="0" w:color="auto"/>
              <w:right w:val="none" w:sz="0" w:space="0" w:color="auto"/>
            </w:tcBorders>
            <w:shd w:val="clear" w:color="auto" w:fill="auto"/>
          </w:tcPr>
          <w:p w14:paraId="634628E5"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159BC1B9"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0D24799D"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C949105"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A8C5EEF"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Boiler License</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622C2E1"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For establishing and operating Boilers</w:t>
            </w:r>
          </w:p>
        </w:tc>
        <w:tc>
          <w:tcPr>
            <w:tcW w:w="2693" w:type="dxa"/>
            <w:vMerge w:val="restart"/>
            <w:tcBorders>
              <w:top w:val="none" w:sz="0" w:space="0" w:color="auto"/>
              <w:left w:val="none" w:sz="0" w:space="0" w:color="auto"/>
              <w:bottom w:val="none" w:sz="0" w:space="0" w:color="auto"/>
              <w:right w:val="none" w:sz="0" w:space="0" w:color="auto"/>
            </w:tcBorders>
            <w:shd w:val="clear" w:color="auto" w:fill="auto"/>
          </w:tcPr>
          <w:p w14:paraId="4E9AF33A"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UP-8199</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2971C878"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Applied for Renewal</w:t>
            </w:r>
          </w:p>
        </w:tc>
      </w:tr>
      <w:tr w:rsidR="000547BB" w:rsidRPr="00CA32AC" w14:paraId="33D63036"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4B5A4397"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0DFE39A"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Registration of Boilers under Indian Boilers Act 1923</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082B6C6E"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vMerge/>
            <w:tcBorders>
              <w:top w:val="none" w:sz="0" w:space="0" w:color="auto"/>
              <w:left w:val="none" w:sz="0" w:space="0" w:color="auto"/>
              <w:bottom w:val="none" w:sz="0" w:space="0" w:color="auto"/>
              <w:right w:val="none" w:sz="0" w:space="0" w:color="auto"/>
            </w:tcBorders>
            <w:shd w:val="clear" w:color="auto" w:fill="auto"/>
          </w:tcPr>
          <w:p w14:paraId="04EB7781"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58544489"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0547BB" w:rsidRPr="00CA32AC" w14:paraId="32FC0E9F"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04456F"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DE8878C" w14:textId="77777777" w:rsidR="000547BB" w:rsidRPr="00CA32AC" w:rsidRDefault="000547BB"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2"/>
                <w:szCs w:val="22"/>
              </w:rPr>
            </w:pPr>
            <w:r w:rsidRPr="00CA32AC">
              <w:rPr>
                <w:rFonts w:ascii="Calibri" w:hAnsi="Calibri" w:cs="Calibri"/>
                <w:b/>
                <w:color w:val="000000"/>
                <w:sz w:val="22"/>
                <w:szCs w:val="22"/>
              </w:rPr>
              <w:t xml:space="preserve">Environmental and Pollution control </w:t>
            </w:r>
          </w:p>
        </w:tc>
        <w:tc>
          <w:tcPr>
            <w:tcW w:w="25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CA4BFA1"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Environmental clearance</w:t>
            </w:r>
          </w:p>
        </w:tc>
        <w:tc>
          <w:tcPr>
            <w:tcW w:w="2693" w:type="dxa"/>
            <w:vMerge w:val="restart"/>
            <w:tcBorders>
              <w:top w:val="none" w:sz="0" w:space="0" w:color="auto"/>
              <w:left w:val="none" w:sz="0" w:space="0" w:color="auto"/>
              <w:bottom w:val="none" w:sz="0" w:space="0" w:color="auto"/>
              <w:right w:val="none" w:sz="0" w:space="0" w:color="auto"/>
            </w:tcBorders>
            <w:shd w:val="clear" w:color="auto" w:fill="auto"/>
          </w:tcPr>
          <w:p w14:paraId="67585F0C"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Yes</w:t>
            </w:r>
          </w:p>
          <w:p w14:paraId="44434E37"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eastAsiaTheme="minorHAnsi" w:hAnsi="Calibri" w:cs="Calibri"/>
                <w:b/>
                <w:bCs/>
                <w:sz w:val="22"/>
                <w:szCs w:val="22"/>
              </w:rPr>
              <w:t>129779</w:t>
            </w:r>
            <w:r w:rsidRPr="00CA32AC">
              <w:rPr>
                <w:rFonts w:ascii="Calibri" w:hAnsi="Calibri" w:cs="Calibri"/>
                <w:color w:val="000000"/>
                <w:sz w:val="22"/>
                <w:szCs w:val="22"/>
              </w:rPr>
              <w:t xml:space="preserve"> Water, 129778 Air Consent &amp;</w:t>
            </w:r>
          </w:p>
          <w:p w14:paraId="651C5B4F"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EC No. J-11011/340/2006-IA II (I)</w:t>
            </w:r>
          </w:p>
          <w:p w14:paraId="0BE7E2E8"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59F8A5C3" w14:textId="77777777" w:rsidR="000547BB" w:rsidRPr="00CA32AC" w:rsidRDefault="000547BB"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Valid up to 31-12-2022</w:t>
            </w:r>
          </w:p>
        </w:tc>
      </w:tr>
      <w:tr w:rsidR="000547BB" w:rsidRPr="00CA32AC" w14:paraId="09352E93"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0AC9A901" w14:textId="77777777" w:rsidR="000547BB" w:rsidRPr="00CA32AC" w:rsidRDefault="000547BB" w:rsidP="00301CA3">
            <w:pPr>
              <w:pStyle w:val="NoSpacing"/>
              <w:numPr>
                <w:ilvl w:val="0"/>
                <w:numId w:val="36"/>
              </w:numPr>
              <w:spacing w:line="360" w:lineRule="auto"/>
              <w:jc w:val="right"/>
              <w:rPr>
                <w:rFonts w:ascii="Calibri" w:hAnsi="Calibri" w:cs="Calibr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5654A86" w14:textId="77777777" w:rsidR="000547BB" w:rsidRPr="00CA32AC" w:rsidRDefault="000547BB"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A32AC">
              <w:rPr>
                <w:rFonts w:ascii="Calibri" w:hAnsi="Calibri" w:cs="Calibri"/>
                <w:color w:val="000000"/>
                <w:sz w:val="22"/>
                <w:szCs w:val="22"/>
              </w:rPr>
              <w:t>Consent to Establish &amp; Operate Under Air and Water Act (NOC)</w:t>
            </w:r>
          </w:p>
        </w:tc>
        <w:tc>
          <w:tcPr>
            <w:tcW w:w="2552" w:type="dxa"/>
            <w:vMerge/>
            <w:tcBorders>
              <w:top w:val="none" w:sz="0" w:space="0" w:color="auto"/>
              <w:left w:val="none" w:sz="0" w:space="0" w:color="auto"/>
              <w:bottom w:val="none" w:sz="0" w:space="0" w:color="auto"/>
              <w:right w:val="none" w:sz="0" w:space="0" w:color="auto"/>
            </w:tcBorders>
            <w:shd w:val="clear" w:color="auto" w:fill="auto"/>
            <w:vAlign w:val="center"/>
          </w:tcPr>
          <w:p w14:paraId="49E8FB9A"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2693" w:type="dxa"/>
            <w:vMerge/>
            <w:tcBorders>
              <w:top w:val="none" w:sz="0" w:space="0" w:color="auto"/>
              <w:left w:val="none" w:sz="0" w:space="0" w:color="auto"/>
              <w:bottom w:val="none" w:sz="0" w:space="0" w:color="auto"/>
              <w:right w:val="none" w:sz="0" w:space="0" w:color="auto"/>
            </w:tcBorders>
            <w:shd w:val="clear" w:color="auto" w:fill="auto"/>
          </w:tcPr>
          <w:p w14:paraId="0A0925C8"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1BFB0D2D" w14:textId="77777777" w:rsidR="000547BB" w:rsidRPr="00CA32AC" w:rsidRDefault="000547BB"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bl>
    <w:p w14:paraId="58486BDB" w14:textId="77777777" w:rsidR="000547BB" w:rsidRPr="00B21EE6" w:rsidRDefault="000547BB" w:rsidP="00B21EE6">
      <w:pPr>
        <w:pStyle w:val="NormalWeb"/>
        <w:shd w:val="clear" w:color="auto" w:fill="FEFEFE"/>
        <w:spacing w:before="0" w:beforeAutospacing="0" w:after="0" w:afterAutospacing="0" w:line="360" w:lineRule="auto"/>
        <w:ind w:right="-286"/>
        <w:rPr>
          <w:rFonts w:ascii="Arial" w:hAnsi="Arial" w:cs="Arial"/>
          <w:b/>
          <w:sz w:val="12"/>
          <w:szCs w:val="22"/>
          <w:u w:val="single"/>
        </w:rPr>
      </w:pP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3119"/>
        <w:gridCol w:w="2126"/>
        <w:gridCol w:w="2126"/>
        <w:gridCol w:w="1559"/>
      </w:tblGrid>
      <w:tr w:rsidR="00300DA5" w:rsidRPr="002A66F3" w14:paraId="67AC3446"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D5EA213" w14:textId="77777777" w:rsidR="00300DA5" w:rsidRPr="002A66F3" w:rsidRDefault="00300DA5" w:rsidP="009E35CE">
            <w:pPr>
              <w:pStyle w:val="NoSpacing"/>
              <w:spacing w:line="360" w:lineRule="auto"/>
              <w:jc w:val="center"/>
              <w:rPr>
                <w:rFonts w:asciiTheme="minorHAnsi" w:hAnsiTheme="minorHAnsi" w:cstheme="minorHAnsi"/>
                <w:sz w:val="22"/>
                <w:szCs w:val="22"/>
              </w:rPr>
            </w:pPr>
            <w:proofErr w:type="spellStart"/>
            <w:r w:rsidRPr="002A66F3">
              <w:rPr>
                <w:rFonts w:asciiTheme="minorHAnsi" w:hAnsiTheme="minorHAnsi" w:cstheme="minorHAnsi"/>
                <w:sz w:val="22"/>
                <w:szCs w:val="22"/>
              </w:rPr>
              <w:lastRenderedPageBreak/>
              <w:t>S.No</w:t>
            </w:r>
            <w:proofErr w:type="spellEnd"/>
            <w:r w:rsidRPr="002A66F3">
              <w:rPr>
                <w:rFonts w:asciiTheme="minorHAnsi" w:hAnsiTheme="minorHAnsi" w:cstheme="minorHAnsi"/>
                <w:sz w:val="22"/>
                <w:szCs w:val="22"/>
              </w:rPr>
              <w:t>.</w:t>
            </w:r>
          </w:p>
        </w:tc>
        <w:tc>
          <w:tcPr>
            <w:tcW w:w="3119" w:type="dxa"/>
            <w:tcBorders>
              <w:top w:val="none" w:sz="0" w:space="0" w:color="auto"/>
              <w:left w:val="none" w:sz="0" w:space="0" w:color="auto"/>
              <w:bottom w:val="none" w:sz="0" w:space="0" w:color="auto"/>
              <w:right w:val="none" w:sz="0" w:space="0" w:color="auto"/>
            </w:tcBorders>
            <w:shd w:val="clear" w:color="auto" w:fill="002060"/>
            <w:vAlign w:val="center"/>
          </w:tcPr>
          <w:p w14:paraId="627C93DC" w14:textId="77777777" w:rsidR="00300DA5" w:rsidRPr="002A66F3" w:rsidRDefault="00300DA5" w:rsidP="009E35CE">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2A66F3">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0413A8F" w14:textId="77777777" w:rsidR="00300DA5" w:rsidRPr="002A66F3" w:rsidRDefault="00300DA5"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sz w:val="22"/>
                <w:szCs w:val="22"/>
              </w:rPr>
              <w:t>PURPOSE</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1705F68" w14:textId="77777777" w:rsidR="00300DA5" w:rsidRPr="002A66F3" w:rsidRDefault="00300DA5"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sz w:val="22"/>
                <w:szCs w:val="22"/>
              </w:rPr>
              <w:t>LICENCE NO. WITH DATE</w:t>
            </w:r>
          </w:p>
        </w:tc>
        <w:tc>
          <w:tcPr>
            <w:tcW w:w="155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F09025C" w14:textId="77777777" w:rsidR="00300DA5" w:rsidRPr="002A66F3" w:rsidRDefault="00300DA5" w:rsidP="009E35C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sz w:val="22"/>
                <w:szCs w:val="22"/>
              </w:rPr>
              <w:t>Current Status</w:t>
            </w:r>
          </w:p>
        </w:tc>
      </w:tr>
      <w:tr w:rsidR="00300DA5" w:rsidRPr="002A66F3" w14:paraId="31E6FF4D"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45E4BC1" w14:textId="77777777" w:rsidR="00300DA5" w:rsidRPr="002A66F3" w:rsidRDefault="00300DA5" w:rsidP="009E35CE">
            <w:pPr>
              <w:pStyle w:val="NoSpacing"/>
              <w:spacing w:line="360" w:lineRule="auto"/>
              <w:jc w:val="center"/>
              <w:rPr>
                <w:rFonts w:asciiTheme="minorHAnsi" w:hAnsiTheme="minorHAnsi" w:cstheme="minorHAnsi"/>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002060"/>
            <w:vAlign w:val="center"/>
          </w:tcPr>
          <w:p w14:paraId="408CFB49"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A66F3">
              <w:rPr>
                <w:rFonts w:asciiTheme="minorHAnsi" w:hAnsiTheme="minorHAnsi" w:cstheme="minorHAnsi"/>
                <w:b/>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7B9106FE"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5C6388F"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20748A36"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300DA5" w:rsidRPr="002A66F3" w14:paraId="4E2E151F"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5DD03F8"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AEDF027"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Land Conversion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522BE57"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RoC</w:t>
            </w:r>
            <w:proofErr w:type="spellEnd"/>
            <w:r w:rsidRPr="002A66F3">
              <w:rPr>
                <w:rFonts w:asciiTheme="minorHAnsi" w:hAnsiTheme="minorHAnsi" w:cstheme="minorHAnsi"/>
                <w:color w:val="000000"/>
                <w:sz w:val="22"/>
                <w:szCs w:val="22"/>
              </w:rPr>
              <w:t xml:space="preserve"> registration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0ECF5F6"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A4967E"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Valid</w:t>
            </w:r>
          </w:p>
        </w:tc>
      </w:tr>
      <w:tr w:rsidR="00300DA5" w:rsidRPr="002A66F3" w14:paraId="2FDF372E"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8ED3830" w14:textId="77777777" w:rsidR="00300DA5" w:rsidRPr="002A66F3" w:rsidRDefault="00300DA5" w:rsidP="009E35CE">
            <w:pPr>
              <w:pStyle w:val="NoSpacing"/>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F917D94"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District Administration</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2B8B5F13"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tcPr>
          <w:p w14:paraId="1CCB1A3F" w14:textId="77777777" w:rsidR="00300DA5" w:rsidRPr="002A66F3" w:rsidRDefault="00300DA5" w:rsidP="009E35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SDM Deoband</w:t>
            </w: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36BA9B29"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43107130"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154BDE6"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B05E065"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Approval of Building/ site Plans</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7E533D"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Grant of approval on building plans</w:t>
            </w:r>
          </w:p>
        </w:tc>
        <w:tc>
          <w:tcPr>
            <w:tcW w:w="2126" w:type="dxa"/>
            <w:tcBorders>
              <w:top w:val="none" w:sz="0" w:space="0" w:color="auto"/>
              <w:left w:val="none" w:sz="0" w:space="0" w:color="auto"/>
              <w:bottom w:val="none" w:sz="0" w:space="0" w:color="auto"/>
              <w:right w:val="none" w:sz="0" w:space="0" w:color="auto"/>
            </w:tcBorders>
            <w:shd w:val="clear" w:color="auto" w:fill="auto"/>
          </w:tcPr>
          <w:p w14:paraId="784C2F1D"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DDF Meerut</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1DB85137"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Valid</w:t>
            </w:r>
          </w:p>
        </w:tc>
      </w:tr>
      <w:tr w:rsidR="00300DA5" w:rsidRPr="002A66F3" w14:paraId="063AD83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68D31FD8"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6798068"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UPSIDA/ Factories </w:t>
            </w:r>
            <w:proofErr w:type="spellStart"/>
            <w:r w:rsidRPr="002A66F3">
              <w:rPr>
                <w:rFonts w:asciiTheme="minorHAnsi" w:hAnsiTheme="minorHAnsi" w:cstheme="minorHAnsi"/>
                <w:color w:val="000000"/>
                <w:sz w:val="22"/>
                <w:szCs w:val="22"/>
              </w:rPr>
              <w:t>Deptt</w:t>
            </w:r>
            <w:proofErr w:type="spellEnd"/>
            <w:r w:rsidRPr="002A66F3">
              <w:rPr>
                <w:rFonts w:asciiTheme="minorHAnsi" w:hAnsiTheme="minorHAnsi" w:cstheme="minorHAnsi"/>
                <w:color w:val="000000"/>
                <w:sz w:val="22"/>
                <w:szCs w:val="22"/>
              </w:rPr>
              <w:t>.</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E3FCE93"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tcPr>
          <w:p w14:paraId="70E4D177" w14:textId="77777777" w:rsidR="00300DA5" w:rsidRPr="002A66F3" w:rsidRDefault="00300DA5" w:rsidP="009E35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1544AA02"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20B0BF11"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A86308B"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901078F"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78BC23B"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NOC under firefighting scheme</w:t>
            </w:r>
          </w:p>
        </w:tc>
        <w:tc>
          <w:tcPr>
            <w:tcW w:w="2126" w:type="dxa"/>
            <w:tcBorders>
              <w:top w:val="none" w:sz="0" w:space="0" w:color="auto"/>
              <w:left w:val="none" w:sz="0" w:space="0" w:color="auto"/>
              <w:bottom w:val="none" w:sz="0" w:space="0" w:color="auto"/>
              <w:right w:val="none" w:sz="0" w:space="0" w:color="auto"/>
            </w:tcBorders>
            <w:shd w:val="clear" w:color="auto" w:fill="auto"/>
          </w:tcPr>
          <w:p w14:paraId="37A71DA3"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2128C5A4"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Valid up to       </w:t>
            </w:r>
            <w:r w:rsidRPr="002A66F3">
              <w:rPr>
                <w:rFonts w:asciiTheme="minorHAnsi" w:eastAsiaTheme="minorHAnsi" w:hAnsiTheme="minorHAnsi" w:cstheme="minorHAnsi"/>
                <w:b/>
                <w:bCs/>
                <w:color w:val="292B2C"/>
                <w:sz w:val="22"/>
                <w:szCs w:val="22"/>
              </w:rPr>
              <w:t>22-11-2024</w:t>
            </w:r>
          </w:p>
          <w:p w14:paraId="3432ECBC"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300DA5" w:rsidRPr="002A66F3" w14:paraId="04AEA769"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379EAFB1"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DC6DBD6"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Chief Firefighting Officer, Saharanpur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30EC85F9"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tcPr>
          <w:p w14:paraId="7CDC6424" w14:textId="77777777" w:rsidR="00300DA5" w:rsidRPr="002A66F3" w:rsidRDefault="00300DA5" w:rsidP="009E35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66F3">
              <w:rPr>
                <w:rFonts w:asciiTheme="minorHAnsi" w:eastAsiaTheme="minorHAnsi" w:hAnsiTheme="minorHAnsi" w:cstheme="minorHAnsi"/>
                <w:b/>
                <w:bCs/>
                <w:color w:val="292B2C"/>
                <w:sz w:val="22"/>
                <w:szCs w:val="22"/>
              </w:rPr>
              <w:t>UPFS/2021/40213/SHR/SAHARANPUR/615/CFO</w:t>
            </w: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2DFAAC3F"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211BCFD9"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59154D"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393009D"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Approval for Ground Water Extraction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8B787B"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NOC for Water &amp; Environment</w:t>
            </w:r>
          </w:p>
        </w:tc>
        <w:tc>
          <w:tcPr>
            <w:tcW w:w="2126" w:type="dxa"/>
            <w:tcBorders>
              <w:top w:val="none" w:sz="0" w:space="0" w:color="auto"/>
              <w:left w:val="none" w:sz="0" w:space="0" w:color="auto"/>
              <w:bottom w:val="none" w:sz="0" w:space="0" w:color="auto"/>
              <w:right w:val="none" w:sz="0" w:space="0" w:color="auto"/>
            </w:tcBorders>
            <w:shd w:val="clear" w:color="auto" w:fill="auto"/>
          </w:tcPr>
          <w:p w14:paraId="1699BA50"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228D484F"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Valid up to 28-07-2026</w:t>
            </w:r>
          </w:p>
        </w:tc>
      </w:tr>
      <w:tr w:rsidR="00300DA5" w:rsidRPr="002A66F3" w14:paraId="332442AB"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430186CE"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C9D77E9" w14:textId="77777777" w:rsidR="00300DA5" w:rsidRPr="002A66F3" w:rsidRDefault="002A66F3"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ADM</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300DEEC7"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tbl>
            <w:tblPr>
              <w:tblW w:w="0" w:type="auto"/>
              <w:tblBorders>
                <w:top w:val="nil"/>
                <w:left w:val="nil"/>
                <w:bottom w:val="nil"/>
                <w:right w:val="nil"/>
              </w:tblBorders>
              <w:tblLayout w:type="fixed"/>
              <w:tblLook w:val="0000" w:firstRow="0" w:lastRow="0" w:firstColumn="0" w:lastColumn="0" w:noHBand="0" w:noVBand="0"/>
            </w:tblPr>
            <w:tblGrid>
              <w:gridCol w:w="1741"/>
            </w:tblGrid>
            <w:tr w:rsidR="00300DA5" w:rsidRPr="002A66F3" w14:paraId="609E739D" w14:textId="77777777" w:rsidTr="00010BD8">
              <w:trPr>
                <w:trHeight w:val="139"/>
              </w:trPr>
              <w:tc>
                <w:tcPr>
                  <w:tcW w:w="1741" w:type="dxa"/>
                </w:tcPr>
                <w:p w14:paraId="218E0690" w14:textId="77777777" w:rsidR="00300DA5" w:rsidRPr="002A66F3" w:rsidRDefault="00300DA5" w:rsidP="009E35CE">
                  <w:pPr>
                    <w:autoSpaceDE w:val="0"/>
                    <w:autoSpaceDN w:val="0"/>
                    <w:adjustRightInd w:val="0"/>
                    <w:rPr>
                      <w:rFonts w:asciiTheme="minorHAnsi" w:eastAsiaTheme="minorHAnsi" w:hAnsiTheme="minorHAnsi" w:cstheme="minorHAnsi"/>
                      <w:color w:val="000000"/>
                      <w:sz w:val="22"/>
                      <w:szCs w:val="22"/>
                    </w:rPr>
                  </w:pPr>
                  <w:r w:rsidRPr="002A66F3">
                    <w:rPr>
                      <w:rFonts w:asciiTheme="minorHAnsi" w:eastAsiaTheme="minorHAnsi" w:hAnsiTheme="minorHAnsi" w:cstheme="minorHAnsi"/>
                      <w:b/>
                      <w:bCs/>
                      <w:color w:val="000000"/>
                      <w:sz w:val="22"/>
                      <w:szCs w:val="22"/>
                    </w:rPr>
                    <w:t xml:space="preserve">202105000282 &amp; </w:t>
                  </w:r>
                </w:p>
              </w:tc>
            </w:tr>
          </w:tbl>
          <w:p w14:paraId="39C63BCE"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eastAsiaTheme="minorHAnsi" w:hAnsiTheme="minorHAnsi" w:cstheme="minorHAnsi"/>
                <w:b/>
                <w:bCs/>
                <w:color w:val="000000"/>
                <w:sz w:val="22"/>
                <w:szCs w:val="22"/>
              </w:rPr>
              <w:t>202105000283</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04F12BA6"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42B59EAC"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11E58EA"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445C4BA"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Power load sanction/ Electric connection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98E47F"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For Power load sanction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tcPr>
          <w:p w14:paraId="6B829634"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PPA  UPPCL Lucknow</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0BC94054"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Valid</w:t>
            </w:r>
          </w:p>
        </w:tc>
      </w:tr>
      <w:tr w:rsidR="00300DA5" w:rsidRPr="002A66F3" w14:paraId="7B010CAD"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4C950340"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BAA9521"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PVVNL Saharanpur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2A27D587"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vMerge/>
            <w:tcBorders>
              <w:top w:val="none" w:sz="0" w:space="0" w:color="auto"/>
              <w:left w:val="none" w:sz="0" w:space="0" w:color="auto"/>
              <w:bottom w:val="none" w:sz="0" w:space="0" w:color="auto"/>
              <w:right w:val="none" w:sz="0" w:space="0" w:color="auto"/>
            </w:tcBorders>
            <w:shd w:val="clear" w:color="auto" w:fill="auto"/>
          </w:tcPr>
          <w:p w14:paraId="55375AE8"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47A75F55"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6B9DC08A"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505004"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E1A9D5F"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13F8FD"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For Import-Export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tcPr>
          <w:p w14:paraId="4F43D395"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Yes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7818D484" w14:textId="77777777" w:rsidR="00300DA5" w:rsidRPr="002A66F3" w:rsidRDefault="00300DA5" w:rsidP="009E35C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66F3">
              <w:rPr>
                <w:rFonts w:asciiTheme="minorHAnsi" w:hAnsiTheme="minorHAnsi" w:cstheme="minorHAnsi"/>
                <w:color w:val="000000"/>
                <w:sz w:val="22"/>
                <w:szCs w:val="22"/>
              </w:rPr>
              <w:t>XYZ</w:t>
            </w:r>
          </w:p>
        </w:tc>
      </w:tr>
      <w:tr w:rsidR="00300DA5" w:rsidRPr="002A66F3" w14:paraId="55F4F794"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1DF06040"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9A9434E"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D87C8D2"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vMerge/>
            <w:tcBorders>
              <w:top w:val="none" w:sz="0" w:space="0" w:color="auto"/>
              <w:left w:val="none" w:sz="0" w:space="0" w:color="auto"/>
              <w:bottom w:val="none" w:sz="0" w:space="0" w:color="auto"/>
              <w:right w:val="none" w:sz="0" w:space="0" w:color="auto"/>
            </w:tcBorders>
            <w:shd w:val="clear" w:color="auto" w:fill="auto"/>
          </w:tcPr>
          <w:p w14:paraId="3D30170D"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78F123BD"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5D34AC1F"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1CAD497"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D4A66F1"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5C0D55"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For establishing and operating Boilers</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tcPr>
          <w:p w14:paraId="7878514A"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UP/6205 &amp; 6206, UP/6604</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3AD374CD"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Valid up to 22-09-2022</w:t>
            </w:r>
          </w:p>
        </w:tc>
      </w:tr>
      <w:tr w:rsidR="00300DA5" w:rsidRPr="002A66F3" w14:paraId="2EA3C10E"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48BBFE53"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F18808E"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A08AF97"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vMerge/>
            <w:tcBorders>
              <w:top w:val="none" w:sz="0" w:space="0" w:color="auto"/>
              <w:left w:val="none" w:sz="0" w:space="0" w:color="auto"/>
              <w:bottom w:val="none" w:sz="0" w:space="0" w:color="auto"/>
              <w:right w:val="none" w:sz="0" w:space="0" w:color="auto"/>
            </w:tcBorders>
            <w:shd w:val="clear" w:color="auto" w:fill="auto"/>
          </w:tcPr>
          <w:p w14:paraId="5A44EBD3"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2117F1CB"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7008ADB4"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31F46D"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67AD83C" w14:textId="77777777" w:rsidR="00300DA5" w:rsidRPr="002A66F3" w:rsidRDefault="00300DA5"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C63915"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Environmental clearance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tcPr>
          <w:p w14:paraId="3C88B8D0"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Yes</w:t>
            </w:r>
          </w:p>
          <w:p w14:paraId="6426E9C3"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14515 Water &amp; 14517 Air Consent</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tcPr>
          <w:p w14:paraId="43E2D4C0" w14:textId="77777777" w:rsidR="00300DA5" w:rsidRPr="002A66F3" w:rsidRDefault="00300DA5" w:rsidP="009E35C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Valid up to 31-12-2023</w:t>
            </w:r>
          </w:p>
        </w:tc>
      </w:tr>
      <w:tr w:rsidR="00300DA5" w:rsidRPr="002A66F3" w14:paraId="619DBE15"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17FCB812" w14:textId="77777777" w:rsidR="00300DA5" w:rsidRPr="002A66F3" w:rsidRDefault="00300DA5" w:rsidP="00301CA3">
            <w:pPr>
              <w:pStyle w:val="NoSpacing"/>
              <w:numPr>
                <w:ilvl w:val="0"/>
                <w:numId w:val="37"/>
              </w:numPr>
              <w:spacing w:line="360" w:lineRule="auto"/>
              <w:jc w:val="right"/>
              <w:rPr>
                <w:rFonts w:asciiTheme="minorHAnsi" w:hAnsiTheme="minorHAnsi" w:cstheme="minorHAnsi"/>
                <w:b w:val="0"/>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52E50BF" w14:textId="77777777" w:rsidR="00300DA5" w:rsidRPr="002A66F3" w:rsidRDefault="00300DA5"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6CDC90CB"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vMerge/>
            <w:tcBorders>
              <w:top w:val="none" w:sz="0" w:space="0" w:color="auto"/>
              <w:left w:val="none" w:sz="0" w:space="0" w:color="auto"/>
              <w:bottom w:val="none" w:sz="0" w:space="0" w:color="auto"/>
              <w:right w:val="none" w:sz="0" w:space="0" w:color="auto"/>
            </w:tcBorders>
            <w:shd w:val="clear" w:color="auto" w:fill="auto"/>
          </w:tcPr>
          <w:p w14:paraId="64AB9AAE"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tcPr>
          <w:p w14:paraId="2659E472" w14:textId="77777777" w:rsidR="00300DA5" w:rsidRPr="002A66F3" w:rsidRDefault="00300DA5" w:rsidP="009E35C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00DA5" w:rsidRPr="002A66F3" w14:paraId="15CE35E2" w14:textId="77777777" w:rsidTr="00AB7840">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tcPr>
          <w:p w14:paraId="7B920F35" w14:textId="77777777" w:rsidR="00300DA5" w:rsidRPr="002A66F3" w:rsidRDefault="00300DA5" w:rsidP="009E35CE">
            <w:pPr>
              <w:autoSpaceDE w:val="0"/>
              <w:autoSpaceDN w:val="0"/>
              <w:adjustRightInd w:val="0"/>
              <w:spacing w:line="360" w:lineRule="auto"/>
              <w:rPr>
                <w:rFonts w:asciiTheme="minorHAnsi" w:hAnsiTheme="minorHAnsi" w:cstheme="minorHAnsi"/>
                <w:bCs w:val="0"/>
                <w:i/>
                <w:sz w:val="22"/>
                <w:szCs w:val="22"/>
                <w:lang w:eastAsia="en-IN"/>
              </w:rPr>
            </w:pPr>
            <w:r w:rsidRPr="002A66F3">
              <w:rPr>
                <w:rFonts w:asciiTheme="minorHAnsi" w:hAnsiTheme="minorHAnsi" w:cstheme="minorHAnsi"/>
                <w:bCs w:val="0"/>
                <w:i/>
                <w:sz w:val="22"/>
                <w:szCs w:val="22"/>
                <w:lang w:eastAsia="en-IN"/>
              </w:rPr>
              <w:t>Observations &amp; Comments:</w:t>
            </w:r>
          </w:p>
          <w:p w14:paraId="2D5E4D74" w14:textId="77777777" w:rsidR="00300DA5" w:rsidRPr="00612E38" w:rsidRDefault="00300DA5" w:rsidP="00301CA3">
            <w:pPr>
              <w:pStyle w:val="ListParagraph"/>
              <w:numPr>
                <w:ilvl w:val="0"/>
                <w:numId w:val="30"/>
              </w:numPr>
              <w:autoSpaceDE w:val="0"/>
              <w:autoSpaceDN w:val="0"/>
              <w:adjustRightInd w:val="0"/>
              <w:spacing w:line="360" w:lineRule="auto"/>
              <w:jc w:val="both"/>
              <w:rPr>
                <w:rFonts w:asciiTheme="minorHAnsi" w:hAnsiTheme="minorHAnsi" w:cstheme="minorHAnsi"/>
                <w:bCs w:val="0"/>
                <w:i/>
                <w:sz w:val="22"/>
                <w:szCs w:val="22"/>
              </w:rPr>
            </w:pPr>
            <w:r w:rsidRPr="00612E38">
              <w:rPr>
                <w:rFonts w:asciiTheme="minorHAnsi" w:hAnsiTheme="minorHAnsi" w:cstheme="minorHAnsi"/>
                <w:bCs w:val="0"/>
                <w:i/>
                <w:sz w:val="22"/>
                <w:szCs w:val="22"/>
              </w:rPr>
              <w:t>Company has obtained preliminary statutory clearances and approvals except those which are mentioned as in Process or Pending above.</w:t>
            </w:r>
          </w:p>
        </w:tc>
      </w:tr>
    </w:tbl>
    <w:p w14:paraId="22F5D14E" w14:textId="77777777" w:rsidR="00774404" w:rsidRPr="000547BB" w:rsidRDefault="00331D9E"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GOLA</w:t>
      </w:r>
      <w:r w:rsidR="00774404" w:rsidRPr="000547BB">
        <w:rPr>
          <w:rFonts w:ascii="Arial" w:hAnsi="Arial" w:cs="Arial"/>
          <w:b/>
          <w:sz w:val="22"/>
          <w:szCs w:val="22"/>
          <w:u w:val="single"/>
        </w:rPr>
        <w:t xml:space="preserve"> UNIT</w:t>
      </w:r>
    </w:p>
    <w:tbl>
      <w:tblPr>
        <w:tblStyle w:val="TableGrid"/>
        <w:tblW w:w="9922" w:type="dxa"/>
        <w:tblInd w:w="279" w:type="dxa"/>
        <w:tblLayout w:type="fixed"/>
        <w:tblLook w:val="04A0" w:firstRow="1" w:lastRow="0" w:firstColumn="1" w:lastColumn="0" w:noHBand="0" w:noVBand="1"/>
      </w:tblPr>
      <w:tblGrid>
        <w:gridCol w:w="850"/>
        <w:gridCol w:w="2268"/>
        <w:gridCol w:w="1985"/>
        <w:gridCol w:w="3260"/>
        <w:gridCol w:w="1559"/>
      </w:tblGrid>
      <w:tr w:rsidR="00B93F4D" w:rsidRPr="002A66F3" w14:paraId="69B67FF6" w14:textId="77777777" w:rsidTr="00AB7840">
        <w:tc>
          <w:tcPr>
            <w:tcW w:w="850" w:type="dxa"/>
            <w:vMerge w:val="restart"/>
            <w:shd w:val="clear" w:color="auto" w:fill="002060"/>
            <w:vAlign w:val="center"/>
          </w:tcPr>
          <w:p w14:paraId="4B6B6BA3" w14:textId="77777777" w:rsidR="00331D9E" w:rsidRPr="002A66F3" w:rsidRDefault="00331D9E" w:rsidP="002A66F3">
            <w:pPr>
              <w:autoSpaceDE w:val="0"/>
              <w:autoSpaceDN w:val="0"/>
              <w:adjustRightInd w:val="0"/>
              <w:spacing w:line="360" w:lineRule="auto"/>
              <w:ind w:right="-1"/>
              <w:rPr>
                <w:rFonts w:asciiTheme="minorHAnsi" w:hAnsiTheme="minorHAnsi" w:cstheme="minorHAnsi"/>
                <w:b/>
                <w:sz w:val="22"/>
                <w:szCs w:val="22"/>
                <w:lang w:eastAsia="en-IN"/>
              </w:rPr>
            </w:pPr>
            <w:proofErr w:type="spellStart"/>
            <w:r w:rsidRPr="002A66F3">
              <w:rPr>
                <w:rFonts w:asciiTheme="minorHAnsi" w:hAnsiTheme="minorHAnsi" w:cstheme="minorHAnsi"/>
                <w:b/>
                <w:sz w:val="22"/>
                <w:szCs w:val="22"/>
                <w:lang w:eastAsia="en-IN"/>
              </w:rPr>
              <w:lastRenderedPageBreak/>
              <w:t>S.No</w:t>
            </w:r>
            <w:proofErr w:type="spellEnd"/>
            <w:r w:rsidRPr="002A66F3">
              <w:rPr>
                <w:rFonts w:asciiTheme="minorHAnsi" w:hAnsiTheme="minorHAnsi" w:cstheme="minorHAnsi"/>
                <w:b/>
                <w:sz w:val="22"/>
                <w:szCs w:val="22"/>
                <w:lang w:eastAsia="en-IN"/>
              </w:rPr>
              <w:t>.</w:t>
            </w:r>
          </w:p>
        </w:tc>
        <w:tc>
          <w:tcPr>
            <w:tcW w:w="2268" w:type="dxa"/>
            <w:shd w:val="clear" w:color="auto" w:fill="002060"/>
          </w:tcPr>
          <w:p w14:paraId="730D1EEF" w14:textId="77777777" w:rsidR="00331D9E" w:rsidRPr="002A66F3" w:rsidRDefault="00331D9E" w:rsidP="00331D9E">
            <w:pPr>
              <w:autoSpaceDE w:val="0"/>
              <w:autoSpaceDN w:val="0"/>
              <w:adjustRightInd w:val="0"/>
              <w:spacing w:line="360" w:lineRule="auto"/>
              <w:ind w:right="-1"/>
              <w:jc w:val="both"/>
              <w:rPr>
                <w:rFonts w:asciiTheme="minorHAnsi" w:hAnsiTheme="minorHAnsi" w:cstheme="minorHAnsi"/>
                <w:b/>
                <w:sz w:val="22"/>
                <w:szCs w:val="22"/>
                <w:lang w:eastAsia="en-IN"/>
              </w:rPr>
            </w:pPr>
            <w:r w:rsidRPr="002A66F3">
              <w:rPr>
                <w:rFonts w:asciiTheme="minorHAnsi" w:hAnsiTheme="minorHAnsi" w:cstheme="minorHAnsi"/>
                <w:b/>
                <w:sz w:val="22"/>
                <w:szCs w:val="22"/>
                <w:lang w:eastAsia="en-IN"/>
              </w:rPr>
              <w:t>NAME OF LICENSE/ REGISTRATION</w:t>
            </w:r>
          </w:p>
        </w:tc>
        <w:tc>
          <w:tcPr>
            <w:tcW w:w="1985" w:type="dxa"/>
            <w:vMerge w:val="restart"/>
            <w:shd w:val="clear" w:color="auto" w:fill="002060"/>
            <w:vAlign w:val="center"/>
          </w:tcPr>
          <w:p w14:paraId="5968A50B"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r w:rsidRPr="002A66F3">
              <w:rPr>
                <w:rFonts w:asciiTheme="minorHAnsi" w:hAnsiTheme="minorHAnsi" w:cstheme="minorHAnsi"/>
                <w:b/>
                <w:sz w:val="22"/>
                <w:szCs w:val="22"/>
              </w:rPr>
              <w:t>PURPOSE</w:t>
            </w:r>
          </w:p>
        </w:tc>
        <w:tc>
          <w:tcPr>
            <w:tcW w:w="3260" w:type="dxa"/>
            <w:vMerge w:val="restart"/>
            <w:shd w:val="clear" w:color="auto" w:fill="002060"/>
            <w:vAlign w:val="center"/>
          </w:tcPr>
          <w:p w14:paraId="1E907855"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r w:rsidRPr="002A66F3">
              <w:rPr>
                <w:rFonts w:asciiTheme="minorHAnsi" w:hAnsiTheme="minorHAnsi" w:cstheme="minorHAnsi"/>
                <w:b/>
                <w:sz w:val="22"/>
                <w:szCs w:val="22"/>
              </w:rPr>
              <w:t>LICENCE NO. WITH DATE</w:t>
            </w:r>
          </w:p>
        </w:tc>
        <w:tc>
          <w:tcPr>
            <w:tcW w:w="1559" w:type="dxa"/>
            <w:vMerge w:val="restart"/>
            <w:shd w:val="clear" w:color="auto" w:fill="002060"/>
            <w:vAlign w:val="center"/>
          </w:tcPr>
          <w:p w14:paraId="2765067C"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r w:rsidRPr="002A66F3">
              <w:rPr>
                <w:rFonts w:asciiTheme="minorHAnsi" w:hAnsiTheme="minorHAnsi" w:cstheme="minorHAnsi"/>
                <w:b/>
                <w:sz w:val="22"/>
                <w:szCs w:val="22"/>
              </w:rPr>
              <w:t>Current Status</w:t>
            </w:r>
          </w:p>
        </w:tc>
      </w:tr>
      <w:tr w:rsidR="00B93F4D" w:rsidRPr="002A66F3" w14:paraId="2EC60ECB" w14:textId="77777777" w:rsidTr="00AB7840">
        <w:tc>
          <w:tcPr>
            <w:tcW w:w="850" w:type="dxa"/>
            <w:vMerge/>
            <w:vAlign w:val="center"/>
          </w:tcPr>
          <w:p w14:paraId="1957F40F" w14:textId="77777777" w:rsidR="00331D9E" w:rsidRPr="002A66F3" w:rsidRDefault="00331D9E" w:rsidP="002A66F3">
            <w:pPr>
              <w:autoSpaceDE w:val="0"/>
              <w:autoSpaceDN w:val="0"/>
              <w:adjustRightInd w:val="0"/>
              <w:spacing w:line="360" w:lineRule="auto"/>
              <w:ind w:right="-1"/>
              <w:rPr>
                <w:rFonts w:asciiTheme="minorHAnsi" w:hAnsiTheme="minorHAnsi" w:cstheme="minorHAnsi"/>
                <w:b/>
                <w:sz w:val="22"/>
                <w:szCs w:val="22"/>
                <w:lang w:eastAsia="en-IN"/>
              </w:rPr>
            </w:pPr>
          </w:p>
        </w:tc>
        <w:tc>
          <w:tcPr>
            <w:tcW w:w="2268" w:type="dxa"/>
            <w:shd w:val="clear" w:color="auto" w:fill="002060"/>
          </w:tcPr>
          <w:p w14:paraId="5E3AA84F" w14:textId="77777777" w:rsidR="00331D9E" w:rsidRPr="002A66F3" w:rsidRDefault="00331D9E" w:rsidP="00331D9E">
            <w:pPr>
              <w:autoSpaceDE w:val="0"/>
              <w:autoSpaceDN w:val="0"/>
              <w:adjustRightInd w:val="0"/>
              <w:spacing w:line="360" w:lineRule="auto"/>
              <w:ind w:right="-1"/>
              <w:jc w:val="both"/>
              <w:rPr>
                <w:rFonts w:asciiTheme="minorHAnsi" w:hAnsiTheme="minorHAnsi" w:cstheme="minorHAnsi"/>
                <w:b/>
                <w:sz w:val="22"/>
                <w:szCs w:val="22"/>
                <w:lang w:eastAsia="en-IN"/>
              </w:rPr>
            </w:pPr>
            <w:r w:rsidRPr="002A66F3">
              <w:rPr>
                <w:rFonts w:asciiTheme="minorHAnsi" w:hAnsiTheme="minorHAnsi" w:cstheme="minorHAnsi"/>
                <w:b/>
                <w:sz w:val="22"/>
                <w:szCs w:val="22"/>
                <w:lang w:eastAsia="en-IN"/>
              </w:rPr>
              <w:t>ISSUING AUTHORITY</w:t>
            </w:r>
          </w:p>
        </w:tc>
        <w:tc>
          <w:tcPr>
            <w:tcW w:w="1985" w:type="dxa"/>
            <w:vMerge/>
            <w:vAlign w:val="center"/>
          </w:tcPr>
          <w:p w14:paraId="0B57B5C5"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c>
          <w:tcPr>
            <w:tcW w:w="3260" w:type="dxa"/>
            <w:vMerge/>
            <w:vAlign w:val="center"/>
          </w:tcPr>
          <w:p w14:paraId="3EE4FC97"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c>
          <w:tcPr>
            <w:tcW w:w="1559" w:type="dxa"/>
            <w:vMerge/>
            <w:vAlign w:val="center"/>
          </w:tcPr>
          <w:p w14:paraId="71BB0545" w14:textId="77777777" w:rsidR="00331D9E" w:rsidRPr="002A66F3" w:rsidRDefault="00331D9E"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r>
      <w:tr w:rsidR="00B93F4D" w:rsidRPr="002A66F3" w14:paraId="7D2DB5C7" w14:textId="77777777" w:rsidTr="00AB7840">
        <w:tc>
          <w:tcPr>
            <w:tcW w:w="850" w:type="dxa"/>
            <w:vAlign w:val="center"/>
          </w:tcPr>
          <w:p w14:paraId="7F325CC8"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4A1E5918" w14:textId="77777777" w:rsidR="00B93F4D" w:rsidRPr="002A66F3" w:rsidRDefault="00B93F4D" w:rsidP="00B93F4D">
            <w:pPr>
              <w:pStyle w:val="NoSpacing"/>
              <w:spacing w:line="360" w:lineRule="auto"/>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Land Conversion</w:t>
            </w:r>
          </w:p>
        </w:tc>
        <w:tc>
          <w:tcPr>
            <w:tcW w:w="1985" w:type="dxa"/>
            <w:vAlign w:val="center"/>
          </w:tcPr>
          <w:p w14:paraId="094CD20D"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RoC</w:t>
            </w:r>
            <w:proofErr w:type="spellEnd"/>
            <w:r w:rsidRPr="002A66F3">
              <w:rPr>
                <w:rFonts w:asciiTheme="minorHAnsi" w:hAnsiTheme="minorHAnsi" w:cstheme="minorHAnsi"/>
                <w:color w:val="000000"/>
                <w:sz w:val="22"/>
                <w:szCs w:val="22"/>
              </w:rPr>
              <w:t xml:space="preserve"> registration</w:t>
            </w:r>
          </w:p>
        </w:tc>
        <w:tc>
          <w:tcPr>
            <w:tcW w:w="3260" w:type="dxa"/>
            <w:vAlign w:val="center"/>
          </w:tcPr>
          <w:p w14:paraId="6322F883"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The Factory was established in the year 1931-32. At that time ZA (</w:t>
            </w:r>
            <w:proofErr w:type="spellStart"/>
            <w:r w:rsidRPr="002A66F3">
              <w:rPr>
                <w:rFonts w:asciiTheme="minorHAnsi" w:hAnsiTheme="minorHAnsi" w:cstheme="minorHAnsi"/>
                <w:color w:val="000000"/>
                <w:sz w:val="22"/>
                <w:szCs w:val="22"/>
              </w:rPr>
              <w:t>Zamidari</w:t>
            </w:r>
            <w:proofErr w:type="spellEnd"/>
            <w:r w:rsidRPr="002A66F3">
              <w:rPr>
                <w:rFonts w:asciiTheme="minorHAnsi" w:hAnsiTheme="minorHAnsi" w:cstheme="minorHAnsi"/>
                <w:color w:val="000000"/>
                <w:sz w:val="22"/>
                <w:szCs w:val="22"/>
              </w:rPr>
              <w:t xml:space="preserve"> Act) was not exist. On the above land, Factory machines &amp; Colony is in existence. Like inside the plant, machinery and building, Roads &amp; Culverts etc,</w:t>
            </w:r>
          </w:p>
        </w:tc>
        <w:tc>
          <w:tcPr>
            <w:tcW w:w="1559" w:type="dxa"/>
            <w:vAlign w:val="center"/>
          </w:tcPr>
          <w:p w14:paraId="4FA4B7D8" w14:textId="77777777" w:rsidR="00B93F4D" w:rsidRPr="002A66F3" w:rsidRDefault="00B93F4D"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r>
      <w:tr w:rsidR="00B93F4D" w:rsidRPr="002A66F3" w14:paraId="20EFD2F0" w14:textId="77777777" w:rsidTr="00AB7840">
        <w:tc>
          <w:tcPr>
            <w:tcW w:w="850" w:type="dxa"/>
            <w:vMerge w:val="restart"/>
            <w:vAlign w:val="center"/>
          </w:tcPr>
          <w:p w14:paraId="5DA38B1A"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661C4F5E"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Approval of Building/ site Plans</w:t>
            </w:r>
          </w:p>
        </w:tc>
        <w:tc>
          <w:tcPr>
            <w:tcW w:w="1985" w:type="dxa"/>
            <w:vAlign w:val="center"/>
          </w:tcPr>
          <w:p w14:paraId="671DAAB4"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Grant of approval on building plans</w:t>
            </w:r>
          </w:p>
        </w:tc>
        <w:tc>
          <w:tcPr>
            <w:tcW w:w="3260" w:type="dxa"/>
            <w:vAlign w:val="center"/>
          </w:tcPr>
          <w:p w14:paraId="782AA842"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Plan no. 529 F/Rekha dated 23/10/2010 (Sugar)</w:t>
            </w:r>
          </w:p>
          <w:p w14:paraId="1785E942"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&amp;</w:t>
            </w:r>
          </w:p>
          <w:p w14:paraId="0752576E"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Plan no.2224 F/</w:t>
            </w:r>
            <w:proofErr w:type="spellStart"/>
            <w:r w:rsidRPr="002A66F3">
              <w:rPr>
                <w:rFonts w:asciiTheme="minorHAnsi" w:hAnsiTheme="minorHAnsi" w:cstheme="minorHAnsi"/>
                <w:color w:val="000000"/>
                <w:sz w:val="22"/>
                <w:szCs w:val="22"/>
              </w:rPr>
              <w:t>Lic</w:t>
            </w:r>
            <w:proofErr w:type="spellEnd"/>
            <w:r w:rsidRPr="002A66F3">
              <w:rPr>
                <w:rFonts w:asciiTheme="minorHAnsi" w:hAnsiTheme="minorHAnsi" w:cstheme="minorHAnsi"/>
                <w:color w:val="000000"/>
                <w:sz w:val="22"/>
                <w:szCs w:val="22"/>
              </w:rPr>
              <w:t xml:space="preserve"> Site dated 28/12/2020 (Distillery)</w:t>
            </w:r>
          </w:p>
          <w:p w14:paraId="7CF0D140" w14:textId="77777777" w:rsidR="00B93F4D" w:rsidRPr="002A66F3" w:rsidRDefault="00B93F4D" w:rsidP="002A66F3">
            <w:pPr>
              <w:jc w:val="center"/>
              <w:rPr>
                <w:rFonts w:asciiTheme="minorHAnsi" w:hAnsiTheme="minorHAnsi" w:cstheme="minorHAnsi"/>
                <w:sz w:val="22"/>
                <w:szCs w:val="22"/>
              </w:rPr>
            </w:pPr>
          </w:p>
        </w:tc>
        <w:tc>
          <w:tcPr>
            <w:tcW w:w="1559" w:type="dxa"/>
            <w:vAlign w:val="center"/>
          </w:tcPr>
          <w:p w14:paraId="3D989097" w14:textId="77777777" w:rsidR="00B93F4D" w:rsidRPr="002A66F3" w:rsidRDefault="00B93F4D"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r>
      <w:tr w:rsidR="00B93F4D" w:rsidRPr="002A66F3" w14:paraId="4153049E" w14:textId="77777777" w:rsidTr="00AB7840">
        <w:tc>
          <w:tcPr>
            <w:tcW w:w="850" w:type="dxa"/>
            <w:vMerge/>
            <w:vAlign w:val="center"/>
          </w:tcPr>
          <w:p w14:paraId="2B7C121D"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51CF9C9B"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UPSIDA/ Factories </w:t>
            </w:r>
            <w:proofErr w:type="spellStart"/>
            <w:r w:rsidRPr="002A66F3">
              <w:rPr>
                <w:rFonts w:asciiTheme="minorHAnsi" w:hAnsiTheme="minorHAnsi" w:cstheme="minorHAnsi"/>
                <w:color w:val="000000"/>
                <w:sz w:val="22"/>
                <w:szCs w:val="22"/>
              </w:rPr>
              <w:t>Deptt</w:t>
            </w:r>
            <w:proofErr w:type="spellEnd"/>
            <w:r w:rsidRPr="002A66F3">
              <w:rPr>
                <w:rFonts w:asciiTheme="minorHAnsi" w:hAnsiTheme="minorHAnsi" w:cstheme="minorHAnsi"/>
                <w:color w:val="000000"/>
                <w:sz w:val="22"/>
                <w:szCs w:val="22"/>
              </w:rPr>
              <w:t>.</w:t>
            </w:r>
          </w:p>
        </w:tc>
        <w:tc>
          <w:tcPr>
            <w:tcW w:w="1985" w:type="dxa"/>
            <w:vAlign w:val="center"/>
          </w:tcPr>
          <w:p w14:paraId="24B7B762" w14:textId="77777777" w:rsidR="00B93F4D" w:rsidRPr="002A66F3" w:rsidRDefault="00B93F4D" w:rsidP="002A66F3">
            <w:pPr>
              <w:pStyle w:val="NoSpacing"/>
              <w:jc w:val="center"/>
              <w:rPr>
                <w:rFonts w:asciiTheme="minorHAnsi" w:hAnsiTheme="minorHAnsi" w:cstheme="minorHAnsi"/>
                <w:color w:val="000000"/>
                <w:sz w:val="22"/>
                <w:szCs w:val="22"/>
              </w:rPr>
            </w:pPr>
          </w:p>
        </w:tc>
        <w:tc>
          <w:tcPr>
            <w:tcW w:w="3260" w:type="dxa"/>
            <w:vAlign w:val="center"/>
          </w:tcPr>
          <w:p w14:paraId="3702F29C"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Approved by Dy. Director of Factories UP, Lucknow</w:t>
            </w:r>
          </w:p>
        </w:tc>
        <w:tc>
          <w:tcPr>
            <w:tcW w:w="1559" w:type="dxa"/>
            <w:vAlign w:val="center"/>
          </w:tcPr>
          <w:p w14:paraId="07221382" w14:textId="77777777" w:rsidR="00B93F4D" w:rsidRPr="002A66F3" w:rsidRDefault="00B93F4D" w:rsidP="002A66F3">
            <w:pPr>
              <w:autoSpaceDE w:val="0"/>
              <w:autoSpaceDN w:val="0"/>
              <w:adjustRightInd w:val="0"/>
              <w:spacing w:line="360" w:lineRule="auto"/>
              <w:ind w:right="-1"/>
              <w:jc w:val="center"/>
              <w:rPr>
                <w:rFonts w:asciiTheme="minorHAnsi" w:hAnsiTheme="minorHAnsi" w:cstheme="minorHAnsi"/>
                <w:b/>
                <w:sz w:val="22"/>
                <w:szCs w:val="22"/>
                <w:lang w:eastAsia="en-IN"/>
              </w:rPr>
            </w:pPr>
          </w:p>
        </w:tc>
      </w:tr>
      <w:tr w:rsidR="00B93F4D" w:rsidRPr="002A66F3" w14:paraId="269B43C2" w14:textId="77777777" w:rsidTr="00AB7840">
        <w:tc>
          <w:tcPr>
            <w:tcW w:w="850" w:type="dxa"/>
            <w:vMerge w:val="restart"/>
            <w:vAlign w:val="center"/>
          </w:tcPr>
          <w:p w14:paraId="28E5098D"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75AC2C21"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NOC for fire fighting</w:t>
            </w:r>
          </w:p>
        </w:tc>
        <w:tc>
          <w:tcPr>
            <w:tcW w:w="1985" w:type="dxa"/>
            <w:vAlign w:val="center"/>
          </w:tcPr>
          <w:p w14:paraId="6925D9E2"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NOC under firefighting scheme</w:t>
            </w:r>
          </w:p>
        </w:tc>
        <w:tc>
          <w:tcPr>
            <w:tcW w:w="3260" w:type="dxa"/>
            <w:vAlign w:val="center"/>
          </w:tcPr>
          <w:p w14:paraId="6C24A284" w14:textId="77777777" w:rsidR="00B93F4D" w:rsidRPr="002A66F3" w:rsidRDefault="00B93F4D" w:rsidP="002A66F3">
            <w:pPr>
              <w:jc w:val="center"/>
              <w:rPr>
                <w:rFonts w:asciiTheme="minorHAnsi" w:hAnsiTheme="minorHAnsi" w:cstheme="minorHAnsi"/>
                <w:sz w:val="22"/>
                <w:szCs w:val="22"/>
              </w:rPr>
            </w:pPr>
          </w:p>
        </w:tc>
        <w:tc>
          <w:tcPr>
            <w:tcW w:w="1559" w:type="dxa"/>
            <w:vAlign w:val="center"/>
          </w:tcPr>
          <w:p w14:paraId="547BA5FA"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VALID TILL          30-12-2022</w:t>
            </w:r>
          </w:p>
        </w:tc>
      </w:tr>
      <w:tr w:rsidR="00B93F4D" w:rsidRPr="002A66F3" w14:paraId="29FFCA0D" w14:textId="77777777" w:rsidTr="00AB7840">
        <w:tc>
          <w:tcPr>
            <w:tcW w:w="850" w:type="dxa"/>
            <w:vMerge/>
            <w:vAlign w:val="center"/>
          </w:tcPr>
          <w:p w14:paraId="2D833E72"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1EFF7482"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Chief </w:t>
            </w:r>
            <w:proofErr w:type="spellStart"/>
            <w:r w:rsidRPr="002A66F3">
              <w:rPr>
                <w:rFonts w:asciiTheme="minorHAnsi" w:hAnsiTheme="minorHAnsi" w:cstheme="minorHAnsi"/>
                <w:color w:val="000000"/>
                <w:sz w:val="22"/>
                <w:szCs w:val="22"/>
              </w:rPr>
              <w:t>Fire fighting</w:t>
            </w:r>
            <w:proofErr w:type="spellEnd"/>
            <w:r w:rsidRPr="002A66F3">
              <w:rPr>
                <w:rFonts w:asciiTheme="minorHAnsi" w:hAnsiTheme="minorHAnsi" w:cstheme="minorHAnsi"/>
                <w:color w:val="000000"/>
                <w:sz w:val="22"/>
                <w:szCs w:val="22"/>
              </w:rPr>
              <w:t xml:space="preserve"> Officer, </w:t>
            </w:r>
          </w:p>
        </w:tc>
        <w:tc>
          <w:tcPr>
            <w:tcW w:w="1985" w:type="dxa"/>
            <w:vAlign w:val="center"/>
          </w:tcPr>
          <w:p w14:paraId="49255194" w14:textId="77777777" w:rsidR="00B93F4D" w:rsidRPr="002A66F3" w:rsidRDefault="00B93F4D" w:rsidP="002A66F3">
            <w:pPr>
              <w:pStyle w:val="NoSpacing"/>
              <w:jc w:val="center"/>
              <w:rPr>
                <w:rFonts w:asciiTheme="minorHAnsi" w:hAnsiTheme="minorHAnsi" w:cstheme="minorHAnsi"/>
                <w:color w:val="000000"/>
                <w:sz w:val="22"/>
                <w:szCs w:val="22"/>
              </w:rPr>
            </w:pPr>
          </w:p>
        </w:tc>
        <w:tc>
          <w:tcPr>
            <w:tcW w:w="3260" w:type="dxa"/>
            <w:vAlign w:val="center"/>
          </w:tcPr>
          <w:p w14:paraId="37B77701"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UPFS/2019/15167/KHR/KHERI/82/CFO</w:t>
            </w:r>
          </w:p>
          <w:p w14:paraId="145D2BD8" w14:textId="77777777" w:rsidR="00B93F4D" w:rsidRPr="002A66F3" w:rsidRDefault="00B93F4D" w:rsidP="002A66F3">
            <w:pPr>
              <w:jc w:val="center"/>
              <w:rPr>
                <w:rFonts w:asciiTheme="minorHAnsi" w:hAnsiTheme="minorHAnsi" w:cstheme="minorHAnsi"/>
                <w:sz w:val="22"/>
                <w:szCs w:val="22"/>
              </w:rPr>
            </w:pPr>
          </w:p>
          <w:p w14:paraId="5567C613"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DATED- 30-12-2019</w:t>
            </w:r>
          </w:p>
        </w:tc>
        <w:tc>
          <w:tcPr>
            <w:tcW w:w="1559" w:type="dxa"/>
            <w:vAlign w:val="center"/>
          </w:tcPr>
          <w:p w14:paraId="0926A11F"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655B612C" w14:textId="77777777" w:rsidTr="00AB7840">
        <w:tc>
          <w:tcPr>
            <w:tcW w:w="850" w:type="dxa"/>
            <w:vMerge w:val="restart"/>
            <w:vAlign w:val="center"/>
          </w:tcPr>
          <w:p w14:paraId="54F71982"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269A6054"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Approval for Ground Water Extraction</w:t>
            </w:r>
          </w:p>
        </w:tc>
        <w:tc>
          <w:tcPr>
            <w:tcW w:w="1985" w:type="dxa"/>
            <w:vAlign w:val="center"/>
          </w:tcPr>
          <w:p w14:paraId="0B6E30AA"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NOC for Water &amp; Environment</w:t>
            </w:r>
          </w:p>
        </w:tc>
        <w:tc>
          <w:tcPr>
            <w:tcW w:w="3260" w:type="dxa"/>
            <w:vAlign w:val="center"/>
          </w:tcPr>
          <w:p w14:paraId="1D4D9B70"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202106000346 DATED- 17-08-2021</w:t>
            </w:r>
          </w:p>
          <w:p w14:paraId="4550DB93"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202106000347</w:t>
            </w:r>
          </w:p>
          <w:p w14:paraId="4A045F9B"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202106000350</w:t>
            </w:r>
          </w:p>
          <w:p w14:paraId="24D4A8E8"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202106000352</w:t>
            </w:r>
          </w:p>
          <w:p w14:paraId="0D609FD4"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202106000661</w:t>
            </w:r>
          </w:p>
          <w:p w14:paraId="4EE04FCC"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sz w:val="22"/>
                <w:szCs w:val="22"/>
              </w:rPr>
              <w:t>202106000665</w:t>
            </w:r>
          </w:p>
        </w:tc>
        <w:tc>
          <w:tcPr>
            <w:tcW w:w="1559" w:type="dxa"/>
            <w:vAlign w:val="center"/>
          </w:tcPr>
          <w:p w14:paraId="0E621F67"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VALID TILL 16-08-2026</w:t>
            </w:r>
          </w:p>
        </w:tc>
      </w:tr>
      <w:tr w:rsidR="00B93F4D" w:rsidRPr="002A66F3" w14:paraId="7D006248" w14:textId="77777777" w:rsidTr="00AB7840">
        <w:tc>
          <w:tcPr>
            <w:tcW w:w="850" w:type="dxa"/>
            <w:vMerge/>
            <w:vAlign w:val="center"/>
          </w:tcPr>
          <w:p w14:paraId="7DABBC02"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40588F90" w14:textId="77777777" w:rsidR="00B93F4D" w:rsidRPr="002A66F3" w:rsidRDefault="002A66F3" w:rsidP="00B93F4D">
            <w:pPr>
              <w:pStyle w:val="NoSpacing"/>
              <w:rPr>
                <w:rFonts w:asciiTheme="minorHAnsi" w:hAnsiTheme="minorHAnsi" w:cstheme="minorHAnsi"/>
                <w:color w:val="000000"/>
                <w:sz w:val="22"/>
                <w:szCs w:val="22"/>
              </w:rPr>
            </w:pPr>
            <w:r>
              <w:rPr>
                <w:rFonts w:asciiTheme="minorHAnsi" w:hAnsiTheme="minorHAnsi" w:cstheme="minorHAnsi"/>
                <w:color w:val="000000"/>
                <w:sz w:val="22"/>
                <w:szCs w:val="22"/>
              </w:rPr>
              <w:t>ADM</w:t>
            </w:r>
          </w:p>
        </w:tc>
        <w:tc>
          <w:tcPr>
            <w:tcW w:w="1985" w:type="dxa"/>
            <w:vAlign w:val="center"/>
          </w:tcPr>
          <w:p w14:paraId="20886473" w14:textId="77777777" w:rsidR="00B93F4D" w:rsidRPr="002A66F3" w:rsidRDefault="00B93F4D" w:rsidP="002A66F3">
            <w:pPr>
              <w:pStyle w:val="NoSpacing"/>
              <w:jc w:val="center"/>
              <w:rPr>
                <w:rFonts w:asciiTheme="minorHAnsi" w:hAnsiTheme="minorHAnsi" w:cstheme="minorHAnsi"/>
                <w:color w:val="000000"/>
                <w:sz w:val="22"/>
                <w:szCs w:val="22"/>
              </w:rPr>
            </w:pPr>
          </w:p>
        </w:tc>
        <w:tc>
          <w:tcPr>
            <w:tcW w:w="3260" w:type="dxa"/>
            <w:vAlign w:val="center"/>
          </w:tcPr>
          <w:p w14:paraId="2B826127"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XYZ</w:t>
            </w:r>
          </w:p>
        </w:tc>
        <w:tc>
          <w:tcPr>
            <w:tcW w:w="1559" w:type="dxa"/>
            <w:vAlign w:val="center"/>
          </w:tcPr>
          <w:p w14:paraId="43D5D2AF"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73B9E901" w14:textId="77777777" w:rsidTr="00AB7840">
        <w:tc>
          <w:tcPr>
            <w:tcW w:w="850" w:type="dxa"/>
            <w:vMerge w:val="restart"/>
            <w:vAlign w:val="center"/>
          </w:tcPr>
          <w:p w14:paraId="12C754C7"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040C0A13"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Power load sanction/ Electric connection</w:t>
            </w:r>
          </w:p>
        </w:tc>
        <w:tc>
          <w:tcPr>
            <w:tcW w:w="1985" w:type="dxa"/>
            <w:vAlign w:val="center"/>
          </w:tcPr>
          <w:p w14:paraId="5CEB1BB8"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Power load sanction</w:t>
            </w:r>
          </w:p>
        </w:tc>
        <w:tc>
          <w:tcPr>
            <w:tcW w:w="3260" w:type="dxa"/>
            <w:vAlign w:val="center"/>
          </w:tcPr>
          <w:p w14:paraId="4293511D"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500 KVA</w:t>
            </w:r>
          </w:p>
        </w:tc>
        <w:tc>
          <w:tcPr>
            <w:tcW w:w="1559" w:type="dxa"/>
            <w:vAlign w:val="center"/>
          </w:tcPr>
          <w:p w14:paraId="289B9543" w14:textId="77777777" w:rsidR="00B93F4D" w:rsidRPr="002A66F3" w:rsidRDefault="00B93F4D" w:rsidP="002A66F3">
            <w:pPr>
              <w:jc w:val="center"/>
              <w:rPr>
                <w:rFonts w:asciiTheme="minorHAnsi" w:hAnsiTheme="minorHAnsi" w:cstheme="minorHAnsi"/>
                <w:sz w:val="22"/>
                <w:szCs w:val="22"/>
              </w:rPr>
            </w:pPr>
          </w:p>
        </w:tc>
      </w:tr>
      <w:tr w:rsidR="00B93F4D" w:rsidRPr="002A66F3" w14:paraId="3CE07567" w14:textId="77777777" w:rsidTr="00AB7840">
        <w:tc>
          <w:tcPr>
            <w:tcW w:w="850" w:type="dxa"/>
            <w:vMerge/>
            <w:vAlign w:val="center"/>
          </w:tcPr>
          <w:p w14:paraId="3E2CB802"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549C0D40"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PVVNL</w:t>
            </w:r>
          </w:p>
        </w:tc>
        <w:tc>
          <w:tcPr>
            <w:tcW w:w="1985" w:type="dxa"/>
            <w:vAlign w:val="center"/>
          </w:tcPr>
          <w:p w14:paraId="01B53901"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3260" w:type="dxa"/>
            <w:vAlign w:val="center"/>
          </w:tcPr>
          <w:p w14:paraId="20588C4B"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1559" w:type="dxa"/>
            <w:vAlign w:val="center"/>
          </w:tcPr>
          <w:p w14:paraId="000AE42E"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37E0AFB9" w14:textId="77777777" w:rsidTr="00AB7840">
        <w:tc>
          <w:tcPr>
            <w:tcW w:w="850" w:type="dxa"/>
            <w:vMerge w:val="restart"/>
            <w:vAlign w:val="center"/>
          </w:tcPr>
          <w:p w14:paraId="0A04CF35"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758DDCBF"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Factory Registration</w:t>
            </w:r>
          </w:p>
        </w:tc>
        <w:tc>
          <w:tcPr>
            <w:tcW w:w="1985" w:type="dxa"/>
            <w:vAlign w:val="center"/>
          </w:tcPr>
          <w:p w14:paraId="5E5A89F0"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Import-Export License</w:t>
            </w:r>
          </w:p>
        </w:tc>
        <w:tc>
          <w:tcPr>
            <w:tcW w:w="3260" w:type="dxa"/>
            <w:vAlign w:val="center"/>
          </w:tcPr>
          <w:p w14:paraId="526AB472" w14:textId="77777777" w:rsidR="00B93F4D" w:rsidRPr="002A66F3" w:rsidRDefault="00B93F4D" w:rsidP="002A66F3">
            <w:pPr>
              <w:jc w:val="center"/>
              <w:rPr>
                <w:rFonts w:asciiTheme="minorHAnsi" w:eastAsiaTheme="minorHAnsi" w:hAnsiTheme="minorHAnsi" w:cstheme="minorHAnsi"/>
                <w:sz w:val="22"/>
                <w:szCs w:val="22"/>
              </w:rPr>
            </w:pPr>
          </w:p>
          <w:p w14:paraId="629967B5"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UPFA24000010 (Sugar)</w:t>
            </w:r>
          </w:p>
          <w:p w14:paraId="322C72FB"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&amp;</w:t>
            </w:r>
          </w:p>
          <w:p w14:paraId="6E43D40F"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UPFA24000020 (Distillery)</w:t>
            </w:r>
          </w:p>
          <w:p w14:paraId="3B2B2B3A" w14:textId="77777777" w:rsidR="00B93F4D" w:rsidRPr="002A66F3" w:rsidRDefault="00B93F4D" w:rsidP="002A66F3">
            <w:pPr>
              <w:jc w:val="center"/>
              <w:rPr>
                <w:rFonts w:asciiTheme="minorHAnsi" w:eastAsiaTheme="minorHAnsi" w:hAnsiTheme="minorHAnsi" w:cstheme="minorHAnsi"/>
                <w:sz w:val="22"/>
                <w:szCs w:val="22"/>
              </w:rPr>
            </w:pPr>
          </w:p>
          <w:p w14:paraId="02261994" w14:textId="77777777" w:rsidR="00B93F4D" w:rsidRPr="002A66F3" w:rsidRDefault="00B93F4D" w:rsidP="002A66F3">
            <w:pPr>
              <w:jc w:val="center"/>
              <w:rPr>
                <w:rFonts w:asciiTheme="minorHAnsi" w:hAnsiTheme="minorHAnsi" w:cstheme="minorHAnsi"/>
                <w:sz w:val="22"/>
                <w:szCs w:val="22"/>
              </w:rPr>
            </w:pPr>
            <w:r w:rsidRPr="002A66F3">
              <w:rPr>
                <w:rFonts w:asciiTheme="minorHAnsi" w:hAnsiTheme="minorHAnsi" w:cstheme="minorHAnsi"/>
                <w:color w:val="000000"/>
                <w:sz w:val="22"/>
                <w:szCs w:val="22"/>
              </w:rPr>
              <w:t xml:space="preserve">Approved by Dy. Director of Factories </w:t>
            </w:r>
            <w:proofErr w:type="spellStart"/>
            <w:r w:rsidRPr="002A66F3">
              <w:rPr>
                <w:rFonts w:asciiTheme="minorHAnsi" w:hAnsiTheme="minorHAnsi" w:cstheme="minorHAnsi"/>
                <w:color w:val="000000"/>
                <w:sz w:val="22"/>
                <w:szCs w:val="22"/>
              </w:rPr>
              <w:t>UP,Lucknow</w:t>
            </w:r>
            <w:proofErr w:type="spellEnd"/>
          </w:p>
        </w:tc>
        <w:tc>
          <w:tcPr>
            <w:tcW w:w="1559" w:type="dxa"/>
            <w:vAlign w:val="center"/>
          </w:tcPr>
          <w:p w14:paraId="0AAFFD83" w14:textId="77777777" w:rsidR="00B93F4D" w:rsidRPr="002A66F3" w:rsidRDefault="00B93F4D" w:rsidP="002A66F3">
            <w:pPr>
              <w:jc w:val="center"/>
              <w:rPr>
                <w:rFonts w:asciiTheme="minorHAnsi" w:hAnsiTheme="minorHAnsi" w:cstheme="minorHAnsi"/>
                <w:sz w:val="22"/>
                <w:szCs w:val="22"/>
              </w:rPr>
            </w:pPr>
          </w:p>
          <w:p w14:paraId="1C9D4DA8"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31.12.2029</w:t>
            </w:r>
          </w:p>
          <w:p w14:paraId="59B8DFF1"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&amp;</w:t>
            </w:r>
          </w:p>
          <w:p w14:paraId="2473FACE" w14:textId="77777777" w:rsidR="00B93F4D" w:rsidRPr="002A66F3" w:rsidRDefault="00B93F4D" w:rsidP="002A66F3">
            <w:pPr>
              <w:jc w:val="center"/>
              <w:rPr>
                <w:rFonts w:asciiTheme="minorHAnsi" w:eastAsiaTheme="minorHAnsi" w:hAnsiTheme="minorHAnsi" w:cstheme="minorHAnsi"/>
                <w:sz w:val="22"/>
                <w:szCs w:val="22"/>
              </w:rPr>
            </w:pPr>
            <w:r w:rsidRPr="002A66F3">
              <w:rPr>
                <w:rFonts w:asciiTheme="minorHAnsi" w:eastAsiaTheme="minorHAnsi" w:hAnsiTheme="minorHAnsi" w:cstheme="minorHAnsi"/>
                <w:sz w:val="22"/>
                <w:szCs w:val="22"/>
              </w:rPr>
              <w:t>31.12.2022</w:t>
            </w:r>
          </w:p>
          <w:p w14:paraId="10696F54" w14:textId="77777777" w:rsidR="00B93F4D" w:rsidRPr="002A66F3" w:rsidRDefault="00B93F4D" w:rsidP="002A66F3">
            <w:pPr>
              <w:jc w:val="center"/>
              <w:rPr>
                <w:rFonts w:asciiTheme="minorHAnsi" w:hAnsiTheme="minorHAnsi" w:cstheme="minorHAnsi"/>
                <w:sz w:val="22"/>
                <w:szCs w:val="22"/>
              </w:rPr>
            </w:pPr>
          </w:p>
        </w:tc>
      </w:tr>
      <w:tr w:rsidR="00B93F4D" w:rsidRPr="002A66F3" w14:paraId="4A8D4389" w14:textId="77777777" w:rsidTr="00AB7840">
        <w:tc>
          <w:tcPr>
            <w:tcW w:w="850" w:type="dxa"/>
            <w:vMerge/>
            <w:vAlign w:val="center"/>
          </w:tcPr>
          <w:p w14:paraId="41C22D9D"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515CBEF8"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and grant of license under The Factories Act 1948</w:t>
            </w:r>
          </w:p>
        </w:tc>
        <w:tc>
          <w:tcPr>
            <w:tcW w:w="1985" w:type="dxa"/>
            <w:vAlign w:val="center"/>
          </w:tcPr>
          <w:p w14:paraId="6E170F40" w14:textId="77777777" w:rsidR="00B93F4D" w:rsidRPr="002A66F3" w:rsidRDefault="00B93F4D" w:rsidP="002A66F3">
            <w:pPr>
              <w:pStyle w:val="NoSpacing"/>
              <w:jc w:val="center"/>
              <w:rPr>
                <w:rFonts w:asciiTheme="minorHAnsi" w:hAnsiTheme="minorHAnsi" w:cstheme="minorHAnsi"/>
                <w:color w:val="000000"/>
                <w:sz w:val="22"/>
                <w:szCs w:val="22"/>
              </w:rPr>
            </w:pPr>
          </w:p>
        </w:tc>
        <w:tc>
          <w:tcPr>
            <w:tcW w:w="3260" w:type="dxa"/>
            <w:vAlign w:val="center"/>
          </w:tcPr>
          <w:p w14:paraId="05B0FE51"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1559" w:type="dxa"/>
            <w:vAlign w:val="center"/>
          </w:tcPr>
          <w:p w14:paraId="72192AD6"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71CE790D" w14:textId="77777777" w:rsidTr="00AB7840">
        <w:tc>
          <w:tcPr>
            <w:tcW w:w="850" w:type="dxa"/>
            <w:vMerge w:val="restart"/>
            <w:vAlign w:val="center"/>
          </w:tcPr>
          <w:p w14:paraId="2864B8E9"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3B1689D4"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Boiler License</w:t>
            </w:r>
          </w:p>
        </w:tc>
        <w:tc>
          <w:tcPr>
            <w:tcW w:w="1985" w:type="dxa"/>
            <w:vAlign w:val="center"/>
          </w:tcPr>
          <w:p w14:paraId="6AB252EB"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establishing and operating Boilers</w:t>
            </w:r>
          </w:p>
        </w:tc>
        <w:tc>
          <w:tcPr>
            <w:tcW w:w="3260" w:type="dxa"/>
            <w:vAlign w:val="center"/>
          </w:tcPr>
          <w:p w14:paraId="5623F775"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No. 5522, 5953,3349,3976 &amp; 4878 on dated 29.09.2021</w:t>
            </w:r>
          </w:p>
        </w:tc>
        <w:tc>
          <w:tcPr>
            <w:tcW w:w="1559" w:type="dxa"/>
            <w:vAlign w:val="center"/>
          </w:tcPr>
          <w:p w14:paraId="3CD92789"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VALID TILL          28.08.2022 Except Registration no. 5953 valid till 18.09.2022</w:t>
            </w:r>
          </w:p>
        </w:tc>
      </w:tr>
      <w:tr w:rsidR="00B93F4D" w:rsidRPr="002A66F3" w14:paraId="02C2728A" w14:textId="77777777" w:rsidTr="00AB7840">
        <w:tc>
          <w:tcPr>
            <w:tcW w:w="850" w:type="dxa"/>
            <w:vMerge/>
            <w:vAlign w:val="center"/>
          </w:tcPr>
          <w:p w14:paraId="1906D01A"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356A29F9"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of Boilers under Indian Boilers Act 1923</w:t>
            </w:r>
          </w:p>
        </w:tc>
        <w:tc>
          <w:tcPr>
            <w:tcW w:w="1985" w:type="dxa"/>
            <w:vAlign w:val="center"/>
          </w:tcPr>
          <w:p w14:paraId="44D8F598" w14:textId="77777777" w:rsidR="00B93F4D" w:rsidRPr="002A66F3" w:rsidRDefault="00B93F4D" w:rsidP="002A66F3">
            <w:pPr>
              <w:pStyle w:val="NoSpacing"/>
              <w:jc w:val="center"/>
              <w:rPr>
                <w:rFonts w:asciiTheme="minorHAnsi" w:hAnsiTheme="minorHAnsi" w:cstheme="minorHAnsi"/>
                <w:color w:val="000000"/>
                <w:sz w:val="22"/>
                <w:szCs w:val="22"/>
              </w:rPr>
            </w:pPr>
          </w:p>
        </w:tc>
        <w:tc>
          <w:tcPr>
            <w:tcW w:w="3260" w:type="dxa"/>
            <w:vAlign w:val="center"/>
          </w:tcPr>
          <w:p w14:paraId="5252B4A4"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1559" w:type="dxa"/>
            <w:vAlign w:val="center"/>
          </w:tcPr>
          <w:p w14:paraId="49E8CB0C"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76AFD129" w14:textId="77777777" w:rsidTr="00AB7840">
        <w:trPr>
          <w:trHeight w:val="2531"/>
        </w:trPr>
        <w:tc>
          <w:tcPr>
            <w:tcW w:w="850" w:type="dxa"/>
            <w:vMerge w:val="restart"/>
            <w:vAlign w:val="center"/>
          </w:tcPr>
          <w:p w14:paraId="78B0D02D"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322F4975" w14:textId="77777777" w:rsidR="00B93F4D" w:rsidRPr="002A66F3" w:rsidRDefault="00B93F4D" w:rsidP="00B93F4D">
            <w:pPr>
              <w:pStyle w:val="NoSpacing"/>
              <w:rPr>
                <w:rFonts w:asciiTheme="minorHAnsi" w:hAnsiTheme="minorHAnsi" w:cstheme="minorHAnsi"/>
                <w:b/>
                <w:color w:val="000000"/>
                <w:sz w:val="22"/>
                <w:szCs w:val="22"/>
              </w:rPr>
            </w:pPr>
            <w:r w:rsidRPr="002A66F3">
              <w:rPr>
                <w:rFonts w:asciiTheme="minorHAnsi" w:hAnsiTheme="minorHAnsi" w:cstheme="minorHAnsi"/>
                <w:b/>
                <w:color w:val="000000"/>
                <w:sz w:val="22"/>
                <w:szCs w:val="22"/>
              </w:rPr>
              <w:t xml:space="preserve">Environmental and Pollution control </w:t>
            </w:r>
          </w:p>
        </w:tc>
        <w:tc>
          <w:tcPr>
            <w:tcW w:w="1985" w:type="dxa"/>
            <w:vAlign w:val="center"/>
          </w:tcPr>
          <w:p w14:paraId="5B21E8B1" w14:textId="77777777" w:rsidR="00B93F4D" w:rsidRPr="002A66F3" w:rsidRDefault="00B93F4D" w:rsidP="002A66F3">
            <w:pPr>
              <w:pStyle w:val="NoSpacing"/>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Environmental clearance</w:t>
            </w:r>
          </w:p>
        </w:tc>
        <w:tc>
          <w:tcPr>
            <w:tcW w:w="3260" w:type="dxa"/>
            <w:vAlign w:val="center"/>
          </w:tcPr>
          <w:p w14:paraId="3EE8AA50"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CTO Water-</w:t>
            </w:r>
          </w:p>
          <w:p w14:paraId="7EDA9AFF"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139049/UPPCB/Lucknow(UPPCBRO)/CTO/water/LAKHIMPUR KHIRI/2021</w:t>
            </w:r>
          </w:p>
          <w:p w14:paraId="237923F9" w14:textId="77777777" w:rsidR="00B93F4D"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DATED-07/02/2022</w:t>
            </w:r>
          </w:p>
          <w:p w14:paraId="7965BA55" w14:textId="77777777" w:rsidR="002A66F3" w:rsidRPr="002A66F3" w:rsidRDefault="002A66F3" w:rsidP="002A66F3">
            <w:pPr>
              <w:jc w:val="center"/>
              <w:rPr>
                <w:rFonts w:asciiTheme="minorHAnsi" w:hAnsiTheme="minorHAnsi" w:cstheme="minorHAnsi"/>
                <w:color w:val="000000"/>
                <w:sz w:val="22"/>
                <w:szCs w:val="22"/>
              </w:rPr>
            </w:pPr>
          </w:p>
          <w:p w14:paraId="4EAA3588"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CTO AIR-</w:t>
            </w:r>
          </w:p>
          <w:p w14:paraId="72D4768C" w14:textId="77777777" w:rsidR="00B93F4D" w:rsidRPr="002A66F3" w:rsidRDefault="00B93F4D"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138827/UPPCB/Lucknow(UPPCBRO)/CTO/air/LAKHIMPUR KHIRI/2021</w:t>
            </w:r>
          </w:p>
        </w:tc>
        <w:tc>
          <w:tcPr>
            <w:tcW w:w="1559" w:type="dxa"/>
            <w:vAlign w:val="center"/>
          </w:tcPr>
          <w:p w14:paraId="5BD4D863"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VALID TILL 31/12/2023</w:t>
            </w:r>
          </w:p>
          <w:p w14:paraId="0F7E2DCD"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VALID TILL 31/12/2023</w:t>
            </w:r>
          </w:p>
        </w:tc>
      </w:tr>
      <w:tr w:rsidR="00B93F4D" w:rsidRPr="002A66F3" w14:paraId="6E18E485" w14:textId="77777777" w:rsidTr="00AB7840">
        <w:tc>
          <w:tcPr>
            <w:tcW w:w="850" w:type="dxa"/>
            <w:vMerge/>
            <w:vAlign w:val="center"/>
          </w:tcPr>
          <w:p w14:paraId="51F7FADE" w14:textId="77777777" w:rsidR="00B93F4D" w:rsidRPr="002A66F3" w:rsidRDefault="00B93F4D" w:rsidP="00301CA3">
            <w:pPr>
              <w:pStyle w:val="ListParagraph"/>
              <w:numPr>
                <w:ilvl w:val="6"/>
                <w:numId w:val="41"/>
              </w:numPr>
              <w:autoSpaceDE w:val="0"/>
              <w:autoSpaceDN w:val="0"/>
              <w:adjustRightInd w:val="0"/>
              <w:spacing w:line="360" w:lineRule="auto"/>
              <w:ind w:left="426" w:right="-1"/>
              <w:rPr>
                <w:rFonts w:asciiTheme="minorHAnsi" w:hAnsiTheme="minorHAnsi" w:cstheme="minorHAnsi"/>
                <w:b/>
                <w:sz w:val="22"/>
                <w:szCs w:val="22"/>
                <w:lang w:eastAsia="en-IN"/>
              </w:rPr>
            </w:pPr>
          </w:p>
        </w:tc>
        <w:tc>
          <w:tcPr>
            <w:tcW w:w="2268" w:type="dxa"/>
            <w:vAlign w:val="center"/>
          </w:tcPr>
          <w:p w14:paraId="316002EC" w14:textId="77777777" w:rsidR="00B93F4D" w:rsidRPr="002A66F3" w:rsidRDefault="00B93F4D" w:rsidP="00B93F4D">
            <w:pPr>
              <w:pStyle w:val="NoSpacing"/>
              <w:rPr>
                <w:rFonts w:asciiTheme="minorHAnsi" w:hAnsiTheme="minorHAnsi" w:cstheme="minorHAnsi"/>
                <w:color w:val="000000"/>
                <w:sz w:val="22"/>
                <w:szCs w:val="22"/>
              </w:rPr>
            </w:pPr>
            <w:r w:rsidRPr="002A66F3">
              <w:rPr>
                <w:rFonts w:asciiTheme="minorHAnsi" w:hAnsiTheme="minorHAnsi" w:cstheme="minorHAnsi"/>
                <w:color w:val="000000"/>
                <w:sz w:val="22"/>
                <w:szCs w:val="22"/>
              </w:rPr>
              <w:t>Consent to Establish &amp; Operate Under Air and Water Act (NOC)</w:t>
            </w:r>
          </w:p>
        </w:tc>
        <w:tc>
          <w:tcPr>
            <w:tcW w:w="1985" w:type="dxa"/>
            <w:vAlign w:val="center"/>
          </w:tcPr>
          <w:p w14:paraId="4B5CDD44"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3260" w:type="dxa"/>
            <w:vAlign w:val="center"/>
          </w:tcPr>
          <w:p w14:paraId="44A1691F"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c>
          <w:tcPr>
            <w:tcW w:w="1559" w:type="dxa"/>
            <w:vAlign w:val="center"/>
          </w:tcPr>
          <w:p w14:paraId="7F4AA7EB" w14:textId="77777777" w:rsidR="00B93F4D" w:rsidRPr="002A66F3" w:rsidRDefault="00B93F4D" w:rsidP="002A66F3">
            <w:pPr>
              <w:pStyle w:val="NoSpacing"/>
              <w:spacing w:line="360" w:lineRule="auto"/>
              <w:jc w:val="center"/>
              <w:rPr>
                <w:rFonts w:asciiTheme="minorHAnsi" w:hAnsiTheme="minorHAnsi" w:cstheme="minorHAnsi"/>
                <w:color w:val="000000"/>
                <w:sz w:val="22"/>
                <w:szCs w:val="22"/>
              </w:rPr>
            </w:pPr>
          </w:p>
        </w:tc>
      </w:tr>
      <w:tr w:rsidR="00B93F4D" w:rsidRPr="002A66F3" w14:paraId="54DEEF81" w14:textId="77777777" w:rsidTr="00AB7840">
        <w:tc>
          <w:tcPr>
            <w:tcW w:w="9922" w:type="dxa"/>
            <w:gridSpan w:val="5"/>
            <w:shd w:val="clear" w:color="auto" w:fill="548DD4" w:themeFill="text2" w:themeFillTint="99"/>
            <w:vAlign w:val="center"/>
          </w:tcPr>
          <w:p w14:paraId="4C03AFC9" w14:textId="77777777" w:rsidR="00612E38" w:rsidRDefault="00B93F4D" w:rsidP="00612E38">
            <w:pPr>
              <w:autoSpaceDE w:val="0"/>
              <w:autoSpaceDN w:val="0"/>
              <w:adjustRightInd w:val="0"/>
              <w:spacing w:line="360" w:lineRule="auto"/>
              <w:rPr>
                <w:rFonts w:asciiTheme="minorHAnsi" w:hAnsiTheme="minorHAnsi" w:cstheme="minorHAnsi"/>
                <w:b/>
                <w:i/>
                <w:sz w:val="22"/>
                <w:szCs w:val="22"/>
                <w:lang w:eastAsia="en-IN"/>
              </w:rPr>
            </w:pPr>
            <w:r w:rsidRPr="002A66F3">
              <w:rPr>
                <w:rFonts w:asciiTheme="minorHAnsi" w:hAnsiTheme="minorHAnsi" w:cstheme="minorHAnsi"/>
                <w:b/>
                <w:i/>
                <w:sz w:val="22"/>
                <w:szCs w:val="22"/>
                <w:lang w:eastAsia="en-IN"/>
              </w:rPr>
              <w:t>Observations &amp; Comments:</w:t>
            </w:r>
          </w:p>
          <w:p w14:paraId="447B9A65" w14:textId="77777777" w:rsidR="00B93F4D" w:rsidRPr="00612E38" w:rsidRDefault="00B93F4D"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
                <w:i/>
                <w:sz w:val="22"/>
                <w:szCs w:val="22"/>
                <w:lang w:eastAsia="en-IN"/>
              </w:rPr>
            </w:pPr>
            <w:r w:rsidRPr="00612E38">
              <w:rPr>
                <w:rFonts w:asciiTheme="minorHAnsi" w:hAnsiTheme="minorHAnsi" w:cstheme="minorHAnsi"/>
                <w:b/>
                <w:i/>
                <w:sz w:val="22"/>
                <w:szCs w:val="22"/>
              </w:rPr>
              <w:t>Company has obtained preliminary statutory clearances and approvals except those which are mentioned as in Process or Pending above.</w:t>
            </w:r>
          </w:p>
        </w:tc>
      </w:tr>
    </w:tbl>
    <w:p w14:paraId="07970767" w14:textId="77777777" w:rsidR="0099286A" w:rsidRPr="000547BB" w:rsidRDefault="0099286A"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KUNDARKHI</w:t>
      </w:r>
      <w:r w:rsidRPr="000547BB">
        <w:rPr>
          <w:rFonts w:ascii="Arial" w:hAnsi="Arial" w:cs="Arial"/>
          <w:b/>
          <w:sz w:val="22"/>
          <w:szCs w:val="22"/>
          <w:u w:val="single"/>
        </w:rPr>
        <w:t xml:space="preserve"> UNIT</w:t>
      </w:r>
    </w:p>
    <w:tbl>
      <w:tblPr>
        <w:tblStyle w:val="LightGrid-Accent5"/>
        <w:tblW w:w="5153"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552"/>
        <w:gridCol w:w="1417"/>
        <w:gridCol w:w="3404"/>
        <w:gridCol w:w="1558"/>
      </w:tblGrid>
      <w:tr w:rsidR="0099286A" w:rsidRPr="006422E0" w14:paraId="77A17EB6"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002060"/>
            <w:vAlign w:val="center"/>
          </w:tcPr>
          <w:p w14:paraId="48039E3C" w14:textId="77777777" w:rsidR="0099286A" w:rsidRPr="006422E0" w:rsidRDefault="0099286A" w:rsidP="002A66F3">
            <w:pPr>
              <w:pStyle w:val="NoSpacing"/>
              <w:spacing w:line="360" w:lineRule="auto"/>
              <w:rPr>
                <w:rFonts w:asciiTheme="minorHAnsi" w:hAnsiTheme="minorHAnsi" w:cstheme="minorHAnsi"/>
                <w:sz w:val="22"/>
                <w:szCs w:val="22"/>
              </w:rPr>
            </w:pPr>
            <w:proofErr w:type="spellStart"/>
            <w:r w:rsidRPr="006422E0">
              <w:rPr>
                <w:rFonts w:asciiTheme="minorHAnsi" w:hAnsiTheme="minorHAnsi" w:cstheme="minorHAnsi"/>
                <w:sz w:val="22"/>
                <w:szCs w:val="22"/>
              </w:rPr>
              <w:t>S.No</w:t>
            </w:r>
            <w:proofErr w:type="spellEnd"/>
            <w:r w:rsidRPr="006422E0">
              <w:rPr>
                <w:rFonts w:asciiTheme="minorHAnsi" w:hAnsiTheme="minorHAnsi" w:cstheme="minorHAnsi"/>
                <w:sz w:val="22"/>
                <w:szCs w:val="22"/>
              </w:rPr>
              <w:t>.</w:t>
            </w:r>
          </w:p>
        </w:tc>
        <w:tc>
          <w:tcPr>
            <w:tcW w:w="1286" w:type="pct"/>
            <w:tcBorders>
              <w:top w:val="none" w:sz="0" w:space="0" w:color="auto"/>
              <w:left w:val="none" w:sz="0" w:space="0" w:color="auto"/>
              <w:bottom w:val="none" w:sz="0" w:space="0" w:color="auto"/>
              <w:right w:val="none" w:sz="0" w:space="0" w:color="auto"/>
            </w:tcBorders>
            <w:shd w:val="clear" w:color="auto" w:fill="002060"/>
            <w:vAlign w:val="center"/>
          </w:tcPr>
          <w:p w14:paraId="4DDA36E4" w14:textId="77777777" w:rsidR="0099286A" w:rsidRPr="006422E0" w:rsidRDefault="0099286A"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714" w:type="pct"/>
            <w:vMerge w:val="restart"/>
            <w:tcBorders>
              <w:top w:val="none" w:sz="0" w:space="0" w:color="auto"/>
              <w:left w:val="none" w:sz="0" w:space="0" w:color="auto"/>
              <w:bottom w:val="none" w:sz="0" w:space="0" w:color="auto"/>
              <w:right w:val="none" w:sz="0" w:space="0" w:color="auto"/>
            </w:tcBorders>
            <w:shd w:val="clear" w:color="auto" w:fill="002060"/>
            <w:vAlign w:val="center"/>
          </w:tcPr>
          <w:p w14:paraId="4778B387" w14:textId="77777777" w:rsidR="0099286A" w:rsidRPr="006422E0" w:rsidRDefault="0099286A" w:rsidP="002A66F3">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1715" w:type="pct"/>
            <w:vMerge w:val="restart"/>
            <w:tcBorders>
              <w:top w:val="none" w:sz="0" w:space="0" w:color="auto"/>
              <w:left w:val="none" w:sz="0" w:space="0" w:color="auto"/>
              <w:bottom w:val="none" w:sz="0" w:space="0" w:color="auto"/>
              <w:right w:val="none" w:sz="0" w:space="0" w:color="auto"/>
            </w:tcBorders>
            <w:shd w:val="clear" w:color="auto" w:fill="002060"/>
            <w:vAlign w:val="center"/>
          </w:tcPr>
          <w:p w14:paraId="7C8C0EB1" w14:textId="77777777" w:rsidR="0099286A" w:rsidRPr="006422E0" w:rsidRDefault="0099286A" w:rsidP="002A66F3">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785" w:type="pct"/>
            <w:vMerge w:val="restart"/>
            <w:tcBorders>
              <w:top w:val="none" w:sz="0" w:space="0" w:color="auto"/>
              <w:left w:val="none" w:sz="0" w:space="0" w:color="auto"/>
              <w:bottom w:val="none" w:sz="0" w:space="0" w:color="auto"/>
              <w:right w:val="none" w:sz="0" w:space="0" w:color="auto"/>
            </w:tcBorders>
            <w:shd w:val="clear" w:color="auto" w:fill="002060"/>
            <w:vAlign w:val="center"/>
          </w:tcPr>
          <w:p w14:paraId="241C9589" w14:textId="77777777" w:rsidR="0099286A" w:rsidRPr="006422E0" w:rsidRDefault="0099286A" w:rsidP="002A66F3">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99286A" w:rsidRPr="006422E0" w14:paraId="4CCE3030"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0986F313" w14:textId="77777777" w:rsidR="0099286A" w:rsidRPr="006422E0" w:rsidRDefault="0099286A" w:rsidP="002A66F3">
            <w:pPr>
              <w:pStyle w:val="NoSpacing"/>
              <w:spacing w:line="360" w:lineRule="auto"/>
              <w:rPr>
                <w:rFonts w:asciiTheme="minorHAnsi" w:hAnsiTheme="minorHAnsi" w:cstheme="minorHAnsi"/>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002060"/>
            <w:vAlign w:val="center"/>
          </w:tcPr>
          <w:p w14:paraId="1927C332" w14:textId="77777777" w:rsidR="0099286A" w:rsidRPr="0099286A"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9286A">
              <w:rPr>
                <w:rFonts w:asciiTheme="minorHAnsi" w:hAnsiTheme="minorHAnsi" w:cstheme="minorHAnsi"/>
                <w:b/>
                <w:sz w:val="22"/>
                <w:szCs w:val="22"/>
              </w:rPr>
              <w:t>ISSUING AUTHORITY</w:t>
            </w:r>
          </w:p>
        </w:tc>
        <w:tc>
          <w:tcPr>
            <w:tcW w:w="714" w:type="pct"/>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25781DD9"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1715" w:type="pct"/>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C1DC8A7"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6DA778B2"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99286A" w:rsidRPr="006422E0" w14:paraId="09493A35"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1D1B6E17"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405B3B3A"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Land Conversion</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06FBF5DE"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6422E0">
              <w:rPr>
                <w:rFonts w:asciiTheme="minorHAnsi" w:hAnsiTheme="minorHAnsi" w:cstheme="minorHAnsi"/>
                <w:color w:val="000000"/>
                <w:sz w:val="22"/>
                <w:szCs w:val="22"/>
              </w:rPr>
              <w:t>RoC</w:t>
            </w:r>
            <w:proofErr w:type="spellEnd"/>
            <w:r w:rsidRPr="006422E0">
              <w:rPr>
                <w:rFonts w:asciiTheme="minorHAnsi" w:hAnsiTheme="minorHAnsi" w:cstheme="minorHAnsi"/>
                <w:color w:val="000000"/>
                <w:sz w:val="22"/>
                <w:szCs w:val="22"/>
              </w:rPr>
              <w:t xml:space="preserve"> registration</w:t>
            </w: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0B13F84E"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182973B9"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One Time</w:t>
            </w:r>
          </w:p>
        </w:tc>
      </w:tr>
      <w:tr w:rsidR="0099286A" w:rsidRPr="006422E0" w14:paraId="14B83013"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594AA6FE" w14:textId="77777777" w:rsidR="0099286A" w:rsidRPr="006422E0" w:rsidRDefault="0099286A" w:rsidP="002A66F3">
            <w:pPr>
              <w:pStyle w:val="NoSpacing"/>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1FF550C4" w14:textId="77777777" w:rsidR="0099286A" w:rsidRPr="006422E0"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District Administration</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212837A9"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1EEC1AAD" w14:textId="77777777" w:rsidR="0099286A" w:rsidRDefault="0099286A" w:rsidP="002A66F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O No. 07 dt. 17/11/2006,  08 dt.29/11/2007 and 09 dt.29/11/2007</w:t>
            </w:r>
          </w:p>
          <w:p w14:paraId="62C80EE0" w14:textId="77777777" w:rsidR="0099286A" w:rsidRPr="006422E0" w:rsidRDefault="0099286A" w:rsidP="002A66F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Sub Divisional Magistrate, Gonda, Gonda</w:t>
            </w: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2FEF91C6"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6BCA583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791905E4"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5003F67C"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of Building/ site Plans</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4313DA39"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Grant of approval on building plans</w:t>
            </w: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6BA79B1D"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BHSIL/GDA/07 Dt 21/12/2007</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17F6A2A5"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One Time</w:t>
            </w:r>
          </w:p>
        </w:tc>
      </w:tr>
      <w:tr w:rsidR="0099286A" w:rsidRPr="006422E0" w14:paraId="2A9BC308"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4CA68893"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2BD2468C" w14:textId="77777777" w:rsidR="0099286A" w:rsidRPr="006422E0"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UPSIDA/ Factories </w:t>
            </w:r>
            <w:proofErr w:type="spellStart"/>
            <w:r>
              <w:rPr>
                <w:rFonts w:asciiTheme="minorHAnsi" w:hAnsiTheme="minorHAnsi" w:cstheme="minorHAnsi"/>
                <w:color w:val="000000"/>
                <w:sz w:val="22"/>
                <w:szCs w:val="22"/>
              </w:rPr>
              <w:t>Deptt</w:t>
            </w:r>
            <w:proofErr w:type="spellEnd"/>
            <w:r>
              <w:rPr>
                <w:rFonts w:asciiTheme="minorHAnsi" w:hAnsiTheme="minorHAnsi" w:cstheme="minorHAnsi"/>
                <w:color w:val="000000"/>
                <w:sz w:val="22"/>
                <w:szCs w:val="22"/>
              </w:rPr>
              <w:t>.</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3CE925DA"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575DF07D" w14:textId="77777777" w:rsidR="0099286A" w:rsidRPr="006422E0" w:rsidRDefault="0099286A" w:rsidP="002A66F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49DFD283"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3D00AB32"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3495E2C6"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752989BD"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5960042"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7694D3B1"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UPFS/2019/12518/GND/GONDA/4/CFO</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468A26D6"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VALIDITY  FROM 21/10/2019 TO 20/10/2022</w:t>
            </w:r>
          </w:p>
        </w:tc>
      </w:tr>
      <w:tr w:rsidR="0099286A" w:rsidRPr="006422E0" w14:paraId="0E871A25"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5DB473A1"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6EC4D8DA" w14:textId="77777777" w:rsidR="0099286A" w:rsidRPr="006422E0"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w:t>
            </w:r>
            <w:r w:rsidRPr="006422E0">
              <w:rPr>
                <w:rFonts w:asciiTheme="minorHAnsi" w:hAnsiTheme="minorHAnsi" w:cstheme="minorHAnsi"/>
                <w:color w:val="000000"/>
                <w:sz w:val="22"/>
                <w:szCs w:val="22"/>
              </w:rPr>
              <w:t xml:space="preserve"> </w:t>
            </w:r>
            <w:proofErr w:type="spellStart"/>
            <w:r w:rsidRPr="006422E0">
              <w:rPr>
                <w:rFonts w:asciiTheme="minorHAnsi" w:hAnsiTheme="minorHAnsi" w:cstheme="minorHAnsi"/>
                <w:color w:val="000000"/>
                <w:sz w:val="22"/>
                <w:szCs w:val="22"/>
              </w:rPr>
              <w:t>Fire fighting</w:t>
            </w:r>
            <w:proofErr w:type="spellEnd"/>
            <w:r w:rsidRPr="006422E0">
              <w:rPr>
                <w:rFonts w:asciiTheme="minorHAnsi" w:hAnsiTheme="minorHAnsi" w:cstheme="minorHAnsi"/>
                <w:color w:val="000000"/>
                <w:sz w:val="22"/>
                <w:szCs w:val="22"/>
              </w:rPr>
              <w:t xml:space="preserve"> Officer, </w:t>
            </w:r>
            <w:r>
              <w:rPr>
                <w:rFonts w:asciiTheme="minorHAnsi" w:hAnsiTheme="minorHAnsi" w:cstheme="minorHAnsi"/>
                <w:color w:val="000000"/>
                <w:sz w:val="22"/>
                <w:szCs w:val="22"/>
              </w:rPr>
              <w:t>GONDA</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10C01C95"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35153D7F" w14:textId="77777777" w:rsidR="0099286A" w:rsidRPr="006422E0" w:rsidRDefault="0099286A" w:rsidP="002A66F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Dt. 11/10/2019</w:t>
            </w: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0AE501EA"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7D00CE6B"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7002B064"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3235D9F3"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6F70F3A"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5F0FF6A4"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202105000106 DT 17/06/2021</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0275D1DD"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VALIDITY FROM 18/06/2021 TO 17/06/2026</w:t>
            </w:r>
          </w:p>
        </w:tc>
      </w:tr>
      <w:tr w:rsidR="0099286A" w:rsidRPr="006422E0" w14:paraId="6A091FB8"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22FBD57D"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3239D522" w14:textId="77777777" w:rsidR="0099286A" w:rsidRPr="006422E0"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DM-GONDA</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6FB24015"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tcBorders>
              <w:top w:val="none" w:sz="0" w:space="0" w:color="auto"/>
              <w:left w:val="none" w:sz="0" w:space="0" w:color="auto"/>
              <w:bottom w:val="none" w:sz="0" w:space="0" w:color="auto"/>
              <w:right w:val="none" w:sz="0" w:space="0" w:color="auto"/>
            </w:tcBorders>
            <w:shd w:val="clear" w:color="auto" w:fill="auto"/>
            <w:vAlign w:val="center"/>
          </w:tcPr>
          <w:p w14:paraId="24515174"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5EAE914D"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0D900B4D"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7B12D37F"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1C48A06E"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Power load sanction/ Electric connection</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293F6804"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For Power load sanction</w:t>
            </w:r>
          </w:p>
        </w:tc>
        <w:tc>
          <w:tcPr>
            <w:tcW w:w="171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008622F2"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87/MU.E./HT/NIREESCHHAN/2019-20 DT.11/10/2019</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34F747F3"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VALIDITY  FROM 11/10/2019 TO 10/09/2022</w:t>
            </w:r>
          </w:p>
        </w:tc>
      </w:tr>
      <w:tr w:rsidR="0099286A" w:rsidRPr="006422E0" w14:paraId="704E7034"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6A0E35AA"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3E2DB527" w14:textId="77777777" w:rsidR="0099286A" w:rsidRPr="006422E0"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2A66F3">
              <w:rPr>
                <w:rFonts w:asciiTheme="minorHAnsi" w:hAnsiTheme="minorHAnsi" w:cstheme="minorHAnsi"/>
                <w:color w:val="000000"/>
                <w:sz w:val="22"/>
                <w:szCs w:val="22"/>
              </w:rPr>
              <w:t>PVVNL</w:t>
            </w:r>
            <w:r>
              <w:rPr>
                <w:rFonts w:asciiTheme="minorHAnsi" w:hAnsiTheme="minorHAnsi" w:cstheme="minorHAnsi"/>
                <w:color w:val="000000"/>
                <w:sz w:val="22"/>
                <w:szCs w:val="22"/>
              </w:rPr>
              <w:t>/JOINT DIRECTOR ELECTRIC SAFETY, U.P.GOVERNMENT -LUCKNOW</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7A8B7B05"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vMerge/>
            <w:tcBorders>
              <w:top w:val="none" w:sz="0" w:space="0" w:color="auto"/>
              <w:left w:val="none" w:sz="0" w:space="0" w:color="auto"/>
              <w:bottom w:val="none" w:sz="0" w:space="0" w:color="auto"/>
              <w:right w:val="none" w:sz="0" w:space="0" w:color="auto"/>
            </w:tcBorders>
            <w:shd w:val="clear" w:color="auto" w:fill="auto"/>
            <w:vAlign w:val="center"/>
          </w:tcPr>
          <w:p w14:paraId="53FB778F"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712695D1"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43A3A7D0"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0C336FB5"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2C512D20"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413CEB35"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For Import-Export License</w:t>
            </w:r>
          </w:p>
        </w:tc>
        <w:tc>
          <w:tcPr>
            <w:tcW w:w="171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9182E23"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UPFA54000003 DT.18/10/2019, OLD REGISTRATION NO.GDA-85</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0FAEE569" w14:textId="77777777" w:rsidR="0099286A" w:rsidRPr="006422E0" w:rsidRDefault="0099286A" w:rsidP="002A66F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VALIDITY FROM 01/01/2020 TO 31/12/2024</w:t>
            </w:r>
          </w:p>
        </w:tc>
      </w:tr>
      <w:tr w:rsidR="0099286A" w:rsidRPr="006422E0" w14:paraId="0AFE46E2"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7869B904"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0AEBC239" w14:textId="77777777" w:rsidR="0099286A" w:rsidRPr="00BA4929"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1186AA40"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vMerge/>
            <w:tcBorders>
              <w:top w:val="none" w:sz="0" w:space="0" w:color="auto"/>
              <w:left w:val="none" w:sz="0" w:space="0" w:color="auto"/>
              <w:bottom w:val="none" w:sz="0" w:space="0" w:color="auto"/>
              <w:right w:val="none" w:sz="0" w:space="0" w:color="auto"/>
            </w:tcBorders>
            <w:shd w:val="clear" w:color="auto" w:fill="auto"/>
            <w:vAlign w:val="center"/>
          </w:tcPr>
          <w:p w14:paraId="763E0CCC"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457DED1D"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2BE95B81"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7F1FB4E"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7942C9CE"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1244E850"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171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7890FDEE"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BOILER REGISTRY NO.-UP-6380, UP-6381, UP-6382, UP-6383   DT. 22/10/2021</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6D6A8E7E"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VALIDITY  FROM 22/10/2021 TO 24/09/2022</w:t>
            </w:r>
          </w:p>
        </w:tc>
      </w:tr>
      <w:tr w:rsidR="0099286A" w:rsidRPr="006422E0" w14:paraId="4995E7E0"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326834B6"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62BB0394" w14:textId="77777777" w:rsidR="0099286A" w:rsidRPr="00BA4929"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3B854053"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vMerge/>
            <w:tcBorders>
              <w:top w:val="none" w:sz="0" w:space="0" w:color="auto"/>
              <w:left w:val="none" w:sz="0" w:space="0" w:color="auto"/>
              <w:bottom w:val="none" w:sz="0" w:space="0" w:color="auto"/>
              <w:right w:val="none" w:sz="0" w:space="0" w:color="auto"/>
            </w:tcBorders>
            <w:shd w:val="clear" w:color="auto" w:fill="auto"/>
            <w:vAlign w:val="center"/>
          </w:tcPr>
          <w:p w14:paraId="020177CA"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0D5D2660"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6B32F892"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16ED534B"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29A132B3" w14:textId="77777777" w:rsidR="0099286A" w:rsidRPr="006422E0" w:rsidRDefault="0099286A"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714"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2822B753"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171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6DFAAC4"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138575/UPPCB/FAIZABAD (UPPCBRO)/CTO/air/GONDA/2021 DT.31/01/2022,  138381/UPPCB/FAIZABAD/(UPPCBRO)/CTO/water/GONDA/2021 DT.31/01/2022</w:t>
            </w:r>
          </w:p>
        </w:tc>
        <w:tc>
          <w:tcPr>
            <w:tcW w:w="785" w:type="pct"/>
            <w:vMerge w:val="restart"/>
            <w:tcBorders>
              <w:top w:val="none" w:sz="0" w:space="0" w:color="auto"/>
              <w:left w:val="none" w:sz="0" w:space="0" w:color="auto"/>
              <w:bottom w:val="none" w:sz="0" w:space="0" w:color="auto"/>
              <w:right w:val="none" w:sz="0" w:space="0" w:color="auto"/>
            </w:tcBorders>
            <w:shd w:val="clear" w:color="auto" w:fill="auto"/>
            <w:vAlign w:val="center"/>
          </w:tcPr>
          <w:p w14:paraId="5DA70335" w14:textId="77777777" w:rsidR="0099286A" w:rsidRPr="006422E0" w:rsidRDefault="0099286A" w:rsidP="002A66F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VALIDITY FROM 01/01/2022 TO 31/12/2023, 01/01/2022 TO 31/12/2023</w:t>
            </w:r>
          </w:p>
        </w:tc>
      </w:tr>
      <w:tr w:rsidR="0099286A" w:rsidRPr="006422E0" w14:paraId="38164D72"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 w:type="pct"/>
            <w:vMerge/>
            <w:tcBorders>
              <w:top w:val="none" w:sz="0" w:space="0" w:color="auto"/>
              <w:left w:val="none" w:sz="0" w:space="0" w:color="auto"/>
              <w:bottom w:val="none" w:sz="0" w:space="0" w:color="auto"/>
              <w:right w:val="none" w:sz="0" w:space="0" w:color="auto"/>
            </w:tcBorders>
            <w:shd w:val="clear" w:color="auto" w:fill="auto"/>
            <w:vAlign w:val="center"/>
          </w:tcPr>
          <w:p w14:paraId="1D76DD98" w14:textId="77777777" w:rsidR="0099286A" w:rsidRPr="006422E0" w:rsidRDefault="0099286A" w:rsidP="00301CA3">
            <w:pPr>
              <w:pStyle w:val="NoSpacing"/>
              <w:numPr>
                <w:ilvl w:val="0"/>
                <w:numId w:val="71"/>
              </w:numPr>
              <w:spacing w:line="360" w:lineRule="auto"/>
              <w:rPr>
                <w:rFonts w:asciiTheme="minorHAnsi" w:hAnsiTheme="minorHAnsi" w:cstheme="minorHAnsi"/>
                <w:b w:val="0"/>
                <w:color w:val="000000"/>
                <w:sz w:val="22"/>
                <w:szCs w:val="22"/>
              </w:rPr>
            </w:pPr>
          </w:p>
        </w:tc>
        <w:tc>
          <w:tcPr>
            <w:tcW w:w="1286" w:type="pct"/>
            <w:tcBorders>
              <w:top w:val="none" w:sz="0" w:space="0" w:color="auto"/>
              <w:left w:val="none" w:sz="0" w:space="0" w:color="auto"/>
              <w:bottom w:val="none" w:sz="0" w:space="0" w:color="auto"/>
              <w:right w:val="none" w:sz="0" w:space="0" w:color="auto"/>
            </w:tcBorders>
            <w:shd w:val="clear" w:color="auto" w:fill="auto"/>
            <w:vAlign w:val="center"/>
          </w:tcPr>
          <w:p w14:paraId="741FE110" w14:textId="77777777" w:rsidR="0099286A" w:rsidRPr="00BA4929" w:rsidRDefault="0099286A"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714" w:type="pct"/>
            <w:vMerge/>
            <w:tcBorders>
              <w:top w:val="none" w:sz="0" w:space="0" w:color="auto"/>
              <w:left w:val="none" w:sz="0" w:space="0" w:color="auto"/>
              <w:bottom w:val="none" w:sz="0" w:space="0" w:color="auto"/>
              <w:right w:val="none" w:sz="0" w:space="0" w:color="auto"/>
            </w:tcBorders>
            <w:shd w:val="clear" w:color="auto" w:fill="auto"/>
            <w:vAlign w:val="center"/>
          </w:tcPr>
          <w:p w14:paraId="060A22A5"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15" w:type="pct"/>
            <w:vMerge/>
            <w:tcBorders>
              <w:top w:val="none" w:sz="0" w:space="0" w:color="auto"/>
              <w:left w:val="none" w:sz="0" w:space="0" w:color="auto"/>
              <w:bottom w:val="none" w:sz="0" w:space="0" w:color="auto"/>
              <w:right w:val="none" w:sz="0" w:space="0" w:color="auto"/>
            </w:tcBorders>
            <w:shd w:val="clear" w:color="auto" w:fill="auto"/>
            <w:vAlign w:val="center"/>
          </w:tcPr>
          <w:p w14:paraId="4DDFC2EC"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785" w:type="pct"/>
            <w:vMerge/>
            <w:tcBorders>
              <w:top w:val="none" w:sz="0" w:space="0" w:color="auto"/>
              <w:left w:val="none" w:sz="0" w:space="0" w:color="auto"/>
              <w:bottom w:val="none" w:sz="0" w:space="0" w:color="auto"/>
              <w:right w:val="none" w:sz="0" w:space="0" w:color="auto"/>
            </w:tcBorders>
            <w:shd w:val="clear" w:color="auto" w:fill="auto"/>
            <w:vAlign w:val="center"/>
          </w:tcPr>
          <w:p w14:paraId="1C45AD4E" w14:textId="77777777" w:rsidR="0099286A" w:rsidRPr="006422E0" w:rsidRDefault="0099286A" w:rsidP="002A66F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99286A" w:rsidRPr="006422E0" w14:paraId="09BC78AE"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4AA5EC86" w14:textId="77777777" w:rsidR="002A66F3" w:rsidRDefault="0099286A" w:rsidP="002A66F3">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5A6FAFEA" w14:textId="77777777" w:rsidR="0099286A" w:rsidRPr="002A66F3" w:rsidRDefault="0099286A" w:rsidP="00301CA3">
            <w:pPr>
              <w:pStyle w:val="ListParagraph"/>
              <w:numPr>
                <w:ilvl w:val="0"/>
                <w:numId w:val="42"/>
              </w:numPr>
              <w:autoSpaceDE w:val="0"/>
              <w:autoSpaceDN w:val="0"/>
              <w:adjustRightInd w:val="0"/>
              <w:spacing w:line="360" w:lineRule="auto"/>
              <w:ind w:left="601"/>
              <w:rPr>
                <w:rFonts w:asciiTheme="minorHAnsi" w:hAnsiTheme="minorHAnsi" w:cstheme="minorHAnsi"/>
                <w:bCs w:val="0"/>
                <w:i/>
                <w:sz w:val="22"/>
                <w:szCs w:val="22"/>
                <w:lang w:eastAsia="en-IN"/>
              </w:rPr>
            </w:pPr>
            <w:r w:rsidRPr="002A66F3">
              <w:rPr>
                <w:rFonts w:asciiTheme="minorHAnsi" w:hAnsiTheme="minorHAnsi" w:cstheme="minorHAnsi"/>
                <w:i/>
                <w:sz w:val="22"/>
                <w:szCs w:val="22"/>
              </w:rPr>
              <w:t>Company has obtained preliminary statutory clearances and approvals except those which are mentioned as in Process or Pending above.</w:t>
            </w:r>
          </w:p>
        </w:tc>
      </w:tr>
    </w:tbl>
    <w:p w14:paraId="1E6E686E" w14:textId="77777777" w:rsidR="00E96D34" w:rsidRPr="000547BB" w:rsidRDefault="00E96D34"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lastRenderedPageBreak/>
        <w:t>KINAUNI</w:t>
      </w:r>
      <w:r w:rsidRPr="000547BB">
        <w:rPr>
          <w:rFonts w:ascii="Arial" w:hAnsi="Arial" w:cs="Arial"/>
          <w:b/>
          <w:sz w:val="22"/>
          <w:szCs w:val="22"/>
          <w:u w:val="single"/>
        </w:rPr>
        <w:t xml:space="preserve"> UNIT</w:t>
      </w:r>
    </w:p>
    <w:tbl>
      <w:tblPr>
        <w:tblStyle w:val="TableGrid"/>
        <w:tblW w:w="9922" w:type="dxa"/>
        <w:tblInd w:w="279" w:type="dxa"/>
        <w:tblLayout w:type="fixed"/>
        <w:tblLook w:val="04A0" w:firstRow="1" w:lastRow="0" w:firstColumn="1" w:lastColumn="0" w:noHBand="0" w:noVBand="1"/>
      </w:tblPr>
      <w:tblGrid>
        <w:gridCol w:w="850"/>
        <w:gridCol w:w="2127"/>
        <w:gridCol w:w="1134"/>
        <w:gridCol w:w="992"/>
        <w:gridCol w:w="2977"/>
        <w:gridCol w:w="1842"/>
      </w:tblGrid>
      <w:tr w:rsidR="00E96D34" w:rsidRPr="002A66F3" w14:paraId="0E2C11DA" w14:textId="77777777" w:rsidTr="00AB7840">
        <w:trPr>
          <w:trHeight w:val="315"/>
        </w:trPr>
        <w:tc>
          <w:tcPr>
            <w:tcW w:w="850" w:type="dxa"/>
            <w:vMerge w:val="restart"/>
            <w:shd w:val="clear" w:color="auto" w:fill="002060"/>
            <w:vAlign w:val="center"/>
            <w:hideMark/>
          </w:tcPr>
          <w:p w14:paraId="0CA906CD" w14:textId="77777777" w:rsidR="00E96D34" w:rsidRPr="002A66F3" w:rsidRDefault="00E96D34" w:rsidP="002A66F3">
            <w:pPr>
              <w:rPr>
                <w:rFonts w:asciiTheme="minorHAnsi" w:hAnsiTheme="minorHAnsi" w:cstheme="minorHAnsi"/>
                <w:b/>
                <w:color w:val="000000"/>
                <w:sz w:val="22"/>
                <w:szCs w:val="22"/>
              </w:rPr>
            </w:pPr>
            <w:r w:rsidRPr="002A66F3">
              <w:rPr>
                <w:rFonts w:asciiTheme="minorHAnsi" w:hAnsiTheme="minorHAnsi" w:cstheme="minorHAnsi"/>
                <w:b/>
                <w:color w:val="FFFFFF" w:themeColor="background1"/>
                <w:sz w:val="22"/>
                <w:szCs w:val="22"/>
              </w:rPr>
              <w:t>S.no</w:t>
            </w:r>
            <w:r w:rsidRPr="002A66F3">
              <w:rPr>
                <w:rFonts w:asciiTheme="minorHAnsi" w:hAnsiTheme="minorHAnsi" w:cstheme="minorHAnsi"/>
                <w:b/>
                <w:color w:val="000000"/>
                <w:sz w:val="22"/>
                <w:szCs w:val="22"/>
              </w:rPr>
              <w:t>.</w:t>
            </w:r>
          </w:p>
        </w:tc>
        <w:tc>
          <w:tcPr>
            <w:tcW w:w="2127" w:type="dxa"/>
            <w:shd w:val="clear" w:color="auto" w:fill="002060"/>
            <w:hideMark/>
          </w:tcPr>
          <w:p w14:paraId="4B769AD9" w14:textId="77777777" w:rsidR="00E96D34" w:rsidRPr="002A66F3" w:rsidRDefault="00E96D34" w:rsidP="00A0180B">
            <w:pPr>
              <w:rPr>
                <w:rFonts w:asciiTheme="minorHAnsi" w:hAnsiTheme="minorHAnsi" w:cstheme="minorHAnsi"/>
                <w:b/>
                <w:color w:val="FFFFFF" w:themeColor="background1"/>
                <w:sz w:val="22"/>
                <w:szCs w:val="22"/>
              </w:rPr>
            </w:pPr>
            <w:r w:rsidRPr="002A66F3">
              <w:rPr>
                <w:rFonts w:asciiTheme="minorHAnsi" w:hAnsiTheme="minorHAnsi" w:cstheme="minorHAnsi"/>
                <w:b/>
                <w:color w:val="FFFFFF" w:themeColor="background1"/>
                <w:sz w:val="22"/>
                <w:szCs w:val="22"/>
              </w:rPr>
              <w:t>NAME OF LICENSE/ REGISTRATION</w:t>
            </w:r>
          </w:p>
        </w:tc>
        <w:tc>
          <w:tcPr>
            <w:tcW w:w="1134" w:type="dxa"/>
            <w:vMerge w:val="restart"/>
            <w:shd w:val="clear" w:color="auto" w:fill="002060"/>
            <w:vAlign w:val="center"/>
            <w:hideMark/>
          </w:tcPr>
          <w:p w14:paraId="201F4F66" w14:textId="77777777" w:rsidR="00E96D34" w:rsidRPr="002A66F3" w:rsidRDefault="00E96D34" w:rsidP="002A66F3">
            <w:pPr>
              <w:jc w:val="center"/>
              <w:rPr>
                <w:rFonts w:asciiTheme="minorHAnsi" w:hAnsiTheme="minorHAnsi" w:cstheme="minorHAnsi"/>
                <w:b/>
                <w:color w:val="FFFFFF" w:themeColor="background1"/>
                <w:sz w:val="22"/>
                <w:szCs w:val="22"/>
              </w:rPr>
            </w:pPr>
            <w:r w:rsidRPr="002A66F3">
              <w:rPr>
                <w:rFonts w:asciiTheme="minorHAnsi" w:hAnsiTheme="minorHAnsi" w:cstheme="minorHAnsi"/>
                <w:b/>
                <w:color w:val="FFFFFF" w:themeColor="background1"/>
                <w:sz w:val="22"/>
                <w:szCs w:val="22"/>
              </w:rPr>
              <w:t>PURPOSE</w:t>
            </w:r>
          </w:p>
        </w:tc>
        <w:tc>
          <w:tcPr>
            <w:tcW w:w="992" w:type="dxa"/>
            <w:shd w:val="clear" w:color="auto" w:fill="002060"/>
            <w:vAlign w:val="center"/>
            <w:hideMark/>
          </w:tcPr>
          <w:p w14:paraId="6C35CA5A" w14:textId="77777777" w:rsidR="00E96D34" w:rsidRPr="002A66F3" w:rsidRDefault="00E96D34" w:rsidP="002A66F3">
            <w:pPr>
              <w:jc w:val="center"/>
              <w:rPr>
                <w:rFonts w:asciiTheme="minorHAnsi" w:hAnsiTheme="minorHAnsi" w:cstheme="minorHAnsi"/>
                <w:b/>
                <w:color w:val="FFFFFF" w:themeColor="background1"/>
                <w:sz w:val="22"/>
                <w:szCs w:val="22"/>
              </w:rPr>
            </w:pPr>
          </w:p>
        </w:tc>
        <w:tc>
          <w:tcPr>
            <w:tcW w:w="2977" w:type="dxa"/>
            <w:vMerge w:val="restart"/>
            <w:shd w:val="clear" w:color="auto" w:fill="002060"/>
            <w:vAlign w:val="center"/>
            <w:hideMark/>
          </w:tcPr>
          <w:p w14:paraId="66A0D7C7" w14:textId="77777777" w:rsidR="00E96D34" w:rsidRPr="002A66F3" w:rsidRDefault="00E96D34" w:rsidP="002A66F3">
            <w:pPr>
              <w:jc w:val="center"/>
              <w:rPr>
                <w:rFonts w:asciiTheme="minorHAnsi" w:hAnsiTheme="minorHAnsi" w:cstheme="minorHAnsi"/>
                <w:b/>
                <w:color w:val="FFFFFF" w:themeColor="background1"/>
                <w:sz w:val="22"/>
                <w:szCs w:val="22"/>
              </w:rPr>
            </w:pPr>
            <w:r w:rsidRPr="002A66F3">
              <w:rPr>
                <w:rFonts w:asciiTheme="minorHAnsi" w:hAnsiTheme="minorHAnsi" w:cstheme="minorHAnsi"/>
                <w:b/>
                <w:color w:val="FFFFFF" w:themeColor="background1"/>
                <w:sz w:val="22"/>
                <w:szCs w:val="22"/>
              </w:rPr>
              <w:t>LICENCE NO. WITH DATE</w:t>
            </w:r>
          </w:p>
        </w:tc>
        <w:tc>
          <w:tcPr>
            <w:tcW w:w="1842" w:type="dxa"/>
            <w:vMerge w:val="restart"/>
            <w:shd w:val="clear" w:color="auto" w:fill="002060"/>
            <w:vAlign w:val="center"/>
            <w:hideMark/>
          </w:tcPr>
          <w:p w14:paraId="4382DB83" w14:textId="77777777" w:rsidR="00E96D34" w:rsidRPr="002A66F3" w:rsidRDefault="00E96D34" w:rsidP="002A66F3">
            <w:pPr>
              <w:jc w:val="center"/>
              <w:rPr>
                <w:rFonts w:asciiTheme="minorHAnsi" w:hAnsiTheme="minorHAnsi" w:cstheme="minorHAnsi"/>
                <w:b/>
                <w:color w:val="FFFFFF" w:themeColor="background1"/>
                <w:sz w:val="22"/>
                <w:szCs w:val="22"/>
              </w:rPr>
            </w:pPr>
            <w:r w:rsidRPr="002A66F3">
              <w:rPr>
                <w:rFonts w:asciiTheme="minorHAnsi" w:hAnsiTheme="minorHAnsi" w:cstheme="minorHAnsi"/>
                <w:b/>
                <w:color w:val="FFFFFF" w:themeColor="background1"/>
                <w:sz w:val="22"/>
                <w:szCs w:val="22"/>
              </w:rPr>
              <w:t>Current Status Validity till</w:t>
            </w:r>
          </w:p>
        </w:tc>
      </w:tr>
      <w:tr w:rsidR="00E96D34" w:rsidRPr="002A66F3" w14:paraId="76D4D9D0" w14:textId="77777777" w:rsidTr="00AB7840">
        <w:trPr>
          <w:trHeight w:val="330"/>
        </w:trPr>
        <w:tc>
          <w:tcPr>
            <w:tcW w:w="850" w:type="dxa"/>
            <w:vMerge/>
            <w:shd w:val="clear" w:color="auto" w:fill="002060"/>
            <w:vAlign w:val="center"/>
            <w:hideMark/>
          </w:tcPr>
          <w:p w14:paraId="4BB582D4" w14:textId="77777777" w:rsidR="00E96D34" w:rsidRPr="002A66F3" w:rsidRDefault="00E96D34" w:rsidP="002A66F3">
            <w:pPr>
              <w:rPr>
                <w:rFonts w:asciiTheme="minorHAnsi" w:hAnsiTheme="minorHAnsi" w:cstheme="minorHAnsi"/>
                <w:color w:val="000000"/>
                <w:sz w:val="22"/>
                <w:szCs w:val="22"/>
              </w:rPr>
            </w:pPr>
          </w:p>
        </w:tc>
        <w:tc>
          <w:tcPr>
            <w:tcW w:w="2127" w:type="dxa"/>
            <w:shd w:val="clear" w:color="auto" w:fill="002060"/>
            <w:hideMark/>
          </w:tcPr>
          <w:p w14:paraId="0D68E66C" w14:textId="77777777" w:rsidR="00E96D34" w:rsidRPr="002A66F3" w:rsidRDefault="00E96D34" w:rsidP="00A0180B">
            <w:pPr>
              <w:rPr>
                <w:rFonts w:asciiTheme="minorHAnsi" w:hAnsiTheme="minorHAnsi" w:cstheme="minorHAnsi"/>
                <w:b/>
                <w:color w:val="000000"/>
                <w:sz w:val="22"/>
                <w:szCs w:val="22"/>
              </w:rPr>
            </w:pPr>
            <w:r w:rsidRPr="002A66F3">
              <w:rPr>
                <w:rFonts w:asciiTheme="minorHAnsi" w:hAnsiTheme="minorHAnsi" w:cstheme="minorHAnsi"/>
                <w:b/>
                <w:color w:val="FFFFFF" w:themeColor="background1"/>
                <w:sz w:val="22"/>
                <w:szCs w:val="22"/>
              </w:rPr>
              <w:t>ISSUING AUTHORITY</w:t>
            </w:r>
          </w:p>
        </w:tc>
        <w:tc>
          <w:tcPr>
            <w:tcW w:w="1134" w:type="dxa"/>
            <w:vMerge/>
            <w:shd w:val="clear" w:color="auto" w:fill="00B0F0"/>
            <w:vAlign w:val="center"/>
            <w:hideMark/>
          </w:tcPr>
          <w:p w14:paraId="0C5C63D3" w14:textId="77777777" w:rsidR="00E96D34" w:rsidRPr="002A66F3" w:rsidRDefault="00E96D34" w:rsidP="002A66F3">
            <w:pPr>
              <w:jc w:val="center"/>
              <w:rPr>
                <w:rFonts w:asciiTheme="minorHAnsi" w:hAnsiTheme="minorHAnsi" w:cstheme="minorHAnsi"/>
                <w:color w:val="000000"/>
                <w:sz w:val="22"/>
                <w:szCs w:val="22"/>
              </w:rPr>
            </w:pPr>
          </w:p>
        </w:tc>
        <w:tc>
          <w:tcPr>
            <w:tcW w:w="992" w:type="dxa"/>
            <w:shd w:val="clear" w:color="auto" w:fill="002060"/>
            <w:vAlign w:val="center"/>
            <w:hideMark/>
          </w:tcPr>
          <w:p w14:paraId="4F6E5E08" w14:textId="77777777" w:rsidR="00E96D34" w:rsidRPr="002A66F3" w:rsidRDefault="00E96D34" w:rsidP="002A66F3">
            <w:pPr>
              <w:jc w:val="center"/>
              <w:rPr>
                <w:rFonts w:asciiTheme="minorHAnsi" w:hAnsiTheme="minorHAnsi" w:cstheme="minorHAnsi"/>
                <w:color w:val="000000"/>
                <w:sz w:val="22"/>
                <w:szCs w:val="22"/>
              </w:rPr>
            </w:pPr>
          </w:p>
        </w:tc>
        <w:tc>
          <w:tcPr>
            <w:tcW w:w="2977" w:type="dxa"/>
            <w:vMerge/>
            <w:vAlign w:val="center"/>
            <w:hideMark/>
          </w:tcPr>
          <w:p w14:paraId="581A4494" w14:textId="77777777" w:rsidR="00E96D34" w:rsidRPr="002A66F3" w:rsidRDefault="00E96D34" w:rsidP="002A66F3">
            <w:pPr>
              <w:jc w:val="center"/>
              <w:rPr>
                <w:rFonts w:asciiTheme="minorHAnsi" w:hAnsiTheme="minorHAnsi" w:cstheme="minorHAnsi"/>
                <w:color w:val="000000"/>
                <w:sz w:val="22"/>
                <w:szCs w:val="22"/>
              </w:rPr>
            </w:pPr>
          </w:p>
        </w:tc>
        <w:tc>
          <w:tcPr>
            <w:tcW w:w="1842" w:type="dxa"/>
            <w:vMerge/>
            <w:vAlign w:val="center"/>
            <w:hideMark/>
          </w:tcPr>
          <w:p w14:paraId="02C5BC48"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65268628" w14:textId="77777777" w:rsidTr="00AB7840">
        <w:trPr>
          <w:trHeight w:val="615"/>
        </w:trPr>
        <w:tc>
          <w:tcPr>
            <w:tcW w:w="850" w:type="dxa"/>
            <w:vMerge w:val="restart"/>
            <w:vAlign w:val="center"/>
            <w:hideMark/>
          </w:tcPr>
          <w:p w14:paraId="5EB50197"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1.        </w:t>
            </w:r>
          </w:p>
        </w:tc>
        <w:tc>
          <w:tcPr>
            <w:tcW w:w="2127" w:type="dxa"/>
            <w:hideMark/>
          </w:tcPr>
          <w:p w14:paraId="610AE687"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Land Conversion</w:t>
            </w:r>
          </w:p>
        </w:tc>
        <w:tc>
          <w:tcPr>
            <w:tcW w:w="1134" w:type="dxa"/>
            <w:vMerge w:val="restart"/>
            <w:vAlign w:val="center"/>
            <w:hideMark/>
          </w:tcPr>
          <w:p w14:paraId="7A3ABFBA"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RoC</w:t>
            </w:r>
            <w:proofErr w:type="spellEnd"/>
            <w:r w:rsidRPr="002A66F3">
              <w:rPr>
                <w:rFonts w:asciiTheme="minorHAnsi" w:hAnsiTheme="minorHAnsi" w:cstheme="minorHAnsi"/>
                <w:color w:val="000000"/>
                <w:sz w:val="22"/>
                <w:szCs w:val="22"/>
              </w:rPr>
              <w:t xml:space="preserve"> registration</w:t>
            </w:r>
          </w:p>
        </w:tc>
        <w:tc>
          <w:tcPr>
            <w:tcW w:w="992" w:type="dxa"/>
            <w:vAlign w:val="center"/>
            <w:hideMark/>
          </w:tcPr>
          <w:p w14:paraId="3ADA37FC"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60A28A4C"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Sahayak</w:t>
            </w:r>
            <w:proofErr w:type="spellEnd"/>
            <w:r w:rsidRPr="002A66F3">
              <w:rPr>
                <w:rFonts w:asciiTheme="minorHAnsi" w:hAnsiTheme="minorHAnsi" w:cstheme="minorHAnsi"/>
                <w:color w:val="000000"/>
                <w:sz w:val="22"/>
                <w:szCs w:val="22"/>
              </w:rPr>
              <w:t xml:space="preserve"> </w:t>
            </w:r>
            <w:proofErr w:type="spellStart"/>
            <w:r w:rsidRPr="002A66F3">
              <w:rPr>
                <w:rFonts w:asciiTheme="minorHAnsi" w:hAnsiTheme="minorHAnsi" w:cstheme="minorHAnsi"/>
                <w:color w:val="000000"/>
                <w:sz w:val="22"/>
                <w:szCs w:val="22"/>
              </w:rPr>
              <w:t>Chakbandi</w:t>
            </w:r>
            <w:proofErr w:type="spellEnd"/>
            <w:r w:rsidRPr="002A66F3">
              <w:rPr>
                <w:rFonts w:asciiTheme="minorHAnsi" w:hAnsiTheme="minorHAnsi" w:cstheme="minorHAnsi"/>
                <w:color w:val="000000"/>
                <w:sz w:val="22"/>
                <w:szCs w:val="22"/>
              </w:rPr>
              <w:t xml:space="preserve"> </w:t>
            </w:r>
            <w:proofErr w:type="spellStart"/>
            <w:r w:rsidRPr="002A66F3">
              <w:rPr>
                <w:rFonts w:asciiTheme="minorHAnsi" w:hAnsiTheme="minorHAnsi" w:cstheme="minorHAnsi"/>
                <w:color w:val="000000"/>
                <w:sz w:val="22"/>
                <w:szCs w:val="22"/>
              </w:rPr>
              <w:t>Adhikari</w:t>
            </w:r>
            <w:proofErr w:type="spellEnd"/>
            <w:r w:rsidRPr="002A66F3">
              <w:rPr>
                <w:rFonts w:asciiTheme="minorHAnsi" w:hAnsiTheme="minorHAnsi" w:cstheme="minorHAnsi"/>
                <w:color w:val="000000"/>
                <w:sz w:val="22"/>
                <w:szCs w:val="22"/>
              </w:rPr>
              <w:t xml:space="preserve"> Meerut 2nd order dt 12.11.2008</w:t>
            </w:r>
          </w:p>
        </w:tc>
        <w:tc>
          <w:tcPr>
            <w:tcW w:w="1842" w:type="dxa"/>
            <w:vMerge w:val="restart"/>
            <w:vAlign w:val="center"/>
            <w:hideMark/>
          </w:tcPr>
          <w:p w14:paraId="56A077F3"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74145BA3" w14:textId="77777777" w:rsidTr="00AB7840">
        <w:trPr>
          <w:trHeight w:val="315"/>
        </w:trPr>
        <w:tc>
          <w:tcPr>
            <w:tcW w:w="850" w:type="dxa"/>
            <w:vMerge/>
            <w:vAlign w:val="center"/>
            <w:hideMark/>
          </w:tcPr>
          <w:p w14:paraId="11F5A76B"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18246327"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District Administration</w:t>
            </w:r>
          </w:p>
        </w:tc>
        <w:tc>
          <w:tcPr>
            <w:tcW w:w="1134" w:type="dxa"/>
            <w:vMerge/>
            <w:vAlign w:val="center"/>
            <w:hideMark/>
          </w:tcPr>
          <w:p w14:paraId="46FC9A3F"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63B63CE0"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614A3CFB" w14:textId="77777777" w:rsidR="00E96D34" w:rsidRPr="002A66F3" w:rsidRDefault="00E96D34" w:rsidP="002A66F3">
            <w:pPr>
              <w:jc w:val="center"/>
              <w:rPr>
                <w:rFonts w:asciiTheme="minorHAnsi" w:hAnsiTheme="minorHAnsi" w:cstheme="minorHAnsi"/>
                <w:color w:val="000000"/>
                <w:sz w:val="22"/>
                <w:szCs w:val="22"/>
              </w:rPr>
            </w:pPr>
          </w:p>
        </w:tc>
        <w:tc>
          <w:tcPr>
            <w:tcW w:w="1842" w:type="dxa"/>
            <w:vMerge/>
            <w:vAlign w:val="center"/>
            <w:hideMark/>
          </w:tcPr>
          <w:p w14:paraId="781260B1"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4F6D365A" w14:textId="77777777" w:rsidTr="00AB7840">
        <w:trPr>
          <w:trHeight w:val="315"/>
        </w:trPr>
        <w:tc>
          <w:tcPr>
            <w:tcW w:w="850" w:type="dxa"/>
            <w:vMerge w:val="restart"/>
            <w:vAlign w:val="center"/>
            <w:hideMark/>
          </w:tcPr>
          <w:p w14:paraId="4C0C6770"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2.        </w:t>
            </w:r>
          </w:p>
        </w:tc>
        <w:tc>
          <w:tcPr>
            <w:tcW w:w="2127" w:type="dxa"/>
            <w:hideMark/>
          </w:tcPr>
          <w:p w14:paraId="12E90AD5"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Approval of Building/ site Plans</w:t>
            </w:r>
          </w:p>
        </w:tc>
        <w:tc>
          <w:tcPr>
            <w:tcW w:w="1134" w:type="dxa"/>
            <w:vMerge w:val="restart"/>
            <w:vAlign w:val="center"/>
            <w:hideMark/>
          </w:tcPr>
          <w:p w14:paraId="11514A6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Grant of approval on building plans</w:t>
            </w:r>
          </w:p>
        </w:tc>
        <w:tc>
          <w:tcPr>
            <w:tcW w:w="992" w:type="dxa"/>
            <w:vAlign w:val="center"/>
            <w:hideMark/>
          </w:tcPr>
          <w:p w14:paraId="769EF2CE"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4AD5AFF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3006 dt 22.11.2010</w:t>
            </w:r>
          </w:p>
        </w:tc>
        <w:tc>
          <w:tcPr>
            <w:tcW w:w="1842" w:type="dxa"/>
            <w:vAlign w:val="center"/>
            <w:hideMark/>
          </w:tcPr>
          <w:p w14:paraId="02CB61A2"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32CF1793" w14:textId="77777777" w:rsidTr="00AB7840">
        <w:trPr>
          <w:trHeight w:val="315"/>
        </w:trPr>
        <w:tc>
          <w:tcPr>
            <w:tcW w:w="850" w:type="dxa"/>
            <w:vMerge/>
            <w:vAlign w:val="center"/>
            <w:hideMark/>
          </w:tcPr>
          <w:p w14:paraId="2BCB04DF"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2686B841"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 </w:t>
            </w:r>
          </w:p>
        </w:tc>
        <w:tc>
          <w:tcPr>
            <w:tcW w:w="1134" w:type="dxa"/>
            <w:vMerge/>
            <w:vAlign w:val="center"/>
            <w:hideMark/>
          </w:tcPr>
          <w:p w14:paraId="195755E8"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468752EA"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vAlign w:val="center"/>
            <w:hideMark/>
          </w:tcPr>
          <w:p w14:paraId="5084A63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SPR 00060015 dt 30/01/2019</w:t>
            </w:r>
          </w:p>
        </w:tc>
        <w:tc>
          <w:tcPr>
            <w:tcW w:w="1842" w:type="dxa"/>
            <w:vAlign w:val="center"/>
            <w:hideMark/>
          </w:tcPr>
          <w:p w14:paraId="0BEA33BA"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32F499CD" w14:textId="77777777" w:rsidTr="00AB7840">
        <w:trPr>
          <w:trHeight w:val="315"/>
        </w:trPr>
        <w:tc>
          <w:tcPr>
            <w:tcW w:w="850" w:type="dxa"/>
            <w:vMerge/>
            <w:vAlign w:val="center"/>
            <w:hideMark/>
          </w:tcPr>
          <w:p w14:paraId="4DC8344C"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148B35E8"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UPSIDA/ Factories </w:t>
            </w:r>
            <w:proofErr w:type="spellStart"/>
            <w:r w:rsidRPr="002A66F3">
              <w:rPr>
                <w:rFonts w:asciiTheme="minorHAnsi" w:hAnsiTheme="minorHAnsi" w:cstheme="minorHAnsi"/>
                <w:color w:val="000000"/>
                <w:sz w:val="22"/>
                <w:szCs w:val="22"/>
              </w:rPr>
              <w:t>Deptt</w:t>
            </w:r>
            <w:proofErr w:type="spellEnd"/>
            <w:r w:rsidRPr="002A66F3">
              <w:rPr>
                <w:rFonts w:asciiTheme="minorHAnsi" w:hAnsiTheme="minorHAnsi" w:cstheme="minorHAnsi"/>
                <w:color w:val="000000"/>
                <w:sz w:val="22"/>
                <w:szCs w:val="22"/>
              </w:rPr>
              <w:t>.</w:t>
            </w:r>
          </w:p>
        </w:tc>
        <w:tc>
          <w:tcPr>
            <w:tcW w:w="1134" w:type="dxa"/>
            <w:vMerge/>
            <w:vAlign w:val="center"/>
            <w:hideMark/>
          </w:tcPr>
          <w:p w14:paraId="3B9FC725"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7BA7A351"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69314233"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21C58E66"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0B6D3EB7" w14:textId="77777777" w:rsidTr="00AB7840">
        <w:trPr>
          <w:trHeight w:val="300"/>
        </w:trPr>
        <w:tc>
          <w:tcPr>
            <w:tcW w:w="850" w:type="dxa"/>
            <w:vMerge w:val="restart"/>
            <w:vAlign w:val="center"/>
            <w:hideMark/>
          </w:tcPr>
          <w:p w14:paraId="6CBD1088"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3.        </w:t>
            </w:r>
          </w:p>
        </w:tc>
        <w:tc>
          <w:tcPr>
            <w:tcW w:w="2127" w:type="dxa"/>
            <w:vMerge w:val="restart"/>
            <w:hideMark/>
          </w:tcPr>
          <w:p w14:paraId="2C30210D"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NOC for fire fighting</w:t>
            </w:r>
          </w:p>
        </w:tc>
        <w:tc>
          <w:tcPr>
            <w:tcW w:w="1134" w:type="dxa"/>
            <w:vMerge w:val="restart"/>
            <w:vAlign w:val="center"/>
            <w:hideMark/>
          </w:tcPr>
          <w:p w14:paraId="4D70BC1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NOC under firefighting scheme</w:t>
            </w:r>
          </w:p>
        </w:tc>
        <w:tc>
          <w:tcPr>
            <w:tcW w:w="992" w:type="dxa"/>
            <w:vAlign w:val="center"/>
            <w:hideMark/>
          </w:tcPr>
          <w:p w14:paraId="78EC0243"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111FAA9F"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06E146FE"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631BEC89" w14:textId="77777777" w:rsidTr="00AB7840">
        <w:trPr>
          <w:trHeight w:val="615"/>
        </w:trPr>
        <w:tc>
          <w:tcPr>
            <w:tcW w:w="850" w:type="dxa"/>
            <w:vMerge/>
            <w:vAlign w:val="center"/>
            <w:hideMark/>
          </w:tcPr>
          <w:p w14:paraId="790BAE0C"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5020EBB5"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19FF6795"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76357706"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7C240E59"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UPFS/2021/27487/MRT/MEERUT/299/CFO dt 09/02/2021</w:t>
            </w:r>
          </w:p>
        </w:tc>
        <w:tc>
          <w:tcPr>
            <w:tcW w:w="1842" w:type="dxa"/>
            <w:vAlign w:val="center"/>
            <w:hideMark/>
          </w:tcPr>
          <w:p w14:paraId="0E475F3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09-02-2024</w:t>
            </w:r>
          </w:p>
        </w:tc>
      </w:tr>
      <w:tr w:rsidR="00E96D34" w:rsidRPr="002A66F3" w14:paraId="603B23E6" w14:textId="77777777" w:rsidTr="00AB7840">
        <w:trPr>
          <w:trHeight w:val="315"/>
        </w:trPr>
        <w:tc>
          <w:tcPr>
            <w:tcW w:w="850" w:type="dxa"/>
            <w:vMerge/>
            <w:vAlign w:val="center"/>
            <w:hideMark/>
          </w:tcPr>
          <w:p w14:paraId="414E28C6"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6E7F0812"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1A659A12"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46D45E02"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noWrap/>
            <w:vAlign w:val="center"/>
            <w:hideMark/>
          </w:tcPr>
          <w:p w14:paraId="5C2758C7"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UPFS/2020/18083/MRT/MEERUT/192/JD dt 13/03/2020</w:t>
            </w:r>
          </w:p>
        </w:tc>
        <w:tc>
          <w:tcPr>
            <w:tcW w:w="1842" w:type="dxa"/>
            <w:vAlign w:val="center"/>
            <w:hideMark/>
          </w:tcPr>
          <w:p w14:paraId="6C85B344"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13-03-23</w:t>
            </w:r>
          </w:p>
        </w:tc>
      </w:tr>
      <w:tr w:rsidR="00E96D34" w:rsidRPr="002A66F3" w14:paraId="57B300F8" w14:textId="77777777" w:rsidTr="00AB7840">
        <w:trPr>
          <w:trHeight w:val="315"/>
        </w:trPr>
        <w:tc>
          <w:tcPr>
            <w:tcW w:w="850" w:type="dxa"/>
            <w:vMerge/>
            <w:vAlign w:val="center"/>
            <w:hideMark/>
          </w:tcPr>
          <w:p w14:paraId="57DD137B"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57414939"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Chief </w:t>
            </w:r>
            <w:proofErr w:type="spellStart"/>
            <w:r w:rsidRPr="002A66F3">
              <w:rPr>
                <w:rFonts w:asciiTheme="minorHAnsi" w:hAnsiTheme="minorHAnsi" w:cstheme="minorHAnsi"/>
                <w:color w:val="000000"/>
                <w:sz w:val="22"/>
                <w:szCs w:val="22"/>
              </w:rPr>
              <w:t>Fire fighting</w:t>
            </w:r>
            <w:proofErr w:type="spellEnd"/>
            <w:r w:rsidRPr="002A66F3">
              <w:rPr>
                <w:rFonts w:asciiTheme="minorHAnsi" w:hAnsiTheme="minorHAnsi" w:cstheme="minorHAnsi"/>
                <w:color w:val="000000"/>
                <w:sz w:val="22"/>
                <w:szCs w:val="22"/>
              </w:rPr>
              <w:t xml:space="preserve"> Officer, Meerut</w:t>
            </w:r>
          </w:p>
        </w:tc>
        <w:tc>
          <w:tcPr>
            <w:tcW w:w="1134" w:type="dxa"/>
            <w:vMerge/>
            <w:vAlign w:val="center"/>
            <w:hideMark/>
          </w:tcPr>
          <w:p w14:paraId="7EA2ECFD"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4B6AAB95"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56454EC4"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3BEB94AA"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1783F596" w14:textId="77777777" w:rsidTr="00AB7840">
        <w:trPr>
          <w:trHeight w:val="315"/>
        </w:trPr>
        <w:tc>
          <w:tcPr>
            <w:tcW w:w="850" w:type="dxa"/>
            <w:vMerge w:val="restart"/>
            <w:vAlign w:val="center"/>
            <w:hideMark/>
          </w:tcPr>
          <w:p w14:paraId="09390150"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4.        </w:t>
            </w:r>
          </w:p>
        </w:tc>
        <w:tc>
          <w:tcPr>
            <w:tcW w:w="2127" w:type="dxa"/>
            <w:vMerge w:val="restart"/>
            <w:hideMark/>
          </w:tcPr>
          <w:p w14:paraId="6AF41E05"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Approval for Ground Water Extraction</w:t>
            </w:r>
          </w:p>
        </w:tc>
        <w:tc>
          <w:tcPr>
            <w:tcW w:w="1134" w:type="dxa"/>
            <w:vMerge w:val="restart"/>
            <w:vAlign w:val="center"/>
            <w:hideMark/>
          </w:tcPr>
          <w:p w14:paraId="32309C5B"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NOC for Water &amp; Environment</w:t>
            </w:r>
          </w:p>
        </w:tc>
        <w:tc>
          <w:tcPr>
            <w:tcW w:w="992" w:type="dxa"/>
            <w:vAlign w:val="center"/>
            <w:hideMark/>
          </w:tcPr>
          <w:p w14:paraId="0DEB105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0DDDFBA6"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202112000318 dt 20.03.2022</w:t>
            </w:r>
          </w:p>
        </w:tc>
        <w:tc>
          <w:tcPr>
            <w:tcW w:w="1842" w:type="dxa"/>
            <w:vAlign w:val="center"/>
            <w:hideMark/>
          </w:tcPr>
          <w:p w14:paraId="180BCB5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19-Mar-27</w:t>
            </w:r>
          </w:p>
        </w:tc>
      </w:tr>
      <w:tr w:rsidR="00E96D34" w:rsidRPr="002A66F3" w14:paraId="42AF594F" w14:textId="77777777" w:rsidTr="00AB7840">
        <w:trPr>
          <w:trHeight w:val="315"/>
        </w:trPr>
        <w:tc>
          <w:tcPr>
            <w:tcW w:w="850" w:type="dxa"/>
            <w:vMerge/>
            <w:vAlign w:val="center"/>
            <w:hideMark/>
          </w:tcPr>
          <w:p w14:paraId="3C714B71"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6168009F"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6DECB40B"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2CC3F37F"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74611F62"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202112000323 d 20.03.2022</w:t>
            </w:r>
          </w:p>
        </w:tc>
        <w:tc>
          <w:tcPr>
            <w:tcW w:w="1842" w:type="dxa"/>
            <w:vAlign w:val="center"/>
            <w:hideMark/>
          </w:tcPr>
          <w:p w14:paraId="4CFDE10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19-Mar-27</w:t>
            </w:r>
          </w:p>
        </w:tc>
      </w:tr>
      <w:tr w:rsidR="00E96D34" w:rsidRPr="002A66F3" w14:paraId="0260A38F" w14:textId="77777777" w:rsidTr="00AB7840">
        <w:trPr>
          <w:trHeight w:val="315"/>
        </w:trPr>
        <w:tc>
          <w:tcPr>
            <w:tcW w:w="850" w:type="dxa"/>
            <w:vMerge/>
            <w:vAlign w:val="center"/>
            <w:hideMark/>
          </w:tcPr>
          <w:p w14:paraId="5C01FE45"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53847D59"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1CC9A8D5"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7F5EC3A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7183BF91"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202112000332 dt 20.03.2022</w:t>
            </w:r>
          </w:p>
        </w:tc>
        <w:tc>
          <w:tcPr>
            <w:tcW w:w="1842" w:type="dxa"/>
            <w:vAlign w:val="center"/>
            <w:hideMark/>
          </w:tcPr>
          <w:p w14:paraId="665913F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19-Mar-27</w:t>
            </w:r>
          </w:p>
        </w:tc>
      </w:tr>
      <w:tr w:rsidR="00E96D34" w:rsidRPr="002A66F3" w14:paraId="4D90DCD2" w14:textId="77777777" w:rsidTr="00AB7840">
        <w:trPr>
          <w:trHeight w:val="300"/>
        </w:trPr>
        <w:tc>
          <w:tcPr>
            <w:tcW w:w="850" w:type="dxa"/>
            <w:vMerge/>
            <w:vAlign w:val="center"/>
            <w:hideMark/>
          </w:tcPr>
          <w:p w14:paraId="506F65D6"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5CA2A81F"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671894E3"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3514AA52"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noWrap/>
            <w:vAlign w:val="center"/>
            <w:hideMark/>
          </w:tcPr>
          <w:p w14:paraId="74D6EE2B"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202202000342 dt 20.03.2022</w:t>
            </w:r>
          </w:p>
        </w:tc>
        <w:tc>
          <w:tcPr>
            <w:tcW w:w="1842" w:type="dxa"/>
            <w:vAlign w:val="center"/>
            <w:hideMark/>
          </w:tcPr>
          <w:p w14:paraId="747BD46A"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19-Mar-27</w:t>
            </w:r>
          </w:p>
        </w:tc>
      </w:tr>
      <w:tr w:rsidR="00E96D34" w:rsidRPr="002A66F3" w14:paraId="3604DAA4" w14:textId="77777777" w:rsidTr="00AB7840">
        <w:trPr>
          <w:trHeight w:val="300"/>
        </w:trPr>
        <w:tc>
          <w:tcPr>
            <w:tcW w:w="850" w:type="dxa"/>
            <w:vMerge/>
            <w:vAlign w:val="center"/>
            <w:hideMark/>
          </w:tcPr>
          <w:p w14:paraId="497436EF"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0A6C5614"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792EFC47"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1A9126C8"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4D898B37"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30AE9E8A"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0C1C1B0B" w14:textId="77777777" w:rsidTr="00AB7840">
        <w:trPr>
          <w:trHeight w:val="315"/>
        </w:trPr>
        <w:tc>
          <w:tcPr>
            <w:tcW w:w="850" w:type="dxa"/>
            <w:vMerge/>
            <w:vAlign w:val="center"/>
            <w:hideMark/>
          </w:tcPr>
          <w:p w14:paraId="73449C7E"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2A348297"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CGWA, Meerut</w:t>
            </w:r>
          </w:p>
        </w:tc>
        <w:tc>
          <w:tcPr>
            <w:tcW w:w="1134" w:type="dxa"/>
            <w:vMerge/>
            <w:vAlign w:val="center"/>
            <w:hideMark/>
          </w:tcPr>
          <w:p w14:paraId="3B82953A"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1BA398A8"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6E241C8D"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7A683DE9"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541FAE41" w14:textId="77777777" w:rsidTr="00AB7840">
        <w:trPr>
          <w:trHeight w:val="615"/>
        </w:trPr>
        <w:tc>
          <w:tcPr>
            <w:tcW w:w="850" w:type="dxa"/>
            <w:vMerge w:val="restart"/>
            <w:vAlign w:val="center"/>
            <w:hideMark/>
          </w:tcPr>
          <w:p w14:paraId="2D46312A"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5.        </w:t>
            </w:r>
          </w:p>
        </w:tc>
        <w:tc>
          <w:tcPr>
            <w:tcW w:w="2127" w:type="dxa"/>
            <w:hideMark/>
          </w:tcPr>
          <w:p w14:paraId="78D8ECA0"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Power load sanction/ Electric connection</w:t>
            </w:r>
          </w:p>
        </w:tc>
        <w:tc>
          <w:tcPr>
            <w:tcW w:w="1134" w:type="dxa"/>
            <w:vMerge w:val="restart"/>
            <w:vAlign w:val="center"/>
            <w:hideMark/>
          </w:tcPr>
          <w:p w14:paraId="34FAA432"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Power load sanction</w:t>
            </w:r>
          </w:p>
        </w:tc>
        <w:tc>
          <w:tcPr>
            <w:tcW w:w="992" w:type="dxa"/>
            <w:vAlign w:val="center"/>
            <w:hideMark/>
          </w:tcPr>
          <w:p w14:paraId="0E79E59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75687F27"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Power Purchase Agreement dated 14/06/2006</w:t>
            </w:r>
          </w:p>
        </w:tc>
        <w:tc>
          <w:tcPr>
            <w:tcW w:w="1842" w:type="dxa"/>
            <w:vAlign w:val="center"/>
            <w:hideMark/>
          </w:tcPr>
          <w:p w14:paraId="44E3041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13-Jun-26</w:t>
            </w:r>
          </w:p>
        </w:tc>
      </w:tr>
      <w:tr w:rsidR="00E96D34" w:rsidRPr="002A66F3" w14:paraId="7F11D0A3" w14:textId="77777777" w:rsidTr="00AB7840">
        <w:trPr>
          <w:trHeight w:val="315"/>
        </w:trPr>
        <w:tc>
          <w:tcPr>
            <w:tcW w:w="850" w:type="dxa"/>
            <w:vMerge/>
            <w:vAlign w:val="center"/>
            <w:hideMark/>
          </w:tcPr>
          <w:p w14:paraId="5E6CE8A6"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13261DDF"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UP POWER Corporation Ltd</w:t>
            </w:r>
          </w:p>
        </w:tc>
        <w:tc>
          <w:tcPr>
            <w:tcW w:w="1134" w:type="dxa"/>
            <w:vMerge/>
            <w:vAlign w:val="center"/>
            <w:hideMark/>
          </w:tcPr>
          <w:p w14:paraId="3854A743"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22A19879"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2C631959"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70D0386E"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04AB7844" w14:textId="77777777" w:rsidTr="00AB7840">
        <w:trPr>
          <w:trHeight w:val="315"/>
        </w:trPr>
        <w:tc>
          <w:tcPr>
            <w:tcW w:w="850" w:type="dxa"/>
            <w:vMerge w:val="restart"/>
            <w:vAlign w:val="center"/>
            <w:hideMark/>
          </w:tcPr>
          <w:p w14:paraId="697E0701"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6.        </w:t>
            </w:r>
          </w:p>
        </w:tc>
        <w:tc>
          <w:tcPr>
            <w:tcW w:w="2127" w:type="dxa"/>
            <w:hideMark/>
          </w:tcPr>
          <w:p w14:paraId="22DFB311"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Factory Registration</w:t>
            </w:r>
          </w:p>
        </w:tc>
        <w:tc>
          <w:tcPr>
            <w:tcW w:w="1134" w:type="dxa"/>
            <w:vMerge w:val="restart"/>
            <w:vAlign w:val="center"/>
            <w:hideMark/>
          </w:tcPr>
          <w:p w14:paraId="7AE556C2"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Import-Export License</w:t>
            </w:r>
          </w:p>
        </w:tc>
        <w:tc>
          <w:tcPr>
            <w:tcW w:w="992" w:type="dxa"/>
            <w:vAlign w:val="center"/>
            <w:hideMark/>
          </w:tcPr>
          <w:p w14:paraId="4B3E4A89"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2FBE3F9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UPFA7000038</w:t>
            </w:r>
          </w:p>
        </w:tc>
        <w:tc>
          <w:tcPr>
            <w:tcW w:w="1842" w:type="dxa"/>
            <w:vAlign w:val="center"/>
            <w:hideMark/>
          </w:tcPr>
          <w:p w14:paraId="30995054"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31-12-29</w:t>
            </w:r>
          </w:p>
        </w:tc>
      </w:tr>
      <w:tr w:rsidR="00E96D34" w:rsidRPr="002A66F3" w14:paraId="3E80D640" w14:textId="77777777" w:rsidTr="00AB7840">
        <w:trPr>
          <w:trHeight w:val="315"/>
        </w:trPr>
        <w:tc>
          <w:tcPr>
            <w:tcW w:w="850" w:type="dxa"/>
            <w:vMerge/>
            <w:vAlign w:val="center"/>
            <w:hideMark/>
          </w:tcPr>
          <w:p w14:paraId="413182B3"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236FD722"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 </w:t>
            </w:r>
          </w:p>
        </w:tc>
        <w:tc>
          <w:tcPr>
            <w:tcW w:w="1134" w:type="dxa"/>
            <w:vMerge/>
            <w:vAlign w:val="center"/>
            <w:hideMark/>
          </w:tcPr>
          <w:p w14:paraId="149CFF7B"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6601DA23"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vAlign w:val="center"/>
            <w:hideMark/>
          </w:tcPr>
          <w:p w14:paraId="701A635A"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UPFA7000039</w:t>
            </w:r>
          </w:p>
        </w:tc>
        <w:tc>
          <w:tcPr>
            <w:tcW w:w="1842" w:type="dxa"/>
            <w:vAlign w:val="center"/>
            <w:hideMark/>
          </w:tcPr>
          <w:p w14:paraId="3F627074"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31-12-22</w:t>
            </w:r>
          </w:p>
        </w:tc>
      </w:tr>
      <w:tr w:rsidR="00E96D34" w:rsidRPr="002A66F3" w14:paraId="72B4F1A9" w14:textId="77777777" w:rsidTr="00AB7840">
        <w:trPr>
          <w:trHeight w:val="615"/>
        </w:trPr>
        <w:tc>
          <w:tcPr>
            <w:tcW w:w="850" w:type="dxa"/>
            <w:vMerge/>
            <w:vAlign w:val="center"/>
            <w:hideMark/>
          </w:tcPr>
          <w:p w14:paraId="6FA8335B"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22C72FA8"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and grant of license under The Factories Act 1948</w:t>
            </w:r>
          </w:p>
        </w:tc>
        <w:tc>
          <w:tcPr>
            <w:tcW w:w="1134" w:type="dxa"/>
            <w:vMerge/>
            <w:vAlign w:val="center"/>
            <w:hideMark/>
          </w:tcPr>
          <w:p w14:paraId="4E7C14C6"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0935DA7B"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720B5F65"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3957A72B"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08B819D3" w14:textId="77777777" w:rsidTr="00AB7840">
        <w:trPr>
          <w:trHeight w:val="300"/>
        </w:trPr>
        <w:tc>
          <w:tcPr>
            <w:tcW w:w="850" w:type="dxa"/>
            <w:vMerge w:val="restart"/>
            <w:vAlign w:val="center"/>
            <w:hideMark/>
          </w:tcPr>
          <w:p w14:paraId="22A7E6D1"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t>7.        </w:t>
            </w:r>
          </w:p>
        </w:tc>
        <w:tc>
          <w:tcPr>
            <w:tcW w:w="2127" w:type="dxa"/>
            <w:vMerge w:val="restart"/>
            <w:hideMark/>
          </w:tcPr>
          <w:p w14:paraId="1E4EB4AC"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Boiler License</w:t>
            </w:r>
          </w:p>
        </w:tc>
        <w:tc>
          <w:tcPr>
            <w:tcW w:w="1134" w:type="dxa"/>
            <w:vMerge w:val="restart"/>
            <w:vAlign w:val="center"/>
            <w:hideMark/>
          </w:tcPr>
          <w:p w14:paraId="4C75EEAB"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For establishing and operating Boilers</w:t>
            </w:r>
          </w:p>
        </w:tc>
        <w:tc>
          <w:tcPr>
            <w:tcW w:w="992" w:type="dxa"/>
            <w:vAlign w:val="center"/>
            <w:hideMark/>
          </w:tcPr>
          <w:p w14:paraId="6351FB3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5B1EAEA4"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UP/6016</w:t>
            </w:r>
          </w:p>
        </w:tc>
        <w:tc>
          <w:tcPr>
            <w:tcW w:w="1842" w:type="dxa"/>
            <w:vAlign w:val="center"/>
            <w:hideMark/>
          </w:tcPr>
          <w:p w14:paraId="431E9E9F"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16-Aug-22</w:t>
            </w:r>
          </w:p>
        </w:tc>
      </w:tr>
      <w:tr w:rsidR="00E96D34" w:rsidRPr="002A66F3" w14:paraId="2F77AFDC" w14:textId="77777777" w:rsidTr="00AB7840">
        <w:trPr>
          <w:trHeight w:val="300"/>
        </w:trPr>
        <w:tc>
          <w:tcPr>
            <w:tcW w:w="850" w:type="dxa"/>
            <w:vMerge/>
            <w:vAlign w:val="center"/>
            <w:hideMark/>
          </w:tcPr>
          <w:p w14:paraId="19C361E3"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778EF7B6"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42C1EE70"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24E51921"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0401C3AF"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UP/6007</w:t>
            </w:r>
          </w:p>
        </w:tc>
        <w:tc>
          <w:tcPr>
            <w:tcW w:w="1842" w:type="dxa"/>
            <w:vAlign w:val="center"/>
            <w:hideMark/>
          </w:tcPr>
          <w:p w14:paraId="52BCC8FF"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16-Aug-22</w:t>
            </w:r>
          </w:p>
        </w:tc>
      </w:tr>
      <w:tr w:rsidR="00E96D34" w:rsidRPr="002A66F3" w14:paraId="42F19776" w14:textId="77777777" w:rsidTr="00AB7840">
        <w:trPr>
          <w:trHeight w:val="300"/>
        </w:trPr>
        <w:tc>
          <w:tcPr>
            <w:tcW w:w="850" w:type="dxa"/>
            <w:vMerge/>
            <w:vAlign w:val="center"/>
            <w:hideMark/>
          </w:tcPr>
          <w:p w14:paraId="1DA260DE"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796AE53C"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14E91EAB"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4E4A40F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11AA2795"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UP/6198</w:t>
            </w:r>
          </w:p>
        </w:tc>
        <w:tc>
          <w:tcPr>
            <w:tcW w:w="1842" w:type="dxa"/>
            <w:vAlign w:val="center"/>
            <w:hideMark/>
          </w:tcPr>
          <w:p w14:paraId="47BD444A"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16-Aug-22</w:t>
            </w:r>
          </w:p>
        </w:tc>
      </w:tr>
      <w:tr w:rsidR="00E96D34" w:rsidRPr="002A66F3" w14:paraId="01413832" w14:textId="77777777" w:rsidTr="00AB7840">
        <w:trPr>
          <w:trHeight w:val="315"/>
        </w:trPr>
        <w:tc>
          <w:tcPr>
            <w:tcW w:w="850" w:type="dxa"/>
            <w:vMerge/>
            <w:vAlign w:val="center"/>
            <w:hideMark/>
          </w:tcPr>
          <w:p w14:paraId="494C55C5"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1083407C"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164D8754"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374D506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2C130DD6"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UP/3315</w:t>
            </w:r>
          </w:p>
        </w:tc>
        <w:tc>
          <w:tcPr>
            <w:tcW w:w="1842" w:type="dxa"/>
            <w:vAlign w:val="center"/>
            <w:hideMark/>
          </w:tcPr>
          <w:p w14:paraId="720692F8"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16-Aug-22</w:t>
            </w:r>
          </w:p>
        </w:tc>
      </w:tr>
      <w:tr w:rsidR="00E96D34" w:rsidRPr="002A66F3" w14:paraId="15D18341" w14:textId="77777777" w:rsidTr="00AB7840">
        <w:trPr>
          <w:trHeight w:val="615"/>
        </w:trPr>
        <w:tc>
          <w:tcPr>
            <w:tcW w:w="850" w:type="dxa"/>
            <w:vMerge/>
            <w:vAlign w:val="center"/>
            <w:hideMark/>
          </w:tcPr>
          <w:p w14:paraId="3E1592A2"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5CA71ABB"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Registration of Boilers under Indian Boilers Act 1923</w:t>
            </w:r>
          </w:p>
        </w:tc>
        <w:tc>
          <w:tcPr>
            <w:tcW w:w="1134" w:type="dxa"/>
            <w:vMerge/>
            <w:vAlign w:val="center"/>
            <w:hideMark/>
          </w:tcPr>
          <w:p w14:paraId="11B960FC"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0FCA705A"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vAlign w:val="center"/>
            <w:hideMark/>
          </w:tcPr>
          <w:p w14:paraId="6444E723"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UP/8297</w:t>
            </w:r>
          </w:p>
        </w:tc>
        <w:tc>
          <w:tcPr>
            <w:tcW w:w="1842" w:type="dxa"/>
            <w:vAlign w:val="center"/>
            <w:hideMark/>
          </w:tcPr>
          <w:p w14:paraId="42641DA1"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14-Sep-22</w:t>
            </w:r>
          </w:p>
        </w:tc>
      </w:tr>
      <w:tr w:rsidR="00E96D34" w:rsidRPr="002A66F3" w14:paraId="1E973260" w14:textId="77777777" w:rsidTr="00AB7840">
        <w:trPr>
          <w:trHeight w:val="600"/>
        </w:trPr>
        <w:tc>
          <w:tcPr>
            <w:tcW w:w="850" w:type="dxa"/>
            <w:vMerge w:val="restart"/>
            <w:vAlign w:val="center"/>
            <w:hideMark/>
          </w:tcPr>
          <w:p w14:paraId="21A51F52" w14:textId="77777777" w:rsidR="00E96D34" w:rsidRPr="002A66F3" w:rsidRDefault="00E96D34" w:rsidP="002A66F3">
            <w:pPr>
              <w:rPr>
                <w:rFonts w:asciiTheme="minorHAnsi" w:hAnsiTheme="minorHAnsi" w:cstheme="minorHAnsi"/>
                <w:color w:val="000000"/>
                <w:sz w:val="22"/>
                <w:szCs w:val="22"/>
              </w:rPr>
            </w:pPr>
            <w:r w:rsidRPr="002A66F3">
              <w:rPr>
                <w:rFonts w:asciiTheme="minorHAnsi" w:hAnsiTheme="minorHAnsi" w:cstheme="minorHAnsi"/>
                <w:color w:val="000000"/>
                <w:sz w:val="22"/>
                <w:szCs w:val="22"/>
              </w:rPr>
              <w:lastRenderedPageBreak/>
              <w:t>8.        </w:t>
            </w:r>
          </w:p>
        </w:tc>
        <w:tc>
          <w:tcPr>
            <w:tcW w:w="2127" w:type="dxa"/>
            <w:vMerge w:val="restart"/>
            <w:hideMark/>
          </w:tcPr>
          <w:p w14:paraId="56AF43EF"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 xml:space="preserve">Environmental and Pollution control </w:t>
            </w:r>
          </w:p>
        </w:tc>
        <w:tc>
          <w:tcPr>
            <w:tcW w:w="1134" w:type="dxa"/>
            <w:vMerge w:val="restart"/>
            <w:vAlign w:val="center"/>
            <w:hideMark/>
          </w:tcPr>
          <w:p w14:paraId="1CCE1C0A"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Environmental clearance</w:t>
            </w:r>
          </w:p>
        </w:tc>
        <w:tc>
          <w:tcPr>
            <w:tcW w:w="992" w:type="dxa"/>
            <w:vAlign w:val="center"/>
            <w:hideMark/>
          </w:tcPr>
          <w:p w14:paraId="2A167AE9"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3B75F6DD"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140790/UPPCB/Meerut(UPPCBRO)/CTO/water/Meerut/2021</w:t>
            </w:r>
          </w:p>
        </w:tc>
        <w:tc>
          <w:tcPr>
            <w:tcW w:w="1842" w:type="dxa"/>
            <w:vAlign w:val="center"/>
            <w:hideMark/>
          </w:tcPr>
          <w:p w14:paraId="378C5B4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31-Dec-23</w:t>
            </w:r>
          </w:p>
        </w:tc>
      </w:tr>
      <w:tr w:rsidR="00E96D34" w:rsidRPr="002A66F3" w14:paraId="2821DE9A" w14:textId="77777777" w:rsidTr="00AB7840">
        <w:trPr>
          <w:trHeight w:val="600"/>
        </w:trPr>
        <w:tc>
          <w:tcPr>
            <w:tcW w:w="850" w:type="dxa"/>
            <w:vMerge/>
            <w:vAlign w:val="center"/>
            <w:hideMark/>
          </w:tcPr>
          <w:p w14:paraId="29745675"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6F258837"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0DE78B49"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06D7392E"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vAlign w:val="center"/>
            <w:hideMark/>
          </w:tcPr>
          <w:p w14:paraId="09B93C08"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139044/UPPCB/Meerut(UPPCBRO)/CTO/water/Meerut/2021</w:t>
            </w:r>
          </w:p>
        </w:tc>
        <w:tc>
          <w:tcPr>
            <w:tcW w:w="1842" w:type="dxa"/>
            <w:vAlign w:val="center"/>
            <w:hideMark/>
          </w:tcPr>
          <w:p w14:paraId="2240B9BA"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31-Dec-22</w:t>
            </w:r>
          </w:p>
        </w:tc>
      </w:tr>
      <w:tr w:rsidR="00E96D34" w:rsidRPr="002A66F3" w14:paraId="482BEC86" w14:textId="77777777" w:rsidTr="00AB7840">
        <w:trPr>
          <w:trHeight w:val="300"/>
        </w:trPr>
        <w:tc>
          <w:tcPr>
            <w:tcW w:w="850" w:type="dxa"/>
            <w:vMerge/>
            <w:vAlign w:val="center"/>
            <w:hideMark/>
          </w:tcPr>
          <w:p w14:paraId="36657F1B"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6EC9FB62"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55BDD0DE"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6E02AEA3"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77F282D2"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2D91A9CD"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547CDE79" w14:textId="77777777" w:rsidTr="00AB7840">
        <w:trPr>
          <w:trHeight w:val="600"/>
        </w:trPr>
        <w:tc>
          <w:tcPr>
            <w:tcW w:w="850" w:type="dxa"/>
            <w:vMerge/>
            <w:vAlign w:val="center"/>
            <w:hideMark/>
          </w:tcPr>
          <w:p w14:paraId="581D9C5B"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03043A6F"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544272F7"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144141E1"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Sugar</w:t>
            </w:r>
          </w:p>
        </w:tc>
        <w:tc>
          <w:tcPr>
            <w:tcW w:w="2977" w:type="dxa"/>
            <w:vAlign w:val="center"/>
            <w:hideMark/>
          </w:tcPr>
          <w:p w14:paraId="26891E8B"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140073/UPPCB/Meerut(UPPCBRO)/CTO/air/MEERUT/2021</w:t>
            </w:r>
          </w:p>
        </w:tc>
        <w:tc>
          <w:tcPr>
            <w:tcW w:w="1842" w:type="dxa"/>
            <w:vAlign w:val="center"/>
            <w:hideMark/>
          </w:tcPr>
          <w:p w14:paraId="7565911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31-Dec-23</w:t>
            </w:r>
          </w:p>
        </w:tc>
      </w:tr>
      <w:tr w:rsidR="00E96D34" w:rsidRPr="002A66F3" w14:paraId="5775C55B" w14:textId="77777777" w:rsidTr="00AB7840">
        <w:trPr>
          <w:trHeight w:val="615"/>
        </w:trPr>
        <w:tc>
          <w:tcPr>
            <w:tcW w:w="850" w:type="dxa"/>
            <w:vMerge/>
            <w:vAlign w:val="center"/>
            <w:hideMark/>
          </w:tcPr>
          <w:p w14:paraId="556FB92C" w14:textId="77777777" w:rsidR="00E96D34" w:rsidRPr="002A66F3" w:rsidRDefault="00E96D34" w:rsidP="002A66F3">
            <w:pPr>
              <w:rPr>
                <w:rFonts w:asciiTheme="minorHAnsi" w:hAnsiTheme="minorHAnsi" w:cstheme="minorHAnsi"/>
                <w:color w:val="000000"/>
                <w:sz w:val="22"/>
                <w:szCs w:val="22"/>
              </w:rPr>
            </w:pPr>
          </w:p>
        </w:tc>
        <w:tc>
          <w:tcPr>
            <w:tcW w:w="2127" w:type="dxa"/>
            <w:vMerge/>
            <w:hideMark/>
          </w:tcPr>
          <w:p w14:paraId="3A1FB86F" w14:textId="77777777" w:rsidR="00E96D34" w:rsidRPr="002A66F3" w:rsidRDefault="00E96D34" w:rsidP="00A0180B">
            <w:pPr>
              <w:rPr>
                <w:rFonts w:asciiTheme="minorHAnsi" w:hAnsiTheme="minorHAnsi" w:cstheme="minorHAnsi"/>
                <w:color w:val="000000"/>
                <w:sz w:val="22"/>
                <w:szCs w:val="22"/>
              </w:rPr>
            </w:pPr>
          </w:p>
        </w:tc>
        <w:tc>
          <w:tcPr>
            <w:tcW w:w="1134" w:type="dxa"/>
            <w:vMerge/>
            <w:vAlign w:val="center"/>
            <w:hideMark/>
          </w:tcPr>
          <w:p w14:paraId="6DF33FEE"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27E883D9" w14:textId="77777777" w:rsidR="00E96D34" w:rsidRPr="002A66F3" w:rsidRDefault="00E96D34" w:rsidP="002A66F3">
            <w:pPr>
              <w:jc w:val="center"/>
              <w:rPr>
                <w:rFonts w:asciiTheme="minorHAnsi" w:hAnsiTheme="minorHAnsi" w:cstheme="minorHAnsi"/>
                <w:color w:val="000000"/>
                <w:sz w:val="22"/>
                <w:szCs w:val="22"/>
              </w:rPr>
            </w:pPr>
            <w:proofErr w:type="spellStart"/>
            <w:r w:rsidRPr="002A66F3">
              <w:rPr>
                <w:rFonts w:asciiTheme="minorHAnsi" w:hAnsiTheme="minorHAnsi" w:cstheme="minorHAnsi"/>
                <w:color w:val="000000"/>
                <w:sz w:val="22"/>
                <w:szCs w:val="22"/>
              </w:rPr>
              <w:t>Dist</w:t>
            </w:r>
            <w:proofErr w:type="spellEnd"/>
          </w:p>
        </w:tc>
        <w:tc>
          <w:tcPr>
            <w:tcW w:w="2977" w:type="dxa"/>
            <w:vAlign w:val="center"/>
            <w:hideMark/>
          </w:tcPr>
          <w:p w14:paraId="1E16F560"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139053/UPPCB/Meerut(UPPCBRO)/CTO/air/MEERUT/2021</w:t>
            </w:r>
          </w:p>
        </w:tc>
        <w:tc>
          <w:tcPr>
            <w:tcW w:w="1842" w:type="dxa"/>
            <w:vAlign w:val="center"/>
            <w:hideMark/>
          </w:tcPr>
          <w:p w14:paraId="71D019AC" w14:textId="77777777" w:rsidR="00E96D34" w:rsidRPr="002A66F3" w:rsidRDefault="00E96D34" w:rsidP="002A66F3">
            <w:pPr>
              <w:jc w:val="center"/>
              <w:rPr>
                <w:rFonts w:asciiTheme="minorHAnsi" w:hAnsiTheme="minorHAnsi" w:cstheme="minorHAnsi"/>
                <w:color w:val="000000"/>
                <w:sz w:val="22"/>
                <w:szCs w:val="22"/>
              </w:rPr>
            </w:pPr>
            <w:r w:rsidRPr="002A66F3">
              <w:rPr>
                <w:rFonts w:asciiTheme="minorHAnsi" w:hAnsiTheme="minorHAnsi" w:cstheme="minorHAnsi"/>
                <w:color w:val="000000"/>
                <w:sz w:val="22"/>
                <w:szCs w:val="22"/>
              </w:rPr>
              <w:t>31-Dec-22</w:t>
            </w:r>
          </w:p>
        </w:tc>
      </w:tr>
      <w:tr w:rsidR="00E96D34" w:rsidRPr="002A66F3" w14:paraId="0B88481F" w14:textId="77777777" w:rsidTr="00AB7840">
        <w:trPr>
          <w:trHeight w:val="615"/>
        </w:trPr>
        <w:tc>
          <w:tcPr>
            <w:tcW w:w="850" w:type="dxa"/>
            <w:vMerge/>
            <w:vAlign w:val="center"/>
            <w:hideMark/>
          </w:tcPr>
          <w:p w14:paraId="5C212739" w14:textId="77777777" w:rsidR="00E96D34" w:rsidRPr="002A66F3" w:rsidRDefault="00E96D34" w:rsidP="002A66F3">
            <w:pPr>
              <w:rPr>
                <w:rFonts w:asciiTheme="minorHAnsi" w:hAnsiTheme="minorHAnsi" w:cstheme="minorHAnsi"/>
                <w:color w:val="000000"/>
                <w:sz w:val="22"/>
                <w:szCs w:val="22"/>
              </w:rPr>
            </w:pPr>
          </w:p>
        </w:tc>
        <w:tc>
          <w:tcPr>
            <w:tcW w:w="2127" w:type="dxa"/>
            <w:hideMark/>
          </w:tcPr>
          <w:p w14:paraId="7EEA9683" w14:textId="77777777" w:rsidR="00E96D34" w:rsidRPr="002A66F3" w:rsidRDefault="00E96D34" w:rsidP="00A0180B">
            <w:pPr>
              <w:rPr>
                <w:rFonts w:asciiTheme="minorHAnsi" w:hAnsiTheme="minorHAnsi" w:cstheme="minorHAnsi"/>
                <w:color w:val="000000"/>
                <w:sz w:val="22"/>
                <w:szCs w:val="22"/>
              </w:rPr>
            </w:pPr>
            <w:r w:rsidRPr="002A66F3">
              <w:rPr>
                <w:rFonts w:asciiTheme="minorHAnsi" w:hAnsiTheme="minorHAnsi" w:cstheme="minorHAnsi"/>
                <w:color w:val="000000"/>
                <w:sz w:val="22"/>
                <w:szCs w:val="22"/>
              </w:rPr>
              <w:t>Consent to Establish &amp; Operate Under Air and Water Act (NOC)</w:t>
            </w:r>
          </w:p>
        </w:tc>
        <w:tc>
          <w:tcPr>
            <w:tcW w:w="1134" w:type="dxa"/>
            <w:vMerge/>
            <w:vAlign w:val="center"/>
            <w:hideMark/>
          </w:tcPr>
          <w:p w14:paraId="089D1382" w14:textId="77777777" w:rsidR="00E96D34" w:rsidRPr="002A66F3" w:rsidRDefault="00E96D34" w:rsidP="002A66F3">
            <w:pPr>
              <w:jc w:val="center"/>
              <w:rPr>
                <w:rFonts w:asciiTheme="minorHAnsi" w:hAnsiTheme="minorHAnsi" w:cstheme="minorHAnsi"/>
                <w:color w:val="000000"/>
                <w:sz w:val="22"/>
                <w:szCs w:val="22"/>
              </w:rPr>
            </w:pPr>
          </w:p>
        </w:tc>
        <w:tc>
          <w:tcPr>
            <w:tcW w:w="992" w:type="dxa"/>
            <w:vAlign w:val="center"/>
            <w:hideMark/>
          </w:tcPr>
          <w:p w14:paraId="0D0215B5" w14:textId="77777777" w:rsidR="00E96D34" w:rsidRPr="002A66F3" w:rsidRDefault="00E96D34" w:rsidP="002A66F3">
            <w:pPr>
              <w:jc w:val="center"/>
              <w:rPr>
                <w:rFonts w:asciiTheme="minorHAnsi" w:hAnsiTheme="minorHAnsi" w:cstheme="minorHAnsi"/>
                <w:color w:val="000000"/>
                <w:sz w:val="22"/>
                <w:szCs w:val="22"/>
              </w:rPr>
            </w:pPr>
          </w:p>
        </w:tc>
        <w:tc>
          <w:tcPr>
            <w:tcW w:w="2977" w:type="dxa"/>
            <w:vAlign w:val="center"/>
            <w:hideMark/>
          </w:tcPr>
          <w:p w14:paraId="24076C11" w14:textId="77777777" w:rsidR="00E96D34" w:rsidRPr="002A66F3" w:rsidRDefault="00E96D34" w:rsidP="002A66F3">
            <w:pPr>
              <w:jc w:val="center"/>
              <w:rPr>
                <w:rFonts w:asciiTheme="minorHAnsi" w:hAnsiTheme="minorHAnsi" w:cstheme="minorHAnsi"/>
                <w:color w:val="000000"/>
                <w:sz w:val="22"/>
                <w:szCs w:val="22"/>
              </w:rPr>
            </w:pPr>
          </w:p>
        </w:tc>
        <w:tc>
          <w:tcPr>
            <w:tcW w:w="1842" w:type="dxa"/>
            <w:vAlign w:val="center"/>
            <w:hideMark/>
          </w:tcPr>
          <w:p w14:paraId="4BC97B34" w14:textId="77777777" w:rsidR="00E96D34" w:rsidRPr="002A66F3" w:rsidRDefault="00E96D34" w:rsidP="002A66F3">
            <w:pPr>
              <w:jc w:val="center"/>
              <w:rPr>
                <w:rFonts w:asciiTheme="minorHAnsi" w:hAnsiTheme="minorHAnsi" w:cstheme="minorHAnsi"/>
                <w:color w:val="000000"/>
                <w:sz w:val="22"/>
                <w:szCs w:val="22"/>
              </w:rPr>
            </w:pPr>
          </w:p>
        </w:tc>
      </w:tr>
      <w:tr w:rsidR="00E96D34" w:rsidRPr="002A66F3" w14:paraId="592D66D3" w14:textId="77777777" w:rsidTr="00AB7840">
        <w:trPr>
          <w:trHeight w:val="861"/>
        </w:trPr>
        <w:tc>
          <w:tcPr>
            <w:tcW w:w="9922" w:type="dxa"/>
            <w:gridSpan w:val="6"/>
            <w:shd w:val="clear" w:color="auto" w:fill="548DD4" w:themeFill="text2" w:themeFillTint="99"/>
            <w:vAlign w:val="center"/>
            <w:hideMark/>
          </w:tcPr>
          <w:p w14:paraId="064372A8" w14:textId="77777777" w:rsidR="002A66F3" w:rsidRDefault="00E96D34" w:rsidP="002A66F3">
            <w:pPr>
              <w:spacing w:line="360" w:lineRule="auto"/>
              <w:rPr>
                <w:rFonts w:asciiTheme="minorHAnsi" w:hAnsiTheme="minorHAnsi" w:cstheme="minorHAnsi"/>
                <w:b/>
                <w:i/>
                <w:iCs/>
                <w:color w:val="000000"/>
                <w:sz w:val="22"/>
                <w:szCs w:val="22"/>
              </w:rPr>
            </w:pPr>
            <w:r w:rsidRPr="002A66F3">
              <w:rPr>
                <w:rFonts w:asciiTheme="minorHAnsi" w:hAnsiTheme="minorHAnsi" w:cstheme="minorHAnsi"/>
                <w:b/>
                <w:i/>
                <w:iCs/>
                <w:color w:val="000000"/>
                <w:sz w:val="22"/>
                <w:szCs w:val="22"/>
              </w:rPr>
              <w:t>Observations &amp; Comments:</w:t>
            </w:r>
          </w:p>
          <w:p w14:paraId="64923CA5" w14:textId="77777777" w:rsidR="00E96D34" w:rsidRPr="002A66F3" w:rsidRDefault="00E96D34" w:rsidP="00301CA3">
            <w:pPr>
              <w:pStyle w:val="ListParagraph"/>
              <w:numPr>
                <w:ilvl w:val="0"/>
                <w:numId w:val="42"/>
              </w:numPr>
              <w:spacing w:line="360" w:lineRule="auto"/>
              <w:ind w:left="601"/>
              <w:jc w:val="both"/>
              <w:rPr>
                <w:rFonts w:asciiTheme="minorHAnsi" w:hAnsiTheme="minorHAnsi" w:cstheme="minorHAnsi"/>
                <w:b/>
                <w:i/>
                <w:iCs/>
                <w:color w:val="000000"/>
                <w:sz w:val="22"/>
                <w:szCs w:val="22"/>
              </w:rPr>
            </w:pPr>
            <w:r w:rsidRPr="002A66F3">
              <w:rPr>
                <w:rFonts w:asciiTheme="minorHAnsi" w:hAnsiTheme="minorHAnsi" w:cstheme="minorHAnsi"/>
                <w:b/>
                <w:i/>
                <w:iCs/>
                <w:color w:val="000000"/>
                <w:sz w:val="22"/>
                <w:szCs w:val="22"/>
              </w:rPr>
              <w:t>Company has obtained preliminary statutory clearances and approvals except those which are mentioned as in Process or Pending above.</w:t>
            </w:r>
          </w:p>
        </w:tc>
      </w:tr>
    </w:tbl>
    <w:p w14:paraId="3DCE812C" w14:textId="77777777" w:rsidR="00E96D34" w:rsidRPr="000547BB" w:rsidRDefault="00137426"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KHAMBHARKHERA</w:t>
      </w:r>
      <w:r w:rsidR="00E96D34"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552"/>
        <w:gridCol w:w="1843"/>
        <w:gridCol w:w="3118"/>
        <w:gridCol w:w="1559"/>
      </w:tblGrid>
      <w:tr w:rsidR="00E96D34" w:rsidRPr="00612E38" w14:paraId="26F93F96"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63E4AA1" w14:textId="77777777" w:rsidR="00E96D34" w:rsidRPr="00612E38" w:rsidRDefault="00E96D34" w:rsidP="00A0180B">
            <w:pPr>
              <w:pStyle w:val="NoSpacing"/>
              <w:spacing w:line="360" w:lineRule="auto"/>
              <w:jc w:val="center"/>
              <w:rPr>
                <w:rFonts w:asciiTheme="minorHAnsi" w:hAnsiTheme="minorHAnsi" w:cstheme="minorHAnsi"/>
                <w:sz w:val="22"/>
                <w:szCs w:val="22"/>
              </w:rPr>
            </w:pPr>
            <w:proofErr w:type="spellStart"/>
            <w:r w:rsidRPr="00612E38">
              <w:rPr>
                <w:rFonts w:asciiTheme="minorHAnsi" w:hAnsiTheme="minorHAnsi" w:cstheme="minorHAnsi"/>
                <w:sz w:val="22"/>
                <w:szCs w:val="22"/>
              </w:rPr>
              <w:t>S.No</w:t>
            </w:r>
            <w:proofErr w:type="spellEnd"/>
            <w:r w:rsidRPr="00612E38">
              <w:rPr>
                <w:rFonts w:asciiTheme="minorHAnsi" w:hAnsiTheme="minorHAnsi" w:cstheme="minorHAnsi"/>
                <w:sz w:val="22"/>
                <w:szCs w:val="22"/>
              </w:rPr>
              <w:t>.</w:t>
            </w:r>
          </w:p>
        </w:tc>
        <w:tc>
          <w:tcPr>
            <w:tcW w:w="2552" w:type="dxa"/>
            <w:tcBorders>
              <w:top w:val="none" w:sz="0" w:space="0" w:color="auto"/>
              <w:left w:val="none" w:sz="0" w:space="0" w:color="auto"/>
              <w:bottom w:val="none" w:sz="0" w:space="0" w:color="auto"/>
              <w:right w:val="none" w:sz="0" w:space="0" w:color="auto"/>
            </w:tcBorders>
            <w:shd w:val="clear" w:color="auto" w:fill="002060"/>
            <w:vAlign w:val="center"/>
          </w:tcPr>
          <w:p w14:paraId="0EC1CD92" w14:textId="77777777" w:rsidR="00E96D34" w:rsidRPr="00612E38" w:rsidRDefault="00E96D34"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12E38">
              <w:rPr>
                <w:rFonts w:asciiTheme="minorHAnsi" w:hAnsiTheme="minorHAnsi" w:cstheme="minorHAnsi"/>
                <w:sz w:val="22"/>
                <w:szCs w:val="22"/>
              </w:rPr>
              <w:t>NAME OF LICENSE/ REGISTRATION</w:t>
            </w:r>
          </w:p>
        </w:tc>
        <w:tc>
          <w:tcPr>
            <w:tcW w:w="1843"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BF80DAA" w14:textId="77777777" w:rsidR="00E96D34" w:rsidRPr="00612E38"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sz w:val="22"/>
                <w:szCs w:val="22"/>
              </w:rPr>
              <w:t>PURPOSE</w:t>
            </w:r>
          </w:p>
        </w:tc>
        <w:tc>
          <w:tcPr>
            <w:tcW w:w="31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631125E" w14:textId="77777777" w:rsidR="00E96D34" w:rsidRPr="00612E38"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sz w:val="22"/>
                <w:szCs w:val="22"/>
              </w:rPr>
              <w:t>LICENCE NO. WITH DATE</w:t>
            </w:r>
          </w:p>
        </w:tc>
        <w:tc>
          <w:tcPr>
            <w:tcW w:w="155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39A714C" w14:textId="77777777" w:rsidR="00E96D34" w:rsidRPr="00612E38"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sz w:val="22"/>
                <w:szCs w:val="22"/>
              </w:rPr>
              <w:t>Current Status</w:t>
            </w:r>
          </w:p>
        </w:tc>
      </w:tr>
      <w:tr w:rsidR="00E96D34" w:rsidRPr="00612E38" w14:paraId="21A6E715"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002060"/>
            <w:vAlign w:val="center"/>
          </w:tcPr>
          <w:p w14:paraId="43092234" w14:textId="77777777" w:rsidR="00E96D34" w:rsidRPr="00612E38" w:rsidRDefault="00E96D34" w:rsidP="00A0180B">
            <w:pPr>
              <w:pStyle w:val="NoSpacing"/>
              <w:spacing w:line="360" w:lineRule="auto"/>
              <w:jc w:val="center"/>
              <w:rPr>
                <w:rFonts w:asciiTheme="minorHAnsi" w:hAnsiTheme="minorHAnsi" w:cstheme="minorHAnsi"/>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002060"/>
            <w:vAlign w:val="center"/>
          </w:tcPr>
          <w:p w14:paraId="5071EE05"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612E38">
              <w:rPr>
                <w:rFonts w:asciiTheme="minorHAnsi" w:hAnsiTheme="minorHAnsi" w:cstheme="minorHAnsi"/>
                <w:sz w:val="22"/>
                <w:szCs w:val="22"/>
              </w:rPr>
              <w:t>ISSUING AUTHORITY</w:t>
            </w:r>
          </w:p>
        </w:tc>
        <w:tc>
          <w:tcPr>
            <w:tcW w:w="1843" w:type="dxa"/>
            <w:vMerge/>
            <w:tcBorders>
              <w:top w:val="none" w:sz="0" w:space="0" w:color="auto"/>
              <w:left w:val="none" w:sz="0" w:space="0" w:color="auto"/>
              <w:bottom w:val="none" w:sz="0" w:space="0" w:color="auto"/>
              <w:right w:val="none" w:sz="0" w:space="0" w:color="auto"/>
            </w:tcBorders>
            <w:shd w:val="clear" w:color="auto" w:fill="002060"/>
            <w:vAlign w:val="center"/>
          </w:tcPr>
          <w:p w14:paraId="3DC51A72"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002060"/>
            <w:vAlign w:val="center"/>
          </w:tcPr>
          <w:p w14:paraId="4D945F14"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002060"/>
            <w:vAlign w:val="center"/>
          </w:tcPr>
          <w:p w14:paraId="50107009"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E96D34" w:rsidRPr="00612E38" w14:paraId="567DBE2A"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AFBD3FE"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4A007610"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Land Conversion</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EBE25E6"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612E38">
              <w:rPr>
                <w:rFonts w:asciiTheme="minorHAnsi" w:hAnsiTheme="minorHAnsi" w:cstheme="minorHAnsi"/>
                <w:color w:val="000000"/>
                <w:sz w:val="22"/>
                <w:szCs w:val="22"/>
              </w:rPr>
              <w:t>RoC</w:t>
            </w:r>
            <w:proofErr w:type="spellEnd"/>
            <w:r w:rsidRPr="00612E38">
              <w:rPr>
                <w:rFonts w:asciiTheme="minorHAnsi" w:hAnsiTheme="minorHAnsi" w:cstheme="minorHAnsi"/>
                <w:color w:val="000000"/>
                <w:sz w:val="22"/>
                <w:szCs w:val="22"/>
              </w:rPr>
              <w:t xml:space="preserve"> registration</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2FC0931E" w14:textId="77777777" w:rsidR="00E96D34" w:rsidRPr="00612E38" w:rsidRDefault="00E96D34" w:rsidP="00612E38">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33 dated 30.06.2006</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20 dated 07.02.2008</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46 dated 14.05.2008</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47 dated 14.05.2008</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48 dated 14.05.2008</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49 dated 04.02.2009</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56 dated 26.04.2010</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62 dated 05.05.2010</w:t>
            </w:r>
            <w:r w:rsidR="00612E38" w:rsidRPr="00612E38">
              <w:rPr>
                <w:rFonts w:asciiTheme="minorHAnsi" w:hAnsiTheme="minorHAnsi" w:cstheme="minorHAnsi"/>
                <w:color w:val="000000"/>
                <w:sz w:val="22"/>
                <w:szCs w:val="22"/>
              </w:rPr>
              <w:t xml:space="preserve">, </w:t>
            </w:r>
            <w:r w:rsidRPr="00612E38">
              <w:rPr>
                <w:rFonts w:asciiTheme="minorHAnsi" w:hAnsiTheme="minorHAnsi" w:cstheme="minorHAnsi"/>
                <w:color w:val="000000"/>
                <w:sz w:val="22"/>
                <w:szCs w:val="22"/>
              </w:rPr>
              <w:t>70 dated 20.04.2011</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9D89FF9"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E96D34" w:rsidRPr="00612E38" w14:paraId="5D729341"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30F53FA1" w14:textId="77777777" w:rsidR="00E96D34" w:rsidRPr="00612E38" w:rsidRDefault="00E96D34" w:rsidP="00A0180B">
            <w:pPr>
              <w:pStyle w:val="NoSpacing"/>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4B96CC51"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District Administration</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73292E8B"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DEB72A6" w14:textId="77777777" w:rsidR="00E96D34" w:rsidRPr="00612E38"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1C9A105D"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4958A5A2"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F880BCB"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713922CA"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Approval of Building/ site Plans</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F89A7E"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Grant of approval on building plans</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74B9808"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651F/DDF/</w:t>
            </w:r>
            <w:proofErr w:type="spellStart"/>
            <w:r w:rsidRPr="00612E38">
              <w:rPr>
                <w:rFonts w:asciiTheme="minorHAnsi" w:hAnsiTheme="minorHAnsi" w:cstheme="minorHAnsi"/>
                <w:color w:val="000000"/>
                <w:sz w:val="22"/>
                <w:szCs w:val="22"/>
              </w:rPr>
              <w:t>Rekhankan</w:t>
            </w:r>
            <w:proofErr w:type="spellEnd"/>
            <w:r w:rsidRPr="00612E38">
              <w:rPr>
                <w:rFonts w:asciiTheme="minorHAnsi" w:hAnsiTheme="minorHAnsi" w:cstheme="minorHAnsi"/>
                <w:color w:val="000000"/>
                <w:sz w:val="22"/>
                <w:szCs w:val="22"/>
              </w:rPr>
              <w:t>/LKO</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456F5"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96D34" w:rsidRPr="00612E38" w14:paraId="2531E664"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68D70D45"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1D24EC9B"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 xml:space="preserve">UPSIDA/ Factories </w:t>
            </w:r>
            <w:proofErr w:type="spellStart"/>
            <w:r w:rsidRPr="00612E38">
              <w:rPr>
                <w:rFonts w:asciiTheme="minorHAnsi" w:hAnsiTheme="minorHAnsi" w:cstheme="minorHAnsi"/>
                <w:color w:val="000000"/>
                <w:sz w:val="22"/>
                <w:szCs w:val="22"/>
              </w:rPr>
              <w:t>Deptt</w:t>
            </w:r>
            <w:proofErr w:type="spellEnd"/>
            <w:r w:rsidRPr="00612E38">
              <w:rPr>
                <w:rFonts w:asciiTheme="minorHAnsi" w:hAnsiTheme="minorHAnsi" w:cstheme="minorHAnsi"/>
                <w:color w:val="000000"/>
                <w:sz w:val="22"/>
                <w:szCs w:val="22"/>
              </w:rPr>
              <w:t>.</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2C95B64D"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67F6019" w14:textId="77777777" w:rsidR="00E96D34" w:rsidRPr="00612E38"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19.08.20211</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5F96546E"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17C6F737"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660496C"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36ED6577"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NOC for fire fighting</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C5A46AB"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NOC under firefighting scheme</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E55F00E"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UID No.-UPFS/2020/22971/KHR/KHERI/134/JD</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1E70C13"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Valid up to 05.10.2023</w:t>
            </w:r>
          </w:p>
        </w:tc>
      </w:tr>
      <w:tr w:rsidR="00E96D34" w:rsidRPr="00612E38" w14:paraId="46626E95"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4706C94E"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6A659B63"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 xml:space="preserve">Chief </w:t>
            </w:r>
            <w:proofErr w:type="spellStart"/>
            <w:r w:rsidRPr="00612E38">
              <w:rPr>
                <w:rFonts w:asciiTheme="minorHAnsi" w:hAnsiTheme="minorHAnsi" w:cstheme="minorHAnsi"/>
                <w:color w:val="000000"/>
                <w:sz w:val="22"/>
                <w:szCs w:val="22"/>
              </w:rPr>
              <w:t>Fire fighting</w:t>
            </w:r>
            <w:proofErr w:type="spellEnd"/>
            <w:r w:rsidRPr="00612E38">
              <w:rPr>
                <w:rFonts w:asciiTheme="minorHAnsi" w:hAnsiTheme="minorHAnsi" w:cstheme="minorHAnsi"/>
                <w:color w:val="000000"/>
                <w:sz w:val="22"/>
                <w:szCs w:val="22"/>
              </w:rPr>
              <w:t xml:space="preserve"> Officer, </w:t>
            </w:r>
            <w:proofErr w:type="spellStart"/>
            <w:r w:rsidRPr="00612E38">
              <w:rPr>
                <w:rFonts w:asciiTheme="minorHAnsi" w:hAnsiTheme="minorHAnsi" w:cstheme="minorHAnsi"/>
                <w:color w:val="000000"/>
                <w:sz w:val="22"/>
                <w:szCs w:val="22"/>
              </w:rPr>
              <w:t>Lakhimpur</w:t>
            </w:r>
            <w:proofErr w:type="spellEnd"/>
            <w:r w:rsidRPr="00612E38">
              <w:rPr>
                <w:rFonts w:asciiTheme="minorHAnsi" w:hAnsiTheme="minorHAnsi" w:cstheme="minorHAnsi"/>
                <w:color w:val="000000"/>
                <w:sz w:val="22"/>
                <w:szCs w:val="22"/>
              </w:rPr>
              <w:t xml:space="preserve"> </w:t>
            </w:r>
            <w:proofErr w:type="spellStart"/>
            <w:r w:rsidRPr="00612E38">
              <w:rPr>
                <w:rFonts w:asciiTheme="minorHAnsi" w:hAnsiTheme="minorHAnsi" w:cstheme="minorHAnsi"/>
                <w:color w:val="000000"/>
                <w:sz w:val="22"/>
                <w:szCs w:val="22"/>
              </w:rPr>
              <w:t>Kheri</w:t>
            </w:r>
            <w:proofErr w:type="spellEnd"/>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57070DF0"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44AE9C62" w14:textId="77777777" w:rsidR="00E96D34" w:rsidRPr="00612E38"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05.10.2020</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79B24087"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1B68ED1C"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392790"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30AFAC8F"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Approval for Ground Water Extraction</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7BBD58"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NOC for Water &amp; Environment</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4C1BB92D"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sz w:val="22"/>
                <w:szCs w:val="22"/>
              </w:rPr>
              <w:t>NOC041446</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9BD5E0"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Valid up to 21.06.2026</w:t>
            </w:r>
          </w:p>
        </w:tc>
      </w:tr>
      <w:tr w:rsidR="00E96D34" w:rsidRPr="00612E38" w14:paraId="7C242D6C"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235D12E1"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44AA150F"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UPGWA, Lucknow</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4BF6B9B0"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33E7B97"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07.05.2021</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1F1823DA"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6CDBC0A8"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2EF702A"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06AEAC57"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Power load sanction/ Electric connection</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16381B"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For Power load sanction</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734DFB"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23VSNOC05004275</w:t>
            </w:r>
          </w:p>
          <w:p w14:paraId="5B837EDB"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Dt.25.04.2022</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A68E3E"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 xml:space="preserve">Valid </w:t>
            </w:r>
            <w:proofErr w:type="spellStart"/>
            <w:r w:rsidRPr="00612E38">
              <w:rPr>
                <w:rFonts w:asciiTheme="minorHAnsi" w:hAnsiTheme="minorHAnsi" w:cstheme="minorHAnsi"/>
                <w:color w:val="000000"/>
                <w:sz w:val="22"/>
                <w:szCs w:val="22"/>
              </w:rPr>
              <w:t>upto</w:t>
            </w:r>
            <w:proofErr w:type="spellEnd"/>
            <w:r w:rsidRPr="00612E38">
              <w:rPr>
                <w:rFonts w:asciiTheme="minorHAnsi" w:hAnsiTheme="minorHAnsi" w:cstheme="minorHAnsi"/>
                <w:color w:val="000000"/>
                <w:sz w:val="22"/>
                <w:szCs w:val="22"/>
              </w:rPr>
              <w:t>-</w:t>
            </w:r>
          </w:p>
          <w:p w14:paraId="36ABD5F0"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24.04.2025</w:t>
            </w:r>
          </w:p>
          <w:p w14:paraId="793B23DD"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96D34" w:rsidRPr="00612E38" w14:paraId="172FE0CB"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457AD21C"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13DB575D"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 xml:space="preserve">PVVNL </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60B3406F"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57BBBE43"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587EE54F"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2CA58D20"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CF7E1A"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0D256152"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Factory Registration</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E135144"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For Import-Export License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218CAB"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UPFA24000017</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1E7CC7" w14:textId="77777777" w:rsidR="00E96D34" w:rsidRPr="00612E38"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12E38">
              <w:rPr>
                <w:rFonts w:asciiTheme="minorHAnsi" w:hAnsiTheme="minorHAnsi" w:cstheme="minorHAnsi"/>
                <w:color w:val="000000"/>
                <w:sz w:val="22"/>
                <w:szCs w:val="22"/>
              </w:rPr>
              <w:t>Valid up to 31.12.2022</w:t>
            </w:r>
          </w:p>
        </w:tc>
      </w:tr>
      <w:tr w:rsidR="00E96D34" w:rsidRPr="00612E38" w14:paraId="6F6251C1"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6623CC42"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065FDAB8"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Registration and grant of license under The Factories Act 1948</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2656770C"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5E21D5A8"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530E871D"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2F64172E"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9E73A5F"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26B71FA9"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Boiler License</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46655E"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For establishing and operating Boilers</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9ABB238"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UP-8246</w:t>
            </w:r>
          </w:p>
          <w:p w14:paraId="2AE0FDD7" w14:textId="77777777" w:rsidR="00E96D34" w:rsidRPr="00612E38" w:rsidRDefault="00E96D34" w:rsidP="00FE68A4">
            <w:pPr>
              <w:pStyle w:val="NoSpacing"/>
              <w:spacing w:line="360" w:lineRule="auto"/>
              <w:ind w:left="7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76DF60"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Valid up to 06.06.2022</w:t>
            </w:r>
          </w:p>
        </w:tc>
      </w:tr>
      <w:tr w:rsidR="00E96D34" w:rsidRPr="00612E38" w14:paraId="139ADD8F"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2DDA071E"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204FE7B6"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Registration of Boilers under Indian Boilers Act 1923</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3478F47B"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1F47D17A"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213BF10A"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68D3BC52"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327105"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25269DE4" w14:textId="77777777" w:rsidR="00E96D34" w:rsidRPr="00612E38"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12E38">
              <w:rPr>
                <w:rFonts w:asciiTheme="minorHAnsi" w:hAnsiTheme="minorHAnsi" w:cstheme="minorHAnsi"/>
                <w:b/>
                <w:color w:val="000000"/>
                <w:sz w:val="22"/>
                <w:szCs w:val="22"/>
              </w:rPr>
              <w:t xml:space="preserve">Environmental and Pollution control </w:t>
            </w: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83FBD5"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Environmental clearance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610993"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Air: 131106/UPPCB/LKO</w:t>
            </w:r>
          </w:p>
          <w:p w14:paraId="7CB91528"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Water: 131174/UPPCB/LKO</w:t>
            </w:r>
          </w:p>
          <w:p w14:paraId="636D87AE"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FB0AA1" w14:textId="77777777" w:rsidR="00E96D34" w:rsidRPr="00612E38"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Valid up to 31.12.2022</w:t>
            </w:r>
          </w:p>
        </w:tc>
      </w:tr>
      <w:tr w:rsidR="00E96D34" w:rsidRPr="00612E38" w14:paraId="5B8E9437"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1DEC7D1E" w14:textId="77777777" w:rsidR="00E96D34" w:rsidRPr="00612E38" w:rsidRDefault="00E96D34" w:rsidP="00301CA3">
            <w:pPr>
              <w:pStyle w:val="NoSpacing"/>
              <w:numPr>
                <w:ilvl w:val="0"/>
                <w:numId w:val="57"/>
              </w:numPr>
              <w:spacing w:line="360" w:lineRule="auto"/>
              <w:jc w:val="right"/>
              <w:rPr>
                <w:rFonts w:asciiTheme="minorHAnsi" w:hAnsiTheme="minorHAnsi" w:cstheme="minorHAnsi"/>
                <w:b w:val="0"/>
                <w:color w:val="000000"/>
                <w:sz w:val="22"/>
                <w:szCs w:val="22"/>
              </w:rPr>
            </w:pPr>
          </w:p>
        </w:tc>
        <w:tc>
          <w:tcPr>
            <w:tcW w:w="2552" w:type="dxa"/>
            <w:tcBorders>
              <w:top w:val="none" w:sz="0" w:space="0" w:color="auto"/>
              <w:left w:val="none" w:sz="0" w:space="0" w:color="auto"/>
              <w:bottom w:val="none" w:sz="0" w:space="0" w:color="auto"/>
              <w:right w:val="none" w:sz="0" w:space="0" w:color="auto"/>
            </w:tcBorders>
            <w:shd w:val="clear" w:color="auto" w:fill="auto"/>
            <w:vAlign w:val="center"/>
          </w:tcPr>
          <w:p w14:paraId="1488ADE2" w14:textId="77777777" w:rsidR="00E96D34" w:rsidRPr="00612E38"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12E38">
              <w:rPr>
                <w:rFonts w:asciiTheme="minorHAnsi" w:hAnsiTheme="minorHAnsi" w:cstheme="minorHAnsi"/>
                <w:color w:val="000000"/>
                <w:sz w:val="22"/>
                <w:szCs w:val="22"/>
              </w:rPr>
              <w:t>Consent to Establish &amp; Operate Under Air and Water Act (NOC)</w:t>
            </w:r>
          </w:p>
        </w:tc>
        <w:tc>
          <w:tcPr>
            <w:tcW w:w="1843" w:type="dxa"/>
            <w:vMerge/>
            <w:tcBorders>
              <w:top w:val="none" w:sz="0" w:space="0" w:color="auto"/>
              <w:left w:val="none" w:sz="0" w:space="0" w:color="auto"/>
              <w:bottom w:val="none" w:sz="0" w:space="0" w:color="auto"/>
              <w:right w:val="none" w:sz="0" w:space="0" w:color="auto"/>
            </w:tcBorders>
            <w:shd w:val="clear" w:color="auto" w:fill="auto"/>
            <w:vAlign w:val="center"/>
          </w:tcPr>
          <w:p w14:paraId="5A83839A"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025C963F"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4FCA68F" w14:textId="77777777" w:rsidR="00E96D34" w:rsidRPr="00612E38"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612E38" w14:paraId="6BA860B8"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07D8F1C7" w14:textId="77777777" w:rsidR="00FE68A4" w:rsidRPr="00612E38" w:rsidRDefault="00E96D34" w:rsidP="00FE68A4">
            <w:pPr>
              <w:autoSpaceDE w:val="0"/>
              <w:autoSpaceDN w:val="0"/>
              <w:adjustRightInd w:val="0"/>
              <w:spacing w:line="360" w:lineRule="auto"/>
              <w:rPr>
                <w:rFonts w:asciiTheme="minorHAnsi" w:hAnsiTheme="minorHAnsi" w:cstheme="minorHAnsi"/>
                <w:bCs w:val="0"/>
                <w:i/>
                <w:sz w:val="22"/>
                <w:szCs w:val="22"/>
                <w:lang w:eastAsia="en-IN"/>
              </w:rPr>
            </w:pPr>
            <w:r w:rsidRPr="00612E38">
              <w:rPr>
                <w:rFonts w:asciiTheme="minorHAnsi" w:hAnsiTheme="minorHAnsi" w:cstheme="minorHAnsi"/>
                <w:bCs w:val="0"/>
                <w:i/>
                <w:sz w:val="22"/>
                <w:szCs w:val="22"/>
                <w:lang w:eastAsia="en-IN"/>
              </w:rPr>
              <w:t>Observations &amp; Comments:</w:t>
            </w:r>
          </w:p>
          <w:p w14:paraId="28C01312" w14:textId="77777777" w:rsidR="00E96D34" w:rsidRPr="00612E38" w:rsidRDefault="00E96D34"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i/>
                <w:sz w:val="22"/>
                <w:szCs w:val="22"/>
                <w:lang w:eastAsia="en-IN"/>
              </w:rPr>
            </w:pPr>
            <w:r w:rsidRPr="00612E38">
              <w:rPr>
                <w:rFonts w:asciiTheme="minorHAnsi" w:hAnsiTheme="minorHAnsi" w:cstheme="minorHAnsi"/>
                <w:bCs w:val="0"/>
                <w:i/>
                <w:sz w:val="22"/>
                <w:szCs w:val="22"/>
              </w:rPr>
              <w:t>Company has obtained preliminary statutory clearances and approvals except those which are mentioned as in Process or Pending above.</w:t>
            </w:r>
          </w:p>
        </w:tc>
      </w:tr>
    </w:tbl>
    <w:p w14:paraId="3593621D" w14:textId="77777777" w:rsidR="00774404" w:rsidRPr="00FE68A4" w:rsidRDefault="00774404" w:rsidP="00A95803">
      <w:pPr>
        <w:pStyle w:val="ListParagraph"/>
        <w:autoSpaceDE w:val="0"/>
        <w:autoSpaceDN w:val="0"/>
        <w:adjustRightInd w:val="0"/>
        <w:spacing w:line="360" w:lineRule="auto"/>
        <w:ind w:left="426" w:right="-1"/>
        <w:jc w:val="both"/>
        <w:rPr>
          <w:rFonts w:ascii="Arial" w:hAnsi="Arial" w:cs="Arial"/>
          <w:b/>
          <w:sz w:val="14"/>
          <w:szCs w:val="22"/>
          <w:lang w:eastAsia="en-IN"/>
        </w:rPr>
      </w:pP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977"/>
        <w:gridCol w:w="1702"/>
        <w:gridCol w:w="2976"/>
        <w:gridCol w:w="1417"/>
      </w:tblGrid>
      <w:tr w:rsidR="00E96D34" w:rsidRPr="00FE68A4" w14:paraId="184CEE2E"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227C255" w14:textId="77777777" w:rsidR="00E96D34" w:rsidRPr="00FE68A4" w:rsidRDefault="00E96D34" w:rsidP="00A0180B">
            <w:pPr>
              <w:pStyle w:val="NoSpacing"/>
              <w:spacing w:line="360" w:lineRule="auto"/>
              <w:jc w:val="center"/>
              <w:rPr>
                <w:rFonts w:asciiTheme="minorHAnsi" w:hAnsiTheme="minorHAnsi" w:cstheme="minorHAnsi"/>
                <w:sz w:val="22"/>
                <w:szCs w:val="22"/>
              </w:rPr>
            </w:pPr>
            <w:proofErr w:type="spellStart"/>
            <w:r w:rsidRPr="00FE68A4">
              <w:rPr>
                <w:rFonts w:asciiTheme="minorHAnsi" w:hAnsiTheme="minorHAnsi" w:cstheme="minorHAnsi"/>
                <w:sz w:val="22"/>
                <w:szCs w:val="22"/>
              </w:rPr>
              <w:t>S.No</w:t>
            </w:r>
            <w:proofErr w:type="spellEnd"/>
            <w:r w:rsidRPr="00FE68A4">
              <w:rPr>
                <w:rFonts w:asciiTheme="minorHAnsi" w:hAnsiTheme="minorHAnsi" w:cstheme="minorHAnsi"/>
                <w:sz w:val="22"/>
                <w:szCs w:val="22"/>
              </w:rPr>
              <w:t>.</w:t>
            </w:r>
          </w:p>
        </w:tc>
        <w:tc>
          <w:tcPr>
            <w:tcW w:w="2977" w:type="dxa"/>
            <w:tcBorders>
              <w:top w:val="none" w:sz="0" w:space="0" w:color="auto"/>
              <w:left w:val="none" w:sz="0" w:space="0" w:color="auto"/>
              <w:bottom w:val="none" w:sz="0" w:space="0" w:color="auto"/>
              <w:right w:val="none" w:sz="0" w:space="0" w:color="auto"/>
            </w:tcBorders>
            <w:shd w:val="clear" w:color="auto" w:fill="002060"/>
            <w:vAlign w:val="center"/>
          </w:tcPr>
          <w:p w14:paraId="7A5721E0" w14:textId="77777777" w:rsidR="00E96D34" w:rsidRPr="00FE68A4" w:rsidRDefault="00E96D34"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E68A4">
              <w:rPr>
                <w:rFonts w:asciiTheme="minorHAnsi" w:hAnsiTheme="minorHAnsi" w:cstheme="minorHAnsi"/>
                <w:sz w:val="22"/>
                <w:szCs w:val="22"/>
              </w:rPr>
              <w:t>NAME OF LICENSE/ REGISTRATION</w:t>
            </w:r>
          </w:p>
        </w:tc>
        <w:tc>
          <w:tcPr>
            <w:tcW w:w="170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BBB76E6" w14:textId="77777777" w:rsidR="00E96D34" w:rsidRPr="00FE68A4"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PURPOSE</w:t>
            </w:r>
          </w:p>
        </w:tc>
        <w:tc>
          <w:tcPr>
            <w:tcW w:w="297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1CD3E61" w14:textId="77777777" w:rsidR="00E96D34" w:rsidRPr="00FE68A4"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LICENCE NO. WITH DATE</w:t>
            </w:r>
          </w:p>
        </w:tc>
        <w:tc>
          <w:tcPr>
            <w:tcW w:w="1417"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9DEED93" w14:textId="77777777" w:rsidR="00E96D34" w:rsidRPr="00FE68A4" w:rsidRDefault="00E96D34"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Current Status</w:t>
            </w:r>
          </w:p>
        </w:tc>
      </w:tr>
      <w:tr w:rsidR="00E96D34" w:rsidRPr="00FE68A4" w14:paraId="18D2FF83"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A5A2304" w14:textId="77777777" w:rsidR="00E96D34" w:rsidRPr="00FE68A4" w:rsidRDefault="00E96D34" w:rsidP="00A0180B">
            <w:pPr>
              <w:pStyle w:val="NoSpacing"/>
              <w:spacing w:line="360" w:lineRule="auto"/>
              <w:jc w:val="center"/>
              <w:rPr>
                <w:rFonts w:asciiTheme="minorHAnsi" w:hAnsiTheme="minorHAnsi" w:cstheme="minorHAnsi"/>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002060"/>
            <w:vAlign w:val="center"/>
          </w:tcPr>
          <w:p w14:paraId="4EFE3528"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FE68A4">
              <w:rPr>
                <w:rFonts w:asciiTheme="minorHAnsi" w:hAnsiTheme="minorHAnsi" w:cstheme="minorHAnsi"/>
                <w:b/>
                <w:sz w:val="22"/>
                <w:szCs w:val="22"/>
              </w:rPr>
              <w:t>ISSUING AUTHORITY</w:t>
            </w:r>
          </w:p>
        </w:tc>
        <w:tc>
          <w:tcPr>
            <w:tcW w:w="170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4A1E2B"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7B741AE7"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0391478"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E96D34" w:rsidRPr="00FE68A4" w14:paraId="4E57D964"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1A0F5BD"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470059DB"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Land Conversion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840CAF"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FE68A4">
              <w:rPr>
                <w:rFonts w:asciiTheme="minorHAnsi" w:hAnsiTheme="minorHAnsi" w:cstheme="minorHAnsi"/>
                <w:color w:val="000000"/>
                <w:sz w:val="22"/>
                <w:szCs w:val="22"/>
              </w:rPr>
              <w:t>RoC</w:t>
            </w:r>
            <w:proofErr w:type="spellEnd"/>
            <w:r w:rsidRPr="00FE68A4">
              <w:rPr>
                <w:rFonts w:asciiTheme="minorHAnsi" w:hAnsiTheme="minorHAnsi" w:cstheme="minorHAnsi"/>
                <w:color w:val="000000"/>
                <w:sz w:val="22"/>
                <w:szCs w:val="22"/>
              </w:rPr>
              <w:t xml:space="preserve"> registration</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2BE7858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33 dated 30.06.2006</w:t>
            </w:r>
          </w:p>
          <w:p w14:paraId="6BFA012D"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20 dated 07.02.2008</w:t>
            </w:r>
          </w:p>
          <w:p w14:paraId="710C0E96"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46 dated 14.05.2008</w:t>
            </w:r>
          </w:p>
          <w:p w14:paraId="7698786A"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47 dated 14.05.2008</w:t>
            </w:r>
          </w:p>
          <w:p w14:paraId="52507850"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48 dated 14.05.2008</w:t>
            </w:r>
          </w:p>
          <w:p w14:paraId="74246E00"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lastRenderedPageBreak/>
              <w:t>49 dated 04.02.2009</w:t>
            </w:r>
          </w:p>
          <w:p w14:paraId="349CE72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56 dated 26.04.2010</w:t>
            </w:r>
          </w:p>
          <w:p w14:paraId="025C34B6"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62 dated 05.05.2010</w:t>
            </w:r>
          </w:p>
          <w:p w14:paraId="265EDB6C"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70 dated 20.04.2011</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1485A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E96D34" w:rsidRPr="00FE68A4" w14:paraId="63E0C84C"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1B3BB1FD" w14:textId="77777777" w:rsidR="00E96D34" w:rsidRPr="00FE68A4" w:rsidRDefault="00E96D34" w:rsidP="00A0180B">
            <w:pPr>
              <w:pStyle w:val="NoSpacing"/>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5C27F686"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District Administration</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042954B1"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40A2ADE4" w14:textId="77777777" w:rsidR="00E96D34" w:rsidRPr="00FE68A4"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3BF5E862"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4AC4B970"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70FD80"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26B9F4F0"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Approval of Building/ site Plans</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F66212"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Grant of approval on building plans</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751D1FEE"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672F/DDF/</w:t>
            </w:r>
            <w:proofErr w:type="spellStart"/>
            <w:r w:rsidRPr="00FE68A4">
              <w:rPr>
                <w:rFonts w:asciiTheme="minorHAnsi" w:hAnsiTheme="minorHAnsi" w:cstheme="minorHAnsi"/>
                <w:color w:val="000000"/>
                <w:sz w:val="22"/>
                <w:szCs w:val="22"/>
              </w:rPr>
              <w:t>Rekhankan</w:t>
            </w:r>
            <w:proofErr w:type="spellEnd"/>
            <w:r w:rsidRPr="00FE68A4">
              <w:rPr>
                <w:rFonts w:asciiTheme="minorHAnsi" w:hAnsiTheme="minorHAnsi" w:cstheme="minorHAnsi"/>
                <w:color w:val="000000"/>
                <w:sz w:val="22"/>
                <w:szCs w:val="22"/>
              </w:rPr>
              <w:t>/LKO</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5EF407"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96D34" w:rsidRPr="00FE68A4" w14:paraId="64447020"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780AD221"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522C3107"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UPSIDA/ Factories </w:t>
            </w:r>
            <w:proofErr w:type="spellStart"/>
            <w:r w:rsidRPr="00FE68A4">
              <w:rPr>
                <w:rFonts w:asciiTheme="minorHAnsi" w:hAnsiTheme="minorHAnsi" w:cstheme="minorHAnsi"/>
                <w:color w:val="000000"/>
                <w:sz w:val="22"/>
                <w:szCs w:val="22"/>
              </w:rPr>
              <w:t>Deptt</w:t>
            </w:r>
            <w:proofErr w:type="spellEnd"/>
            <w:r w:rsidRPr="00FE68A4">
              <w:rPr>
                <w:rFonts w:asciiTheme="minorHAnsi" w:hAnsiTheme="minorHAnsi" w:cstheme="minorHAnsi"/>
                <w:color w:val="000000"/>
                <w:sz w:val="22"/>
                <w:szCs w:val="22"/>
              </w:rPr>
              <w:t>.</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0461A8E5"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31991A61" w14:textId="77777777" w:rsidR="00E96D34" w:rsidRPr="00FE68A4"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24.08.20211</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5995D620"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48D748F8"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08E680C"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623A67D4"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NOC for fire fighting</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AE1730"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NOC under firefighting scheme</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32BC9136"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UID No.-UPFS/2019/15168/KHR/KHERI/83/CFO</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1B995D"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Valid up to 30.12.2022</w:t>
            </w:r>
          </w:p>
        </w:tc>
      </w:tr>
      <w:tr w:rsidR="00E96D34" w:rsidRPr="00FE68A4" w14:paraId="7C70593B"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0617372D"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43AC6E19"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Chief </w:t>
            </w:r>
            <w:proofErr w:type="spellStart"/>
            <w:r w:rsidRPr="00FE68A4">
              <w:rPr>
                <w:rFonts w:asciiTheme="minorHAnsi" w:hAnsiTheme="minorHAnsi" w:cstheme="minorHAnsi"/>
                <w:color w:val="000000"/>
                <w:sz w:val="22"/>
                <w:szCs w:val="22"/>
              </w:rPr>
              <w:t>Fire fighting</w:t>
            </w:r>
            <w:proofErr w:type="spellEnd"/>
            <w:r w:rsidRPr="00FE68A4">
              <w:rPr>
                <w:rFonts w:asciiTheme="minorHAnsi" w:hAnsiTheme="minorHAnsi" w:cstheme="minorHAnsi"/>
                <w:color w:val="000000"/>
                <w:sz w:val="22"/>
                <w:szCs w:val="22"/>
              </w:rPr>
              <w:t xml:space="preserve"> Officer, </w:t>
            </w:r>
            <w:proofErr w:type="spellStart"/>
            <w:r w:rsidRPr="00FE68A4">
              <w:rPr>
                <w:rFonts w:asciiTheme="minorHAnsi" w:hAnsiTheme="minorHAnsi" w:cstheme="minorHAnsi"/>
                <w:color w:val="000000"/>
                <w:sz w:val="22"/>
                <w:szCs w:val="22"/>
              </w:rPr>
              <w:t>Lakhimpur</w:t>
            </w:r>
            <w:proofErr w:type="spellEnd"/>
            <w:r w:rsidRPr="00FE68A4">
              <w:rPr>
                <w:rFonts w:asciiTheme="minorHAnsi" w:hAnsiTheme="minorHAnsi" w:cstheme="minorHAnsi"/>
                <w:color w:val="000000"/>
                <w:sz w:val="22"/>
                <w:szCs w:val="22"/>
              </w:rPr>
              <w:t xml:space="preserve"> </w:t>
            </w:r>
            <w:proofErr w:type="spellStart"/>
            <w:r w:rsidRPr="00FE68A4">
              <w:rPr>
                <w:rFonts w:asciiTheme="minorHAnsi" w:hAnsiTheme="minorHAnsi" w:cstheme="minorHAnsi"/>
                <w:color w:val="000000"/>
                <w:sz w:val="22"/>
                <w:szCs w:val="22"/>
              </w:rPr>
              <w:t>Kheri</w:t>
            </w:r>
            <w:proofErr w:type="spellEnd"/>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49088A20"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67A7CDAE" w14:textId="77777777" w:rsidR="00E96D34" w:rsidRPr="00FE68A4" w:rsidRDefault="00E96D34"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30.12.2019</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2B8A872B"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6046470E"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D1C19C0"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3A14DB8D"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Approval for Ground Water Extraction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37935A"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NOC for Water &amp; Environment</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681CC972"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NOC028922</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690DE1"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Valid up to 21.06.2026</w:t>
            </w:r>
          </w:p>
        </w:tc>
      </w:tr>
      <w:tr w:rsidR="00E96D34" w:rsidRPr="00FE68A4" w14:paraId="03D125BF"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0320C785"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1B92EE38"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UPGWA, Lucknow</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6EC996F6"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46B14A30"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07.05.2021</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1A77DFCB"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0F509E3D"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9A1D04E"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1FC0F17E"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Power load sanction/ Electric connection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FD283E"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Power load sanction</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FDB893"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22VSNOC05023120</w:t>
            </w:r>
          </w:p>
          <w:p w14:paraId="019EC862"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Date:23/10/2021</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79F712"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FE68A4">
              <w:rPr>
                <w:rFonts w:asciiTheme="minorHAnsi" w:hAnsiTheme="minorHAnsi" w:cstheme="minorHAnsi"/>
                <w:color w:val="000000"/>
                <w:sz w:val="22"/>
                <w:szCs w:val="22"/>
              </w:rPr>
              <w:t>Upto</w:t>
            </w:r>
            <w:proofErr w:type="spellEnd"/>
            <w:r w:rsidRPr="00FE68A4">
              <w:rPr>
                <w:rFonts w:asciiTheme="minorHAnsi" w:hAnsiTheme="minorHAnsi" w:cstheme="minorHAnsi"/>
                <w:color w:val="000000"/>
                <w:sz w:val="22"/>
                <w:szCs w:val="22"/>
              </w:rPr>
              <w:t xml:space="preserve"> 22/10/2024</w:t>
            </w:r>
          </w:p>
          <w:p w14:paraId="39085278"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96D34" w:rsidRPr="00FE68A4" w14:paraId="439BC79D"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22D33911"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1C410FC7"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PVVNL </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07070D87"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349EAB6A"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4622E443"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0AD5B836"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45B3BE"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6F0D5477"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Factory Registration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6E4E44"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Import-Export License</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BD7C6B"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UPFA24000008</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5AD622" w14:textId="77777777" w:rsidR="00E96D34" w:rsidRPr="00FE68A4" w:rsidRDefault="00E96D34"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color w:val="000000"/>
                <w:sz w:val="22"/>
                <w:szCs w:val="22"/>
              </w:rPr>
              <w:t>Valid up to 31.12.2029</w:t>
            </w:r>
          </w:p>
        </w:tc>
      </w:tr>
      <w:tr w:rsidR="00E96D34" w:rsidRPr="00FE68A4" w14:paraId="71C6E371"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4408ABC9"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1BB31264"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Registration and grant of license under The Factories Act 1948</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3FD54E09"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751F8296"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54E1B418"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259008F1"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106760"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6E5ABB7E"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Boiler License</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9D7C716"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establishing and operating Boilers</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FD69A3" w14:textId="77777777" w:rsidR="00E96D34" w:rsidRPr="00FE68A4" w:rsidRDefault="00E96D34" w:rsidP="00301CA3">
            <w:pPr>
              <w:pStyle w:val="NoSpacing"/>
              <w:numPr>
                <w:ilvl w:val="0"/>
                <w:numId w:val="55"/>
              </w:num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UP-6236</w:t>
            </w:r>
          </w:p>
          <w:p w14:paraId="75CA7977" w14:textId="77777777" w:rsidR="00E96D34" w:rsidRPr="00FE68A4" w:rsidRDefault="00E96D34" w:rsidP="00301CA3">
            <w:pPr>
              <w:pStyle w:val="NoSpacing"/>
              <w:numPr>
                <w:ilvl w:val="0"/>
                <w:numId w:val="55"/>
              </w:num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UP-6237</w:t>
            </w:r>
          </w:p>
          <w:p w14:paraId="73A2AF9B" w14:textId="77777777" w:rsidR="00E96D34" w:rsidRPr="00FE68A4" w:rsidRDefault="00E96D34" w:rsidP="00301CA3">
            <w:pPr>
              <w:pStyle w:val="NoSpacing"/>
              <w:numPr>
                <w:ilvl w:val="0"/>
                <w:numId w:val="55"/>
              </w:num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UP-6297</w:t>
            </w:r>
          </w:p>
          <w:p w14:paraId="4337C45F" w14:textId="77777777" w:rsidR="00E96D34" w:rsidRPr="00FE68A4" w:rsidRDefault="00E96D34" w:rsidP="00FE68A4">
            <w:pPr>
              <w:pStyle w:val="NoSpacing"/>
              <w:spacing w:line="360" w:lineRule="auto"/>
              <w:ind w:left="36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753C1D"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Valid up to 25.08.2022</w:t>
            </w:r>
          </w:p>
        </w:tc>
      </w:tr>
      <w:tr w:rsidR="00E96D34" w:rsidRPr="00FE68A4" w14:paraId="47DEB566"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21B3C850"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091878D6"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Registration of Boilers under Indian Boilers Act 1923</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0AE06012"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5CD23A1A"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080BCDB1"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1CD38694"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E1E970"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06C5504C" w14:textId="77777777" w:rsidR="00E96D34" w:rsidRPr="00FE68A4" w:rsidRDefault="00E96D34"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 xml:space="preserve">Environmental and Pollution control </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A6289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Environmental clearance</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6FC614"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Air: 138913/UPPCB/LKO</w:t>
            </w:r>
          </w:p>
          <w:p w14:paraId="620EC0F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Water: 138833/UPPCB/LKO</w:t>
            </w:r>
          </w:p>
          <w:p w14:paraId="6B0D7315"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E04E509" w14:textId="77777777" w:rsidR="00E96D34" w:rsidRPr="00FE68A4" w:rsidRDefault="00E96D34"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Valid up to 31.12.2023</w:t>
            </w:r>
          </w:p>
        </w:tc>
      </w:tr>
      <w:tr w:rsidR="00E96D34" w:rsidRPr="00FE68A4" w14:paraId="76E9233B"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0" w:type="dxa"/>
            <w:vMerge/>
            <w:tcBorders>
              <w:top w:val="none" w:sz="0" w:space="0" w:color="auto"/>
              <w:left w:val="none" w:sz="0" w:space="0" w:color="auto"/>
              <w:bottom w:val="none" w:sz="0" w:space="0" w:color="auto"/>
              <w:right w:val="none" w:sz="0" w:space="0" w:color="auto"/>
            </w:tcBorders>
            <w:shd w:val="clear" w:color="auto" w:fill="auto"/>
            <w:vAlign w:val="center"/>
          </w:tcPr>
          <w:p w14:paraId="79DE9C6D" w14:textId="77777777" w:rsidR="00E96D34" w:rsidRPr="00FE68A4" w:rsidRDefault="00E96D34" w:rsidP="00301CA3">
            <w:pPr>
              <w:pStyle w:val="NoSpacing"/>
              <w:numPr>
                <w:ilvl w:val="0"/>
                <w:numId w:val="56"/>
              </w:numPr>
              <w:spacing w:line="360" w:lineRule="auto"/>
              <w:jc w:val="right"/>
              <w:rPr>
                <w:rFonts w:asciiTheme="minorHAnsi" w:hAnsiTheme="minorHAnsi" w:cstheme="minorHAnsi"/>
                <w:b w:val="0"/>
                <w:color w:val="000000"/>
                <w:sz w:val="22"/>
                <w:szCs w:val="22"/>
              </w:rPr>
            </w:pPr>
          </w:p>
        </w:tc>
        <w:tc>
          <w:tcPr>
            <w:tcW w:w="2977" w:type="dxa"/>
            <w:tcBorders>
              <w:top w:val="none" w:sz="0" w:space="0" w:color="auto"/>
              <w:left w:val="none" w:sz="0" w:space="0" w:color="auto"/>
              <w:bottom w:val="none" w:sz="0" w:space="0" w:color="auto"/>
              <w:right w:val="none" w:sz="0" w:space="0" w:color="auto"/>
            </w:tcBorders>
            <w:shd w:val="clear" w:color="auto" w:fill="auto"/>
            <w:vAlign w:val="center"/>
          </w:tcPr>
          <w:p w14:paraId="6C23F86E" w14:textId="77777777" w:rsidR="00E96D34" w:rsidRPr="00FE68A4" w:rsidRDefault="00E96D34"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Consent to Establish &amp; Operate Under Air and Water Act (NOC)</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3AFE9776"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54055B50"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6C8CF6E8" w14:textId="77777777" w:rsidR="00E96D34" w:rsidRPr="00FE68A4" w:rsidRDefault="00E96D34"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96D34" w:rsidRPr="00FE68A4" w14:paraId="172433D0"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68F97F80" w14:textId="77777777" w:rsidR="00FE68A4" w:rsidRDefault="00FE68A4" w:rsidP="00FE68A4">
            <w:pPr>
              <w:autoSpaceDE w:val="0"/>
              <w:autoSpaceDN w:val="0"/>
              <w:adjustRightInd w:val="0"/>
              <w:spacing w:line="360" w:lineRule="auto"/>
              <w:rPr>
                <w:rFonts w:asciiTheme="minorHAnsi" w:hAnsiTheme="minorHAnsi" w:cstheme="minorHAnsi"/>
                <w:bCs w:val="0"/>
                <w:i/>
                <w:sz w:val="22"/>
                <w:szCs w:val="22"/>
                <w:lang w:eastAsia="en-IN"/>
              </w:rPr>
            </w:pPr>
            <w:r>
              <w:rPr>
                <w:rFonts w:asciiTheme="minorHAnsi" w:hAnsiTheme="minorHAnsi" w:cstheme="minorHAnsi"/>
                <w:bCs w:val="0"/>
                <w:i/>
                <w:sz w:val="22"/>
                <w:szCs w:val="22"/>
                <w:lang w:eastAsia="en-IN"/>
              </w:rPr>
              <w:t>Observations &amp; Comments:</w:t>
            </w:r>
          </w:p>
          <w:p w14:paraId="469D2F16" w14:textId="77777777" w:rsidR="00E96D34" w:rsidRPr="005F0DB6" w:rsidRDefault="00E96D34" w:rsidP="00301CA3">
            <w:pPr>
              <w:pStyle w:val="ListParagraph"/>
              <w:numPr>
                <w:ilvl w:val="0"/>
                <w:numId w:val="42"/>
              </w:numPr>
              <w:autoSpaceDE w:val="0"/>
              <w:autoSpaceDN w:val="0"/>
              <w:adjustRightInd w:val="0"/>
              <w:spacing w:line="360" w:lineRule="auto"/>
              <w:jc w:val="both"/>
              <w:rPr>
                <w:rFonts w:asciiTheme="minorHAnsi" w:hAnsiTheme="minorHAnsi" w:cstheme="minorHAnsi"/>
                <w:i/>
                <w:sz w:val="22"/>
                <w:szCs w:val="22"/>
                <w:lang w:eastAsia="en-IN"/>
              </w:rPr>
            </w:pPr>
            <w:r w:rsidRPr="005F0DB6">
              <w:rPr>
                <w:rFonts w:asciiTheme="minorHAnsi" w:hAnsiTheme="minorHAnsi" w:cstheme="minorHAnsi"/>
                <w:bCs w:val="0"/>
                <w:i/>
                <w:sz w:val="22"/>
                <w:szCs w:val="22"/>
              </w:rPr>
              <w:lastRenderedPageBreak/>
              <w:t>Company has obtained preliminary statutory clearances and approvals except those which are mentioned as in Process or Pending above.</w:t>
            </w:r>
          </w:p>
        </w:tc>
      </w:tr>
    </w:tbl>
    <w:p w14:paraId="62E47DB7" w14:textId="77777777" w:rsidR="00A0180B" w:rsidRPr="000547BB" w:rsidRDefault="00A0180B"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lastRenderedPageBreak/>
        <w:t>MAQSOODAPUR</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984"/>
        <w:gridCol w:w="1701"/>
        <w:gridCol w:w="3119"/>
        <w:gridCol w:w="1417"/>
      </w:tblGrid>
      <w:tr w:rsidR="00A0180B" w:rsidRPr="006422E0" w14:paraId="5324A03C"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2B7B66F" w14:textId="77777777" w:rsidR="00A0180B" w:rsidRPr="006422E0" w:rsidRDefault="00A0180B" w:rsidP="00FE68A4">
            <w:pPr>
              <w:pStyle w:val="NoSpacing"/>
              <w:spacing w:line="360" w:lineRule="auto"/>
              <w:rPr>
                <w:rFonts w:asciiTheme="minorHAnsi" w:hAnsiTheme="minorHAnsi" w:cstheme="minorHAnsi"/>
                <w:sz w:val="22"/>
                <w:szCs w:val="22"/>
              </w:rPr>
            </w:pPr>
            <w:proofErr w:type="spellStart"/>
            <w:r w:rsidRPr="006422E0">
              <w:rPr>
                <w:rFonts w:asciiTheme="minorHAnsi" w:hAnsiTheme="minorHAnsi" w:cstheme="minorHAnsi"/>
                <w:sz w:val="22"/>
                <w:szCs w:val="22"/>
              </w:rPr>
              <w:t>S.No</w:t>
            </w:r>
            <w:proofErr w:type="spellEnd"/>
            <w:r w:rsidRPr="006422E0">
              <w:rPr>
                <w:rFonts w:asciiTheme="minorHAnsi" w:hAnsiTheme="minorHAnsi" w:cstheme="minorHAnsi"/>
                <w:sz w:val="22"/>
                <w:szCs w:val="22"/>
              </w:rPr>
              <w:t>.</w:t>
            </w:r>
          </w:p>
        </w:tc>
        <w:tc>
          <w:tcPr>
            <w:tcW w:w="2984" w:type="dxa"/>
            <w:tcBorders>
              <w:top w:val="none" w:sz="0" w:space="0" w:color="auto"/>
              <w:left w:val="none" w:sz="0" w:space="0" w:color="auto"/>
              <w:bottom w:val="none" w:sz="0" w:space="0" w:color="auto"/>
              <w:right w:val="none" w:sz="0" w:space="0" w:color="auto"/>
            </w:tcBorders>
            <w:shd w:val="clear" w:color="auto" w:fill="002060"/>
            <w:vAlign w:val="center"/>
          </w:tcPr>
          <w:p w14:paraId="0CDEC22E" w14:textId="77777777" w:rsidR="00A0180B" w:rsidRPr="006422E0"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1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8CC09F2" w14:textId="77777777" w:rsidR="00A0180B" w:rsidRPr="006422E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6A65B56" w14:textId="77777777" w:rsidR="00A0180B" w:rsidRPr="006422E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7"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70AC496" w14:textId="77777777" w:rsidR="00A0180B" w:rsidRPr="006422E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A0180B" w:rsidRPr="006422E0" w14:paraId="6833998F"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F23ED4C" w14:textId="77777777" w:rsidR="00A0180B" w:rsidRPr="006422E0" w:rsidRDefault="00A0180B" w:rsidP="00FE68A4">
            <w:pPr>
              <w:pStyle w:val="NoSpacing"/>
              <w:spacing w:line="360" w:lineRule="auto"/>
              <w:rPr>
                <w:rFonts w:asciiTheme="minorHAnsi" w:hAnsiTheme="minorHAnsi" w:cstheme="minorHAnsi"/>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002060"/>
            <w:vAlign w:val="center"/>
          </w:tcPr>
          <w:p w14:paraId="60534BBB" w14:textId="77777777" w:rsidR="00A0180B" w:rsidRPr="00A0180B"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A0180B">
              <w:rPr>
                <w:rFonts w:asciiTheme="minorHAnsi" w:hAnsiTheme="minorHAnsi" w:cstheme="minorHAnsi"/>
                <w:b/>
                <w:sz w:val="22"/>
                <w:szCs w:val="22"/>
              </w:rPr>
              <w:t>ISSUING AUTHORITY</w:t>
            </w:r>
          </w:p>
        </w:tc>
        <w:tc>
          <w:tcPr>
            <w:tcW w:w="1701"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768D3DF1"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238E2DCE"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207FF701"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0180B" w:rsidRPr="006422E0" w14:paraId="24754A3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E96E5A2"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1DF433CC"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Land Conversion</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73D893"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6422E0">
              <w:rPr>
                <w:rFonts w:asciiTheme="minorHAnsi" w:hAnsiTheme="minorHAnsi" w:cstheme="minorHAnsi"/>
                <w:color w:val="000000"/>
                <w:sz w:val="22"/>
                <w:szCs w:val="22"/>
              </w:rPr>
              <w:t>RoC</w:t>
            </w:r>
            <w:proofErr w:type="spellEnd"/>
            <w:r w:rsidRPr="006422E0">
              <w:rPr>
                <w:rFonts w:asciiTheme="minorHAnsi" w:hAnsiTheme="minorHAnsi" w:cstheme="minorHAnsi"/>
                <w:color w:val="000000"/>
                <w:sz w:val="22"/>
                <w:szCs w:val="22"/>
              </w:rPr>
              <w:t xml:space="preserve"> registration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3485379" w14:textId="77777777" w:rsidR="00A0180B"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Ist</w:t>
            </w:r>
            <w:proofErr w:type="spellEnd"/>
            <w:r>
              <w:rPr>
                <w:rFonts w:asciiTheme="minorHAnsi" w:hAnsiTheme="minorHAnsi" w:cstheme="minorHAnsi"/>
                <w:color w:val="000000"/>
                <w:sz w:val="22"/>
                <w:szCs w:val="22"/>
              </w:rPr>
              <w:t xml:space="preserve"> Land Conversion –Case no.50/2010, U/s ZA &amp; LR Act, dtd.20.09.2010</w:t>
            </w:r>
          </w:p>
          <w:p w14:paraId="48B71B27"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IInd</w:t>
            </w:r>
            <w:proofErr w:type="spellEnd"/>
            <w:r>
              <w:rPr>
                <w:rFonts w:asciiTheme="minorHAnsi" w:hAnsiTheme="minorHAnsi" w:cstheme="minorHAnsi"/>
                <w:color w:val="000000"/>
                <w:sz w:val="22"/>
                <w:szCs w:val="22"/>
              </w:rPr>
              <w:t xml:space="preserve">  Land Conversion--- Case no.01/2013-14, dtd.07.10.2013</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998AF9"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Industrial</w:t>
            </w:r>
          </w:p>
        </w:tc>
      </w:tr>
      <w:tr w:rsidR="00A0180B" w:rsidRPr="006422E0" w14:paraId="467C3758"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2AC54E7" w14:textId="77777777" w:rsidR="00A0180B" w:rsidRPr="006422E0" w:rsidRDefault="00A0180B" w:rsidP="00FE68A4">
            <w:pPr>
              <w:pStyle w:val="NoSpacing"/>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6841FB9B" w14:textId="77777777" w:rsidR="00A0180B" w:rsidRPr="006422E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District Administration</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465E5368"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B29E6A" w14:textId="77777777" w:rsidR="00A0180B" w:rsidRPr="006422E0"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color w:val="000000"/>
                <w:sz w:val="22"/>
                <w:szCs w:val="22"/>
              </w:rPr>
              <w:t>Asstt</w:t>
            </w:r>
            <w:proofErr w:type="spellEnd"/>
            <w:r>
              <w:rPr>
                <w:rFonts w:asciiTheme="minorHAnsi" w:hAnsiTheme="minorHAnsi" w:cstheme="minorHAnsi"/>
                <w:color w:val="000000"/>
                <w:sz w:val="22"/>
                <w:szCs w:val="22"/>
              </w:rPr>
              <w:t xml:space="preserve">. Collector , </w:t>
            </w:r>
            <w:proofErr w:type="spellStart"/>
            <w:r>
              <w:rPr>
                <w:rFonts w:asciiTheme="minorHAnsi" w:hAnsiTheme="minorHAnsi" w:cstheme="minorHAnsi"/>
                <w:color w:val="000000"/>
                <w:sz w:val="22"/>
                <w:szCs w:val="22"/>
              </w:rPr>
              <w:t>Powayan</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Shahjahanpur</w:t>
            </w:r>
            <w:proofErr w:type="spellEnd"/>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7E7415FB"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64DC444D"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63F9DF"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64759DC0"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of Building/ site Plans</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F31C25E"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2FA4E0B"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 xml:space="preserve">Revised Site </w:t>
            </w:r>
            <w:r w:rsidR="00FE68A4">
              <w:rPr>
                <w:rFonts w:asciiTheme="minorHAnsi" w:hAnsiTheme="minorHAnsi" w:cstheme="minorHAnsi"/>
                <w:color w:val="000000"/>
                <w:sz w:val="22"/>
                <w:szCs w:val="22"/>
              </w:rPr>
              <w:t>Plan No.704</w:t>
            </w:r>
            <w:r>
              <w:rPr>
                <w:rFonts w:asciiTheme="minorHAnsi" w:hAnsiTheme="minorHAnsi" w:cstheme="minorHAnsi"/>
                <w:color w:val="000000"/>
                <w:sz w:val="22"/>
                <w:szCs w:val="22"/>
              </w:rPr>
              <w:t xml:space="preserve"> F/Rekha/Sam. Dated 21.08.2015</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790B0D2"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A0180B" w:rsidRPr="006422E0" w14:paraId="697D9E6D"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13530E9"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20A24CEA" w14:textId="77777777" w:rsidR="00A0180B" w:rsidRPr="006422E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UPSIDA/ Factories </w:t>
            </w:r>
            <w:proofErr w:type="spellStart"/>
            <w:r>
              <w:rPr>
                <w:rFonts w:asciiTheme="minorHAnsi" w:hAnsiTheme="minorHAnsi" w:cstheme="minorHAnsi"/>
                <w:color w:val="000000"/>
                <w:sz w:val="22"/>
                <w:szCs w:val="22"/>
              </w:rPr>
              <w:t>Deptt</w:t>
            </w:r>
            <w:proofErr w:type="spellEnd"/>
            <w:r>
              <w:rPr>
                <w:rFonts w:asciiTheme="minorHAnsi" w:hAnsiTheme="minorHAnsi" w:cstheme="minorHAnsi"/>
                <w:color w:val="000000"/>
                <w:sz w:val="22"/>
                <w:szCs w:val="22"/>
              </w:rPr>
              <w:t>.</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0D6D60A3"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38210676" w14:textId="77777777" w:rsidR="00A0180B" w:rsidRPr="006422E0"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 xml:space="preserve">Approved by </w:t>
            </w:r>
            <w:proofErr w:type="spellStart"/>
            <w:r>
              <w:rPr>
                <w:rFonts w:asciiTheme="minorHAnsi" w:hAnsiTheme="minorHAnsi" w:cstheme="minorHAnsi"/>
                <w:color w:val="000000"/>
                <w:sz w:val="22"/>
                <w:szCs w:val="22"/>
              </w:rPr>
              <w:t>Dy.Director</w:t>
            </w:r>
            <w:proofErr w:type="spellEnd"/>
            <w:r>
              <w:rPr>
                <w:rFonts w:asciiTheme="minorHAnsi" w:hAnsiTheme="minorHAnsi" w:cstheme="minorHAnsi"/>
                <w:color w:val="000000"/>
                <w:sz w:val="22"/>
                <w:szCs w:val="22"/>
              </w:rPr>
              <w:t xml:space="preserve"> of Factories UP., Agra </w:t>
            </w:r>
            <w:proofErr w:type="spellStart"/>
            <w:r>
              <w:rPr>
                <w:rFonts w:asciiTheme="minorHAnsi" w:hAnsiTheme="minorHAnsi" w:cstheme="minorHAnsi"/>
                <w:color w:val="000000"/>
                <w:sz w:val="22"/>
                <w:szCs w:val="22"/>
              </w:rPr>
              <w:t>Devision</w:t>
            </w:r>
            <w:proofErr w:type="spellEnd"/>
            <w:r>
              <w:rPr>
                <w:rFonts w:asciiTheme="minorHAnsi" w:hAnsiTheme="minorHAnsi" w:cstheme="minorHAnsi"/>
                <w:color w:val="000000"/>
                <w:sz w:val="22"/>
                <w:szCs w:val="22"/>
              </w:rPr>
              <w:t>, 32, Garden Road, Agra</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6601AE03"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6D1C43B5"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3A6AC"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3F8DDD9D"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07BB4AA"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4CEB56C"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UID No. UPFS/2019/14778/SJN/SHAHJAHANPUR/81/CFO</w:t>
            </w:r>
          </w:p>
          <w:p w14:paraId="6912DE01" w14:textId="77777777" w:rsidR="00A0180B" w:rsidRPr="007B02F7"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B02F7">
              <w:rPr>
                <w:rFonts w:asciiTheme="minorHAnsi" w:hAnsiTheme="minorHAnsi" w:cstheme="minorHAnsi"/>
                <w:b/>
                <w:color w:val="000000"/>
                <w:sz w:val="22"/>
                <w:szCs w:val="22"/>
              </w:rPr>
              <w:t>Valid date 30/12/2019 to 29/12/2022</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DBAA2D"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w:t>
            </w:r>
          </w:p>
        </w:tc>
      </w:tr>
      <w:tr w:rsidR="00A0180B" w:rsidRPr="006422E0" w14:paraId="3A52116E"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05E5BE8"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6EF8B582" w14:textId="77777777" w:rsidR="00A0180B" w:rsidRPr="006422E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 xml:space="preserve">Chief </w:t>
            </w:r>
            <w:proofErr w:type="spellStart"/>
            <w:r w:rsidRPr="006422E0">
              <w:rPr>
                <w:rFonts w:asciiTheme="minorHAnsi" w:hAnsiTheme="minorHAnsi" w:cstheme="minorHAnsi"/>
                <w:color w:val="000000"/>
                <w:sz w:val="22"/>
                <w:szCs w:val="22"/>
              </w:rPr>
              <w:t>Fire fighting</w:t>
            </w:r>
            <w:proofErr w:type="spellEnd"/>
            <w:r w:rsidRPr="006422E0">
              <w:rPr>
                <w:rFonts w:asciiTheme="minorHAnsi" w:hAnsiTheme="minorHAnsi" w:cstheme="minorHAnsi"/>
                <w:color w:val="000000"/>
                <w:sz w:val="22"/>
                <w:szCs w:val="22"/>
              </w:rPr>
              <w:t xml:space="preserve"> Officer</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56584186"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2D690EB" w14:textId="77777777" w:rsidR="00A0180B" w:rsidRPr="00AC1BB7"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AC1BB7">
              <w:rPr>
                <w:rFonts w:asciiTheme="minorHAnsi" w:hAnsiTheme="minorHAnsi" w:cstheme="minorHAnsi"/>
                <w:b/>
                <w:color w:val="000000"/>
                <w:sz w:val="22"/>
                <w:szCs w:val="22"/>
              </w:rPr>
              <w:t xml:space="preserve">Mr. </w:t>
            </w:r>
            <w:proofErr w:type="spellStart"/>
            <w:r w:rsidRPr="00AC1BB7">
              <w:rPr>
                <w:rFonts w:asciiTheme="minorHAnsi" w:hAnsiTheme="minorHAnsi" w:cstheme="minorHAnsi"/>
                <w:b/>
                <w:color w:val="000000"/>
                <w:sz w:val="22"/>
                <w:szCs w:val="22"/>
              </w:rPr>
              <w:t>Rehan</w:t>
            </w:r>
            <w:proofErr w:type="spellEnd"/>
            <w:r w:rsidRPr="00AC1BB7">
              <w:rPr>
                <w:rFonts w:asciiTheme="minorHAnsi" w:hAnsiTheme="minorHAnsi" w:cstheme="minorHAnsi"/>
                <w:b/>
                <w:color w:val="000000"/>
                <w:sz w:val="22"/>
                <w:szCs w:val="22"/>
              </w:rPr>
              <w:t xml:space="preserve"> Ali (Chief </w:t>
            </w:r>
            <w:proofErr w:type="spellStart"/>
            <w:r w:rsidRPr="00AC1BB7">
              <w:rPr>
                <w:rFonts w:asciiTheme="minorHAnsi" w:hAnsiTheme="minorHAnsi" w:cstheme="minorHAnsi"/>
                <w:b/>
                <w:color w:val="000000"/>
                <w:sz w:val="22"/>
                <w:szCs w:val="22"/>
              </w:rPr>
              <w:t>Fire fighting</w:t>
            </w:r>
            <w:proofErr w:type="spellEnd"/>
            <w:r w:rsidRPr="00AC1BB7">
              <w:rPr>
                <w:rFonts w:asciiTheme="minorHAnsi" w:hAnsiTheme="minorHAnsi" w:cstheme="minorHAnsi"/>
                <w:b/>
                <w:color w:val="000000"/>
                <w:sz w:val="22"/>
                <w:szCs w:val="22"/>
              </w:rPr>
              <w:t xml:space="preserve"> Officer)</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4C8235AD"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1FA0C638"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736BCB"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5BFB4BD9"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2999C79"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A14A339"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NOC025218 and NOC037091</w:t>
            </w:r>
          </w:p>
          <w:p w14:paraId="34C6B6AC" w14:textId="77777777" w:rsidR="00A0180B" w:rsidRPr="007B02F7"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B02F7">
              <w:rPr>
                <w:rFonts w:asciiTheme="minorHAnsi" w:hAnsiTheme="minorHAnsi" w:cstheme="minorHAnsi"/>
                <w:b/>
                <w:color w:val="000000"/>
                <w:sz w:val="22"/>
                <w:szCs w:val="22"/>
              </w:rPr>
              <w:t>Valid up to: 16/06/2026</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5AACB7"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w:t>
            </w:r>
          </w:p>
        </w:tc>
      </w:tr>
      <w:tr w:rsidR="00A0180B" w:rsidRPr="006422E0" w14:paraId="3085FA7D"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5E10EBC"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55FF2B92" w14:textId="77777777" w:rsidR="00A0180B" w:rsidRPr="006422E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ADM</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393761D2"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CB090B4"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Ground Water Department</w:t>
            </w: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3CAC13F2"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7FCBD1C7"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EE76381"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2DE11A64"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Power load sanction/ Electric connection</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E2F98"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3495B7"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PPA</w:t>
            </w:r>
          </w:p>
          <w:p w14:paraId="32604980"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 MW Transformer Certificate</w:t>
            </w:r>
          </w:p>
          <w:p w14:paraId="32F079EF"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132KV Transmission Line NOC</w:t>
            </w:r>
          </w:p>
          <w:p w14:paraId="4E8295C6"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Safety Certificate</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B89F81"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w:t>
            </w:r>
          </w:p>
        </w:tc>
      </w:tr>
      <w:tr w:rsidR="00A0180B" w:rsidRPr="006422E0" w14:paraId="069F3EAE"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93BCF28"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168718DC" w14:textId="77777777" w:rsidR="00A0180B" w:rsidRPr="006422E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PVVNL</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57D175E7"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9A511C9"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6CA810F3"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5F0E8258"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344B31"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3F355032"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526D3F"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For Import-Export License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35F6FC" w14:textId="77777777" w:rsidR="00A0180B"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UPFA21000039</w:t>
            </w:r>
          </w:p>
          <w:p w14:paraId="4550E701" w14:textId="77777777" w:rsidR="00A0180B" w:rsidRPr="009D7DC5"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9D7DC5">
              <w:rPr>
                <w:rFonts w:asciiTheme="minorHAnsi" w:hAnsiTheme="minorHAnsi" w:cstheme="minorHAnsi"/>
                <w:b/>
                <w:color w:val="000000"/>
                <w:sz w:val="22"/>
                <w:szCs w:val="22"/>
              </w:rPr>
              <w:t>Valid date 21/11/2019 to 31/12/2024</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BAF9D0" w14:textId="77777777" w:rsidR="00A0180B" w:rsidRPr="006422E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Valid</w:t>
            </w:r>
          </w:p>
        </w:tc>
      </w:tr>
      <w:tr w:rsidR="00A0180B" w:rsidRPr="006422E0" w14:paraId="59CB3CAD"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AAB4562"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27918B28" w14:textId="77777777" w:rsidR="00A0180B" w:rsidRPr="00BA4929"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15944D1C"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55EDAE6"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53009E71"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5457ABF6"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E39AB4"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0AB2CDC6"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88CEB5E"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12E1EBC" w14:textId="77777777" w:rsidR="00A0180B"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Registry No UP-6394 and UP-6423</w:t>
            </w:r>
          </w:p>
          <w:p w14:paraId="015DE4DF" w14:textId="77777777" w:rsidR="00A0180B" w:rsidRPr="009D7DC5"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D7DC5">
              <w:rPr>
                <w:rFonts w:asciiTheme="minorHAnsi" w:hAnsiTheme="minorHAnsi" w:cstheme="minorHAnsi"/>
                <w:b/>
                <w:color w:val="000000"/>
                <w:sz w:val="22"/>
                <w:szCs w:val="22"/>
              </w:rPr>
              <w:t>Valid Date 30/09/2021 to 18/09/2022</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21F8EF"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w:t>
            </w:r>
          </w:p>
        </w:tc>
      </w:tr>
      <w:tr w:rsidR="00A0180B" w:rsidRPr="006422E0" w14:paraId="0FF345F3"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26CD81E"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64ABCDAA" w14:textId="77777777" w:rsidR="00A0180B" w:rsidRPr="00BA4929"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2DFDD9A3"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E9304BF"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692A1EFA"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429302C1" w14:textId="77777777" w:rsidTr="00AB7840">
        <w:trPr>
          <w:cnfStyle w:val="000000010000" w:firstRow="0" w:lastRow="0" w:firstColumn="0" w:lastColumn="0" w:oddVBand="0" w:evenVBand="0" w:oddHBand="0" w:evenHBand="1" w:firstRowFirstColumn="0" w:firstRowLastColumn="0" w:lastRowFirstColumn="0" w:lastRowLastColumn="0"/>
          <w:trHeight w:val="268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CF28B0"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60589E42" w14:textId="77777777" w:rsidR="00A0180B" w:rsidRPr="006422E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BC3E45"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ADA3F3" w14:textId="77777777" w:rsidR="00A0180B"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AB0444">
              <w:rPr>
                <w:rFonts w:asciiTheme="minorHAnsi" w:hAnsiTheme="minorHAnsi" w:cstheme="minorHAnsi"/>
                <w:b/>
                <w:color w:val="000000"/>
                <w:sz w:val="22"/>
                <w:szCs w:val="22"/>
              </w:rPr>
              <w:t>Air Consent :-</w:t>
            </w:r>
            <w:r>
              <w:rPr>
                <w:rFonts w:asciiTheme="minorHAnsi" w:hAnsiTheme="minorHAnsi" w:cstheme="minorHAnsi"/>
                <w:color w:val="000000"/>
                <w:sz w:val="22"/>
                <w:szCs w:val="22"/>
              </w:rPr>
              <w:t xml:space="preserve"> </w:t>
            </w:r>
            <w:r w:rsidRPr="00AB0444">
              <w:rPr>
                <w:rFonts w:asciiTheme="minorHAnsi" w:hAnsiTheme="minorHAnsi" w:cstheme="minorHAnsi"/>
                <w:b/>
                <w:color w:val="000000"/>
                <w:sz w:val="22"/>
                <w:szCs w:val="22"/>
              </w:rPr>
              <w:t>142591/</w:t>
            </w:r>
            <w:r>
              <w:rPr>
                <w:rFonts w:asciiTheme="minorHAnsi" w:hAnsiTheme="minorHAnsi" w:cstheme="minorHAnsi"/>
                <w:color w:val="000000"/>
                <w:sz w:val="22"/>
                <w:szCs w:val="22"/>
              </w:rPr>
              <w:t>UPPCB/Bareilly(UPPCBRO)/CTO/air/Shahjahanpur/2021</w:t>
            </w:r>
          </w:p>
          <w:p w14:paraId="027774AD" w14:textId="77777777" w:rsidR="00A0180B" w:rsidRPr="00AB0444"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AB0444">
              <w:rPr>
                <w:rFonts w:asciiTheme="minorHAnsi" w:hAnsiTheme="minorHAnsi" w:cstheme="minorHAnsi"/>
                <w:b/>
                <w:color w:val="000000"/>
                <w:sz w:val="22"/>
                <w:szCs w:val="22"/>
              </w:rPr>
              <w:t>Valid Date :- 01/01/2022 to 31/12/2023</w:t>
            </w:r>
          </w:p>
          <w:p w14:paraId="3BC3CAB1" w14:textId="77777777" w:rsidR="00A0180B"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AB0444">
              <w:rPr>
                <w:rFonts w:asciiTheme="minorHAnsi" w:hAnsiTheme="minorHAnsi" w:cstheme="minorHAnsi"/>
                <w:b/>
                <w:color w:val="000000"/>
                <w:sz w:val="22"/>
                <w:szCs w:val="22"/>
              </w:rPr>
              <w:t>Water Consent:-</w:t>
            </w:r>
            <w:r>
              <w:rPr>
                <w:rFonts w:asciiTheme="minorHAnsi" w:hAnsiTheme="minorHAnsi" w:cstheme="minorHAnsi"/>
                <w:color w:val="000000"/>
                <w:sz w:val="22"/>
                <w:szCs w:val="22"/>
              </w:rPr>
              <w:t xml:space="preserve"> </w:t>
            </w:r>
            <w:r w:rsidRPr="00AB0444">
              <w:rPr>
                <w:rFonts w:asciiTheme="minorHAnsi" w:hAnsiTheme="minorHAnsi" w:cstheme="minorHAnsi"/>
                <w:b/>
                <w:color w:val="000000"/>
                <w:sz w:val="22"/>
                <w:szCs w:val="22"/>
              </w:rPr>
              <w:t>142855/</w:t>
            </w:r>
            <w:r>
              <w:rPr>
                <w:rFonts w:asciiTheme="minorHAnsi" w:hAnsiTheme="minorHAnsi" w:cstheme="minorHAnsi"/>
                <w:color w:val="000000"/>
                <w:sz w:val="22"/>
                <w:szCs w:val="22"/>
              </w:rPr>
              <w:t>UPPCB/Bareilly(UPPCBRO)/CTO/water/Shahjahanpur/2021</w:t>
            </w:r>
          </w:p>
          <w:p w14:paraId="6143CAD5" w14:textId="77777777" w:rsidR="00A0180B" w:rsidRPr="005F0DB6" w:rsidRDefault="00A0180B" w:rsidP="005F0D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AB0444">
              <w:rPr>
                <w:rFonts w:asciiTheme="minorHAnsi" w:hAnsiTheme="minorHAnsi" w:cstheme="minorHAnsi"/>
                <w:b/>
                <w:color w:val="000000"/>
                <w:sz w:val="22"/>
                <w:szCs w:val="22"/>
              </w:rPr>
              <w:t>Valid D</w:t>
            </w:r>
            <w:r w:rsidR="005F0DB6">
              <w:rPr>
                <w:rFonts w:asciiTheme="minorHAnsi" w:hAnsiTheme="minorHAnsi" w:cstheme="minorHAnsi"/>
                <w:b/>
                <w:color w:val="000000"/>
                <w:sz w:val="22"/>
                <w:szCs w:val="22"/>
              </w:rPr>
              <w:t>ate :- 01/01/2022 to 31/12/2023</w:t>
            </w:r>
          </w:p>
        </w:tc>
        <w:tc>
          <w:tcPr>
            <w:tcW w:w="1417"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C938C1" w14:textId="77777777" w:rsidR="00A0180B" w:rsidRPr="006422E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w:t>
            </w:r>
          </w:p>
        </w:tc>
      </w:tr>
      <w:tr w:rsidR="00A0180B" w:rsidRPr="006422E0" w14:paraId="008C483F"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1CDD7A43" w14:textId="77777777" w:rsidR="00A0180B" w:rsidRPr="006422E0" w:rsidRDefault="00A0180B" w:rsidP="00301CA3">
            <w:pPr>
              <w:pStyle w:val="NoSpacing"/>
              <w:numPr>
                <w:ilvl w:val="0"/>
                <w:numId w:val="59"/>
              </w:numPr>
              <w:spacing w:line="360" w:lineRule="auto"/>
              <w:rPr>
                <w:rFonts w:asciiTheme="minorHAnsi" w:hAnsiTheme="minorHAnsi" w:cstheme="minorHAnsi"/>
                <w:b w:val="0"/>
                <w:color w:val="000000"/>
                <w:sz w:val="22"/>
                <w:szCs w:val="22"/>
              </w:rPr>
            </w:pPr>
          </w:p>
        </w:tc>
        <w:tc>
          <w:tcPr>
            <w:tcW w:w="2984" w:type="dxa"/>
            <w:tcBorders>
              <w:top w:val="none" w:sz="0" w:space="0" w:color="auto"/>
              <w:left w:val="none" w:sz="0" w:space="0" w:color="auto"/>
              <w:bottom w:val="none" w:sz="0" w:space="0" w:color="auto"/>
              <w:right w:val="none" w:sz="0" w:space="0" w:color="auto"/>
            </w:tcBorders>
            <w:shd w:val="clear" w:color="auto" w:fill="auto"/>
            <w:vAlign w:val="center"/>
          </w:tcPr>
          <w:p w14:paraId="77A81A9A" w14:textId="77777777" w:rsidR="00A0180B" w:rsidRPr="00BA4929"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071183FA"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600D560"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7" w:type="dxa"/>
            <w:vMerge/>
            <w:tcBorders>
              <w:top w:val="none" w:sz="0" w:space="0" w:color="auto"/>
              <w:left w:val="none" w:sz="0" w:space="0" w:color="auto"/>
              <w:bottom w:val="none" w:sz="0" w:space="0" w:color="auto"/>
              <w:right w:val="none" w:sz="0" w:space="0" w:color="auto"/>
            </w:tcBorders>
            <w:shd w:val="clear" w:color="auto" w:fill="auto"/>
            <w:vAlign w:val="center"/>
          </w:tcPr>
          <w:p w14:paraId="2906AFA0" w14:textId="77777777" w:rsidR="00A0180B" w:rsidRPr="006422E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6422E0" w14:paraId="32B8CECB"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20BC586E" w14:textId="77777777" w:rsidR="005F0DB6" w:rsidRDefault="00A0180B" w:rsidP="005F0DB6">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749928A2" w14:textId="77777777" w:rsidR="00A0180B" w:rsidRPr="005F0DB6" w:rsidRDefault="00A0180B"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Cs w:val="0"/>
                <w:i/>
                <w:sz w:val="22"/>
                <w:szCs w:val="22"/>
                <w:lang w:eastAsia="en-IN"/>
              </w:rPr>
            </w:pPr>
            <w:r w:rsidRPr="005F0DB6">
              <w:rPr>
                <w:rFonts w:asciiTheme="minorHAnsi" w:hAnsiTheme="minorHAnsi" w:cstheme="minorHAnsi"/>
                <w:i/>
                <w:sz w:val="22"/>
                <w:szCs w:val="22"/>
              </w:rPr>
              <w:t>Company has obtained preliminary statutory clearances and approvals except those which are mentioned as in Process or Pending above.</w:t>
            </w:r>
          </w:p>
        </w:tc>
      </w:tr>
    </w:tbl>
    <w:p w14:paraId="76E20E3F" w14:textId="77777777" w:rsidR="00A0180B" w:rsidRPr="000547BB" w:rsidRDefault="00A0180B"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PALIA</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276"/>
        <w:gridCol w:w="1984"/>
        <w:gridCol w:w="3119"/>
        <w:gridCol w:w="1842"/>
      </w:tblGrid>
      <w:tr w:rsidR="00A0180B" w:rsidRPr="00FE68A4" w14:paraId="235ED22F"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949722F" w14:textId="77777777" w:rsidR="00A0180B" w:rsidRPr="00FE68A4" w:rsidRDefault="00A0180B" w:rsidP="00A0180B">
            <w:pPr>
              <w:pStyle w:val="NoSpacing"/>
              <w:spacing w:line="360" w:lineRule="auto"/>
              <w:rPr>
                <w:rFonts w:asciiTheme="minorHAnsi" w:hAnsiTheme="minorHAnsi" w:cstheme="minorHAnsi"/>
                <w:sz w:val="22"/>
                <w:szCs w:val="22"/>
              </w:rPr>
            </w:pPr>
            <w:proofErr w:type="spellStart"/>
            <w:r w:rsidRPr="00FE68A4">
              <w:rPr>
                <w:rFonts w:asciiTheme="minorHAnsi" w:hAnsiTheme="minorHAnsi" w:cstheme="minorHAnsi"/>
                <w:sz w:val="22"/>
                <w:szCs w:val="22"/>
              </w:rPr>
              <w:t>S.No</w:t>
            </w:r>
            <w:proofErr w:type="spellEnd"/>
            <w:r w:rsidRPr="00FE68A4">
              <w:rPr>
                <w:rFonts w:asciiTheme="minorHAnsi" w:hAnsiTheme="minorHAnsi" w:cstheme="minorHAnsi"/>
                <w:sz w:val="22"/>
                <w:szCs w:val="22"/>
              </w:rPr>
              <w:t>.</w:t>
            </w:r>
          </w:p>
        </w:tc>
        <w:tc>
          <w:tcPr>
            <w:tcW w:w="2276" w:type="dxa"/>
            <w:tcBorders>
              <w:top w:val="none" w:sz="0" w:space="0" w:color="auto"/>
              <w:left w:val="none" w:sz="0" w:space="0" w:color="auto"/>
              <w:bottom w:val="none" w:sz="0" w:space="0" w:color="auto"/>
              <w:right w:val="none" w:sz="0" w:space="0" w:color="auto"/>
            </w:tcBorders>
            <w:shd w:val="clear" w:color="auto" w:fill="002060"/>
            <w:vAlign w:val="center"/>
          </w:tcPr>
          <w:p w14:paraId="71AE531B" w14:textId="77777777" w:rsidR="00A0180B" w:rsidRPr="00FE68A4"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E68A4">
              <w:rPr>
                <w:rFonts w:asciiTheme="minorHAnsi" w:hAnsiTheme="minorHAnsi" w:cstheme="minorHAnsi"/>
                <w:sz w:val="22"/>
                <w:szCs w:val="22"/>
              </w:rPr>
              <w:t>NAME OF LICENSE/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7B73170" w14:textId="77777777" w:rsidR="00A0180B" w:rsidRPr="00FE68A4"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9F06EA0" w14:textId="77777777" w:rsidR="00A0180B" w:rsidRPr="00FE68A4"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LICENCE NO. WITH DATE</w:t>
            </w:r>
          </w:p>
        </w:tc>
        <w:tc>
          <w:tcPr>
            <w:tcW w:w="184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7D0E143" w14:textId="77777777" w:rsidR="00A0180B" w:rsidRPr="00FE68A4"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Current Status</w:t>
            </w:r>
          </w:p>
        </w:tc>
      </w:tr>
      <w:tr w:rsidR="00A0180B" w:rsidRPr="00FE68A4" w14:paraId="1F554DA9"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07B21EE2" w14:textId="77777777" w:rsidR="00A0180B" w:rsidRPr="00FE68A4" w:rsidRDefault="00A0180B" w:rsidP="00A0180B">
            <w:pPr>
              <w:pStyle w:val="NoSpacing"/>
              <w:spacing w:line="360" w:lineRule="auto"/>
              <w:rPr>
                <w:rFonts w:asciiTheme="minorHAnsi" w:hAnsiTheme="minorHAnsi" w:cstheme="minorHAnsi"/>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002060"/>
            <w:vAlign w:val="center"/>
          </w:tcPr>
          <w:p w14:paraId="5757745B"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FE68A4">
              <w:rPr>
                <w:rFonts w:asciiTheme="minorHAnsi" w:hAnsiTheme="minorHAnsi" w:cstheme="minorHAnsi"/>
                <w:b/>
                <w:sz w:val="22"/>
                <w:szCs w:val="22"/>
              </w:rPr>
              <w:t>ISSUING AUTHORITY</w:t>
            </w:r>
          </w:p>
        </w:tc>
        <w:tc>
          <w:tcPr>
            <w:tcW w:w="1984"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51179FFF"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261EAC8"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178B8C5"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0180B" w:rsidRPr="00FE68A4" w14:paraId="6C44DF46"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911C0C"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27EDAF0F"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Land Conversion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619CDA"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FE68A4">
              <w:rPr>
                <w:rFonts w:asciiTheme="minorHAnsi" w:hAnsiTheme="minorHAnsi" w:cstheme="minorHAnsi"/>
                <w:color w:val="000000"/>
                <w:sz w:val="22"/>
                <w:szCs w:val="22"/>
              </w:rPr>
              <w:t>RoC</w:t>
            </w:r>
            <w:proofErr w:type="spellEnd"/>
            <w:r w:rsidRPr="00FE68A4">
              <w:rPr>
                <w:rFonts w:asciiTheme="minorHAnsi" w:hAnsiTheme="minorHAnsi" w:cstheme="minorHAnsi"/>
                <w:color w:val="000000"/>
                <w:sz w:val="22"/>
                <w:szCs w:val="22"/>
              </w:rPr>
              <w:t xml:space="preserve"> registration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FCB3F33"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As per Annexure </w:t>
            </w:r>
            <w:proofErr w:type="spellStart"/>
            <w:r w:rsidRPr="00FE68A4">
              <w:rPr>
                <w:rFonts w:asciiTheme="minorHAnsi" w:hAnsiTheme="minorHAnsi" w:cstheme="minorHAnsi"/>
                <w:color w:val="000000"/>
                <w:sz w:val="22"/>
                <w:szCs w:val="22"/>
              </w:rPr>
              <w:t>Accquisition</w:t>
            </w:r>
            <w:proofErr w:type="spellEnd"/>
            <w:r w:rsidRPr="00FE68A4">
              <w:rPr>
                <w:rFonts w:asciiTheme="minorHAnsi" w:hAnsiTheme="minorHAnsi" w:cstheme="minorHAnsi"/>
                <w:color w:val="000000"/>
                <w:sz w:val="22"/>
                <w:szCs w:val="22"/>
              </w:rPr>
              <w:t xml:space="preserve"> land</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443F81"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0180B" w:rsidRPr="00FE68A4" w14:paraId="60CD2127"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29366F1A" w14:textId="77777777" w:rsidR="00A0180B" w:rsidRPr="00FE68A4" w:rsidRDefault="00A0180B" w:rsidP="00A0180B">
            <w:pPr>
              <w:pStyle w:val="NoSpacing"/>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28510DC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District Administration</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88AD3F3"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0F1FBC1" w14:textId="77777777" w:rsidR="00A0180B" w:rsidRPr="00FE68A4" w:rsidRDefault="00A0180B" w:rsidP="00A0180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E53D2DD"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3D83ADC2"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7DD033"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4DA9181B"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Approval of Building/ site Plans</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B0EAD01"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D100077"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2222/F/Plan/</w:t>
            </w:r>
            <w:proofErr w:type="spellStart"/>
            <w:r w:rsidRPr="00FE68A4">
              <w:rPr>
                <w:rFonts w:asciiTheme="minorHAnsi" w:hAnsiTheme="minorHAnsi" w:cstheme="minorHAnsi"/>
                <w:sz w:val="22"/>
                <w:szCs w:val="22"/>
              </w:rPr>
              <w:t>Lic</w:t>
            </w:r>
            <w:proofErr w:type="spellEnd"/>
            <w:r w:rsidRPr="00FE68A4">
              <w:rPr>
                <w:rFonts w:asciiTheme="minorHAnsi" w:hAnsiTheme="minorHAnsi" w:cstheme="minorHAnsi"/>
                <w:sz w:val="22"/>
                <w:szCs w:val="22"/>
              </w:rPr>
              <w:t xml:space="preserve"> </w:t>
            </w:r>
          </w:p>
          <w:p w14:paraId="59EEADDF"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28.12.2020</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911948"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Revised plan approved of new/extension  and revision of factory building</w:t>
            </w:r>
          </w:p>
        </w:tc>
      </w:tr>
      <w:tr w:rsidR="00A0180B" w:rsidRPr="00FE68A4" w14:paraId="69A3C1FF"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FADB3B4"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45D4047D"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UPSIDA/ Factories </w:t>
            </w:r>
            <w:proofErr w:type="spellStart"/>
            <w:r w:rsidRPr="00FE68A4">
              <w:rPr>
                <w:rFonts w:asciiTheme="minorHAnsi" w:hAnsiTheme="minorHAnsi" w:cstheme="minorHAnsi"/>
                <w:color w:val="000000"/>
                <w:sz w:val="22"/>
                <w:szCs w:val="22"/>
              </w:rPr>
              <w:t>Deptt</w:t>
            </w:r>
            <w:proofErr w:type="spellEnd"/>
            <w:r w:rsidRPr="00FE68A4">
              <w:rPr>
                <w:rFonts w:asciiTheme="minorHAnsi" w:hAnsiTheme="minorHAnsi" w:cstheme="minorHAnsi"/>
                <w:color w:val="000000"/>
                <w:sz w:val="22"/>
                <w:szCs w:val="22"/>
              </w:rPr>
              <w:t>.</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71BD123D"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D719E66" w14:textId="77777777" w:rsidR="00A0180B" w:rsidRPr="00FE68A4" w:rsidRDefault="00A0180B" w:rsidP="00A0180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AD6B328"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7B15713B"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5643E1"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6A76EC52"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NOC for fire fighting</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5500F8"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131B9D"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UPFS/2020/22392/KHR/KHERI/129/3D</w:t>
            </w:r>
          </w:p>
          <w:p w14:paraId="171710B5"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15.09.2020</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AE8ABD8"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 xml:space="preserve">Validity from 21.09.2020 to </w:t>
            </w:r>
            <w:r w:rsidRPr="00FE68A4">
              <w:rPr>
                <w:rFonts w:asciiTheme="minorHAnsi" w:hAnsiTheme="minorHAnsi" w:cstheme="minorHAnsi"/>
                <w:sz w:val="22"/>
                <w:szCs w:val="22"/>
              </w:rPr>
              <w:lastRenderedPageBreak/>
              <w:t>21.09.2023 (3 years)</w:t>
            </w:r>
          </w:p>
        </w:tc>
      </w:tr>
      <w:tr w:rsidR="00A0180B" w:rsidRPr="00FE68A4" w14:paraId="575521B6"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00A5D6B4"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752A6B03"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Chief </w:t>
            </w:r>
            <w:proofErr w:type="spellStart"/>
            <w:r w:rsidRPr="00FE68A4">
              <w:rPr>
                <w:rFonts w:asciiTheme="minorHAnsi" w:hAnsiTheme="minorHAnsi" w:cstheme="minorHAnsi"/>
                <w:color w:val="000000"/>
                <w:sz w:val="22"/>
                <w:szCs w:val="22"/>
              </w:rPr>
              <w:t>Fire fighting</w:t>
            </w:r>
            <w:proofErr w:type="spellEnd"/>
            <w:r w:rsidRPr="00FE68A4">
              <w:rPr>
                <w:rFonts w:asciiTheme="minorHAnsi" w:hAnsiTheme="minorHAnsi" w:cstheme="minorHAnsi"/>
                <w:color w:val="000000"/>
                <w:sz w:val="22"/>
                <w:szCs w:val="22"/>
              </w:rPr>
              <w:t xml:space="preserve"> Officer </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7758580F"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3373A80" w14:textId="77777777" w:rsidR="00A0180B" w:rsidRPr="00FE68A4" w:rsidRDefault="00A0180B" w:rsidP="00A0180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8CC0E80"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251DA7C4"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7FB1B74"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77593742"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Approval for Ground Water Extraction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A9E493"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4B2B025"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 xml:space="preserve">NOC041460 </w:t>
            </w:r>
          </w:p>
          <w:p w14:paraId="061C65FE"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18.04.202022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818024"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Validity from 18.04.2022 to 17.04.2027</w:t>
            </w:r>
          </w:p>
        </w:tc>
      </w:tr>
      <w:tr w:rsidR="00A0180B" w:rsidRPr="00FE68A4" w14:paraId="5AE4AD77"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DB9D700"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5D7A222B"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 </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317DBF89"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029C489"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D65867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5E263D4A"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1DFA273"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4B67BEB0"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Power load sanction/ Electric connection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60B4685"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99D3B53"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 xml:space="preserve">23VSNOC04004273 fo0lq0@e/;e </w:t>
            </w:r>
            <w:hyperlink r:id="rId62" w:history="1">
              <w:r w:rsidRPr="00FE68A4">
                <w:rPr>
                  <w:rStyle w:val="Hyperlink"/>
                  <w:rFonts w:asciiTheme="minorHAnsi" w:hAnsiTheme="minorHAnsi" w:cstheme="minorHAnsi"/>
                  <w:color w:val="auto"/>
                  <w:sz w:val="22"/>
                  <w:szCs w:val="22"/>
                </w:rPr>
                <w:t>foHko@,p0Vh0@fujh{k.k</w:t>
              </w:r>
            </w:hyperlink>
            <w:r w:rsidRPr="00FE68A4">
              <w:rPr>
                <w:rFonts w:asciiTheme="minorHAnsi" w:hAnsiTheme="minorHAnsi" w:cstheme="minorHAnsi"/>
                <w:sz w:val="22"/>
                <w:szCs w:val="22"/>
              </w:rPr>
              <w:t>] 2022&amp;23</w:t>
            </w:r>
          </w:p>
          <w:p w14:paraId="7FF9C547"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25.04.2022</w:t>
            </w:r>
          </w:p>
          <w:p w14:paraId="2C1224BD"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F182886"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23VSNOC05004276</w:t>
            </w:r>
            <w:r w:rsidRPr="00FE68A4">
              <w:rPr>
                <w:rFonts w:asciiTheme="minorHAnsi" w:eastAsiaTheme="minorHAnsi" w:hAnsiTheme="minorHAnsi" w:cstheme="minorHAnsi"/>
                <w:sz w:val="22"/>
                <w:szCs w:val="22"/>
              </w:rPr>
              <w:t xml:space="preserve"> </w:t>
            </w:r>
            <w:r w:rsidRPr="00FE68A4">
              <w:rPr>
                <w:rFonts w:asciiTheme="minorHAnsi" w:hAnsiTheme="minorHAnsi" w:cstheme="minorHAnsi"/>
                <w:sz w:val="22"/>
                <w:szCs w:val="22"/>
              </w:rPr>
              <w:t xml:space="preserve">fo0lq0@e/;e </w:t>
            </w:r>
            <w:r w:rsidRPr="00FE68A4">
              <w:rPr>
                <w:rStyle w:val="Hyperlink"/>
                <w:rFonts w:asciiTheme="minorHAnsi" w:hAnsiTheme="minorHAnsi" w:cstheme="minorHAnsi"/>
                <w:color w:val="auto"/>
                <w:sz w:val="22"/>
                <w:szCs w:val="22"/>
              </w:rPr>
              <w:t>foHko@,p0Vh0@fujh{</w:t>
            </w:r>
            <w:proofErr w:type="spellStart"/>
            <w:r w:rsidRPr="00FE68A4">
              <w:rPr>
                <w:rStyle w:val="Hyperlink"/>
                <w:rFonts w:asciiTheme="minorHAnsi" w:hAnsiTheme="minorHAnsi" w:cstheme="minorHAnsi"/>
                <w:color w:val="auto"/>
                <w:sz w:val="22"/>
                <w:szCs w:val="22"/>
              </w:rPr>
              <w:t>k.k</w:t>
            </w:r>
            <w:proofErr w:type="spellEnd"/>
            <w:r w:rsidRPr="00FE68A4">
              <w:rPr>
                <w:rFonts w:asciiTheme="minorHAnsi" w:hAnsiTheme="minorHAnsi" w:cstheme="minorHAnsi"/>
                <w:sz w:val="22"/>
                <w:szCs w:val="22"/>
              </w:rPr>
              <w:t>] 2022&amp;23</w:t>
            </w:r>
          </w:p>
          <w:p w14:paraId="6CD7698E"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25.04.2022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EF9545D"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Validity from 25.04.2022 to 24.04.205 (3 years)</w:t>
            </w:r>
          </w:p>
        </w:tc>
      </w:tr>
      <w:tr w:rsidR="00A0180B" w:rsidRPr="00FE68A4" w14:paraId="04634B68" w14:textId="77777777" w:rsidTr="00AB7840">
        <w:trPr>
          <w:cnfStyle w:val="000000100000" w:firstRow="0" w:lastRow="0" w:firstColumn="0" w:lastColumn="0" w:oddVBand="0" w:evenVBand="0" w:oddHBand="1"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C0A20FD"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2BA07356"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 xml:space="preserve"> </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5757399"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5E087C1"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1C4C26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32CF97D6"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5081A9"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5B8B2907"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Factory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4B1DC78"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Import-Export License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63A2CA"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 xml:space="preserve">UPFA24000018 </w:t>
            </w:r>
          </w:p>
          <w:p w14:paraId="2768E5E4"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Dated 15.10.2019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E4832BE" w14:textId="77777777" w:rsidR="00A0180B" w:rsidRPr="00FE68A4" w:rsidRDefault="00A0180B" w:rsidP="00A0180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E68A4">
              <w:rPr>
                <w:rFonts w:asciiTheme="minorHAnsi" w:hAnsiTheme="minorHAnsi" w:cstheme="minorHAnsi"/>
                <w:sz w:val="22"/>
                <w:szCs w:val="22"/>
              </w:rPr>
              <w:t xml:space="preserve">Validity </w:t>
            </w:r>
            <w:proofErr w:type="spellStart"/>
            <w:r w:rsidRPr="00FE68A4">
              <w:rPr>
                <w:rFonts w:asciiTheme="minorHAnsi" w:hAnsiTheme="minorHAnsi" w:cstheme="minorHAnsi"/>
                <w:sz w:val="22"/>
                <w:szCs w:val="22"/>
              </w:rPr>
              <w:t>upto</w:t>
            </w:r>
            <w:proofErr w:type="spellEnd"/>
            <w:r w:rsidRPr="00FE68A4">
              <w:rPr>
                <w:rFonts w:asciiTheme="minorHAnsi" w:hAnsiTheme="minorHAnsi" w:cstheme="minorHAnsi"/>
                <w:sz w:val="22"/>
                <w:szCs w:val="22"/>
              </w:rPr>
              <w:t xml:space="preserve"> 31.12.2022</w:t>
            </w:r>
          </w:p>
        </w:tc>
      </w:tr>
      <w:tr w:rsidR="00A0180B" w:rsidRPr="00FE68A4" w14:paraId="7E35AE3A"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6100CD79"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76D787E6"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Registration and grant of license under The Factories Act 1948</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58586CE"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E91573E"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8CCA72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6CD20265"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C69DB35"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340B6F13"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Boiler License</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B0F841"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130B2F9"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55/Cok0/</w:t>
            </w:r>
            <w:proofErr w:type="spellStart"/>
            <w:r w:rsidRPr="00FE68A4">
              <w:rPr>
                <w:rFonts w:asciiTheme="minorHAnsi" w:hAnsiTheme="minorHAnsi" w:cstheme="minorHAnsi"/>
                <w:color w:val="000000"/>
                <w:sz w:val="22"/>
                <w:szCs w:val="22"/>
              </w:rPr>
              <w:t>dkuiqj</w:t>
            </w:r>
            <w:proofErr w:type="spellEnd"/>
            <w:r w:rsidRPr="00FE68A4">
              <w:rPr>
                <w:rFonts w:asciiTheme="minorHAnsi" w:hAnsiTheme="minorHAnsi" w:cstheme="minorHAnsi"/>
                <w:color w:val="000000"/>
                <w:sz w:val="22"/>
                <w:szCs w:val="22"/>
              </w:rPr>
              <w:t xml:space="preserve"> </w:t>
            </w:r>
          </w:p>
          <w:p w14:paraId="244EE0BC"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Dated 11.01.2022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11063D1"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Boiler Registration No. UP/8345</w:t>
            </w:r>
          </w:p>
        </w:tc>
      </w:tr>
      <w:tr w:rsidR="00A0180B" w:rsidRPr="00FE68A4" w14:paraId="1228F97D"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FB2C2BF"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17E5E78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Registration of Boilers under Indian Boilers Act 1923</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9F05DEA"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54FD078"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1FD6C1B"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FE68A4" w14:paraId="6CFCBE89"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8F7F44C" w14:textId="77777777" w:rsidR="00A0180B" w:rsidRPr="00FE68A4" w:rsidRDefault="00A0180B" w:rsidP="00301CA3">
            <w:pPr>
              <w:pStyle w:val="NoSpacing"/>
              <w:numPr>
                <w:ilvl w:val="0"/>
                <w:numId w:val="58"/>
              </w:numPr>
              <w:spacing w:line="360" w:lineRule="auto"/>
              <w:jc w:val="center"/>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6B63D0D0"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FE68A4">
              <w:rPr>
                <w:rFonts w:asciiTheme="minorHAnsi" w:hAnsiTheme="minorHAnsi" w:cstheme="minorHAnsi"/>
                <w:b/>
                <w:color w:val="000000"/>
                <w:sz w:val="22"/>
                <w:szCs w:val="22"/>
              </w:rPr>
              <w:t xml:space="preserve">Environmental and Pollution control </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4EA728"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6FA371"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UPPCB Consent No-14645349 Date-15/02/2022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0DDEDE8" w14:textId="77777777" w:rsidR="00A0180B" w:rsidRPr="00FE68A4"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Validity from 17/02/2022 to 14/05/2022</w:t>
            </w:r>
          </w:p>
        </w:tc>
      </w:tr>
      <w:tr w:rsidR="00A0180B" w:rsidRPr="00FE68A4" w14:paraId="1C0C40F0"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37268522" w14:textId="77777777" w:rsidR="00A0180B" w:rsidRPr="00FE68A4" w:rsidRDefault="00A0180B" w:rsidP="00301CA3">
            <w:pPr>
              <w:pStyle w:val="NoSpacing"/>
              <w:numPr>
                <w:ilvl w:val="0"/>
                <w:numId w:val="58"/>
              </w:numPr>
              <w:spacing w:line="360" w:lineRule="auto"/>
              <w:rPr>
                <w:rFonts w:asciiTheme="minorHAnsi" w:hAnsiTheme="minorHAnsi" w:cstheme="minorHAnsi"/>
                <w:b w:val="0"/>
                <w:color w:val="000000"/>
                <w:sz w:val="22"/>
                <w:szCs w:val="22"/>
              </w:rPr>
            </w:pPr>
          </w:p>
        </w:tc>
        <w:tc>
          <w:tcPr>
            <w:tcW w:w="2276" w:type="dxa"/>
            <w:tcBorders>
              <w:top w:val="none" w:sz="0" w:space="0" w:color="auto"/>
              <w:left w:val="none" w:sz="0" w:space="0" w:color="auto"/>
              <w:bottom w:val="none" w:sz="0" w:space="0" w:color="auto"/>
              <w:right w:val="none" w:sz="0" w:space="0" w:color="auto"/>
            </w:tcBorders>
            <w:shd w:val="clear" w:color="auto" w:fill="auto"/>
            <w:vAlign w:val="center"/>
          </w:tcPr>
          <w:p w14:paraId="5BCE2A76"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E68A4">
              <w:rPr>
                <w:rFonts w:asciiTheme="minorHAnsi" w:hAnsiTheme="minorHAnsi" w:cstheme="minorHAnsi"/>
                <w:color w:val="000000"/>
                <w:sz w:val="22"/>
                <w:szCs w:val="22"/>
              </w:rPr>
              <w:t>Consent to Establish &amp; Operate Under Air and Water Act (NOC)</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0F3FEB27"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22CFB6E"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32B670A5" w14:textId="77777777" w:rsidR="00A0180B" w:rsidRPr="00FE68A4"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1D23E63F" w14:textId="77777777" w:rsidR="00774404" w:rsidRPr="00FE68A4"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tbl>
      <w:tblPr>
        <w:tblStyle w:val="LightGrid-Accent5"/>
        <w:tblW w:w="9927"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1"/>
        <w:gridCol w:w="2257"/>
        <w:gridCol w:w="2272"/>
        <w:gridCol w:w="2976"/>
        <w:gridCol w:w="1701"/>
      </w:tblGrid>
      <w:tr w:rsidR="00A0180B" w:rsidRPr="00423760" w14:paraId="3788C9CF"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544B510" w14:textId="77777777" w:rsidR="00A0180B" w:rsidRPr="00423760" w:rsidRDefault="00A0180B" w:rsidP="00A0180B">
            <w:pPr>
              <w:pStyle w:val="NoSpacing"/>
              <w:spacing w:line="360" w:lineRule="auto"/>
              <w:jc w:val="center"/>
              <w:rPr>
                <w:rFonts w:asciiTheme="minorHAnsi" w:hAnsiTheme="minorHAnsi" w:cstheme="minorHAnsi"/>
                <w:sz w:val="22"/>
                <w:szCs w:val="22"/>
              </w:rPr>
            </w:pPr>
            <w:proofErr w:type="spellStart"/>
            <w:r w:rsidRPr="00423760">
              <w:rPr>
                <w:rFonts w:asciiTheme="minorHAnsi" w:hAnsiTheme="minorHAnsi" w:cstheme="minorHAnsi"/>
                <w:sz w:val="22"/>
                <w:szCs w:val="22"/>
              </w:rPr>
              <w:t>S.No</w:t>
            </w:r>
            <w:proofErr w:type="spellEnd"/>
            <w:r w:rsidRPr="00423760">
              <w:rPr>
                <w:rFonts w:asciiTheme="minorHAnsi" w:hAnsiTheme="minorHAnsi" w:cstheme="minorHAnsi"/>
                <w:sz w:val="22"/>
                <w:szCs w:val="22"/>
              </w:rPr>
              <w:t>.</w:t>
            </w:r>
          </w:p>
        </w:tc>
        <w:tc>
          <w:tcPr>
            <w:tcW w:w="2257" w:type="dxa"/>
            <w:tcBorders>
              <w:top w:val="none" w:sz="0" w:space="0" w:color="auto"/>
              <w:left w:val="none" w:sz="0" w:space="0" w:color="auto"/>
              <w:bottom w:val="none" w:sz="0" w:space="0" w:color="auto"/>
              <w:right w:val="none" w:sz="0" w:space="0" w:color="auto"/>
            </w:tcBorders>
            <w:shd w:val="clear" w:color="auto" w:fill="002060"/>
            <w:vAlign w:val="center"/>
          </w:tcPr>
          <w:p w14:paraId="37E2E6CD" w14:textId="77777777" w:rsidR="00A0180B" w:rsidRPr="00423760" w:rsidRDefault="00A0180B" w:rsidP="00A0180B">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423760">
              <w:rPr>
                <w:rFonts w:asciiTheme="minorHAnsi" w:hAnsiTheme="minorHAnsi" w:cstheme="minorHAnsi"/>
                <w:sz w:val="22"/>
                <w:szCs w:val="22"/>
              </w:rPr>
              <w:t>NAME OF LICENSE/ REGISTRATION</w:t>
            </w:r>
          </w:p>
        </w:tc>
        <w:tc>
          <w:tcPr>
            <w:tcW w:w="227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6BD24F6" w14:textId="77777777" w:rsidR="00A0180B" w:rsidRPr="0042376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PURPOSE</w:t>
            </w:r>
          </w:p>
        </w:tc>
        <w:tc>
          <w:tcPr>
            <w:tcW w:w="297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13FA6B7" w14:textId="77777777" w:rsidR="00A0180B" w:rsidRPr="0042376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LICENCE NO. WITH DATE</w:t>
            </w:r>
          </w:p>
        </w:tc>
        <w:tc>
          <w:tcPr>
            <w:tcW w:w="1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1EBA0E9" w14:textId="77777777" w:rsidR="00A0180B" w:rsidRPr="00423760" w:rsidRDefault="00A0180B" w:rsidP="00FE68A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Current Status</w:t>
            </w:r>
          </w:p>
        </w:tc>
      </w:tr>
      <w:tr w:rsidR="00A0180B" w:rsidRPr="00423760" w14:paraId="2D66E15F"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15B2E8C3" w14:textId="77777777" w:rsidR="00A0180B" w:rsidRPr="00423760" w:rsidRDefault="00A0180B" w:rsidP="00A0180B">
            <w:pPr>
              <w:pStyle w:val="NoSpacing"/>
              <w:spacing w:line="360" w:lineRule="auto"/>
              <w:jc w:val="center"/>
              <w:rPr>
                <w:rFonts w:asciiTheme="minorHAnsi" w:hAnsiTheme="minorHAnsi" w:cstheme="minorHAnsi"/>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002060"/>
            <w:vAlign w:val="center"/>
          </w:tcPr>
          <w:p w14:paraId="0B983D29"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423760">
              <w:rPr>
                <w:rFonts w:asciiTheme="minorHAnsi" w:hAnsiTheme="minorHAnsi" w:cstheme="minorHAnsi"/>
                <w:b/>
                <w:sz w:val="22"/>
                <w:szCs w:val="22"/>
              </w:rPr>
              <w:t>ISSUING AUTHORITY</w:t>
            </w:r>
          </w:p>
        </w:tc>
        <w:tc>
          <w:tcPr>
            <w:tcW w:w="227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A6F09D6"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40D93C92"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68F5811B"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0180B" w:rsidRPr="00423760" w14:paraId="7D098BF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E0B6F4"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6DD78661"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23760">
              <w:rPr>
                <w:rFonts w:asciiTheme="minorHAnsi" w:hAnsiTheme="minorHAnsi" w:cstheme="minorHAnsi"/>
                <w:b/>
                <w:color w:val="000000"/>
                <w:sz w:val="22"/>
                <w:szCs w:val="22"/>
              </w:rPr>
              <w:t>Land Conversion</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4B2BFB"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423760">
              <w:rPr>
                <w:rFonts w:asciiTheme="minorHAnsi" w:hAnsiTheme="minorHAnsi" w:cstheme="minorHAnsi"/>
                <w:color w:val="000000"/>
                <w:sz w:val="22"/>
                <w:szCs w:val="22"/>
              </w:rPr>
              <w:t>RoC</w:t>
            </w:r>
            <w:proofErr w:type="spellEnd"/>
            <w:r w:rsidRPr="00423760">
              <w:rPr>
                <w:rFonts w:asciiTheme="minorHAnsi" w:hAnsiTheme="minorHAnsi" w:cstheme="minorHAnsi"/>
                <w:color w:val="000000"/>
                <w:sz w:val="22"/>
                <w:szCs w:val="22"/>
              </w:rPr>
              <w:t xml:space="preserve"> registration</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5EE2EFA8"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423760">
              <w:rPr>
                <w:rFonts w:asciiTheme="minorHAnsi" w:hAnsiTheme="minorHAnsi" w:cstheme="minorHAnsi"/>
                <w:color w:val="000000"/>
                <w:sz w:val="22"/>
                <w:szCs w:val="22"/>
              </w:rPr>
              <w:t>Accquisition</w:t>
            </w:r>
            <w:proofErr w:type="spellEnd"/>
            <w:r w:rsidRPr="00423760">
              <w:rPr>
                <w:rFonts w:asciiTheme="minorHAnsi" w:hAnsiTheme="minorHAnsi" w:cstheme="minorHAnsi"/>
                <w:color w:val="000000"/>
                <w:sz w:val="22"/>
                <w:szCs w:val="22"/>
              </w:rPr>
              <w:t xml:space="preserve"> land</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10F811"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0180B" w:rsidRPr="00423760" w14:paraId="309783A5"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724AD911" w14:textId="77777777" w:rsidR="00A0180B" w:rsidRPr="00423760" w:rsidRDefault="00A0180B" w:rsidP="00A0180B">
            <w:pPr>
              <w:pStyle w:val="NoSpacing"/>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3C7661AE"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District Administration</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248E1778"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7A272677" w14:textId="77777777" w:rsidR="00A0180B" w:rsidRPr="00423760"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4AFB9532"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423760" w14:paraId="6BF63F46"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A21AAC"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48E60822"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23760">
              <w:rPr>
                <w:rFonts w:asciiTheme="minorHAnsi" w:hAnsiTheme="minorHAnsi" w:cstheme="minorHAnsi"/>
                <w:b/>
                <w:color w:val="000000"/>
                <w:sz w:val="22"/>
                <w:szCs w:val="22"/>
              </w:rPr>
              <w:t>Approval of Building/ site Plans</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D2DD6A"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Grant of approval on building plans</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2384F5EA"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color w:val="000000"/>
                <w:sz w:val="22"/>
                <w:szCs w:val="22"/>
              </w:rPr>
              <w:t>312/REKHA</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EDAD3A5"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color w:val="000000"/>
                <w:sz w:val="22"/>
                <w:szCs w:val="22"/>
              </w:rPr>
              <w:t>ONE Time</w:t>
            </w:r>
          </w:p>
        </w:tc>
      </w:tr>
      <w:tr w:rsidR="00A0180B" w:rsidRPr="00423760" w14:paraId="7334D190"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60E65491"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7F472D7E"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 xml:space="preserve">UPSIDA/ Factories </w:t>
            </w:r>
            <w:proofErr w:type="spellStart"/>
            <w:r w:rsidRPr="00423760">
              <w:rPr>
                <w:rFonts w:asciiTheme="minorHAnsi" w:hAnsiTheme="minorHAnsi" w:cstheme="minorHAnsi"/>
                <w:color w:val="000000"/>
                <w:sz w:val="22"/>
                <w:szCs w:val="22"/>
              </w:rPr>
              <w:t>Deptt</w:t>
            </w:r>
            <w:proofErr w:type="spellEnd"/>
            <w:r w:rsidRPr="00423760">
              <w:rPr>
                <w:rFonts w:asciiTheme="minorHAnsi" w:hAnsiTheme="minorHAnsi" w:cstheme="minorHAnsi"/>
                <w:color w:val="000000"/>
                <w:sz w:val="22"/>
                <w:szCs w:val="22"/>
              </w:rPr>
              <w:t>.</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68A92D69"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3D40120D" w14:textId="77777777" w:rsidR="00A0180B" w:rsidRPr="00423760"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color w:val="000000"/>
                <w:sz w:val="22"/>
                <w:szCs w:val="22"/>
              </w:rPr>
              <w:t>26/07/2008</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5E014EB1"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423760" w14:paraId="64E19E12"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C58656B"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7637871F"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23760">
              <w:rPr>
                <w:rFonts w:asciiTheme="minorHAnsi" w:hAnsiTheme="minorHAnsi" w:cstheme="minorHAnsi"/>
                <w:b/>
                <w:sz w:val="22"/>
                <w:szCs w:val="22"/>
              </w:rPr>
              <w:t>NOC for fire fighting</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479484"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NOC under firefighting scheme</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1419674B"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UPFS/2019/15169/KHR/KHERI/CFO</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D9C6BD5"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Valid up to 30.12.2022</w:t>
            </w:r>
          </w:p>
        </w:tc>
      </w:tr>
      <w:tr w:rsidR="00A0180B" w:rsidRPr="00423760" w14:paraId="3C48EFD3"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3E7A149F"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6C75E9CE"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 xml:space="preserve">Chief </w:t>
            </w:r>
            <w:proofErr w:type="spellStart"/>
            <w:r w:rsidRPr="00423760">
              <w:rPr>
                <w:rFonts w:asciiTheme="minorHAnsi" w:hAnsiTheme="minorHAnsi" w:cstheme="minorHAnsi"/>
                <w:sz w:val="22"/>
                <w:szCs w:val="22"/>
              </w:rPr>
              <w:t>Fire fighting</w:t>
            </w:r>
            <w:proofErr w:type="spellEnd"/>
            <w:r w:rsidRPr="00423760">
              <w:rPr>
                <w:rFonts w:asciiTheme="minorHAnsi" w:hAnsiTheme="minorHAnsi" w:cstheme="minorHAnsi"/>
                <w:sz w:val="22"/>
                <w:szCs w:val="22"/>
              </w:rPr>
              <w:t xml:space="preserve"> Officer,</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02978012"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0918EC50" w14:textId="77777777" w:rsidR="00A0180B" w:rsidRPr="00423760" w:rsidRDefault="00A0180B" w:rsidP="00FE68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31.12.2019 to 30.12.2022</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1C2E6E44"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0180B" w:rsidRPr="00423760" w14:paraId="0AE2680A"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54708"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1222EA1B"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23760">
              <w:rPr>
                <w:rFonts w:asciiTheme="minorHAnsi" w:hAnsiTheme="minorHAnsi" w:cstheme="minorHAnsi"/>
                <w:b/>
                <w:sz w:val="22"/>
                <w:szCs w:val="22"/>
              </w:rPr>
              <w:t>Approval for Ground Water Extraction</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7BCC5F"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NOC for Water &amp; Environment</w:t>
            </w: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085C4C0E"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LMPH0421NIN0010</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7DE6C02"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Valid up to 21.06.2026</w:t>
            </w:r>
          </w:p>
        </w:tc>
      </w:tr>
      <w:tr w:rsidR="00A0180B" w:rsidRPr="00423760" w14:paraId="064443AF"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2ABDFCE9"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559C2FBD"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ADM,</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63E04F3B"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976" w:type="dxa"/>
            <w:tcBorders>
              <w:top w:val="none" w:sz="0" w:space="0" w:color="auto"/>
              <w:left w:val="none" w:sz="0" w:space="0" w:color="auto"/>
              <w:bottom w:val="none" w:sz="0" w:space="0" w:color="auto"/>
              <w:right w:val="none" w:sz="0" w:space="0" w:color="auto"/>
            </w:tcBorders>
            <w:shd w:val="clear" w:color="auto" w:fill="auto"/>
            <w:vAlign w:val="center"/>
          </w:tcPr>
          <w:p w14:paraId="2F4C8804"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21.06.2026</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260AC56A"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0180B" w:rsidRPr="00423760" w14:paraId="5D1F120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E551B1"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0F7BA0DC"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23760">
              <w:rPr>
                <w:rFonts w:asciiTheme="minorHAnsi" w:hAnsiTheme="minorHAnsi" w:cstheme="minorHAnsi"/>
                <w:b/>
                <w:sz w:val="22"/>
                <w:szCs w:val="22"/>
              </w:rPr>
              <w:t>Power load sanction/ Electric connection</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D6DC2F"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For Power load sanction</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1C9BCC3"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23VSNOC05004274 Dtd.25.04.2022</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5B3579"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A0180B" w:rsidRPr="00423760" w14:paraId="43F91FF9"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0C02D9A1"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6463B57A"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PVVNL</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6035E7CE"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0F0AA58D"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267DD24A"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0180B" w:rsidRPr="00423760" w14:paraId="2724F009"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4C6B0C"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59B39229"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23760">
              <w:rPr>
                <w:rFonts w:asciiTheme="minorHAnsi" w:hAnsiTheme="minorHAnsi" w:cstheme="minorHAnsi"/>
                <w:b/>
                <w:sz w:val="22"/>
                <w:szCs w:val="22"/>
              </w:rPr>
              <w:t>Factory Registration</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8FB10D3"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For Import-Export License</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C15801"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UPFA24000011</w:t>
            </w:r>
          </w:p>
          <w:p w14:paraId="3E59E0AD"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13.12.2019 to 31.12.2029</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0D1D2C" w14:textId="77777777" w:rsidR="00A0180B" w:rsidRPr="00423760" w:rsidRDefault="00A0180B" w:rsidP="00FE68A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23760">
              <w:rPr>
                <w:rFonts w:asciiTheme="minorHAnsi" w:hAnsiTheme="minorHAnsi" w:cstheme="minorHAnsi"/>
                <w:sz w:val="22"/>
                <w:szCs w:val="22"/>
              </w:rPr>
              <w:t>Valid up to 31.12.2029</w:t>
            </w:r>
          </w:p>
        </w:tc>
      </w:tr>
      <w:tr w:rsidR="00A0180B" w:rsidRPr="00423760" w14:paraId="422DE09C"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4F1954F2"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19DCB34A"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Registration and grant of license under The Factories Act 1948</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42D6DC86"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47D6D4D3"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17AF7BD2"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423760" w14:paraId="4DB13EBC"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0E98C9"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4C08483C"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23760">
              <w:rPr>
                <w:rFonts w:asciiTheme="minorHAnsi" w:hAnsiTheme="minorHAnsi" w:cstheme="minorHAnsi"/>
                <w:b/>
                <w:color w:val="000000"/>
                <w:sz w:val="22"/>
                <w:szCs w:val="22"/>
              </w:rPr>
              <w:t>Boiler License</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C81151"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For establishing and operating Boilers</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4D435E"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BOILER NO.UP-5794</w:t>
            </w:r>
          </w:p>
          <w:p w14:paraId="411E3933"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BOILER NO.UPE-583</w:t>
            </w:r>
          </w:p>
          <w:p w14:paraId="3F854161"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BOILER NO.UP-5952</w:t>
            </w:r>
          </w:p>
          <w:p w14:paraId="7629F6A2"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BOILER NO.UP-4984</w:t>
            </w:r>
          </w:p>
          <w:p w14:paraId="42E7A13C"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BOILER NO.UP-3482</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21425A"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28.08.2022</w:t>
            </w:r>
          </w:p>
          <w:p w14:paraId="55FB6271"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16.09.2023</w:t>
            </w:r>
          </w:p>
          <w:p w14:paraId="27FC6A89"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05.09.2022</w:t>
            </w:r>
          </w:p>
          <w:p w14:paraId="198FC950"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28.08.2022</w:t>
            </w:r>
          </w:p>
          <w:p w14:paraId="3C2AB6BD"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24-09-2022</w:t>
            </w:r>
          </w:p>
        </w:tc>
      </w:tr>
      <w:tr w:rsidR="00A0180B" w:rsidRPr="00423760" w14:paraId="07717680"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23C0967A"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2E599A8B"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Registration of Boilers under Indian Boilers Act 1923</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3E8A8044"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62678C44"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397CE532"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423760" w14:paraId="76696E47"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DBBCFB"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56EDB0AA" w14:textId="77777777" w:rsidR="00A0180B" w:rsidRPr="00423760" w:rsidRDefault="00A0180B" w:rsidP="00A0180B">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23760">
              <w:rPr>
                <w:rFonts w:asciiTheme="minorHAnsi" w:hAnsiTheme="minorHAnsi" w:cstheme="minorHAnsi"/>
                <w:b/>
                <w:color w:val="000000"/>
                <w:sz w:val="22"/>
                <w:szCs w:val="22"/>
              </w:rPr>
              <w:t xml:space="preserve">Environmental and Pollution control </w:t>
            </w:r>
          </w:p>
        </w:tc>
        <w:tc>
          <w:tcPr>
            <w:tcW w:w="22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79F4E89"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Environmental clearance</w:t>
            </w:r>
          </w:p>
        </w:tc>
        <w:tc>
          <w:tcPr>
            <w:tcW w:w="297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94C360" w14:textId="77777777" w:rsidR="00A0180B" w:rsidRPr="00423760" w:rsidRDefault="00A0180B" w:rsidP="00FE68A4">
            <w:pPr>
              <w:pStyle w:val="NoSpacing"/>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Air Consent:- 141005/UPPCB/Lucknow(UPPCBRO)/CTO/Air/</w:t>
            </w:r>
            <w:proofErr w:type="spellStart"/>
            <w:r w:rsidRPr="00423760">
              <w:rPr>
                <w:rFonts w:asciiTheme="minorHAnsi" w:hAnsiTheme="minorHAnsi" w:cstheme="minorHAnsi"/>
                <w:color w:val="000000"/>
                <w:sz w:val="22"/>
                <w:szCs w:val="22"/>
              </w:rPr>
              <w:t>Lakhimpur</w:t>
            </w:r>
            <w:proofErr w:type="spellEnd"/>
            <w:r w:rsidRPr="00423760">
              <w:rPr>
                <w:rFonts w:asciiTheme="minorHAnsi" w:hAnsiTheme="minorHAnsi" w:cstheme="minorHAnsi"/>
                <w:color w:val="000000"/>
                <w:sz w:val="22"/>
                <w:szCs w:val="22"/>
              </w:rPr>
              <w:t xml:space="preserve"> </w:t>
            </w:r>
            <w:proofErr w:type="spellStart"/>
            <w:r w:rsidRPr="00423760">
              <w:rPr>
                <w:rFonts w:asciiTheme="minorHAnsi" w:hAnsiTheme="minorHAnsi" w:cstheme="minorHAnsi"/>
                <w:color w:val="000000"/>
                <w:sz w:val="22"/>
                <w:szCs w:val="22"/>
              </w:rPr>
              <w:t>kheri</w:t>
            </w:r>
            <w:proofErr w:type="spellEnd"/>
            <w:r w:rsidRPr="00423760">
              <w:rPr>
                <w:rFonts w:asciiTheme="minorHAnsi" w:hAnsiTheme="minorHAnsi" w:cstheme="minorHAnsi"/>
                <w:color w:val="000000"/>
                <w:sz w:val="22"/>
                <w:szCs w:val="22"/>
              </w:rPr>
              <w:t>/2012 dated 31.01.2022</w:t>
            </w:r>
          </w:p>
          <w:p w14:paraId="2717F90B" w14:textId="77777777" w:rsidR="00A0180B" w:rsidRPr="00423760" w:rsidRDefault="00A0180B" w:rsidP="00FE68A4">
            <w:pPr>
              <w:pStyle w:val="NoSpacing"/>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01.01.2022 to 31.12.2023</w:t>
            </w:r>
          </w:p>
          <w:p w14:paraId="5DB9D331" w14:textId="77777777" w:rsidR="00A0180B" w:rsidRPr="00423760" w:rsidRDefault="00A0180B" w:rsidP="00FE68A4">
            <w:pPr>
              <w:pStyle w:val="NoSpacing"/>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Water Consent:- 141007/UPPCB/Lucknow(UPPCBRO)/CTO/Water/</w:t>
            </w:r>
            <w:proofErr w:type="spellStart"/>
            <w:r w:rsidRPr="00423760">
              <w:rPr>
                <w:rFonts w:asciiTheme="minorHAnsi" w:hAnsiTheme="minorHAnsi" w:cstheme="minorHAnsi"/>
                <w:color w:val="000000"/>
                <w:sz w:val="22"/>
                <w:szCs w:val="22"/>
              </w:rPr>
              <w:t>Lakhimpur</w:t>
            </w:r>
            <w:proofErr w:type="spellEnd"/>
            <w:r w:rsidRPr="00423760">
              <w:rPr>
                <w:rFonts w:asciiTheme="minorHAnsi" w:hAnsiTheme="minorHAnsi" w:cstheme="minorHAnsi"/>
                <w:color w:val="000000"/>
                <w:sz w:val="22"/>
                <w:szCs w:val="22"/>
              </w:rPr>
              <w:t xml:space="preserve"> </w:t>
            </w:r>
            <w:proofErr w:type="spellStart"/>
            <w:r w:rsidRPr="00423760">
              <w:rPr>
                <w:rFonts w:asciiTheme="minorHAnsi" w:hAnsiTheme="minorHAnsi" w:cstheme="minorHAnsi"/>
                <w:color w:val="000000"/>
                <w:sz w:val="22"/>
                <w:szCs w:val="22"/>
              </w:rPr>
              <w:t>kheri</w:t>
            </w:r>
            <w:proofErr w:type="spellEnd"/>
            <w:r w:rsidRPr="00423760">
              <w:rPr>
                <w:rFonts w:asciiTheme="minorHAnsi" w:hAnsiTheme="minorHAnsi" w:cstheme="minorHAnsi"/>
                <w:color w:val="000000"/>
                <w:sz w:val="22"/>
                <w:szCs w:val="22"/>
              </w:rPr>
              <w:t>/2012 dated 31.01.2022</w:t>
            </w:r>
          </w:p>
          <w:p w14:paraId="3CE7E17B" w14:textId="77777777" w:rsidR="00A0180B" w:rsidRPr="00423760" w:rsidRDefault="00A0180B" w:rsidP="00FE68A4">
            <w:pPr>
              <w:pStyle w:val="NoSpacing"/>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01.01.2022 to 31.12.2023</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C20DFE"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Valid up to 31.12.2023</w:t>
            </w:r>
          </w:p>
          <w:p w14:paraId="7D9F88BC"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6C4D8EBA" w14:textId="77777777" w:rsidR="00A0180B" w:rsidRPr="00423760" w:rsidRDefault="00A0180B" w:rsidP="00FE68A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Valid up to 31.12.2023</w:t>
            </w:r>
          </w:p>
        </w:tc>
      </w:tr>
      <w:tr w:rsidR="00A0180B" w:rsidRPr="00423760" w14:paraId="1E9A736A"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21" w:type="dxa"/>
            <w:vMerge/>
            <w:tcBorders>
              <w:top w:val="none" w:sz="0" w:space="0" w:color="auto"/>
              <w:left w:val="none" w:sz="0" w:space="0" w:color="auto"/>
              <w:bottom w:val="none" w:sz="0" w:space="0" w:color="auto"/>
              <w:right w:val="none" w:sz="0" w:space="0" w:color="auto"/>
            </w:tcBorders>
            <w:shd w:val="clear" w:color="auto" w:fill="auto"/>
            <w:vAlign w:val="center"/>
          </w:tcPr>
          <w:p w14:paraId="45B88B9C" w14:textId="77777777" w:rsidR="00A0180B" w:rsidRPr="00423760" w:rsidRDefault="00A0180B" w:rsidP="00301CA3">
            <w:pPr>
              <w:pStyle w:val="NoSpacing"/>
              <w:numPr>
                <w:ilvl w:val="0"/>
                <w:numId w:val="60"/>
              </w:numPr>
              <w:spacing w:line="360" w:lineRule="auto"/>
              <w:jc w:val="right"/>
              <w:rPr>
                <w:rFonts w:asciiTheme="minorHAnsi" w:hAnsiTheme="minorHAnsi" w:cstheme="minorHAnsi"/>
                <w:b w:val="0"/>
                <w:color w:val="000000"/>
                <w:sz w:val="22"/>
                <w:szCs w:val="22"/>
              </w:rPr>
            </w:pPr>
          </w:p>
        </w:tc>
        <w:tc>
          <w:tcPr>
            <w:tcW w:w="2257" w:type="dxa"/>
            <w:tcBorders>
              <w:top w:val="none" w:sz="0" w:space="0" w:color="auto"/>
              <w:left w:val="none" w:sz="0" w:space="0" w:color="auto"/>
              <w:bottom w:val="none" w:sz="0" w:space="0" w:color="auto"/>
              <w:right w:val="none" w:sz="0" w:space="0" w:color="auto"/>
            </w:tcBorders>
            <w:shd w:val="clear" w:color="auto" w:fill="auto"/>
            <w:vAlign w:val="center"/>
          </w:tcPr>
          <w:p w14:paraId="53D0B637" w14:textId="77777777" w:rsidR="00A0180B" w:rsidRPr="00423760" w:rsidRDefault="00A0180B" w:rsidP="00A0180B">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23760">
              <w:rPr>
                <w:rFonts w:asciiTheme="minorHAnsi" w:hAnsiTheme="minorHAnsi" w:cstheme="minorHAnsi"/>
                <w:color w:val="000000"/>
                <w:sz w:val="22"/>
                <w:szCs w:val="22"/>
              </w:rPr>
              <w:t>Consent to Establish &amp; Operate Under Air and Water Act (NOC)</w:t>
            </w:r>
          </w:p>
        </w:tc>
        <w:tc>
          <w:tcPr>
            <w:tcW w:w="2272" w:type="dxa"/>
            <w:vMerge/>
            <w:tcBorders>
              <w:top w:val="none" w:sz="0" w:space="0" w:color="auto"/>
              <w:left w:val="none" w:sz="0" w:space="0" w:color="auto"/>
              <w:bottom w:val="none" w:sz="0" w:space="0" w:color="auto"/>
              <w:right w:val="none" w:sz="0" w:space="0" w:color="auto"/>
            </w:tcBorders>
            <w:shd w:val="clear" w:color="auto" w:fill="auto"/>
            <w:vAlign w:val="center"/>
          </w:tcPr>
          <w:p w14:paraId="08EB2DF5"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976" w:type="dxa"/>
            <w:vMerge/>
            <w:tcBorders>
              <w:top w:val="none" w:sz="0" w:space="0" w:color="auto"/>
              <w:left w:val="none" w:sz="0" w:space="0" w:color="auto"/>
              <w:bottom w:val="none" w:sz="0" w:space="0" w:color="auto"/>
              <w:right w:val="none" w:sz="0" w:space="0" w:color="auto"/>
            </w:tcBorders>
            <w:shd w:val="clear" w:color="auto" w:fill="auto"/>
            <w:vAlign w:val="center"/>
          </w:tcPr>
          <w:p w14:paraId="414EB88A"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040A6A3E" w14:textId="77777777" w:rsidR="00A0180B" w:rsidRPr="00423760" w:rsidRDefault="00A0180B" w:rsidP="00FE68A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0180B" w:rsidRPr="00423760" w14:paraId="791D1988"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7"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264A6767" w14:textId="77777777" w:rsidR="00FE68A4" w:rsidRPr="00423760" w:rsidRDefault="00A0180B" w:rsidP="00FE68A4">
            <w:pPr>
              <w:autoSpaceDE w:val="0"/>
              <w:autoSpaceDN w:val="0"/>
              <w:adjustRightInd w:val="0"/>
              <w:spacing w:line="360" w:lineRule="auto"/>
              <w:rPr>
                <w:rFonts w:asciiTheme="minorHAnsi" w:hAnsiTheme="minorHAnsi" w:cstheme="minorHAnsi"/>
                <w:bCs w:val="0"/>
                <w:i/>
                <w:sz w:val="22"/>
                <w:szCs w:val="22"/>
                <w:lang w:eastAsia="en-IN"/>
              </w:rPr>
            </w:pPr>
            <w:r w:rsidRPr="00423760">
              <w:rPr>
                <w:rFonts w:asciiTheme="minorHAnsi" w:hAnsiTheme="minorHAnsi" w:cstheme="minorHAnsi"/>
                <w:bCs w:val="0"/>
                <w:i/>
                <w:sz w:val="22"/>
                <w:szCs w:val="22"/>
                <w:lang w:eastAsia="en-IN"/>
              </w:rPr>
              <w:t>Observations &amp; Comments:</w:t>
            </w:r>
          </w:p>
          <w:p w14:paraId="0F6D8F3F" w14:textId="77777777" w:rsidR="00A0180B" w:rsidRPr="00423760" w:rsidRDefault="00A0180B" w:rsidP="00301CA3">
            <w:pPr>
              <w:pStyle w:val="ListParagraph"/>
              <w:numPr>
                <w:ilvl w:val="0"/>
                <w:numId w:val="42"/>
              </w:numPr>
              <w:autoSpaceDE w:val="0"/>
              <w:autoSpaceDN w:val="0"/>
              <w:adjustRightInd w:val="0"/>
              <w:spacing w:line="360" w:lineRule="auto"/>
              <w:ind w:left="606"/>
              <w:jc w:val="both"/>
              <w:rPr>
                <w:rFonts w:asciiTheme="minorHAnsi" w:hAnsiTheme="minorHAnsi" w:cstheme="minorHAnsi"/>
                <w:i/>
                <w:sz w:val="22"/>
                <w:szCs w:val="22"/>
                <w:lang w:eastAsia="en-IN"/>
              </w:rPr>
            </w:pPr>
            <w:r w:rsidRPr="00423760">
              <w:rPr>
                <w:rFonts w:asciiTheme="minorHAnsi" w:hAnsiTheme="minorHAnsi" w:cstheme="minorHAnsi"/>
                <w:bCs w:val="0"/>
                <w:i/>
                <w:sz w:val="22"/>
                <w:szCs w:val="22"/>
              </w:rPr>
              <w:t>Company has obtained preliminary statutory clearances and approvals except those which are mentioned as in Process or Pending above.</w:t>
            </w:r>
          </w:p>
        </w:tc>
      </w:tr>
    </w:tbl>
    <w:p w14:paraId="6C6978B4" w14:textId="77777777" w:rsidR="00E31E30" w:rsidRPr="000547BB" w:rsidRDefault="00E31E30" w:rsidP="00301CA3">
      <w:pPr>
        <w:pStyle w:val="NormalWeb"/>
        <w:numPr>
          <w:ilvl w:val="0"/>
          <w:numId w:val="32"/>
        </w:numPr>
        <w:shd w:val="clear" w:color="auto" w:fill="FEFEFE"/>
        <w:spacing w:before="240" w:beforeAutospacing="0" w:after="0" w:afterAutospacing="0" w:line="360" w:lineRule="auto"/>
        <w:ind w:right="-286"/>
        <w:jc w:val="center"/>
        <w:rPr>
          <w:rFonts w:ascii="Arial" w:hAnsi="Arial" w:cs="Arial"/>
          <w:b/>
          <w:sz w:val="22"/>
          <w:szCs w:val="22"/>
          <w:u w:val="single"/>
        </w:rPr>
      </w:pPr>
      <w:r>
        <w:rPr>
          <w:rFonts w:ascii="Arial" w:hAnsi="Arial" w:cs="Arial"/>
          <w:b/>
          <w:sz w:val="22"/>
          <w:szCs w:val="22"/>
          <w:u w:val="single"/>
        </w:rPr>
        <w:t>PARTAPPUR</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277"/>
        <w:gridCol w:w="1842"/>
        <w:gridCol w:w="3118"/>
        <w:gridCol w:w="1984"/>
      </w:tblGrid>
      <w:tr w:rsidR="00E31E30" w:rsidRPr="00914D6E" w14:paraId="03635004"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5488CCD" w14:textId="77777777" w:rsidR="00E31E30" w:rsidRPr="00914D6E" w:rsidRDefault="00E31E30" w:rsidP="00124F63">
            <w:pPr>
              <w:pStyle w:val="NoSpacing"/>
              <w:spacing w:line="360" w:lineRule="auto"/>
              <w:jc w:val="center"/>
              <w:rPr>
                <w:rFonts w:asciiTheme="minorHAnsi" w:hAnsiTheme="minorHAnsi" w:cstheme="minorHAnsi"/>
                <w:sz w:val="22"/>
                <w:szCs w:val="22"/>
              </w:rPr>
            </w:pPr>
            <w:proofErr w:type="spellStart"/>
            <w:r w:rsidRPr="00914D6E">
              <w:rPr>
                <w:rFonts w:asciiTheme="minorHAnsi" w:hAnsiTheme="minorHAnsi" w:cstheme="minorHAnsi"/>
                <w:sz w:val="22"/>
                <w:szCs w:val="22"/>
              </w:rPr>
              <w:t>S.No</w:t>
            </w:r>
            <w:proofErr w:type="spellEnd"/>
            <w:r w:rsidRPr="00914D6E">
              <w:rPr>
                <w:rFonts w:asciiTheme="minorHAnsi" w:hAnsiTheme="minorHAnsi" w:cstheme="minorHAnsi"/>
                <w:sz w:val="22"/>
                <w:szCs w:val="22"/>
              </w:rPr>
              <w:t>.</w:t>
            </w:r>
          </w:p>
        </w:tc>
        <w:tc>
          <w:tcPr>
            <w:tcW w:w="2277" w:type="dxa"/>
            <w:tcBorders>
              <w:top w:val="none" w:sz="0" w:space="0" w:color="auto"/>
              <w:left w:val="none" w:sz="0" w:space="0" w:color="auto"/>
              <w:bottom w:val="none" w:sz="0" w:space="0" w:color="auto"/>
              <w:right w:val="none" w:sz="0" w:space="0" w:color="auto"/>
            </w:tcBorders>
            <w:shd w:val="clear" w:color="auto" w:fill="002060"/>
            <w:vAlign w:val="center"/>
          </w:tcPr>
          <w:p w14:paraId="6B4E4E3D" w14:textId="77777777" w:rsidR="00E31E30" w:rsidRPr="00914D6E" w:rsidRDefault="00E31E30" w:rsidP="00124F63">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14D6E">
              <w:rPr>
                <w:rFonts w:asciiTheme="minorHAnsi" w:hAnsiTheme="minorHAnsi" w:cstheme="minorHAnsi"/>
                <w:sz w:val="22"/>
                <w:szCs w:val="22"/>
              </w:rPr>
              <w:t>NAME OF LICENSE/ REGISTRATION</w:t>
            </w:r>
          </w:p>
        </w:tc>
        <w:tc>
          <w:tcPr>
            <w:tcW w:w="184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61C7C16" w14:textId="77777777" w:rsidR="00E31E30" w:rsidRPr="00914D6E" w:rsidRDefault="00E31E30" w:rsidP="0042376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PURPOSE</w:t>
            </w:r>
          </w:p>
        </w:tc>
        <w:tc>
          <w:tcPr>
            <w:tcW w:w="31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DD130A1" w14:textId="77777777" w:rsidR="00E31E30" w:rsidRPr="00914D6E" w:rsidRDefault="00E31E30" w:rsidP="0042376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LICENCE NO. WITH DATE</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5D438C1E" w14:textId="77777777" w:rsidR="00E31E30" w:rsidRPr="00914D6E" w:rsidRDefault="00E31E30" w:rsidP="0042376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Current Status</w:t>
            </w:r>
          </w:p>
        </w:tc>
      </w:tr>
      <w:tr w:rsidR="00E31E30" w:rsidRPr="00914D6E" w14:paraId="1F11D6CC"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002060"/>
            <w:vAlign w:val="center"/>
          </w:tcPr>
          <w:p w14:paraId="14015943" w14:textId="77777777" w:rsidR="00E31E30" w:rsidRPr="00914D6E" w:rsidRDefault="00E31E30" w:rsidP="00124F63">
            <w:pPr>
              <w:pStyle w:val="NoSpacing"/>
              <w:spacing w:line="360" w:lineRule="auto"/>
              <w:jc w:val="center"/>
              <w:rPr>
                <w:rFonts w:asciiTheme="minorHAnsi" w:hAnsiTheme="minorHAnsi" w:cstheme="minorHAnsi"/>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002060"/>
            <w:vAlign w:val="center"/>
          </w:tcPr>
          <w:p w14:paraId="12CA0E79"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14D6E">
              <w:rPr>
                <w:rFonts w:asciiTheme="minorHAnsi" w:hAnsiTheme="minorHAnsi" w:cstheme="minorHAnsi"/>
                <w:b/>
                <w:sz w:val="22"/>
                <w:szCs w:val="22"/>
              </w:rPr>
              <w:t>ISSUING AUTHORITY</w:t>
            </w:r>
          </w:p>
        </w:tc>
        <w:tc>
          <w:tcPr>
            <w:tcW w:w="184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C99F519"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95CA250"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21CBB600"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E31E30" w:rsidRPr="00914D6E" w14:paraId="5DE6E820"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6A1DD0"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240675E7"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Land Conversion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E5E162"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914D6E">
              <w:rPr>
                <w:rFonts w:asciiTheme="minorHAnsi" w:hAnsiTheme="minorHAnsi" w:cstheme="minorHAnsi"/>
                <w:color w:val="000000"/>
                <w:sz w:val="22"/>
                <w:szCs w:val="22"/>
              </w:rPr>
              <w:t>RoC</w:t>
            </w:r>
            <w:proofErr w:type="spellEnd"/>
            <w:r w:rsidRPr="00914D6E">
              <w:rPr>
                <w:rFonts w:asciiTheme="minorHAnsi" w:hAnsiTheme="minorHAnsi" w:cstheme="minorHAnsi"/>
                <w:color w:val="000000"/>
                <w:sz w:val="22"/>
                <w:szCs w:val="22"/>
              </w:rPr>
              <w:t xml:space="preserve"> registration</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C04247F"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 Record is available in  Unit</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F9094F"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One Time</w:t>
            </w:r>
          </w:p>
        </w:tc>
      </w:tr>
      <w:tr w:rsidR="00E31E30" w:rsidRPr="00914D6E" w14:paraId="7EA9678D"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E63F7F3" w14:textId="77777777" w:rsidR="00E31E30" w:rsidRPr="00914D6E" w:rsidRDefault="00E31E30" w:rsidP="00124F63">
            <w:pPr>
              <w:pStyle w:val="NoSpacing"/>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5C2C2DCC"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District Administration</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5E5C327"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7A7C730D" w14:textId="77777777" w:rsidR="00E31E30" w:rsidRPr="00914D6E" w:rsidRDefault="00E31E30" w:rsidP="004237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 xml:space="preserve">Sub Divisional Magistrate , </w:t>
            </w:r>
            <w:proofErr w:type="spellStart"/>
            <w:r w:rsidRPr="00914D6E">
              <w:rPr>
                <w:rFonts w:asciiTheme="minorHAnsi" w:hAnsiTheme="minorHAnsi" w:cstheme="minorHAnsi"/>
                <w:color w:val="000000"/>
                <w:sz w:val="22"/>
                <w:szCs w:val="22"/>
              </w:rPr>
              <w:t>Bhatparrani</w:t>
            </w:r>
            <w:proofErr w:type="spellEnd"/>
            <w:r w:rsidRPr="00914D6E">
              <w:rPr>
                <w:rFonts w:asciiTheme="minorHAnsi" w:hAnsiTheme="minorHAnsi" w:cstheme="minorHAnsi"/>
                <w:color w:val="000000"/>
                <w:sz w:val="22"/>
                <w:szCs w:val="22"/>
              </w:rPr>
              <w:t xml:space="preserve"> , </w:t>
            </w:r>
            <w:proofErr w:type="spellStart"/>
            <w:r w:rsidRPr="00914D6E">
              <w:rPr>
                <w:rFonts w:asciiTheme="minorHAnsi" w:hAnsiTheme="minorHAnsi" w:cstheme="minorHAnsi"/>
                <w:color w:val="000000"/>
                <w:sz w:val="22"/>
                <w:szCs w:val="22"/>
              </w:rPr>
              <w:t>Deoria</w:t>
            </w:r>
            <w:proofErr w:type="spellEnd"/>
            <w:r w:rsidRPr="00914D6E">
              <w:rPr>
                <w:rFonts w:asciiTheme="minorHAnsi" w:hAnsiTheme="minorHAnsi" w:cstheme="minorHAnsi"/>
                <w:color w:val="000000"/>
                <w:sz w:val="22"/>
                <w:szCs w:val="22"/>
              </w:rPr>
              <w:t xml:space="preserve"> (UP)</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1356A94B"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026D3BF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F68D19"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648FE21B"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of Building/ site Plans</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EE20078"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Grant of approval on building plans</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F38F38E"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sz w:val="22"/>
                <w:szCs w:val="22"/>
              </w:rPr>
              <w:t>601 D.D.F  Rekha dated 20.08.2009</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6E46116"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One Time</w:t>
            </w:r>
          </w:p>
        </w:tc>
      </w:tr>
      <w:tr w:rsidR="00E31E30" w:rsidRPr="00914D6E" w14:paraId="4AEA5D48"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33A17A2C"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54D8B9DC"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UPSIDA/ Factories </w:t>
            </w:r>
            <w:proofErr w:type="spellStart"/>
            <w:r w:rsidRPr="00914D6E">
              <w:rPr>
                <w:rFonts w:asciiTheme="minorHAnsi" w:hAnsiTheme="minorHAnsi" w:cstheme="minorHAnsi"/>
                <w:color w:val="000000"/>
                <w:sz w:val="22"/>
                <w:szCs w:val="22"/>
              </w:rPr>
              <w:t>Deptt</w:t>
            </w:r>
            <w:proofErr w:type="spellEnd"/>
            <w:r w:rsidRPr="00914D6E">
              <w:rPr>
                <w:rFonts w:asciiTheme="minorHAnsi" w:hAnsiTheme="minorHAnsi" w:cstheme="minorHAnsi"/>
                <w:color w:val="000000"/>
                <w:sz w:val="22"/>
                <w:szCs w:val="22"/>
              </w:rPr>
              <w:t>.</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95F0F88"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6EE38961" w14:textId="77777777" w:rsidR="00E31E30" w:rsidRPr="00914D6E" w:rsidRDefault="00E31E30" w:rsidP="004237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Dy Director of Factories , Lucknow</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A1A3830"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1EC75DD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0976D0"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321FD35E"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NOC for fire fighting</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9FC93C5"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under firefighting scheme</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9BD9F25"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UPFS/2019/12562/DER/DEORIA/40/CFO</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8F1938"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Valid from 29.10.2019 To28.10.2022</w:t>
            </w:r>
          </w:p>
        </w:tc>
      </w:tr>
      <w:tr w:rsidR="00E31E30" w:rsidRPr="00914D6E" w14:paraId="11CDEDC5"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61673161"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4EDE4C40"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Chief Firefighting Officer, </w:t>
            </w:r>
            <w:proofErr w:type="spellStart"/>
            <w:r w:rsidRPr="00914D6E">
              <w:rPr>
                <w:rFonts w:asciiTheme="minorHAnsi" w:hAnsiTheme="minorHAnsi" w:cstheme="minorHAnsi"/>
                <w:color w:val="000000"/>
                <w:sz w:val="22"/>
                <w:szCs w:val="22"/>
              </w:rPr>
              <w:t>Deoria</w:t>
            </w:r>
            <w:proofErr w:type="spellEnd"/>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1201050"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61E9778" w14:textId="77777777" w:rsidR="00E31E30" w:rsidRPr="00914D6E" w:rsidRDefault="00E31E30" w:rsidP="004237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29.10.2019</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EA5983B"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20C958CA"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276C58"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17743447"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for Ground Water Extraction/abstraction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064622"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for Water &amp; Environment</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6BBD64FC"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CGWA/NOC/IND/ORIG/2019/5894</w:t>
            </w:r>
          </w:p>
          <w:p w14:paraId="5BD80132"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 xml:space="preserve">Valid </w:t>
            </w:r>
            <w:proofErr w:type="spellStart"/>
            <w:r w:rsidRPr="00914D6E">
              <w:rPr>
                <w:rFonts w:asciiTheme="minorHAnsi" w:hAnsiTheme="minorHAnsi" w:cstheme="minorHAnsi"/>
                <w:sz w:val="22"/>
                <w:szCs w:val="22"/>
              </w:rPr>
              <w:t>upto</w:t>
            </w:r>
            <w:proofErr w:type="spellEnd"/>
            <w:r w:rsidRPr="00914D6E">
              <w:rPr>
                <w:rFonts w:asciiTheme="minorHAnsi" w:hAnsiTheme="minorHAnsi" w:cstheme="minorHAnsi"/>
                <w:sz w:val="22"/>
                <w:szCs w:val="22"/>
              </w:rPr>
              <w:t xml:space="preserve"> 21.08.2021</w:t>
            </w:r>
          </w:p>
          <w:p w14:paraId="08B2B981" w14:textId="77777777" w:rsidR="00E31E30" w:rsidRPr="00914D6E" w:rsidRDefault="00E31E30" w:rsidP="00423760">
            <w:pPr>
              <w:ind w:firstLine="7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833146"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Under Process  &amp; we have obtained Provisional NOC</w:t>
            </w:r>
          </w:p>
          <w:p w14:paraId="0306391A"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31E30" w:rsidRPr="00914D6E" w14:paraId="240A80F9"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675FF5A7"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67600851" w14:textId="77777777" w:rsidR="00E31E30" w:rsidRPr="00914D6E" w:rsidRDefault="00AC21AD"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ADM</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6A2C06E8"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611D94F"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5CA7C2C"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093E49F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0293E5"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77F07DF2"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Power load sanction/ Electric connection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1CB13C"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Power load sanction</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C8429B"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275 KVA DT 05.10.2019</w:t>
            </w:r>
          </w:p>
          <w:p w14:paraId="68B01F27"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Electric Connection No.9262504905420</w:t>
            </w:r>
          </w:p>
          <w:p w14:paraId="47A81C1F"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roofErr w:type="spellStart"/>
            <w:r w:rsidRPr="00914D6E">
              <w:rPr>
                <w:rFonts w:asciiTheme="minorHAnsi" w:hAnsiTheme="minorHAnsi" w:cstheme="minorHAnsi"/>
                <w:sz w:val="22"/>
                <w:szCs w:val="22"/>
              </w:rPr>
              <w:t>Purvanchal</w:t>
            </w:r>
            <w:proofErr w:type="spellEnd"/>
            <w:r w:rsidRPr="00914D6E">
              <w:rPr>
                <w:rFonts w:asciiTheme="minorHAnsi" w:hAnsiTheme="minorHAnsi" w:cstheme="minorHAnsi"/>
                <w:sz w:val="22"/>
                <w:szCs w:val="22"/>
              </w:rPr>
              <w:t xml:space="preserve">  </w:t>
            </w:r>
            <w:proofErr w:type="spellStart"/>
            <w:r w:rsidRPr="00914D6E">
              <w:rPr>
                <w:rFonts w:asciiTheme="minorHAnsi" w:hAnsiTheme="minorHAnsi" w:cstheme="minorHAnsi"/>
                <w:sz w:val="22"/>
                <w:szCs w:val="22"/>
              </w:rPr>
              <w:t>Vidyut</w:t>
            </w:r>
            <w:proofErr w:type="spellEnd"/>
            <w:r w:rsidRPr="00914D6E">
              <w:rPr>
                <w:rFonts w:asciiTheme="minorHAnsi" w:hAnsiTheme="minorHAnsi" w:cstheme="minorHAnsi"/>
                <w:sz w:val="22"/>
                <w:szCs w:val="22"/>
              </w:rPr>
              <w:t xml:space="preserve"> </w:t>
            </w:r>
            <w:proofErr w:type="spellStart"/>
            <w:r w:rsidRPr="00914D6E">
              <w:rPr>
                <w:rFonts w:asciiTheme="minorHAnsi" w:hAnsiTheme="minorHAnsi" w:cstheme="minorHAnsi"/>
                <w:sz w:val="22"/>
                <w:szCs w:val="22"/>
              </w:rPr>
              <w:t>Vitran</w:t>
            </w:r>
            <w:proofErr w:type="spellEnd"/>
            <w:r w:rsidRPr="00914D6E">
              <w:rPr>
                <w:rFonts w:asciiTheme="minorHAnsi" w:hAnsiTheme="minorHAnsi" w:cstheme="minorHAnsi"/>
                <w:sz w:val="22"/>
                <w:szCs w:val="22"/>
              </w:rPr>
              <w:t xml:space="preserve"> Nigam Limited, </w:t>
            </w:r>
            <w:proofErr w:type="spellStart"/>
            <w:r w:rsidRPr="00914D6E">
              <w:rPr>
                <w:rFonts w:asciiTheme="minorHAnsi" w:hAnsiTheme="minorHAnsi" w:cstheme="minorHAnsi"/>
                <w:sz w:val="22"/>
                <w:szCs w:val="22"/>
              </w:rPr>
              <w:t>Deoria</w:t>
            </w:r>
            <w:proofErr w:type="spellEnd"/>
          </w:p>
          <w:p w14:paraId="174B9BE5"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AA8505F"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EDD SALEMPPUR DEORIA</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201E7C"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OK</w:t>
            </w:r>
          </w:p>
        </w:tc>
      </w:tr>
      <w:tr w:rsidR="00E31E30" w:rsidRPr="00914D6E" w14:paraId="608ADF83"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35A7AD05"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7CA56610"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PVVNL /EDD </w:t>
            </w:r>
            <w:proofErr w:type="spellStart"/>
            <w:r w:rsidRPr="00914D6E">
              <w:rPr>
                <w:rFonts w:asciiTheme="minorHAnsi" w:hAnsiTheme="minorHAnsi" w:cstheme="minorHAnsi"/>
                <w:color w:val="000000"/>
                <w:sz w:val="22"/>
                <w:szCs w:val="22"/>
              </w:rPr>
              <w:t>Salemppur</w:t>
            </w:r>
            <w:proofErr w:type="spellEnd"/>
            <w:r w:rsidRPr="00914D6E">
              <w:rPr>
                <w:rFonts w:asciiTheme="minorHAnsi" w:hAnsiTheme="minorHAnsi" w:cstheme="minorHAnsi"/>
                <w:color w:val="000000"/>
                <w:sz w:val="22"/>
                <w:szCs w:val="22"/>
              </w:rPr>
              <w:t xml:space="preserve"> </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70497E6D"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4E841D4C"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3D64D6A2"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2A736D3C" w14:textId="77777777" w:rsidTr="00AB7840">
        <w:trPr>
          <w:cnfStyle w:val="000000010000" w:firstRow="0" w:lastRow="0" w:firstColumn="0" w:lastColumn="0" w:oddVBand="0" w:evenVBand="0" w:oddHBand="0" w:evenHBand="1"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AD9C8D"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015B9FA6"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Factory Registration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084F4A"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Import-Export License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D69543"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UPFA61000002</w:t>
            </w:r>
          </w:p>
          <w:p w14:paraId="23290658"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7E5156A"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Valid From 01.01.2020 to31.12.2029</w:t>
            </w:r>
          </w:p>
        </w:tc>
      </w:tr>
      <w:tr w:rsidR="00E31E30" w:rsidRPr="00914D6E" w14:paraId="2DC1D997" w14:textId="77777777" w:rsidTr="00AB7840">
        <w:trPr>
          <w:cnfStyle w:val="000000100000" w:firstRow="0" w:lastRow="0" w:firstColumn="0" w:lastColumn="0" w:oddVBand="0" w:evenVBand="0" w:oddHBand="1"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293255AA"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0B0D1D73"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and grant of license under The Factories Act 1948</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12F6B38"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6330FDC9"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984FBEE"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0D33F485"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C54090"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2A4A8B76"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Boiler License</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8D4FBB9"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establishing and operating Boilers</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C99C9E"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U.P-5144, U.P.-6188 &amp; U.P.-4310</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A8A48A1"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Valid From</w:t>
            </w:r>
          </w:p>
          <w:p w14:paraId="56112805"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17.11.2021 to 10.10.2022</w:t>
            </w:r>
          </w:p>
          <w:p w14:paraId="6B39385B"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E31E30" w:rsidRPr="00914D6E" w14:paraId="22F6B6CC"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1D3856BA"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1563F131"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of Boilers under Indian Boilers Act 1923</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3628B38D"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527CFE64"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03817D3"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51EE9CD5"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CF6BFA"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496E34AE"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 xml:space="preserve">Environmental and Pollution control </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E7CF8E"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Environmental clearance</w:t>
            </w:r>
          </w:p>
          <w:p w14:paraId="0F1233FC"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8610344"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CC734CC"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114161EF"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1456CFEA"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172FF6D"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140948/UPPCB/GKP(UPPCBRO)/CTO/Air/</w:t>
            </w:r>
            <w:proofErr w:type="spellStart"/>
            <w:r w:rsidRPr="00914D6E">
              <w:rPr>
                <w:rFonts w:asciiTheme="minorHAnsi" w:hAnsiTheme="minorHAnsi" w:cstheme="minorHAnsi"/>
                <w:color w:val="000000"/>
                <w:sz w:val="22"/>
                <w:szCs w:val="22"/>
              </w:rPr>
              <w:t>Deoria</w:t>
            </w:r>
            <w:proofErr w:type="spellEnd"/>
            <w:r w:rsidRPr="00914D6E">
              <w:rPr>
                <w:rFonts w:asciiTheme="minorHAnsi" w:hAnsiTheme="minorHAnsi" w:cstheme="minorHAnsi"/>
                <w:color w:val="000000"/>
                <w:sz w:val="22"/>
                <w:szCs w:val="22"/>
              </w:rPr>
              <w:t>/2021</w:t>
            </w:r>
          </w:p>
          <w:p w14:paraId="13BDD403"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747B41A4"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105282/UPPCB/</w:t>
            </w:r>
            <w:proofErr w:type="spellStart"/>
            <w:r w:rsidRPr="00914D6E">
              <w:rPr>
                <w:rFonts w:asciiTheme="minorHAnsi" w:hAnsiTheme="minorHAnsi" w:cstheme="minorHAnsi"/>
                <w:color w:val="000000"/>
                <w:sz w:val="22"/>
                <w:szCs w:val="22"/>
              </w:rPr>
              <w:t>Gorkhpur</w:t>
            </w:r>
            <w:proofErr w:type="spellEnd"/>
            <w:r w:rsidRPr="00914D6E">
              <w:rPr>
                <w:rFonts w:asciiTheme="minorHAnsi" w:hAnsiTheme="minorHAnsi" w:cstheme="minorHAnsi"/>
                <w:color w:val="000000"/>
                <w:sz w:val="22"/>
                <w:szCs w:val="22"/>
              </w:rPr>
              <w:t>(UPPCBRO)/CTO/Water/DEORIA/2020</w:t>
            </w:r>
          </w:p>
          <w:p w14:paraId="37922684" w14:textId="77777777" w:rsidR="00E31E30" w:rsidRPr="00914D6E" w:rsidRDefault="00E31E30" w:rsidP="0042376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CDC6C31"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Valid From</w:t>
            </w:r>
          </w:p>
          <w:p w14:paraId="2F2F96A0"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01.01.2022 to 31.12.2023</w:t>
            </w:r>
          </w:p>
          <w:p w14:paraId="4FB257A8"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07D9B894"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01.01.2021</w:t>
            </w:r>
          </w:p>
          <w:p w14:paraId="468AB27F" w14:textId="77777777" w:rsidR="00E31E30" w:rsidRPr="00914D6E" w:rsidRDefault="00E31E30" w:rsidP="00423760">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To31.12.2022</w:t>
            </w:r>
          </w:p>
        </w:tc>
      </w:tr>
      <w:tr w:rsidR="00E31E30" w:rsidRPr="00914D6E" w14:paraId="1BF8B66A" w14:textId="77777777" w:rsidTr="00AB7840">
        <w:trPr>
          <w:cnfStyle w:val="000000100000" w:firstRow="0" w:lastRow="0" w:firstColumn="0" w:lastColumn="0" w:oddVBand="0" w:evenVBand="0" w:oddHBand="1" w:evenHBand="0" w:firstRowFirstColumn="0" w:firstRowLastColumn="0" w:lastRowFirstColumn="0" w:lastRowLastColumn="0"/>
          <w:trHeight w:val="1279"/>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A038A65" w14:textId="77777777" w:rsidR="00E31E30" w:rsidRPr="00914D6E" w:rsidRDefault="00E31E30" w:rsidP="00301CA3">
            <w:pPr>
              <w:pStyle w:val="NoSpacing"/>
              <w:numPr>
                <w:ilvl w:val="0"/>
                <w:numId w:val="62"/>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04E11791"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Consent to Establish &amp; Operate Under Air and Water Act (NOC)</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A51C51B"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3E0375D3"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5CBF167" w14:textId="77777777" w:rsidR="00E31E30" w:rsidRPr="00914D6E" w:rsidRDefault="00E31E30" w:rsidP="0042376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0021D4B8"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2F7ACA9D" w14:textId="77777777" w:rsidR="00423760" w:rsidRPr="00914D6E" w:rsidRDefault="00E31E30" w:rsidP="00423760">
            <w:pPr>
              <w:autoSpaceDE w:val="0"/>
              <w:autoSpaceDN w:val="0"/>
              <w:adjustRightInd w:val="0"/>
              <w:spacing w:line="360" w:lineRule="auto"/>
              <w:rPr>
                <w:rFonts w:asciiTheme="minorHAnsi" w:hAnsiTheme="minorHAnsi" w:cstheme="minorHAnsi"/>
                <w:bCs w:val="0"/>
                <w:i/>
                <w:sz w:val="22"/>
                <w:szCs w:val="22"/>
                <w:lang w:eastAsia="en-IN"/>
              </w:rPr>
            </w:pPr>
            <w:r w:rsidRPr="00914D6E">
              <w:rPr>
                <w:rFonts w:asciiTheme="minorHAnsi" w:hAnsiTheme="minorHAnsi" w:cstheme="minorHAnsi"/>
                <w:bCs w:val="0"/>
                <w:i/>
                <w:sz w:val="22"/>
                <w:szCs w:val="22"/>
                <w:lang w:eastAsia="en-IN"/>
              </w:rPr>
              <w:lastRenderedPageBreak/>
              <w:t>Observations &amp; Comments:</w:t>
            </w:r>
          </w:p>
          <w:p w14:paraId="14BBB52A" w14:textId="77777777" w:rsidR="00E31E30" w:rsidRPr="00914D6E" w:rsidRDefault="00E31E30"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Cs w:val="0"/>
                <w:i/>
                <w:sz w:val="22"/>
                <w:szCs w:val="22"/>
                <w:lang w:eastAsia="en-IN"/>
              </w:rPr>
            </w:pPr>
            <w:r w:rsidRPr="00914D6E">
              <w:rPr>
                <w:rFonts w:asciiTheme="minorHAnsi" w:hAnsiTheme="minorHAnsi" w:cstheme="minorHAnsi"/>
                <w:i/>
                <w:sz w:val="22"/>
                <w:szCs w:val="22"/>
              </w:rPr>
              <w:t>Company has obtained preliminary statutory clearances and approvals except those which are mentioned as in Process or Pending above.</w:t>
            </w:r>
          </w:p>
        </w:tc>
      </w:tr>
    </w:tbl>
    <w:p w14:paraId="2CEA3CC2" w14:textId="77777777" w:rsidR="00E31E30" w:rsidRPr="000547BB" w:rsidRDefault="00E31E30"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RUDHAULI</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268"/>
        <w:gridCol w:w="1842"/>
        <w:gridCol w:w="3118"/>
        <w:gridCol w:w="1984"/>
      </w:tblGrid>
      <w:tr w:rsidR="00E31E30" w:rsidRPr="00914D6E" w14:paraId="52A69525"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129B4DF" w14:textId="77777777" w:rsidR="00E31E30" w:rsidRPr="00914D6E" w:rsidRDefault="00E31E30" w:rsidP="00124F63">
            <w:pPr>
              <w:pStyle w:val="NoSpacing"/>
              <w:spacing w:line="360" w:lineRule="auto"/>
              <w:jc w:val="center"/>
              <w:rPr>
                <w:rFonts w:asciiTheme="minorHAnsi" w:hAnsiTheme="minorHAnsi" w:cstheme="minorHAnsi"/>
                <w:sz w:val="22"/>
                <w:szCs w:val="22"/>
              </w:rPr>
            </w:pPr>
            <w:proofErr w:type="spellStart"/>
            <w:r w:rsidRPr="00914D6E">
              <w:rPr>
                <w:rFonts w:asciiTheme="minorHAnsi" w:hAnsiTheme="minorHAnsi" w:cstheme="minorHAnsi"/>
                <w:sz w:val="22"/>
                <w:szCs w:val="22"/>
              </w:rPr>
              <w:t>S.No</w:t>
            </w:r>
            <w:proofErr w:type="spellEnd"/>
            <w:r w:rsidRPr="00914D6E">
              <w:rPr>
                <w:rFonts w:asciiTheme="minorHAnsi" w:hAnsiTheme="minorHAnsi" w:cstheme="minorHAnsi"/>
                <w:sz w:val="22"/>
                <w:szCs w:val="22"/>
              </w:rPr>
              <w:t>.</w:t>
            </w:r>
          </w:p>
        </w:tc>
        <w:tc>
          <w:tcPr>
            <w:tcW w:w="2268" w:type="dxa"/>
            <w:tcBorders>
              <w:top w:val="none" w:sz="0" w:space="0" w:color="auto"/>
              <w:left w:val="none" w:sz="0" w:space="0" w:color="auto"/>
              <w:bottom w:val="none" w:sz="0" w:space="0" w:color="auto"/>
              <w:right w:val="none" w:sz="0" w:space="0" w:color="auto"/>
            </w:tcBorders>
            <w:shd w:val="clear" w:color="auto" w:fill="002060"/>
            <w:vAlign w:val="center"/>
          </w:tcPr>
          <w:p w14:paraId="280CA16F" w14:textId="77777777" w:rsidR="00E31E30" w:rsidRPr="00914D6E" w:rsidRDefault="00E31E30" w:rsidP="00124F63">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14D6E">
              <w:rPr>
                <w:rFonts w:asciiTheme="minorHAnsi" w:hAnsiTheme="minorHAnsi" w:cstheme="minorHAnsi"/>
                <w:sz w:val="22"/>
                <w:szCs w:val="22"/>
              </w:rPr>
              <w:t>NAME OF LICENSE/ REGISTRATION</w:t>
            </w:r>
          </w:p>
        </w:tc>
        <w:tc>
          <w:tcPr>
            <w:tcW w:w="184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799F1AD" w14:textId="77777777" w:rsidR="00E31E30" w:rsidRPr="00914D6E" w:rsidRDefault="00E31E30"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PURPOSE</w:t>
            </w:r>
          </w:p>
        </w:tc>
        <w:tc>
          <w:tcPr>
            <w:tcW w:w="31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7D91EDD" w14:textId="77777777" w:rsidR="00E31E30" w:rsidRPr="00914D6E" w:rsidRDefault="00E31E30"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LICENCE NO. WITH DATE</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F81D3C9" w14:textId="77777777" w:rsidR="00E31E30" w:rsidRPr="00914D6E" w:rsidRDefault="00E31E30"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Current Status</w:t>
            </w:r>
          </w:p>
        </w:tc>
      </w:tr>
      <w:tr w:rsidR="00E31E30" w:rsidRPr="00914D6E" w14:paraId="3CB00EB8"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BB47F16" w14:textId="77777777" w:rsidR="00E31E30" w:rsidRPr="00914D6E" w:rsidRDefault="00E31E30" w:rsidP="00124F63">
            <w:pPr>
              <w:pStyle w:val="NoSpacing"/>
              <w:spacing w:line="360" w:lineRule="auto"/>
              <w:jc w:val="center"/>
              <w:rPr>
                <w:rFonts w:asciiTheme="minorHAnsi" w:hAnsiTheme="minorHAnsi" w:cstheme="minorHAnsi"/>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002060"/>
            <w:vAlign w:val="center"/>
          </w:tcPr>
          <w:p w14:paraId="367C563F"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14D6E">
              <w:rPr>
                <w:rFonts w:asciiTheme="minorHAnsi" w:hAnsiTheme="minorHAnsi" w:cstheme="minorHAnsi"/>
                <w:b/>
                <w:sz w:val="22"/>
                <w:szCs w:val="22"/>
              </w:rPr>
              <w:t>ISSUING AUTHORITY</w:t>
            </w:r>
          </w:p>
        </w:tc>
        <w:tc>
          <w:tcPr>
            <w:tcW w:w="184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5B056DE6"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7A56078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16C240E"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E31E30" w:rsidRPr="00914D6E" w14:paraId="14335575"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317652"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994FA97"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Land Conversion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5E1B51"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914D6E">
              <w:rPr>
                <w:rFonts w:asciiTheme="minorHAnsi" w:hAnsiTheme="minorHAnsi" w:cstheme="minorHAnsi"/>
                <w:color w:val="000000"/>
                <w:sz w:val="22"/>
                <w:szCs w:val="22"/>
              </w:rPr>
              <w:t>RoC</w:t>
            </w:r>
            <w:proofErr w:type="spellEnd"/>
            <w:r w:rsidRPr="00914D6E">
              <w:rPr>
                <w:rFonts w:asciiTheme="minorHAnsi" w:hAnsiTheme="minorHAnsi" w:cstheme="minorHAnsi"/>
                <w:color w:val="000000"/>
                <w:sz w:val="22"/>
                <w:szCs w:val="22"/>
              </w:rPr>
              <w:t xml:space="preserve"> registration</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C4ACF90"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Order no 4 dt 28.01.2010</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0998B0"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One Time</w:t>
            </w:r>
          </w:p>
        </w:tc>
      </w:tr>
      <w:tr w:rsidR="00E31E30" w:rsidRPr="00914D6E" w14:paraId="650A1A4B"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106221DA" w14:textId="77777777" w:rsidR="00E31E30" w:rsidRPr="00914D6E" w:rsidRDefault="00E31E30" w:rsidP="00124F63">
            <w:pPr>
              <w:pStyle w:val="NoSpacing"/>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1FB97274"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District Administration</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8687FD8"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4BFD41AF" w14:textId="77777777" w:rsidR="00E31E30" w:rsidRPr="00914D6E" w:rsidRDefault="00E31E30"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 xml:space="preserve">SDM </w:t>
            </w:r>
            <w:proofErr w:type="spellStart"/>
            <w:r w:rsidRPr="00914D6E">
              <w:rPr>
                <w:rFonts w:asciiTheme="minorHAnsi" w:hAnsiTheme="minorHAnsi" w:cstheme="minorHAnsi"/>
                <w:color w:val="000000"/>
                <w:sz w:val="22"/>
                <w:szCs w:val="22"/>
              </w:rPr>
              <w:t>Rudhauli</w:t>
            </w:r>
            <w:proofErr w:type="spellEnd"/>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DCDA39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5A18D04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F9F96CC"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3868EB00"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of Building/ site Plans</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C0C1F24"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Grant of approval on building plans</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68136E22"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Sugar -Order no 1593F/DDF/</w:t>
            </w:r>
            <w:proofErr w:type="spellStart"/>
            <w:r w:rsidRPr="00914D6E">
              <w:rPr>
                <w:rFonts w:asciiTheme="minorHAnsi" w:hAnsiTheme="minorHAnsi" w:cstheme="minorHAnsi"/>
                <w:color w:val="000000"/>
                <w:sz w:val="22"/>
                <w:szCs w:val="22"/>
              </w:rPr>
              <w:t>Rekhankan</w:t>
            </w:r>
            <w:proofErr w:type="spellEnd"/>
            <w:r w:rsidRPr="00914D6E">
              <w:rPr>
                <w:rFonts w:asciiTheme="minorHAnsi" w:hAnsiTheme="minorHAnsi" w:cstheme="minorHAnsi"/>
                <w:color w:val="000000"/>
                <w:sz w:val="22"/>
                <w:szCs w:val="22"/>
              </w:rPr>
              <w:t xml:space="preserve"> </w:t>
            </w:r>
            <w:proofErr w:type="spellStart"/>
            <w:r w:rsidRPr="00914D6E">
              <w:rPr>
                <w:rFonts w:asciiTheme="minorHAnsi" w:hAnsiTheme="minorHAnsi" w:cstheme="minorHAnsi"/>
                <w:color w:val="000000"/>
                <w:sz w:val="22"/>
                <w:szCs w:val="22"/>
              </w:rPr>
              <w:t>dt</w:t>
            </w:r>
            <w:proofErr w:type="spellEnd"/>
            <w:r w:rsidRPr="00914D6E">
              <w:rPr>
                <w:rFonts w:asciiTheme="minorHAnsi" w:hAnsiTheme="minorHAnsi" w:cstheme="minorHAnsi"/>
                <w:color w:val="000000"/>
                <w:sz w:val="22"/>
                <w:szCs w:val="22"/>
              </w:rPr>
              <w:t xml:space="preserve"> 07.12.2007</w:t>
            </w:r>
          </w:p>
          <w:p w14:paraId="4C75082F"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Distillery- Order no 936F/DDF/</w:t>
            </w:r>
            <w:proofErr w:type="spellStart"/>
            <w:r w:rsidRPr="00914D6E">
              <w:rPr>
                <w:rFonts w:asciiTheme="minorHAnsi" w:hAnsiTheme="minorHAnsi" w:cstheme="minorHAnsi"/>
                <w:color w:val="000000"/>
                <w:sz w:val="22"/>
                <w:szCs w:val="22"/>
              </w:rPr>
              <w:t>Rekhankan</w:t>
            </w:r>
            <w:proofErr w:type="spellEnd"/>
            <w:r w:rsidRPr="00914D6E">
              <w:rPr>
                <w:rFonts w:asciiTheme="minorHAnsi" w:hAnsiTheme="minorHAnsi" w:cstheme="minorHAnsi"/>
                <w:color w:val="000000"/>
                <w:sz w:val="22"/>
                <w:szCs w:val="22"/>
              </w:rPr>
              <w:t xml:space="preserve"> </w:t>
            </w:r>
            <w:proofErr w:type="spellStart"/>
            <w:r w:rsidRPr="00914D6E">
              <w:rPr>
                <w:rFonts w:asciiTheme="minorHAnsi" w:hAnsiTheme="minorHAnsi" w:cstheme="minorHAnsi"/>
                <w:color w:val="000000"/>
                <w:sz w:val="22"/>
                <w:szCs w:val="22"/>
              </w:rPr>
              <w:t>dt</w:t>
            </w:r>
            <w:proofErr w:type="spellEnd"/>
            <w:r w:rsidRPr="00914D6E">
              <w:rPr>
                <w:rFonts w:asciiTheme="minorHAnsi" w:hAnsiTheme="minorHAnsi" w:cstheme="minorHAnsi"/>
                <w:color w:val="000000"/>
                <w:sz w:val="22"/>
                <w:szCs w:val="22"/>
              </w:rPr>
              <w:t xml:space="preserve"> 25.07.2007</w:t>
            </w:r>
          </w:p>
          <w:p w14:paraId="40C7DA40"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Order no 145/</w:t>
            </w:r>
            <w:proofErr w:type="spellStart"/>
            <w:r w:rsidRPr="00914D6E">
              <w:rPr>
                <w:rFonts w:asciiTheme="minorHAnsi" w:hAnsiTheme="minorHAnsi" w:cstheme="minorHAnsi"/>
                <w:color w:val="000000"/>
                <w:sz w:val="22"/>
                <w:szCs w:val="22"/>
              </w:rPr>
              <w:t>Rekhankan</w:t>
            </w:r>
            <w:proofErr w:type="spellEnd"/>
            <w:r w:rsidRPr="00914D6E">
              <w:rPr>
                <w:rFonts w:asciiTheme="minorHAnsi" w:hAnsiTheme="minorHAnsi" w:cstheme="minorHAnsi"/>
                <w:color w:val="000000"/>
                <w:sz w:val="22"/>
                <w:szCs w:val="22"/>
              </w:rPr>
              <w:t xml:space="preserve"> </w:t>
            </w:r>
            <w:proofErr w:type="spellStart"/>
            <w:r w:rsidRPr="00914D6E">
              <w:rPr>
                <w:rFonts w:asciiTheme="minorHAnsi" w:hAnsiTheme="minorHAnsi" w:cstheme="minorHAnsi"/>
                <w:color w:val="000000"/>
                <w:sz w:val="22"/>
                <w:szCs w:val="22"/>
              </w:rPr>
              <w:t>dt</w:t>
            </w:r>
            <w:proofErr w:type="spellEnd"/>
            <w:r w:rsidRPr="00914D6E">
              <w:rPr>
                <w:rFonts w:asciiTheme="minorHAnsi" w:hAnsiTheme="minorHAnsi" w:cstheme="minorHAnsi"/>
                <w:color w:val="000000"/>
                <w:sz w:val="22"/>
                <w:szCs w:val="22"/>
              </w:rPr>
              <w:t xml:space="preserve"> 01.02.2017</w:t>
            </w:r>
          </w:p>
          <w:p w14:paraId="4E0CA7A9"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Order no SPR00010060 dt 30.06.2021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688D323"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One Time</w:t>
            </w:r>
          </w:p>
        </w:tc>
      </w:tr>
      <w:tr w:rsidR="00E31E30" w:rsidRPr="00914D6E" w14:paraId="77BA7FA1"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04FA7F6C"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18F706FD"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UPSIDA/ Factories </w:t>
            </w:r>
            <w:proofErr w:type="spellStart"/>
            <w:r w:rsidRPr="00914D6E">
              <w:rPr>
                <w:rFonts w:asciiTheme="minorHAnsi" w:hAnsiTheme="minorHAnsi" w:cstheme="minorHAnsi"/>
                <w:color w:val="000000"/>
                <w:sz w:val="22"/>
                <w:szCs w:val="22"/>
              </w:rPr>
              <w:t>Deptt</w:t>
            </w:r>
            <w:proofErr w:type="spellEnd"/>
            <w:r w:rsidRPr="00914D6E">
              <w:rPr>
                <w:rFonts w:asciiTheme="minorHAnsi" w:hAnsiTheme="minorHAnsi" w:cstheme="minorHAnsi"/>
                <w:color w:val="000000"/>
                <w:sz w:val="22"/>
                <w:szCs w:val="22"/>
              </w:rPr>
              <w:t>.</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7D3C697"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72766EE9" w14:textId="77777777" w:rsidR="00E31E30" w:rsidRPr="00914D6E" w:rsidRDefault="00E31E30"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Dy Director of Factories, Lucknow</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489DB9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E31E30" w:rsidRPr="00914D6E" w14:paraId="047AE187"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8BF37C7"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6ACBA388"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NOC for fire fighting</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14D9B3C"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under firefighting scheme (Distillery)</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94905F8"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UID NO.: UPFS/2020/20811/BST/BASTI/JD</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76C546"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up to 28.07.2023</w:t>
            </w:r>
          </w:p>
        </w:tc>
      </w:tr>
      <w:tr w:rsidR="00E31E30" w:rsidRPr="00914D6E" w14:paraId="4CAED30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792ABC60"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789A1E3"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Chief Fire Officer, Basti</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76147AC5"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AB6DAC5" w14:textId="77777777" w:rsidR="00E31E30" w:rsidRPr="00914D6E" w:rsidRDefault="00E31E30"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22.07.2020</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3F36D24"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69274427"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69E34C72" w14:textId="77777777" w:rsidR="00E31E30" w:rsidRPr="00914D6E" w:rsidRDefault="00E31E30" w:rsidP="00124F63">
            <w:pPr>
              <w:pStyle w:val="NoSpacing"/>
              <w:spacing w:line="360" w:lineRule="auto"/>
              <w:ind w:left="720"/>
              <w:jc w:val="center"/>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4FF8B07E"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NOC for fire fighting</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297AE03"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under firefighting scheme (Sugar)</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FFB7391"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UID NO.: UPFS/2021/40935/BST/BASTI/154/CFO</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C8D70A5"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up to 07.12.2024</w:t>
            </w:r>
          </w:p>
        </w:tc>
      </w:tr>
      <w:tr w:rsidR="00E31E30" w:rsidRPr="00914D6E" w14:paraId="560AE78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226E80AF" w14:textId="77777777" w:rsidR="00E31E30" w:rsidRPr="00914D6E" w:rsidRDefault="00E31E30" w:rsidP="00124F63">
            <w:pPr>
              <w:pStyle w:val="NoSpacing"/>
              <w:spacing w:line="360" w:lineRule="auto"/>
              <w:ind w:left="720"/>
              <w:jc w:val="center"/>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44B7E5D"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Chief Fire Officer, Basti</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5F3B5F85"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3CC51D4" w14:textId="77777777" w:rsidR="00E31E30" w:rsidRPr="00914D6E" w:rsidRDefault="00E31E30"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06.12.2021</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06BE3B1"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50ED2DB8"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61D56D" w14:textId="77777777" w:rsidR="00E31E30" w:rsidRPr="00914D6E" w:rsidRDefault="00E31E30" w:rsidP="00301CA3">
            <w:pPr>
              <w:pStyle w:val="NoSpacing"/>
              <w:numPr>
                <w:ilvl w:val="0"/>
                <w:numId w:val="61"/>
              </w:numPr>
              <w:spacing w:line="360" w:lineRule="auto"/>
              <w:jc w:val="right"/>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345A231"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Approval for Ground Water Extraction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6C2BB5"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for Water &amp; Environment (Distillery)</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DD5ACF9"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NO. : 038253</w:t>
            </w:r>
          </w:p>
          <w:p w14:paraId="4959ADB7"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NO.: 046515</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06A167B"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from 07.06.2021 to  06.06.2026</w:t>
            </w:r>
          </w:p>
        </w:tc>
      </w:tr>
      <w:tr w:rsidR="00E31E30" w:rsidRPr="00914D6E" w14:paraId="24155835"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35FFDF29" w14:textId="77777777" w:rsidR="00E31E30" w:rsidRPr="00914D6E" w:rsidRDefault="00E31E30" w:rsidP="00301CA3">
            <w:pPr>
              <w:pStyle w:val="NoSpacing"/>
              <w:numPr>
                <w:ilvl w:val="0"/>
                <w:numId w:val="61"/>
              </w:numPr>
              <w:spacing w:line="360" w:lineRule="auto"/>
              <w:jc w:val="right"/>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3420F047"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 xml:space="preserve">Ground water Department , </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6EAE9919"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3B3454F6"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1AC2507"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5EE0D861" w14:textId="77777777" w:rsidTr="00AB7840">
        <w:trPr>
          <w:cnfStyle w:val="000000010000" w:firstRow="0" w:lastRow="0" w:firstColumn="0" w:lastColumn="0" w:oddVBand="0" w:evenVBand="0" w:oddHBand="0" w:evenHBand="1"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61E5BAD9" w14:textId="77777777" w:rsidR="00E31E30" w:rsidRPr="00914D6E" w:rsidRDefault="00E31E30" w:rsidP="00124F63">
            <w:pPr>
              <w:pStyle w:val="NoSpacing"/>
              <w:spacing w:line="360" w:lineRule="auto"/>
              <w:ind w:left="720"/>
              <w:jc w:val="center"/>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453E0F9E"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Approval for Ground Water Extraction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E9F2BE"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for Water &amp; Environment (Sugar)</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1254C4"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NO. 047177</w:t>
            </w:r>
          </w:p>
          <w:p w14:paraId="544AB2DA"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NOC NO.: 016101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0BC3241"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from 07.06.2021 to  06.06.2026</w:t>
            </w:r>
          </w:p>
        </w:tc>
      </w:tr>
      <w:tr w:rsidR="00E31E30" w:rsidRPr="00914D6E" w14:paraId="20522C0B" w14:textId="77777777" w:rsidTr="00AB784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72D9E93C" w14:textId="77777777" w:rsidR="00E31E30" w:rsidRPr="00914D6E" w:rsidRDefault="00E31E30" w:rsidP="00124F63">
            <w:pPr>
              <w:pStyle w:val="NoSpacing"/>
              <w:spacing w:line="360" w:lineRule="auto"/>
              <w:ind w:left="720"/>
              <w:jc w:val="center"/>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2CD5A77F"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 xml:space="preserve">Ground water Department , </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B8780FD"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386C392F"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ADAA0A9" w14:textId="77777777" w:rsidR="00E31E30" w:rsidRPr="00914D6E" w:rsidRDefault="00E31E30"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1427389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7061C3"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1633F6B"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Power load sanction/ Electric connection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84D3F3"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For Power load sanction</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DC3D04C"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21VSNOC05027079 DT 07.01.2021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C1A9DDF"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15.10.2023</w:t>
            </w:r>
          </w:p>
        </w:tc>
      </w:tr>
      <w:tr w:rsidR="00E31E30" w:rsidRPr="00914D6E" w14:paraId="322796A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3FB21A99"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2EB32617"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PVVNL/Lucknow</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9C91746"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228EA6E2"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5A4E665"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72C5FCE3"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CC0021"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342DBBF2"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Factory Registration</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98FF11A"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For Import-Export License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216983"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Sugar- UPFA56000003 dt 18.10.2019</w:t>
            </w:r>
          </w:p>
          <w:p w14:paraId="56D96BC1"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6E07A88C"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36DA071C"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Distillery-UPFA56000006 dt 15.10.2019</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54F8793"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till 31.12.2029</w:t>
            </w:r>
          </w:p>
          <w:p w14:paraId="3710FA67"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21631FC1" w14:textId="77777777" w:rsidR="00E31E30" w:rsidRPr="00914D6E" w:rsidRDefault="00E31E30"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Valid till 31.12.2022</w:t>
            </w:r>
          </w:p>
        </w:tc>
      </w:tr>
      <w:tr w:rsidR="00E31E30" w:rsidRPr="00914D6E" w14:paraId="7DC82692"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30837F23"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3FB12021"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Registration and grant of license under The Factories Act 1948</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092A7798"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3D3AC162"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1219AB2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1ACC7660"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7CB7B6"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5A08096"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Boiler License</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71A833"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For establishing and operating Boilers</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4E95B8"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19D27F73"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Sugar- (</w:t>
            </w:r>
            <w:proofErr w:type="spellStart"/>
            <w:r w:rsidRPr="00914D6E">
              <w:rPr>
                <w:rFonts w:asciiTheme="minorHAnsi" w:hAnsiTheme="minorHAnsi" w:cstheme="minorHAnsi"/>
                <w:color w:val="000000" w:themeColor="text1"/>
                <w:sz w:val="22"/>
                <w:szCs w:val="22"/>
              </w:rPr>
              <w:t>i</w:t>
            </w:r>
            <w:proofErr w:type="spellEnd"/>
            <w:r w:rsidRPr="00914D6E">
              <w:rPr>
                <w:rFonts w:asciiTheme="minorHAnsi" w:hAnsiTheme="minorHAnsi" w:cstheme="minorHAnsi"/>
                <w:color w:val="000000" w:themeColor="text1"/>
                <w:sz w:val="22"/>
                <w:szCs w:val="22"/>
              </w:rPr>
              <w:t>)UP6385</w:t>
            </w:r>
          </w:p>
          <w:p w14:paraId="3B701CD2"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570E670D"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(ii) UP6419</w:t>
            </w:r>
          </w:p>
          <w:p w14:paraId="5E94317E"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Distillery UP8051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3B8B75"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15.11.2021 to26.09.2022</w:t>
            </w:r>
          </w:p>
          <w:p w14:paraId="6561FBCA"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10.11.2020 to 26.09.2021</w:t>
            </w:r>
          </w:p>
          <w:p w14:paraId="7B0570FC"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Under process</w:t>
            </w:r>
          </w:p>
        </w:tc>
      </w:tr>
      <w:tr w:rsidR="00E31E30" w:rsidRPr="00914D6E" w14:paraId="72AB9982"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30E5FA0C"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1B6688B"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Registration of Boilers under Indian Boilers Act 1923</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DD5493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0A6720C6"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31610939"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512F51F2"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2D0D35"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27608332"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 xml:space="preserve">Environmental and Pollution control </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95DFF1"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Environmental clearance</w:t>
            </w:r>
          </w:p>
          <w:p w14:paraId="5CBD0507"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5A76CDA2"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(Distillery )</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ABBB5DE"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t>Consent to established</w:t>
            </w:r>
            <w:r w:rsidRPr="00914D6E">
              <w:rPr>
                <w:rFonts w:asciiTheme="minorHAnsi" w:hAnsiTheme="minorHAnsi" w:cstheme="minorHAnsi"/>
                <w:color w:val="000000" w:themeColor="text1"/>
                <w:sz w:val="22"/>
                <w:szCs w:val="22"/>
              </w:rPr>
              <w:t xml:space="preserve"> : F066899/c-6/NOC/09/GKP/2006/24 dated 28.09.2006</w:t>
            </w:r>
          </w:p>
          <w:p w14:paraId="2E3CBC59"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t>Water consent</w:t>
            </w:r>
            <w:r w:rsidRPr="00914D6E">
              <w:rPr>
                <w:rFonts w:asciiTheme="minorHAnsi" w:hAnsiTheme="minorHAnsi" w:cstheme="minorHAnsi"/>
                <w:color w:val="000000" w:themeColor="text1"/>
                <w:sz w:val="22"/>
                <w:szCs w:val="22"/>
              </w:rPr>
              <w:t xml:space="preserve"> : 12781871/Water  dated 20.07.2021</w:t>
            </w:r>
          </w:p>
          <w:p w14:paraId="6B126CBC"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t>Air Consent</w:t>
            </w:r>
            <w:r w:rsidRPr="00914D6E">
              <w:rPr>
                <w:rFonts w:asciiTheme="minorHAnsi" w:hAnsiTheme="minorHAnsi" w:cstheme="minorHAnsi"/>
                <w:color w:val="000000" w:themeColor="text1"/>
                <w:sz w:val="22"/>
                <w:szCs w:val="22"/>
              </w:rPr>
              <w:t>: 125139/</w:t>
            </w:r>
            <w:proofErr w:type="spellStart"/>
            <w:r w:rsidRPr="00914D6E">
              <w:rPr>
                <w:rFonts w:asciiTheme="minorHAnsi" w:hAnsiTheme="minorHAnsi" w:cstheme="minorHAnsi"/>
                <w:color w:val="000000" w:themeColor="text1"/>
                <w:sz w:val="22"/>
                <w:szCs w:val="22"/>
              </w:rPr>
              <w:t>uppcb</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basti</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uppcbro</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cto</w:t>
            </w:r>
            <w:proofErr w:type="spellEnd"/>
            <w:r w:rsidRPr="00914D6E">
              <w:rPr>
                <w:rFonts w:asciiTheme="minorHAnsi" w:hAnsiTheme="minorHAnsi" w:cstheme="minorHAnsi"/>
                <w:color w:val="000000" w:themeColor="text1"/>
                <w:sz w:val="22"/>
                <w:szCs w:val="22"/>
              </w:rPr>
              <w:t>/air/</w:t>
            </w:r>
            <w:proofErr w:type="spellStart"/>
            <w:r w:rsidRPr="00914D6E">
              <w:rPr>
                <w:rFonts w:asciiTheme="minorHAnsi" w:hAnsiTheme="minorHAnsi" w:cstheme="minorHAnsi"/>
                <w:color w:val="000000" w:themeColor="text1"/>
                <w:sz w:val="22"/>
                <w:szCs w:val="22"/>
              </w:rPr>
              <w:t>basti</w:t>
            </w:r>
            <w:proofErr w:type="spellEnd"/>
            <w:r w:rsidRPr="00914D6E">
              <w:rPr>
                <w:rFonts w:asciiTheme="minorHAnsi" w:hAnsiTheme="minorHAnsi" w:cstheme="minorHAnsi"/>
                <w:color w:val="000000" w:themeColor="text1"/>
                <w:sz w:val="22"/>
                <w:szCs w:val="22"/>
              </w:rPr>
              <w:t>/2021 dated 20.07.2021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E2504C"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Consent valid up to 31.12.2022</w:t>
            </w:r>
          </w:p>
        </w:tc>
      </w:tr>
      <w:tr w:rsidR="00E31E30" w:rsidRPr="00914D6E" w14:paraId="41FB11BE"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1F677EB1" w14:textId="77777777" w:rsidR="00E31E30" w:rsidRPr="00914D6E" w:rsidRDefault="00E31E30" w:rsidP="00301CA3">
            <w:pPr>
              <w:pStyle w:val="NoSpacing"/>
              <w:numPr>
                <w:ilvl w:val="0"/>
                <w:numId w:val="61"/>
              </w:numPr>
              <w:spacing w:line="360" w:lineRule="auto"/>
              <w:jc w:val="right"/>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6074149B" w14:textId="77777777" w:rsidR="00E31E30" w:rsidRPr="00914D6E" w:rsidRDefault="00E31E30"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Consent to Establish &amp; Operate Under Air and Water Act (NOC)</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60476303"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2DAE48BA"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1228CADC" w14:textId="77777777" w:rsidR="00E31E30" w:rsidRPr="00914D6E" w:rsidRDefault="00E31E30"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E31E30" w:rsidRPr="00914D6E" w14:paraId="7DF0F512"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10" w:type="dxa"/>
            <w:vMerge/>
            <w:tcBorders>
              <w:top w:val="none" w:sz="0" w:space="0" w:color="auto"/>
              <w:left w:val="none" w:sz="0" w:space="0" w:color="auto"/>
              <w:bottom w:val="none" w:sz="0" w:space="0" w:color="auto"/>
              <w:right w:val="none" w:sz="0" w:space="0" w:color="auto"/>
            </w:tcBorders>
            <w:shd w:val="clear" w:color="auto" w:fill="auto"/>
            <w:vAlign w:val="center"/>
          </w:tcPr>
          <w:p w14:paraId="57E48C39" w14:textId="77777777" w:rsidR="00E31E30" w:rsidRPr="00914D6E" w:rsidRDefault="00E31E30" w:rsidP="00124F63">
            <w:pPr>
              <w:pStyle w:val="NoSpacing"/>
              <w:spacing w:line="360" w:lineRule="auto"/>
              <w:ind w:left="720"/>
              <w:jc w:val="center"/>
              <w:rPr>
                <w:rFonts w:asciiTheme="minorHAnsi" w:hAnsiTheme="minorHAnsi" w:cstheme="minorHAnsi"/>
                <w:b w:val="0"/>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5E45D9E" w14:textId="77777777" w:rsidR="00E31E30" w:rsidRPr="00914D6E" w:rsidRDefault="00E31E30"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 xml:space="preserve">Environmental and Pollution control </w:t>
            </w:r>
          </w:p>
        </w:tc>
        <w:tc>
          <w:tcPr>
            <w:tcW w:w="1842" w:type="dxa"/>
            <w:tcBorders>
              <w:top w:val="none" w:sz="0" w:space="0" w:color="auto"/>
              <w:left w:val="none" w:sz="0" w:space="0" w:color="auto"/>
              <w:bottom w:val="none" w:sz="0" w:space="0" w:color="auto"/>
              <w:right w:val="none" w:sz="0" w:space="0" w:color="auto"/>
            </w:tcBorders>
            <w:shd w:val="clear" w:color="auto" w:fill="auto"/>
            <w:vAlign w:val="center"/>
          </w:tcPr>
          <w:p w14:paraId="54E85A5A"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t>Environmental clearance</w:t>
            </w:r>
          </w:p>
          <w:p w14:paraId="70DF1485"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p>
          <w:p w14:paraId="39232CC0"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2"/>
                <w:szCs w:val="22"/>
              </w:rPr>
            </w:pPr>
            <w:r w:rsidRPr="00914D6E">
              <w:rPr>
                <w:rFonts w:asciiTheme="minorHAnsi" w:hAnsiTheme="minorHAnsi" w:cstheme="minorHAnsi"/>
                <w:b/>
                <w:color w:val="000000" w:themeColor="text1"/>
                <w:sz w:val="22"/>
                <w:szCs w:val="22"/>
              </w:rPr>
              <w:t>(Sugar )</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15789419"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t>Consent to established</w:t>
            </w:r>
            <w:r w:rsidRPr="00914D6E">
              <w:rPr>
                <w:rFonts w:asciiTheme="minorHAnsi" w:hAnsiTheme="minorHAnsi" w:cstheme="minorHAnsi"/>
                <w:color w:val="000000" w:themeColor="text1"/>
                <w:sz w:val="22"/>
                <w:szCs w:val="22"/>
              </w:rPr>
              <w:t xml:space="preserve"> : F07405/C-6/NOC/08/GKP/2006 Dated 10.10.2006</w:t>
            </w:r>
          </w:p>
          <w:p w14:paraId="4DD64E76"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t>Water consent</w:t>
            </w:r>
            <w:r w:rsidRPr="00914D6E">
              <w:rPr>
                <w:rFonts w:asciiTheme="minorHAnsi" w:hAnsiTheme="minorHAnsi" w:cstheme="minorHAnsi"/>
                <w:color w:val="000000" w:themeColor="text1"/>
                <w:sz w:val="22"/>
                <w:szCs w:val="22"/>
              </w:rPr>
              <w:t xml:space="preserve"> : 13851288/Water  dated 17.01.2022</w:t>
            </w:r>
          </w:p>
          <w:p w14:paraId="318CD45E"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b/>
                <w:color w:val="000000" w:themeColor="text1"/>
                <w:sz w:val="22"/>
                <w:szCs w:val="22"/>
              </w:rPr>
              <w:lastRenderedPageBreak/>
              <w:t>Air Consent</w:t>
            </w:r>
            <w:r w:rsidRPr="00914D6E">
              <w:rPr>
                <w:rFonts w:asciiTheme="minorHAnsi" w:hAnsiTheme="minorHAnsi" w:cstheme="minorHAnsi"/>
                <w:color w:val="000000" w:themeColor="text1"/>
                <w:sz w:val="22"/>
                <w:szCs w:val="22"/>
              </w:rPr>
              <w:t>: 140021/</w:t>
            </w:r>
            <w:proofErr w:type="spellStart"/>
            <w:r w:rsidRPr="00914D6E">
              <w:rPr>
                <w:rFonts w:asciiTheme="minorHAnsi" w:hAnsiTheme="minorHAnsi" w:cstheme="minorHAnsi"/>
                <w:color w:val="000000" w:themeColor="text1"/>
                <w:sz w:val="22"/>
                <w:szCs w:val="22"/>
              </w:rPr>
              <w:t>uppcb</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basti</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uppcbro</w:t>
            </w:r>
            <w:proofErr w:type="spellEnd"/>
            <w:r w:rsidRPr="00914D6E">
              <w:rPr>
                <w:rFonts w:asciiTheme="minorHAnsi" w:hAnsiTheme="minorHAnsi" w:cstheme="minorHAnsi"/>
                <w:color w:val="000000" w:themeColor="text1"/>
                <w:sz w:val="22"/>
                <w:szCs w:val="22"/>
              </w:rPr>
              <w:t>/</w:t>
            </w:r>
            <w:proofErr w:type="spellStart"/>
            <w:r w:rsidRPr="00914D6E">
              <w:rPr>
                <w:rFonts w:asciiTheme="minorHAnsi" w:hAnsiTheme="minorHAnsi" w:cstheme="minorHAnsi"/>
                <w:color w:val="000000" w:themeColor="text1"/>
                <w:sz w:val="22"/>
                <w:szCs w:val="22"/>
              </w:rPr>
              <w:t>cto</w:t>
            </w:r>
            <w:proofErr w:type="spellEnd"/>
            <w:r w:rsidRPr="00914D6E">
              <w:rPr>
                <w:rFonts w:asciiTheme="minorHAnsi" w:hAnsiTheme="minorHAnsi" w:cstheme="minorHAnsi"/>
                <w:color w:val="000000" w:themeColor="text1"/>
                <w:sz w:val="22"/>
                <w:szCs w:val="22"/>
              </w:rPr>
              <w:t>/air/</w:t>
            </w:r>
            <w:proofErr w:type="spellStart"/>
            <w:r w:rsidRPr="00914D6E">
              <w:rPr>
                <w:rFonts w:asciiTheme="minorHAnsi" w:hAnsiTheme="minorHAnsi" w:cstheme="minorHAnsi"/>
                <w:color w:val="000000" w:themeColor="text1"/>
                <w:sz w:val="22"/>
                <w:szCs w:val="22"/>
              </w:rPr>
              <w:t>basti</w:t>
            </w:r>
            <w:proofErr w:type="spellEnd"/>
            <w:r w:rsidRPr="00914D6E">
              <w:rPr>
                <w:rFonts w:asciiTheme="minorHAnsi" w:hAnsiTheme="minorHAnsi" w:cstheme="minorHAnsi"/>
                <w:color w:val="000000" w:themeColor="text1"/>
                <w:sz w:val="22"/>
                <w:szCs w:val="22"/>
              </w:rPr>
              <w:t>/2021 dated 14.02.2022</w:t>
            </w: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02BBE947" w14:textId="77777777" w:rsidR="00E31E30" w:rsidRPr="00914D6E" w:rsidRDefault="00E31E30"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2"/>
                <w:szCs w:val="22"/>
              </w:rPr>
            </w:pPr>
            <w:r w:rsidRPr="00914D6E">
              <w:rPr>
                <w:rFonts w:asciiTheme="minorHAnsi" w:hAnsiTheme="minorHAnsi" w:cstheme="minorHAnsi"/>
                <w:color w:val="000000" w:themeColor="text1"/>
                <w:sz w:val="22"/>
                <w:szCs w:val="22"/>
              </w:rPr>
              <w:lastRenderedPageBreak/>
              <w:t>Consent valid up to 31.12.2023</w:t>
            </w:r>
          </w:p>
        </w:tc>
      </w:tr>
      <w:tr w:rsidR="00E31E30" w:rsidRPr="00914D6E" w14:paraId="00AE55A7"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1FF6C128" w14:textId="77777777" w:rsidR="00914D6E" w:rsidRDefault="00E31E30" w:rsidP="00914D6E">
            <w:pPr>
              <w:autoSpaceDE w:val="0"/>
              <w:autoSpaceDN w:val="0"/>
              <w:adjustRightInd w:val="0"/>
              <w:spacing w:line="360" w:lineRule="auto"/>
              <w:rPr>
                <w:rFonts w:asciiTheme="minorHAnsi" w:hAnsiTheme="minorHAnsi" w:cstheme="minorHAnsi"/>
                <w:bCs w:val="0"/>
                <w:i/>
                <w:sz w:val="22"/>
                <w:szCs w:val="22"/>
                <w:lang w:eastAsia="en-IN"/>
              </w:rPr>
            </w:pPr>
            <w:r w:rsidRPr="00914D6E">
              <w:rPr>
                <w:rFonts w:asciiTheme="minorHAnsi" w:hAnsiTheme="minorHAnsi" w:cstheme="minorHAnsi"/>
                <w:bCs w:val="0"/>
                <w:i/>
                <w:sz w:val="22"/>
                <w:szCs w:val="22"/>
                <w:lang w:eastAsia="en-IN"/>
              </w:rPr>
              <w:t>Observations &amp; Comments:</w:t>
            </w:r>
          </w:p>
          <w:p w14:paraId="585CF19F" w14:textId="77777777" w:rsidR="00E31E30" w:rsidRPr="00914D6E" w:rsidRDefault="00E31E30"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Cs w:val="0"/>
                <w:i/>
                <w:sz w:val="22"/>
                <w:szCs w:val="22"/>
                <w:lang w:eastAsia="en-IN"/>
              </w:rPr>
            </w:pPr>
            <w:r w:rsidRPr="00914D6E">
              <w:rPr>
                <w:rFonts w:asciiTheme="minorHAnsi" w:hAnsiTheme="minorHAnsi" w:cstheme="minorHAnsi"/>
                <w:i/>
                <w:sz w:val="22"/>
                <w:szCs w:val="22"/>
              </w:rPr>
              <w:t>Company has obtained preliminary statutory clearances and approvals except those which are mentioned as in Process or Pending above.</w:t>
            </w:r>
          </w:p>
        </w:tc>
      </w:tr>
    </w:tbl>
    <w:p w14:paraId="3B18A8EE" w14:textId="77777777" w:rsidR="00774404" w:rsidRDefault="00774404" w:rsidP="00A95803">
      <w:pPr>
        <w:pStyle w:val="ListParagraph"/>
        <w:autoSpaceDE w:val="0"/>
        <w:autoSpaceDN w:val="0"/>
        <w:adjustRightInd w:val="0"/>
        <w:spacing w:line="360" w:lineRule="auto"/>
        <w:ind w:left="426" w:right="-1"/>
        <w:jc w:val="both"/>
        <w:rPr>
          <w:rFonts w:ascii="Arial" w:hAnsi="Arial" w:cs="Arial"/>
          <w:b/>
          <w:sz w:val="22"/>
          <w:szCs w:val="22"/>
          <w:lang w:eastAsia="en-IN"/>
        </w:rPr>
      </w:pPr>
    </w:p>
    <w:p w14:paraId="3C159452" w14:textId="77777777" w:rsidR="00AE49A6" w:rsidRPr="000547BB" w:rsidRDefault="00AE49A6" w:rsidP="00301CA3">
      <w:pPr>
        <w:pStyle w:val="NormalWeb"/>
        <w:numPr>
          <w:ilvl w:val="0"/>
          <w:numId w:val="32"/>
        </w:numPr>
        <w:shd w:val="clear" w:color="auto" w:fill="FEFEFE"/>
        <w:spacing w:before="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THANABHAVAN</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09"/>
        <w:gridCol w:w="1702"/>
        <w:gridCol w:w="3118"/>
        <w:gridCol w:w="1984"/>
      </w:tblGrid>
      <w:tr w:rsidR="00AE49A6" w:rsidRPr="00914D6E" w14:paraId="02B79922"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2E7D546" w14:textId="77777777" w:rsidR="00AE49A6" w:rsidRPr="00914D6E" w:rsidRDefault="00AE49A6" w:rsidP="00124F63">
            <w:pPr>
              <w:pStyle w:val="NoSpacing"/>
              <w:spacing w:line="360" w:lineRule="auto"/>
              <w:jc w:val="center"/>
              <w:rPr>
                <w:rFonts w:asciiTheme="minorHAnsi" w:hAnsiTheme="minorHAnsi" w:cstheme="minorHAnsi"/>
                <w:sz w:val="22"/>
                <w:szCs w:val="22"/>
              </w:rPr>
            </w:pPr>
            <w:proofErr w:type="spellStart"/>
            <w:r w:rsidRPr="00914D6E">
              <w:rPr>
                <w:rFonts w:asciiTheme="minorHAnsi" w:hAnsiTheme="minorHAnsi" w:cstheme="minorHAnsi"/>
                <w:sz w:val="22"/>
                <w:szCs w:val="22"/>
              </w:rPr>
              <w:t>S.No</w:t>
            </w:r>
            <w:proofErr w:type="spellEnd"/>
            <w:r w:rsidRPr="00914D6E">
              <w:rPr>
                <w:rFonts w:asciiTheme="minorHAnsi" w:hAnsiTheme="minorHAnsi" w:cstheme="minorHAnsi"/>
                <w:sz w:val="22"/>
                <w:szCs w:val="22"/>
              </w:rPr>
              <w:t>.</w:t>
            </w:r>
          </w:p>
        </w:tc>
        <w:tc>
          <w:tcPr>
            <w:tcW w:w="2409" w:type="dxa"/>
            <w:tcBorders>
              <w:top w:val="none" w:sz="0" w:space="0" w:color="auto"/>
              <w:left w:val="none" w:sz="0" w:space="0" w:color="auto"/>
              <w:bottom w:val="none" w:sz="0" w:space="0" w:color="auto"/>
              <w:right w:val="none" w:sz="0" w:space="0" w:color="auto"/>
            </w:tcBorders>
            <w:shd w:val="clear" w:color="auto" w:fill="002060"/>
            <w:vAlign w:val="center"/>
          </w:tcPr>
          <w:p w14:paraId="32ED9CD9" w14:textId="77777777" w:rsidR="00AE49A6" w:rsidRPr="00914D6E" w:rsidRDefault="00AE49A6" w:rsidP="00124F63">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14D6E">
              <w:rPr>
                <w:rFonts w:asciiTheme="minorHAnsi" w:hAnsiTheme="minorHAnsi" w:cstheme="minorHAnsi"/>
                <w:sz w:val="22"/>
                <w:szCs w:val="22"/>
              </w:rPr>
              <w:t>NAME OF LICENSE/ REGISTRATION</w:t>
            </w:r>
          </w:p>
        </w:tc>
        <w:tc>
          <w:tcPr>
            <w:tcW w:w="170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0A6F012"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PURPOSE</w:t>
            </w:r>
          </w:p>
        </w:tc>
        <w:tc>
          <w:tcPr>
            <w:tcW w:w="31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F54C810"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LICENCE NO. WITH DATE</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28C12BC"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Current Status</w:t>
            </w:r>
          </w:p>
        </w:tc>
      </w:tr>
      <w:tr w:rsidR="00AE49A6" w:rsidRPr="00914D6E" w14:paraId="49B00F5B"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87A50F1" w14:textId="77777777" w:rsidR="00AE49A6" w:rsidRPr="00914D6E" w:rsidRDefault="00AE49A6" w:rsidP="00124F63">
            <w:pPr>
              <w:pStyle w:val="NoSpacing"/>
              <w:spacing w:line="360" w:lineRule="auto"/>
              <w:jc w:val="center"/>
              <w:rPr>
                <w:rFonts w:asciiTheme="minorHAnsi" w:hAnsiTheme="minorHAnsi" w:cstheme="minorHAnsi"/>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002060"/>
            <w:vAlign w:val="center"/>
          </w:tcPr>
          <w:p w14:paraId="6780121B"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14D6E">
              <w:rPr>
                <w:rFonts w:asciiTheme="minorHAnsi" w:hAnsiTheme="minorHAnsi" w:cstheme="minorHAnsi"/>
                <w:b/>
                <w:sz w:val="22"/>
                <w:szCs w:val="22"/>
              </w:rPr>
              <w:t>ISSUING AUTHORITY</w:t>
            </w:r>
          </w:p>
        </w:tc>
        <w:tc>
          <w:tcPr>
            <w:tcW w:w="170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37437D83"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3332CD0D"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EF149FC"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E49A6" w:rsidRPr="00914D6E" w14:paraId="4776284F"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49E27D"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67829360"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Land Conversion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75CAC09"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914D6E">
              <w:rPr>
                <w:rFonts w:asciiTheme="minorHAnsi" w:hAnsiTheme="minorHAnsi" w:cstheme="minorHAnsi"/>
                <w:color w:val="000000"/>
                <w:sz w:val="22"/>
                <w:szCs w:val="22"/>
              </w:rPr>
              <w:t>RoC</w:t>
            </w:r>
            <w:proofErr w:type="spellEnd"/>
            <w:r w:rsidRPr="00914D6E">
              <w:rPr>
                <w:rFonts w:asciiTheme="minorHAnsi" w:hAnsiTheme="minorHAnsi" w:cstheme="minorHAnsi"/>
                <w:color w:val="000000"/>
                <w:sz w:val="22"/>
                <w:szCs w:val="22"/>
              </w:rPr>
              <w:t xml:space="preserve"> registration</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9409DCD"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1EF294B8"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6/2007-08, DHARA-143 (J.V. ADHINIYAM) ADESH DT. 04-03-2008</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40291D"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DECLARED</w:t>
            </w:r>
          </w:p>
        </w:tc>
      </w:tr>
      <w:tr w:rsidR="00AE49A6" w:rsidRPr="00914D6E" w14:paraId="7BAD60F9"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AF53252" w14:textId="77777777" w:rsidR="00AE49A6" w:rsidRPr="00914D6E" w:rsidRDefault="00AE49A6" w:rsidP="00124F63">
            <w:pPr>
              <w:pStyle w:val="NoSpacing"/>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4B98428A"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District Administration</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2B3D7E4D"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71232577"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C6129BC"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Dated 26-04-2008</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68AF387"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4B0A0C3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6E35FB"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3019AC09"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of Building/ site Plans</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3E9A48B"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Grant of approval on building plans</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155A4915"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43B26346"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262 /DF/REKHA/SAM</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D975A8F"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2279E98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3A00C81E"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UPTO ANY MODIFICATION</w:t>
            </w:r>
          </w:p>
        </w:tc>
      </w:tr>
      <w:tr w:rsidR="00AE49A6" w:rsidRPr="00914D6E" w14:paraId="17DAE94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5B82F08B"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4952F38A"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UPSIDA/ Factories </w:t>
            </w:r>
            <w:proofErr w:type="spellStart"/>
            <w:r w:rsidRPr="00914D6E">
              <w:rPr>
                <w:rFonts w:asciiTheme="minorHAnsi" w:hAnsiTheme="minorHAnsi" w:cstheme="minorHAnsi"/>
                <w:color w:val="000000"/>
                <w:sz w:val="22"/>
                <w:szCs w:val="22"/>
              </w:rPr>
              <w:t>Deptt</w:t>
            </w:r>
            <w:proofErr w:type="spellEnd"/>
            <w:r w:rsidRPr="00914D6E">
              <w:rPr>
                <w:rFonts w:asciiTheme="minorHAnsi" w:hAnsiTheme="minorHAnsi" w:cstheme="minorHAnsi"/>
                <w:color w:val="000000"/>
                <w:sz w:val="22"/>
                <w:szCs w:val="22"/>
              </w:rPr>
              <w:t>.</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0E55D651"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E0BAB75"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70BD6CA9"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Dated 10-02-2011</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2DFE8256"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19AFE459"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34CA19"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3839F17B"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NOC for fire fighting</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1F1D1B4"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under firefighting scheme</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5506ADF2"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7C4C08A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UPFS/2021/40306/SML/SHAMLI/175/CFO</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F51CE1"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5561A35A"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1DC495B4"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Period 02-12-2021 to 01-12-2024</w:t>
            </w:r>
          </w:p>
        </w:tc>
      </w:tr>
      <w:tr w:rsidR="00AE49A6" w:rsidRPr="00914D6E" w14:paraId="2942378D"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0BD7E887"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75002D60"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Chief </w:t>
            </w:r>
            <w:proofErr w:type="spellStart"/>
            <w:r w:rsidRPr="00914D6E">
              <w:rPr>
                <w:rFonts w:asciiTheme="minorHAnsi" w:hAnsiTheme="minorHAnsi" w:cstheme="minorHAnsi"/>
                <w:color w:val="000000"/>
                <w:sz w:val="22"/>
                <w:szCs w:val="22"/>
              </w:rPr>
              <w:t>Fire fighting</w:t>
            </w:r>
            <w:proofErr w:type="spellEnd"/>
            <w:r w:rsidRPr="00914D6E">
              <w:rPr>
                <w:rFonts w:asciiTheme="minorHAnsi" w:hAnsiTheme="minorHAnsi" w:cstheme="minorHAnsi"/>
                <w:color w:val="000000"/>
                <w:sz w:val="22"/>
                <w:szCs w:val="22"/>
              </w:rPr>
              <w:t xml:space="preserve"> Officer, </w:t>
            </w:r>
            <w:proofErr w:type="spellStart"/>
            <w:r w:rsidRPr="00914D6E">
              <w:rPr>
                <w:rFonts w:asciiTheme="minorHAnsi" w:hAnsiTheme="minorHAnsi" w:cstheme="minorHAnsi"/>
                <w:color w:val="000000"/>
                <w:sz w:val="22"/>
                <w:szCs w:val="22"/>
              </w:rPr>
              <w:t>Shamli</w:t>
            </w:r>
            <w:proofErr w:type="spellEnd"/>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22D9ADC5"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13EC15A4"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306FB75"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Dated 23-11-2021</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1DE9B144"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4CF40812"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C59D863"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4DCF48B2"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for Ground Water Extraction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24C2E3"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for Water &amp; Environment</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3155395C"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2D864F6C"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NOC022318</w:t>
            </w:r>
          </w:p>
          <w:p w14:paraId="14A1A346"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018162"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0CCD54FC"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3C420CD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Period 04-08-2021 to 03-08-2026</w:t>
            </w:r>
          </w:p>
        </w:tc>
      </w:tr>
      <w:tr w:rsidR="00AE49A6" w:rsidRPr="00914D6E" w14:paraId="69636298"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48E68490"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4E7862FA"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ADM, GDE-Lucknow</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7B79E26A"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14:paraId="0DEFF54C"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sz w:val="22"/>
                <w:szCs w:val="22"/>
              </w:rPr>
              <w:t>Dated 15-12-2021</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9A21098"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28B59F32"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CA5715"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017B8FC2"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Power load sanction/ Electric connection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C46B1C1"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Power load sanction</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1E46B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078C3E7E"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As per PPA signed with BHL on Dated 14-06-2006</w:t>
            </w:r>
          </w:p>
          <w:p w14:paraId="2A4610FC"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5D0669A3"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4 MW Import</w:t>
            </w:r>
          </w:p>
          <w:p w14:paraId="5A0F871A"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6-10 MW Export</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BED813"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54740C65"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030C6114"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4 MW Import</w:t>
            </w:r>
          </w:p>
          <w:p w14:paraId="0CF4DC57"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6-10 MW Export</w:t>
            </w:r>
          </w:p>
        </w:tc>
      </w:tr>
      <w:tr w:rsidR="00AE49A6" w:rsidRPr="00914D6E" w14:paraId="28373DD9"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5AA9045D"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2119521F"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PVVNL/Lucknow</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63702176"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5FC0A087"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7BDB5420"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138DA498"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A4C68CC"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105D5871"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Factory Registration</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816A3F7"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Import-Export License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9D2E6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740AAA17"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UPFA74000003</w:t>
            </w:r>
          </w:p>
          <w:p w14:paraId="582C31C9"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327EC88F"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Dated 18-10-2019</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E0D5F0"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007C36AD"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384A4033"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Period 01-01-2020 to 31-12-2024</w:t>
            </w:r>
          </w:p>
        </w:tc>
      </w:tr>
      <w:tr w:rsidR="00AE49A6" w:rsidRPr="00914D6E" w14:paraId="6F68C70D"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BF025C6"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06E5EC82"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and grant of license under The Factories Act 1948</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3DAEE6F5"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79DF1387"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7DFD09AA"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2D8F1C80"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1A92726"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714FA628"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Boiler License</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7A64611"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establishing and operating Boilers</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DAC5A0"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43DC87F5"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UP-6093</w:t>
            </w:r>
          </w:p>
          <w:p w14:paraId="7E588D01"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Dated 23-09-2021</w:t>
            </w:r>
          </w:p>
          <w:p w14:paraId="262658C0"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8277B1E"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0DAAFEAD"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Period 23-09-2021 to 27-08-2022</w:t>
            </w:r>
          </w:p>
          <w:p w14:paraId="73F8DEFA"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E49A6" w:rsidRPr="00914D6E" w14:paraId="64EE7CD3" w14:textId="77777777" w:rsidTr="00AB7840">
        <w:trPr>
          <w:cnfStyle w:val="000000100000" w:firstRow="0" w:lastRow="0" w:firstColumn="0" w:lastColumn="0" w:oddVBand="0" w:evenVBand="0" w:oddHBand="1" w:evenHBand="0" w:firstRowFirstColumn="0" w:firstRowLastColumn="0" w:lastRowFirstColumn="0" w:lastRowLastColumn="0"/>
          <w:trHeight w:val="1194"/>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664521C1"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052CDF5B"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of Boilers under Indian Boilers Act 1923</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25814B4D"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6C328703"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9726736"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5DD4C9E1"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C378E4F"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6A5B3680"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 xml:space="preserve">Environmental and Pollution control </w:t>
            </w:r>
          </w:p>
        </w:tc>
        <w:tc>
          <w:tcPr>
            <w:tcW w:w="17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846C97B"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Environmental clearance</w:t>
            </w:r>
          </w:p>
        </w:tc>
        <w:tc>
          <w:tcPr>
            <w:tcW w:w="31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AC4C9F"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 xml:space="preserve">Air Consent- </w:t>
            </w:r>
            <w:r w:rsidRPr="00914D6E">
              <w:rPr>
                <w:rFonts w:asciiTheme="minorHAnsi" w:hAnsiTheme="minorHAnsi" w:cstheme="minorHAnsi"/>
                <w:sz w:val="22"/>
                <w:szCs w:val="22"/>
              </w:rPr>
              <w:t>141017/UPPCB/Circle3(UPPCBHO)/CTO/air/SHAMLI/2021</w:t>
            </w:r>
          </w:p>
          <w:p w14:paraId="130460E8"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Dated 30-12-2021</w:t>
            </w:r>
          </w:p>
          <w:p w14:paraId="2A066266"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Water Consent- 141070/UPPCB/Circle3(UPPCBHO)/CTO/water/ SHAMLI/2021</w:t>
            </w:r>
          </w:p>
          <w:p w14:paraId="51F9ACC9"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sz w:val="22"/>
                <w:szCs w:val="22"/>
              </w:rPr>
              <w:t>Dated 30-12-2021</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666AAA"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5E16FF2E"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334878A1"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p w14:paraId="7E48880F"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Period 01-01-2022 to 31-12-2023</w:t>
            </w:r>
          </w:p>
          <w:p w14:paraId="3F98A3E8"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E49A6" w:rsidRPr="00914D6E" w14:paraId="11B7711C"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4751AB55" w14:textId="77777777" w:rsidR="00AE49A6" w:rsidRPr="00914D6E" w:rsidRDefault="00AE49A6" w:rsidP="00301CA3">
            <w:pPr>
              <w:pStyle w:val="NoSpacing"/>
              <w:numPr>
                <w:ilvl w:val="0"/>
                <w:numId w:val="63"/>
              </w:numPr>
              <w:spacing w:line="360" w:lineRule="auto"/>
              <w:jc w:val="right"/>
              <w:rPr>
                <w:rFonts w:asciiTheme="minorHAnsi" w:hAnsiTheme="minorHAnsi" w:cstheme="minorHAnsi"/>
                <w:b w:val="0"/>
                <w:color w:val="000000"/>
                <w:sz w:val="22"/>
                <w:szCs w:val="22"/>
              </w:rPr>
            </w:pPr>
          </w:p>
        </w:tc>
        <w:tc>
          <w:tcPr>
            <w:tcW w:w="2409" w:type="dxa"/>
            <w:tcBorders>
              <w:top w:val="none" w:sz="0" w:space="0" w:color="auto"/>
              <w:left w:val="none" w:sz="0" w:space="0" w:color="auto"/>
              <w:bottom w:val="none" w:sz="0" w:space="0" w:color="auto"/>
              <w:right w:val="none" w:sz="0" w:space="0" w:color="auto"/>
            </w:tcBorders>
            <w:shd w:val="clear" w:color="auto" w:fill="auto"/>
            <w:vAlign w:val="center"/>
          </w:tcPr>
          <w:p w14:paraId="2326B99E"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Consent to Establish &amp; Operate Under Air and Water Act (NOC)</w:t>
            </w:r>
          </w:p>
        </w:tc>
        <w:tc>
          <w:tcPr>
            <w:tcW w:w="1702" w:type="dxa"/>
            <w:vMerge/>
            <w:tcBorders>
              <w:top w:val="none" w:sz="0" w:space="0" w:color="auto"/>
              <w:left w:val="none" w:sz="0" w:space="0" w:color="auto"/>
              <w:bottom w:val="none" w:sz="0" w:space="0" w:color="auto"/>
              <w:right w:val="none" w:sz="0" w:space="0" w:color="auto"/>
            </w:tcBorders>
            <w:shd w:val="clear" w:color="auto" w:fill="auto"/>
            <w:vAlign w:val="center"/>
          </w:tcPr>
          <w:p w14:paraId="1FAB9ECB"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8" w:type="dxa"/>
            <w:vMerge/>
            <w:tcBorders>
              <w:top w:val="none" w:sz="0" w:space="0" w:color="auto"/>
              <w:left w:val="none" w:sz="0" w:space="0" w:color="auto"/>
              <w:bottom w:val="none" w:sz="0" w:space="0" w:color="auto"/>
              <w:right w:val="none" w:sz="0" w:space="0" w:color="auto"/>
            </w:tcBorders>
            <w:shd w:val="clear" w:color="auto" w:fill="auto"/>
            <w:vAlign w:val="center"/>
          </w:tcPr>
          <w:p w14:paraId="15F794A9"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60ED2BD"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415FFD80"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457AE77C" w14:textId="77777777" w:rsidR="00914D6E" w:rsidRDefault="00AE49A6" w:rsidP="00914D6E">
            <w:pPr>
              <w:autoSpaceDE w:val="0"/>
              <w:autoSpaceDN w:val="0"/>
              <w:adjustRightInd w:val="0"/>
              <w:spacing w:line="360" w:lineRule="auto"/>
              <w:rPr>
                <w:rFonts w:asciiTheme="minorHAnsi" w:hAnsiTheme="minorHAnsi" w:cstheme="minorHAnsi"/>
                <w:bCs w:val="0"/>
                <w:i/>
                <w:sz w:val="22"/>
                <w:szCs w:val="22"/>
                <w:lang w:eastAsia="en-IN"/>
              </w:rPr>
            </w:pPr>
            <w:r w:rsidRPr="00914D6E">
              <w:rPr>
                <w:rFonts w:asciiTheme="minorHAnsi" w:hAnsiTheme="minorHAnsi" w:cstheme="minorHAnsi"/>
                <w:bCs w:val="0"/>
                <w:i/>
                <w:sz w:val="22"/>
                <w:szCs w:val="22"/>
                <w:lang w:eastAsia="en-IN"/>
              </w:rPr>
              <w:t>Observations &amp; Comments:</w:t>
            </w:r>
          </w:p>
          <w:p w14:paraId="170F4F40" w14:textId="77777777" w:rsidR="00AE49A6" w:rsidRPr="00914D6E" w:rsidRDefault="00AE49A6"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Cs w:val="0"/>
                <w:i/>
                <w:sz w:val="22"/>
                <w:szCs w:val="22"/>
                <w:lang w:eastAsia="en-IN"/>
              </w:rPr>
            </w:pPr>
            <w:r w:rsidRPr="00914D6E">
              <w:rPr>
                <w:rFonts w:asciiTheme="minorHAnsi" w:hAnsiTheme="minorHAnsi" w:cstheme="minorHAnsi"/>
                <w:i/>
                <w:sz w:val="22"/>
                <w:szCs w:val="22"/>
              </w:rPr>
              <w:t>Company has obtained preliminary statutory clearances and approvals except those which are mentioned as in Process or Pending above.</w:t>
            </w:r>
          </w:p>
        </w:tc>
      </w:tr>
    </w:tbl>
    <w:p w14:paraId="1A8CFAA2" w14:textId="77777777" w:rsidR="00AE49A6" w:rsidRPr="000547BB" w:rsidRDefault="00AE49A6" w:rsidP="00301CA3">
      <w:pPr>
        <w:pStyle w:val="NormalWeb"/>
        <w:numPr>
          <w:ilvl w:val="0"/>
          <w:numId w:val="32"/>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UTRAULA</w:t>
      </w:r>
      <w:r w:rsidRPr="000547BB">
        <w:rPr>
          <w:rFonts w:ascii="Arial" w:hAnsi="Arial" w:cs="Arial"/>
          <w:b/>
          <w:sz w:val="22"/>
          <w:szCs w:val="22"/>
          <w:u w:val="single"/>
        </w:rPr>
        <w:t xml:space="preserve"> UNIT</w:t>
      </w:r>
    </w:p>
    <w:tbl>
      <w:tblPr>
        <w:tblStyle w:val="LightGrid-Accent5"/>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277"/>
        <w:gridCol w:w="1700"/>
        <w:gridCol w:w="3402"/>
        <w:gridCol w:w="1842"/>
      </w:tblGrid>
      <w:tr w:rsidR="00AE49A6" w:rsidRPr="00914D6E" w14:paraId="1BED5CE6" w14:textId="77777777" w:rsidTr="00AB7840">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D77D83E" w14:textId="77777777" w:rsidR="00AE49A6" w:rsidRPr="00914D6E" w:rsidRDefault="00AE49A6" w:rsidP="00124F63">
            <w:pPr>
              <w:pStyle w:val="NoSpacing"/>
              <w:spacing w:line="360" w:lineRule="auto"/>
              <w:jc w:val="center"/>
              <w:rPr>
                <w:rFonts w:asciiTheme="minorHAnsi" w:hAnsiTheme="minorHAnsi" w:cstheme="minorHAnsi"/>
                <w:sz w:val="22"/>
                <w:szCs w:val="22"/>
              </w:rPr>
            </w:pPr>
            <w:proofErr w:type="spellStart"/>
            <w:r w:rsidRPr="00914D6E">
              <w:rPr>
                <w:rFonts w:asciiTheme="minorHAnsi" w:hAnsiTheme="minorHAnsi" w:cstheme="minorHAnsi"/>
                <w:sz w:val="22"/>
                <w:szCs w:val="22"/>
              </w:rPr>
              <w:t>S.No</w:t>
            </w:r>
            <w:proofErr w:type="spellEnd"/>
            <w:r w:rsidRPr="00914D6E">
              <w:rPr>
                <w:rFonts w:asciiTheme="minorHAnsi" w:hAnsiTheme="minorHAnsi" w:cstheme="minorHAnsi"/>
                <w:sz w:val="22"/>
                <w:szCs w:val="22"/>
              </w:rPr>
              <w:t>.</w:t>
            </w:r>
          </w:p>
        </w:tc>
        <w:tc>
          <w:tcPr>
            <w:tcW w:w="2277" w:type="dxa"/>
            <w:tcBorders>
              <w:top w:val="none" w:sz="0" w:space="0" w:color="auto"/>
              <w:left w:val="none" w:sz="0" w:space="0" w:color="auto"/>
              <w:bottom w:val="none" w:sz="0" w:space="0" w:color="auto"/>
              <w:right w:val="none" w:sz="0" w:space="0" w:color="auto"/>
            </w:tcBorders>
            <w:shd w:val="clear" w:color="auto" w:fill="002060"/>
            <w:vAlign w:val="center"/>
          </w:tcPr>
          <w:p w14:paraId="69AF8F9F" w14:textId="77777777" w:rsidR="00AE49A6" w:rsidRPr="00914D6E" w:rsidRDefault="00AE49A6" w:rsidP="00124F63">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14D6E">
              <w:rPr>
                <w:rFonts w:asciiTheme="minorHAnsi" w:hAnsiTheme="minorHAnsi" w:cstheme="minorHAnsi"/>
                <w:sz w:val="22"/>
                <w:szCs w:val="22"/>
              </w:rPr>
              <w:t>NAME OF LICENSE/ REGISTRATION</w:t>
            </w:r>
          </w:p>
        </w:tc>
        <w:tc>
          <w:tcPr>
            <w:tcW w:w="1700"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F25C372"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PURPOSE</w:t>
            </w:r>
          </w:p>
        </w:tc>
        <w:tc>
          <w:tcPr>
            <w:tcW w:w="340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36C7A97B"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LICENCE NO. WITH DATE</w:t>
            </w:r>
          </w:p>
        </w:tc>
        <w:tc>
          <w:tcPr>
            <w:tcW w:w="184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4BDAEF3" w14:textId="77777777" w:rsidR="00AE49A6" w:rsidRPr="00914D6E" w:rsidRDefault="00AE49A6" w:rsidP="00914D6E">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sz w:val="22"/>
                <w:szCs w:val="22"/>
              </w:rPr>
              <w:t>Current Status</w:t>
            </w:r>
          </w:p>
        </w:tc>
      </w:tr>
      <w:tr w:rsidR="00AE49A6" w:rsidRPr="00914D6E" w14:paraId="3487A8E2" w14:textId="77777777" w:rsidTr="00AB784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C119501" w14:textId="77777777" w:rsidR="00AE49A6" w:rsidRPr="00914D6E" w:rsidRDefault="00AE49A6" w:rsidP="00124F63">
            <w:pPr>
              <w:pStyle w:val="NoSpacing"/>
              <w:spacing w:line="360" w:lineRule="auto"/>
              <w:jc w:val="center"/>
              <w:rPr>
                <w:rFonts w:asciiTheme="minorHAnsi" w:hAnsiTheme="minorHAnsi" w:cstheme="minorHAnsi"/>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002060"/>
            <w:vAlign w:val="center"/>
          </w:tcPr>
          <w:p w14:paraId="498E4312"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14D6E">
              <w:rPr>
                <w:rFonts w:asciiTheme="minorHAnsi" w:hAnsiTheme="minorHAnsi" w:cstheme="minorHAnsi"/>
                <w:b/>
                <w:sz w:val="22"/>
                <w:szCs w:val="22"/>
              </w:rPr>
              <w:t>ISSUING AUTHORITY</w:t>
            </w:r>
          </w:p>
        </w:tc>
        <w:tc>
          <w:tcPr>
            <w:tcW w:w="1700"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71AFDF2E"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40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311D928"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EC4874E"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E49A6" w:rsidRPr="00914D6E" w14:paraId="3B5B5226"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366C60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28C727C0"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Land Conversion</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4CAF3D"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914D6E">
              <w:rPr>
                <w:rFonts w:asciiTheme="minorHAnsi" w:hAnsiTheme="minorHAnsi" w:cstheme="minorHAnsi"/>
                <w:color w:val="000000"/>
                <w:sz w:val="22"/>
                <w:szCs w:val="22"/>
              </w:rPr>
              <w:t>RoC</w:t>
            </w:r>
            <w:proofErr w:type="spellEnd"/>
            <w:r w:rsidRPr="00914D6E">
              <w:rPr>
                <w:rFonts w:asciiTheme="minorHAnsi" w:hAnsiTheme="minorHAnsi" w:cstheme="minorHAnsi"/>
                <w:color w:val="000000"/>
                <w:sz w:val="22"/>
                <w:szCs w:val="22"/>
              </w:rPr>
              <w:t xml:space="preserve"> registration</w:t>
            </w: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47EBA3BB"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Order No. 12 Dtd.05.04.2007</w:t>
            </w:r>
          </w:p>
          <w:p w14:paraId="35F51E6B"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Order No. 13 Dtd.21.05.2007</w:t>
            </w:r>
          </w:p>
          <w:p w14:paraId="179CAE6A"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Order No.14 Dtd.12.05.2009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DBCD2E"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One Time</w:t>
            </w:r>
          </w:p>
        </w:tc>
      </w:tr>
      <w:tr w:rsidR="00AE49A6" w:rsidRPr="00914D6E" w14:paraId="0BB201BD"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396B6022" w14:textId="77777777" w:rsidR="00AE49A6" w:rsidRPr="00914D6E" w:rsidRDefault="00AE49A6" w:rsidP="00124F63">
            <w:pPr>
              <w:pStyle w:val="NoSpacing"/>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6753DA81"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District Administration</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16F2851F"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70E9AC35"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 xml:space="preserve">Sub Divisional Magistrate, </w:t>
            </w:r>
            <w:proofErr w:type="spellStart"/>
            <w:r w:rsidRPr="00914D6E">
              <w:rPr>
                <w:rFonts w:asciiTheme="minorHAnsi" w:hAnsiTheme="minorHAnsi" w:cstheme="minorHAnsi"/>
                <w:color w:val="000000"/>
                <w:sz w:val="22"/>
                <w:szCs w:val="22"/>
              </w:rPr>
              <w:t>Utraula</w:t>
            </w:r>
            <w:proofErr w:type="spellEnd"/>
            <w:r w:rsidRPr="00914D6E">
              <w:rPr>
                <w:rFonts w:asciiTheme="minorHAnsi" w:hAnsiTheme="minorHAnsi" w:cstheme="minorHAnsi"/>
                <w:color w:val="000000"/>
                <w:sz w:val="22"/>
                <w:szCs w:val="22"/>
              </w:rPr>
              <w:t xml:space="preserve">, </w:t>
            </w:r>
            <w:proofErr w:type="spellStart"/>
            <w:r w:rsidRPr="00914D6E">
              <w:rPr>
                <w:rFonts w:asciiTheme="minorHAnsi" w:hAnsiTheme="minorHAnsi" w:cstheme="minorHAnsi"/>
                <w:color w:val="000000"/>
                <w:sz w:val="22"/>
                <w:szCs w:val="22"/>
              </w:rPr>
              <w:t>Balrampur</w:t>
            </w:r>
            <w:proofErr w:type="spellEnd"/>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F806510"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25427693" w14:textId="77777777" w:rsidTr="00AB7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F96ADA"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69851A10"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of Building/ site Plans</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45D518"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Grant of approval on building plans</w:t>
            </w: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3C0CC82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862F/DDF/REKHANKAN</w:t>
            </w:r>
          </w:p>
          <w:p w14:paraId="5167FA47"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Dtd.20.10.2011</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F95BC6"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One Time</w:t>
            </w:r>
          </w:p>
        </w:tc>
      </w:tr>
      <w:tr w:rsidR="00AE49A6" w:rsidRPr="00914D6E" w14:paraId="2B531DAC"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01CBAF5C"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7E131A9C"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UPSIDA/ Factories </w:t>
            </w:r>
            <w:proofErr w:type="spellStart"/>
            <w:r w:rsidRPr="00914D6E">
              <w:rPr>
                <w:rFonts w:asciiTheme="minorHAnsi" w:hAnsiTheme="minorHAnsi" w:cstheme="minorHAnsi"/>
                <w:color w:val="000000"/>
                <w:sz w:val="22"/>
                <w:szCs w:val="22"/>
              </w:rPr>
              <w:t>Deptt</w:t>
            </w:r>
            <w:proofErr w:type="spellEnd"/>
            <w:r w:rsidRPr="00914D6E">
              <w:rPr>
                <w:rFonts w:asciiTheme="minorHAnsi" w:hAnsiTheme="minorHAnsi" w:cstheme="minorHAnsi"/>
                <w:color w:val="000000"/>
                <w:sz w:val="22"/>
                <w:szCs w:val="22"/>
              </w:rPr>
              <w:t>.</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3DF0C9BC"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597813D4"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Dy Director of Factories, Lucknow</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6E9D8062"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6A98B0E3"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A622E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3694F1F2"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NOC for fire fighting</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12B373"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under firefighting scheme</w:t>
            </w: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677AF0C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UPFS/2019/12517/BRP/BALRAMPUR/2/CFO</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7416B9"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Valid From 22.10.2019 To 21.10.2022</w:t>
            </w:r>
          </w:p>
        </w:tc>
      </w:tr>
      <w:tr w:rsidR="00AE49A6" w:rsidRPr="00914D6E" w14:paraId="51DA9477"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EC6F410"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318E16D4"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 xml:space="preserve">Chief </w:t>
            </w:r>
            <w:proofErr w:type="spellStart"/>
            <w:r w:rsidRPr="00914D6E">
              <w:rPr>
                <w:rFonts w:asciiTheme="minorHAnsi" w:hAnsiTheme="minorHAnsi" w:cstheme="minorHAnsi"/>
                <w:color w:val="000000"/>
                <w:sz w:val="22"/>
                <w:szCs w:val="22"/>
              </w:rPr>
              <w:t>Fire fighting</w:t>
            </w:r>
            <w:proofErr w:type="spellEnd"/>
            <w:r w:rsidRPr="00914D6E">
              <w:rPr>
                <w:rFonts w:asciiTheme="minorHAnsi" w:hAnsiTheme="minorHAnsi" w:cstheme="minorHAnsi"/>
                <w:color w:val="000000"/>
                <w:sz w:val="22"/>
                <w:szCs w:val="22"/>
              </w:rPr>
              <w:t xml:space="preserve"> Officer, </w:t>
            </w:r>
            <w:proofErr w:type="spellStart"/>
            <w:r w:rsidRPr="00914D6E">
              <w:rPr>
                <w:rFonts w:asciiTheme="minorHAnsi" w:hAnsiTheme="minorHAnsi" w:cstheme="minorHAnsi"/>
                <w:color w:val="000000"/>
                <w:sz w:val="22"/>
                <w:szCs w:val="22"/>
              </w:rPr>
              <w:t>Gonda</w:t>
            </w:r>
            <w:proofErr w:type="spellEnd"/>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330E9729"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51C9D90F" w14:textId="77777777" w:rsidR="00AE49A6" w:rsidRPr="00914D6E" w:rsidRDefault="00AE49A6" w:rsidP="00914D6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10.10.2019</w:t>
            </w: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798F422"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1A5668CC" w14:textId="77777777" w:rsidTr="00AB7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7E8A7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169222DD"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Approval for Ground Water Extraction</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F503DE4"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NOC for Water &amp; Environment</w:t>
            </w: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44634A37"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1-NOC022896</w:t>
            </w:r>
          </w:p>
          <w:p w14:paraId="3022F985"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2-NOC045903</w:t>
            </w:r>
          </w:p>
          <w:p w14:paraId="48CB3F7A"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3-NOC040290</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4F1532"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Valid From</w:t>
            </w:r>
          </w:p>
          <w:p w14:paraId="4CECEBE4"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18.10.2021 To</w:t>
            </w:r>
          </w:p>
          <w:p w14:paraId="382263A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17.10.2026</w:t>
            </w:r>
          </w:p>
        </w:tc>
      </w:tr>
      <w:tr w:rsidR="00AE49A6" w:rsidRPr="00914D6E" w14:paraId="384A8953" w14:textId="77777777" w:rsidTr="00AB784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FFF0D2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76A7C5F0"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DM</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1D617A4E"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3F9DCE63"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914D6E">
              <w:rPr>
                <w:rFonts w:asciiTheme="minorHAnsi" w:hAnsiTheme="minorHAnsi" w:cstheme="minorHAnsi"/>
                <w:color w:val="000000"/>
                <w:sz w:val="22"/>
                <w:szCs w:val="22"/>
              </w:rPr>
              <w:t>Balrampur</w:t>
            </w:r>
            <w:proofErr w:type="spellEnd"/>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40393D1"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50E9BA7A" w14:textId="77777777" w:rsidTr="00AB7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E830B2C"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24505E8B"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Power load sanction/ Electric connection</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47BFE1"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Power load sanction</w:t>
            </w:r>
          </w:p>
        </w:tc>
        <w:tc>
          <w:tcPr>
            <w:tcW w:w="34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98FC3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86 MU E/HT/INSPECTION , 2019</w:t>
            </w:r>
          </w:p>
          <w:p w14:paraId="2110D640"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Dtd.11.10.2019</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F809ED"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Valid From</w:t>
            </w:r>
          </w:p>
          <w:p w14:paraId="4FA1972C"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11.10.2019</w:t>
            </w:r>
          </w:p>
          <w:p w14:paraId="0531572B"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To: 10.10.2022</w:t>
            </w:r>
          </w:p>
        </w:tc>
      </w:tr>
      <w:tr w:rsidR="00AE49A6" w:rsidRPr="00914D6E" w14:paraId="16EA38FF" w14:textId="77777777" w:rsidTr="00AB7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31A3BA74"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7134CFB3"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PVVNL/Lucknow</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121104E2"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vMerge/>
            <w:tcBorders>
              <w:top w:val="none" w:sz="0" w:space="0" w:color="auto"/>
              <w:left w:val="none" w:sz="0" w:space="0" w:color="auto"/>
              <w:bottom w:val="none" w:sz="0" w:space="0" w:color="auto"/>
              <w:right w:val="none" w:sz="0" w:space="0" w:color="auto"/>
            </w:tcBorders>
            <w:shd w:val="clear" w:color="auto" w:fill="auto"/>
            <w:vAlign w:val="center"/>
          </w:tcPr>
          <w:p w14:paraId="31F51982"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22E06E0A"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45A88C2C" w14:textId="77777777" w:rsidTr="00AB7840">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994D6E"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3E3C30AE"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Factory Registration</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6245423"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Import-Export License</w:t>
            </w:r>
          </w:p>
        </w:tc>
        <w:tc>
          <w:tcPr>
            <w:tcW w:w="34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BC7CC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UPFA53000003</w:t>
            </w:r>
          </w:p>
          <w:p w14:paraId="0C0BFC18"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Dtd.18.10.2019</w:t>
            </w:r>
          </w:p>
          <w:p w14:paraId="42D2ECBA"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0D06467" w14:textId="77777777" w:rsidR="00AE49A6" w:rsidRPr="00914D6E" w:rsidRDefault="00AE49A6" w:rsidP="00914D6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14D6E">
              <w:rPr>
                <w:rFonts w:asciiTheme="minorHAnsi" w:hAnsiTheme="minorHAnsi" w:cstheme="minorHAnsi"/>
                <w:color w:val="000000"/>
                <w:sz w:val="22"/>
                <w:szCs w:val="22"/>
              </w:rPr>
              <w:t>Valid      From : 01.01.2020 To : 31.12.2024</w:t>
            </w:r>
          </w:p>
        </w:tc>
      </w:tr>
      <w:tr w:rsidR="00AE49A6" w:rsidRPr="00914D6E" w14:paraId="17719A92" w14:textId="77777777" w:rsidTr="00AB7840">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6E165C2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6AD9709F"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and grant of license under The Factories Act 1948</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32C26FBC"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vMerge/>
            <w:tcBorders>
              <w:top w:val="none" w:sz="0" w:space="0" w:color="auto"/>
              <w:left w:val="none" w:sz="0" w:space="0" w:color="auto"/>
              <w:bottom w:val="none" w:sz="0" w:space="0" w:color="auto"/>
              <w:right w:val="none" w:sz="0" w:space="0" w:color="auto"/>
            </w:tcBorders>
            <w:shd w:val="clear" w:color="auto" w:fill="auto"/>
            <w:vAlign w:val="center"/>
          </w:tcPr>
          <w:p w14:paraId="68454F65"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4603B633"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20731352" w14:textId="77777777" w:rsidTr="00AB7840">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C4396EC"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4801CB4D"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Boiler License</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E134A6"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For establishing and operating Boilers</w:t>
            </w:r>
          </w:p>
        </w:tc>
        <w:tc>
          <w:tcPr>
            <w:tcW w:w="34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5AD7874"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UP/6442, UP/6443, UP/6444</w:t>
            </w:r>
          </w:p>
          <w:p w14:paraId="4AF2E42A"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Dtd.22.10.2021</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327F9EB"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Valid From</w:t>
            </w:r>
          </w:p>
          <w:p w14:paraId="0FABA456"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22.10.2021</w:t>
            </w:r>
          </w:p>
          <w:p w14:paraId="46CC234D"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To 16.09.2022</w:t>
            </w:r>
          </w:p>
        </w:tc>
      </w:tr>
      <w:tr w:rsidR="00AE49A6" w:rsidRPr="00914D6E" w14:paraId="7A1AE750" w14:textId="77777777" w:rsidTr="00AB784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79B8FC2A"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48AECD1F"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Registration of Boilers under Indian Boilers Act 1923</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74FFED75"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vMerge/>
            <w:tcBorders>
              <w:top w:val="none" w:sz="0" w:space="0" w:color="auto"/>
              <w:left w:val="none" w:sz="0" w:space="0" w:color="auto"/>
              <w:bottom w:val="none" w:sz="0" w:space="0" w:color="auto"/>
              <w:right w:val="none" w:sz="0" w:space="0" w:color="auto"/>
            </w:tcBorders>
            <w:shd w:val="clear" w:color="auto" w:fill="auto"/>
            <w:vAlign w:val="center"/>
          </w:tcPr>
          <w:p w14:paraId="1945A17C"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1F50CED1"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75909314" w14:textId="77777777" w:rsidTr="00AB7840">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28DB86"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3B7AA070" w14:textId="77777777" w:rsidR="00AE49A6" w:rsidRPr="00914D6E" w:rsidRDefault="00AE49A6" w:rsidP="00124F63">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914D6E">
              <w:rPr>
                <w:rFonts w:asciiTheme="minorHAnsi" w:hAnsiTheme="minorHAnsi" w:cstheme="minorHAnsi"/>
                <w:b/>
                <w:color w:val="000000"/>
                <w:sz w:val="22"/>
                <w:szCs w:val="22"/>
              </w:rPr>
              <w:t xml:space="preserve">Environmental and Pollution control </w:t>
            </w:r>
          </w:p>
        </w:tc>
        <w:tc>
          <w:tcPr>
            <w:tcW w:w="170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A69ACCC"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Environmental clearance</w:t>
            </w:r>
          </w:p>
        </w:tc>
        <w:tc>
          <w:tcPr>
            <w:tcW w:w="340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16EC37"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Consent to Establish : G00861/C-6/NOC/UPPCB Dtd.11.09.2006</w:t>
            </w:r>
          </w:p>
          <w:p w14:paraId="5170FF94"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Air : 139063/UPPCB/</w:t>
            </w:r>
            <w:proofErr w:type="spellStart"/>
            <w:r w:rsidRPr="00914D6E">
              <w:rPr>
                <w:rFonts w:asciiTheme="minorHAnsi" w:hAnsiTheme="minorHAnsi" w:cstheme="minorHAnsi"/>
                <w:color w:val="000000"/>
                <w:sz w:val="22"/>
                <w:szCs w:val="22"/>
              </w:rPr>
              <w:t>Basti</w:t>
            </w:r>
            <w:proofErr w:type="spellEnd"/>
            <w:r w:rsidRPr="00914D6E">
              <w:rPr>
                <w:rFonts w:asciiTheme="minorHAnsi" w:hAnsiTheme="minorHAnsi" w:cstheme="minorHAnsi"/>
                <w:color w:val="000000"/>
                <w:sz w:val="22"/>
                <w:szCs w:val="22"/>
              </w:rPr>
              <w:t>(UPPCBRO)/CTO/Air/</w:t>
            </w:r>
            <w:proofErr w:type="spellStart"/>
            <w:r w:rsidRPr="00914D6E">
              <w:rPr>
                <w:rFonts w:asciiTheme="minorHAnsi" w:hAnsiTheme="minorHAnsi" w:cstheme="minorHAnsi"/>
                <w:color w:val="000000"/>
                <w:sz w:val="22"/>
                <w:szCs w:val="22"/>
              </w:rPr>
              <w:t>Balrampur</w:t>
            </w:r>
            <w:proofErr w:type="spellEnd"/>
            <w:r w:rsidRPr="00914D6E">
              <w:rPr>
                <w:rFonts w:asciiTheme="minorHAnsi" w:hAnsiTheme="minorHAnsi" w:cstheme="minorHAnsi"/>
                <w:color w:val="000000"/>
                <w:sz w:val="22"/>
                <w:szCs w:val="22"/>
              </w:rPr>
              <w:t>/2021 Dtd.14.02.2022</w:t>
            </w:r>
          </w:p>
          <w:p w14:paraId="7709A582"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Water : 139945/UPPCB/</w:t>
            </w:r>
            <w:proofErr w:type="spellStart"/>
            <w:r w:rsidRPr="00914D6E">
              <w:rPr>
                <w:rFonts w:asciiTheme="minorHAnsi" w:hAnsiTheme="minorHAnsi" w:cstheme="minorHAnsi"/>
                <w:color w:val="000000"/>
                <w:sz w:val="22"/>
                <w:szCs w:val="22"/>
              </w:rPr>
              <w:t>Basti</w:t>
            </w:r>
            <w:proofErr w:type="spellEnd"/>
            <w:r w:rsidRPr="00914D6E">
              <w:rPr>
                <w:rFonts w:asciiTheme="minorHAnsi" w:hAnsiTheme="minorHAnsi" w:cstheme="minorHAnsi"/>
                <w:color w:val="000000"/>
                <w:sz w:val="22"/>
                <w:szCs w:val="22"/>
              </w:rPr>
              <w:t>(UPPCBRO)/CTO/Water/</w:t>
            </w:r>
            <w:proofErr w:type="spellStart"/>
            <w:r w:rsidRPr="00914D6E">
              <w:rPr>
                <w:rFonts w:asciiTheme="minorHAnsi" w:hAnsiTheme="minorHAnsi" w:cstheme="minorHAnsi"/>
                <w:color w:val="000000"/>
                <w:sz w:val="22"/>
                <w:szCs w:val="22"/>
              </w:rPr>
              <w:t>Balrampur</w:t>
            </w:r>
            <w:proofErr w:type="spellEnd"/>
            <w:r w:rsidRPr="00914D6E">
              <w:rPr>
                <w:rFonts w:asciiTheme="minorHAnsi" w:hAnsiTheme="minorHAnsi" w:cstheme="minorHAnsi"/>
                <w:color w:val="000000"/>
                <w:sz w:val="22"/>
                <w:szCs w:val="22"/>
              </w:rPr>
              <w:t>/2021</w:t>
            </w:r>
          </w:p>
          <w:p w14:paraId="481F56C6"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Dtd.14.02.2022</w:t>
            </w:r>
          </w:p>
        </w:tc>
        <w:tc>
          <w:tcPr>
            <w:tcW w:w="184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50CF28"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Consent to Establish : One Time</w:t>
            </w:r>
          </w:p>
          <w:p w14:paraId="38281A95" w14:textId="77777777" w:rsidR="00AE49A6" w:rsidRPr="00914D6E" w:rsidRDefault="00AE49A6" w:rsidP="00914D6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Air &amp; Water : From Dtd.01.01.22 To 31.12.2023</w:t>
            </w:r>
          </w:p>
        </w:tc>
      </w:tr>
      <w:tr w:rsidR="00AE49A6" w:rsidRPr="00914D6E" w14:paraId="4014BBA3" w14:textId="77777777" w:rsidTr="00AB784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1" w:type="dxa"/>
            <w:vMerge/>
            <w:tcBorders>
              <w:top w:val="none" w:sz="0" w:space="0" w:color="auto"/>
              <w:left w:val="none" w:sz="0" w:space="0" w:color="auto"/>
              <w:bottom w:val="none" w:sz="0" w:space="0" w:color="auto"/>
              <w:right w:val="none" w:sz="0" w:space="0" w:color="auto"/>
            </w:tcBorders>
            <w:shd w:val="clear" w:color="auto" w:fill="auto"/>
            <w:vAlign w:val="center"/>
          </w:tcPr>
          <w:p w14:paraId="46675502" w14:textId="77777777" w:rsidR="00AE49A6" w:rsidRPr="00914D6E" w:rsidRDefault="00AE49A6" w:rsidP="00301CA3">
            <w:pPr>
              <w:pStyle w:val="NoSpacing"/>
              <w:numPr>
                <w:ilvl w:val="0"/>
                <w:numId w:val="64"/>
              </w:numPr>
              <w:spacing w:line="360" w:lineRule="auto"/>
              <w:jc w:val="right"/>
              <w:rPr>
                <w:rFonts w:asciiTheme="minorHAnsi" w:hAnsiTheme="minorHAnsi" w:cstheme="minorHAnsi"/>
                <w:b w:val="0"/>
                <w:color w:val="000000"/>
                <w:sz w:val="22"/>
                <w:szCs w:val="22"/>
              </w:rPr>
            </w:pPr>
          </w:p>
        </w:tc>
        <w:tc>
          <w:tcPr>
            <w:tcW w:w="2277" w:type="dxa"/>
            <w:tcBorders>
              <w:top w:val="none" w:sz="0" w:space="0" w:color="auto"/>
              <w:left w:val="none" w:sz="0" w:space="0" w:color="auto"/>
              <w:bottom w:val="none" w:sz="0" w:space="0" w:color="auto"/>
              <w:right w:val="none" w:sz="0" w:space="0" w:color="auto"/>
            </w:tcBorders>
            <w:shd w:val="clear" w:color="auto" w:fill="auto"/>
            <w:vAlign w:val="center"/>
          </w:tcPr>
          <w:p w14:paraId="0535198D" w14:textId="77777777" w:rsidR="00AE49A6" w:rsidRPr="00914D6E" w:rsidRDefault="00AE49A6" w:rsidP="00124F63">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14D6E">
              <w:rPr>
                <w:rFonts w:asciiTheme="minorHAnsi" w:hAnsiTheme="minorHAnsi" w:cstheme="minorHAnsi"/>
                <w:color w:val="000000"/>
                <w:sz w:val="22"/>
                <w:szCs w:val="22"/>
              </w:rPr>
              <w:t>Consent to Establish &amp; Operate Under Air and Water Act (NOC)</w:t>
            </w:r>
          </w:p>
        </w:tc>
        <w:tc>
          <w:tcPr>
            <w:tcW w:w="1700" w:type="dxa"/>
            <w:vMerge/>
            <w:tcBorders>
              <w:top w:val="none" w:sz="0" w:space="0" w:color="auto"/>
              <w:left w:val="none" w:sz="0" w:space="0" w:color="auto"/>
              <w:bottom w:val="none" w:sz="0" w:space="0" w:color="auto"/>
              <w:right w:val="none" w:sz="0" w:space="0" w:color="auto"/>
            </w:tcBorders>
            <w:shd w:val="clear" w:color="auto" w:fill="auto"/>
            <w:vAlign w:val="center"/>
          </w:tcPr>
          <w:p w14:paraId="6121F84F"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402" w:type="dxa"/>
            <w:vMerge/>
            <w:tcBorders>
              <w:top w:val="none" w:sz="0" w:space="0" w:color="auto"/>
              <w:left w:val="none" w:sz="0" w:space="0" w:color="auto"/>
              <w:bottom w:val="none" w:sz="0" w:space="0" w:color="auto"/>
              <w:right w:val="none" w:sz="0" w:space="0" w:color="auto"/>
            </w:tcBorders>
            <w:shd w:val="clear" w:color="auto" w:fill="auto"/>
            <w:vAlign w:val="center"/>
          </w:tcPr>
          <w:p w14:paraId="6F3FD07A"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842" w:type="dxa"/>
            <w:vMerge/>
            <w:tcBorders>
              <w:top w:val="none" w:sz="0" w:space="0" w:color="auto"/>
              <w:left w:val="none" w:sz="0" w:space="0" w:color="auto"/>
              <w:bottom w:val="none" w:sz="0" w:space="0" w:color="auto"/>
              <w:right w:val="none" w:sz="0" w:space="0" w:color="auto"/>
            </w:tcBorders>
            <w:shd w:val="clear" w:color="auto" w:fill="auto"/>
            <w:vAlign w:val="center"/>
          </w:tcPr>
          <w:p w14:paraId="7E2DDA18" w14:textId="77777777" w:rsidR="00AE49A6" w:rsidRPr="00914D6E" w:rsidRDefault="00AE49A6" w:rsidP="00914D6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E49A6" w:rsidRPr="00914D6E" w14:paraId="731812E2" w14:textId="77777777" w:rsidTr="00AB784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22" w:type="dxa"/>
            <w:gridSpan w:val="5"/>
            <w:tcBorders>
              <w:top w:val="none" w:sz="0" w:space="0" w:color="auto"/>
              <w:left w:val="none" w:sz="0" w:space="0" w:color="auto"/>
              <w:bottom w:val="none" w:sz="0" w:space="0" w:color="auto"/>
              <w:right w:val="none" w:sz="0" w:space="0" w:color="auto"/>
            </w:tcBorders>
            <w:shd w:val="clear" w:color="auto" w:fill="548DD4" w:themeFill="text2" w:themeFillTint="99"/>
            <w:vAlign w:val="center"/>
          </w:tcPr>
          <w:p w14:paraId="766F2BDC" w14:textId="77777777" w:rsidR="00914D6E" w:rsidRDefault="00AE49A6" w:rsidP="00914D6E">
            <w:pPr>
              <w:autoSpaceDE w:val="0"/>
              <w:autoSpaceDN w:val="0"/>
              <w:adjustRightInd w:val="0"/>
              <w:spacing w:line="360" w:lineRule="auto"/>
              <w:rPr>
                <w:rFonts w:asciiTheme="minorHAnsi" w:hAnsiTheme="minorHAnsi" w:cstheme="minorHAnsi"/>
                <w:bCs w:val="0"/>
                <w:i/>
                <w:sz w:val="22"/>
                <w:szCs w:val="22"/>
                <w:lang w:eastAsia="en-IN"/>
              </w:rPr>
            </w:pPr>
            <w:r w:rsidRPr="00914D6E">
              <w:rPr>
                <w:rFonts w:asciiTheme="minorHAnsi" w:hAnsiTheme="minorHAnsi" w:cstheme="minorHAnsi"/>
                <w:bCs w:val="0"/>
                <w:i/>
                <w:sz w:val="22"/>
                <w:szCs w:val="22"/>
                <w:lang w:eastAsia="en-IN"/>
              </w:rPr>
              <w:t>Observations &amp; Comments:</w:t>
            </w:r>
          </w:p>
          <w:p w14:paraId="21F29A59" w14:textId="77777777" w:rsidR="00AE49A6" w:rsidRPr="00914D6E" w:rsidRDefault="00AE49A6" w:rsidP="00301CA3">
            <w:pPr>
              <w:pStyle w:val="ListParagraph"/>
              <w:numPr>
                <w:ilvl w:val="0"/>
                <w:numId w:val="42"/>
              </w:numPr>
              <w:autoSpaceDE w:val="0"/>
              <w:autoSpaceDN w:val="0"/>
              <w:adjustRightInd w:val="0"/>
              <w:spacing w:line="360" w:lineRule="auto"/>
              <w:ind w:left="601"/>
              <w:jc w:val="both"/>
              <w:rPr>
                <w:rFonts w:asciiTheme="minorHAnsi" w:hAnsiTheme="minorHAnsi" w:cstheme="minorHAnsi"/>
                <w:bCs w:val="0"/>
                <w:i/>
                <w:sz w:val="22"/>
                <w:szCs w:val="22"/>
                <w:lang w:eastAsia="en-IN"/>
              </w:rPr>
            </w:pPr>
            <w:r w:rsidRPr="00914D6E">
              <w:rPr>
                <w:rFonts w:asciiTheme="minorHAnsi" w:hAnsiTheme="minorHAnsi" w:cstheme="minorHAnsi"/>
                <w:i/>
                <w:sz w:val="22"/>
                <w:szCs w:val="22"/>
              </w:rPr>
              <w:t>Company has obtained preliminary statutory clearances and approvals except those which are mentioned as in Process or Pending above.</w:t>
            </w:r>
          </w:p>
        </w:tc>
      </w:tr>
    </w:tbl>
    <w:p w14:paraId="7D995E09" w14:textId="77777777" w:rsidR="00774404" w:rsidRDefault="00774404" w:rsidP="00A95803">
      <w:pPr>
        <w:pStyle w:val="ListParagraph"/>
        <w:autoSpaceDE w:val="0"/>
        <w:autoSpaceDN w:val="0"/>
        <w:adjustRightInd w:val="0"/>
        <w:spacing w:line="360" w:lineRule="auto"/>
        <w:ind w:left="426" w:right="-1"/>
        <w:jc w:val="both"/>
        <w:rPr>
          <w:rFonts w:ascii="Arial" w:hAnsi="Arial" w:cs="Arial"/>
          <w:b/>
          <w:sz w:val="22"/>
          <w:szCs w:val="22"/>
          <w:lang w:eastAsia="en-IN"/>
        </w:rPr>
      </w:pPr>
    </w:p>
    <w:p w14:paraId="7FB97BDF" w14:textId="77777777" w:rsidR="00AB7840" w:rsidRDefault="00AB7840" w:rsidP="00AE49A6">
      <w:pPr>
        <w:autoSpaceDE w:val="0"/>
        <w:autoSpaceDN w:val="0"/>
        <w:adjustRightInd w:val="0"/>
        <w:spacing w:line="360" w:lineRule="auto"/>
        <w:ind w:right="-1"/>
        <w:jc w:val="both"/>
        <w:rPr>
          <w:rFonts w:ascii="Arial" w:hAnsi="Arial" w:cs="Arial"/>
          <w:b/>
          <w:sz w:val="22"/>
          <w:szCs w:val="22"/>
          <w:lang w:eastAsia="en-IN"/>
        </w:rPr>
      </w:pPr>
    </w:p>
    <w:p w14:paraId="09D21CEA" w14:textId="77777777" w:rsidR="00CA2EA5" w:rsidRPr="00AE49A6" w:rsidRDefault="00CA2EA5" w:rsidP="00AE49A6">
      <w:pPr>
        <w:autoSpaceDE w:val="0"/>
        <w:autoSpaceDN w:val="0"/>
        <w:adjustRightInd w:val="0"/>
        <w:spacing w:line="360" w:lineRule="auto"/>
        <w:ind w:right="-1"/>
        <w:jc w:val="both"/>
        <w:rPr>
          <w:rFonts w:ascii="Arial" w:hAnsi="Arial" w:cs="Arial"/>
          <w:b/>
          <w:sz w:val="22"/>
          <w:szCs w:val="22"/>
          <w:lang w:eastAsia="en-IN"/>
        </w:rPr>
      </w:pPr>
    </w:p>
    <w:tbl>
      <w:tblPr>
        <w:tblStyle w:val="TableGrid"/>
        <w:tblW w:w="10064" w:type="dxa"/>
        <w:tblInd w:w="137" w:type="dxa"/>
        <w:tblLayout w:type="fixed"/>
        <w:tblCellMar>
          <w:top w:w="142" w:type="dxa"/>
          <w:bottom w:w="142" w:type="dxa"/>
        </w:tblCellMar>
        <w:tblLook w:val="04A0" w:firstRow="1" w:lastRow="0" w:firstColumn="1" w:lastColumn="0" w:noHBand="0" w:noVBand="1"/>
      </w:tblPr>
      <w:tblGrid>
        <w:gridCol w:w="1746"/>
        <w:gridCol w:w="8318"/>
      </w:tblGrid>
      <w:tr w:rsidR="00774404" w14:paraId="401967DD" w14:textId="77777777" w:rsidTr="003D20BE">
        <w:trPr>
          <w:trHeight w:val="20"/>
        </w:trPr>
        <w:tc>
          <w:tcPr>
            <w:tcW w:w="1746" w:type="dxa"/>
            <w:shd w:val="clear" w:color="auto" w:fill="002060"/>
            <w:vAlign w:val="center"/>
          </w:tcPr>
          <w:p w14:paraId="5CABFD12" w14:textId="77777777" w:rsidR="00774404" w:rsidRDefault="00774404" w:rsidP="00A0180B">
            <w:pPr>
              <w:jc w:val="center"/>
              <w:rPr>
                <w:rFonts w:ascii="Arial" w:hAnsi="Arial" w:cs="Arial"/>
                <w:b/>
                <w:i/>
                <w:sz w:val="22"/>
                <w:szCs w:val="22"/>
              </w:rPr>
            </w:pPr>
            <w:r>
              <w:lastRenderedPageBreak/>
              <w:br w:type="page"/>
            </w:r>
            <w:r>
              <w:rPr>
                <w:rFonts w:ascii="Arial" w:hAnsi="Arial" w:cs="Arial"/>
                <w:b/>
                <w:sz w:val="22"/>
                <w:szCs w:val="22"/>
              </w:rPr>
              <w:t>PART L</w:t>
            </w:r>
          </w:p>
        </w:tc>
        <w:tc>
          <w:tcPr>
            <w:tcW w:w="8318" w:type="dxa"/>
            <w:shd w:val="clear" w:color="auto" w:fill="DBE5F1"/>
            <w:vAlign w:val="center"/>
          </w:tcPr>
          <w:p w14:paraId="4D1880FE" w14:textId="77777777" w:rsidR="00774404" w:rsidRDefault="00774404" w:rsidP="00A0180B">
            <w:pPr>
              <w:jc w:val="center"/>
              <w:rPr>
                <w:rFonts w:ascii="Arial" w:hAnsi="Arial" w:cs="Arial"/>
                <w:b/>
                <w:i/>
                <w:sz w:val="22"/>
                <w:szCs w:val="22"/>
              </w:rPr>
            </w:pPr>
            <w:r>
              <w:rPr>
                <w:rFonts w:ascii="Arial" w:hAnsi="Arial" w:cs="Arial"/>
                <w:b/>
                <w:sz w:val="22"/>
                <w:szCs w:val="22"/>
                <w:lang w:eastAsia="en-IN"/>
              </w:rPr>
              <w:t>COMPANY’S FINANCIAL FEASIBILITY</w:t>
            </w:r>
          </w:p>
        </w:tc>
      </w:tr>
    </w:tbl>
    <w:p w14:paraId="29B27017" w14:textId="77777777" w:rsidR="00774404" w:rsidRPr="00554BA3"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p w14:paraId="3D82DDED" w14:textId="77777777" w:rsidR="00147818" w:rsidRPr="00CA2EA5" w:rsidRDefault="007E6CE5" w:rsidP="00554BA3">
      <w:pPr>
        <w:pStyle w:val="ListParagraph"/>
        <w:numPr>
          <w:ilvl w:val="0"/>
          <w:numId w:val="69"/>
        </w:numPr>
        <w:autoSpaceDE w:val="0"/>
        <w:autoSpaceDN w:val="0"/>
        <w:adjustRightInd w:val="0"/>
        <w:spacing w:after="240" w:line="360" w:lineRule="auto"/>
        <w:ind w:left="567" w:right="-568" w:hanging="425"/>
        <w:jc w:val="both"/>
        <w:rPr>
          <w:rFonts w:ascii="Arial" w:hAnsi="Arial" w:cs="Arial"/>
          <w:b/>
          <w:sz w:val="22"/>
          <w:szCs w:val="22"/>
          <w:lang w:eastAsia="en-IN"/>
        </w:rPr>
      </w:pPr>
      <w:r>
        <w:rPr>
          <w:rFonts w:ascii="Arial" w:hAnsi="Arial" w:cs="Arial"/>
          <w:b/>
          <w:sz w:val="22"/>
          <w:szCs w:val="22"/>
          <w:lang w:eastAsia="en-IN"/>
        </w:rPr>
        <w:t>HISTORICAL FINANCIAL PERFORMANCE OF THE COMPANY</w:t>
      </w:r>
      <w:r w:rsidR="00A22FE5" w:rsidRPr="00CA2EA5">
        <w:rPr>
          <w:rFonts w:ascii="Arial" w:hAnsi="Arial" w:cs="Arial"/>
          <w:b/>
          <w:sz w:val="22"/>
          <w:szCs w:val="22"/>
          <w:lang w:eastAsia="en-IN"/>
        </w:rPr>
        <w:t xml:space="preserve">: </w:t>
      </w:r>
      <w:r>
        <w:rPr>
          <w:rFonts w:ascii="Arial" w:hAnsi="Arial" w:cs="Arial"/>
          <w:sz w:val="22"/>
          <w:szCs w:val="22"/>
          <w:lang w:eastAsia="en-IN"/>
        </w:rPr>
        <w:t xml:space="preserve">Historical financial performance/analysis has been assessed below: </w:t>
      </w:r>
    </w:p>
    <w:p w14:paraId="60889015" w14:textId="77777777" w:rsidR="00147818" w:rsidRDefault="00147818" w:rsidP="00400820">
      <w:pPr>
        <w:pStyle w:val="ListParagraph"/>
        <w:numPr>
          <w:ilvl w:val="0"/>
          <w:numId w:val="11"/>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Historical Performance of the Company:</w:t>
      </w:r>
    </w:p>
    <w:p w14:paraId="720C5E4D" w14:textId="77777777" w:rsidR="001A73A1" w:rsidRDefault="001A73A1" w:rsidP="001A73A1">
      <w:pPr>
        <w:pStyle w:val="ListParagraph"/>
        <w:autoSpaceDE w:val="0"/>
        <w:autoSpaceDN w:val="0"/>
        <w:adjustRightInd w:val="0"/>
        <w:spacing w:line="276" w:lineRule="auto"/>
        <w:ind w:left="851" w:right="21"/>
        <w:rPr>
          <w:rFonts w:ascii="Arial" w:hAnsi="Arial" w:cs="Arial"/>
          <w:b/>
          <w:sz w:val="22"/>
          <w:szCs w:val="22"/>
          <w:lang w:eastAsia="en-IN"/>
        </w:rPr>
      </w:pP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1443"/>
        <w:gridCol w:w="1443"/>
        <w:gridCol w:w="1444"/>
        <w:gridCol w:w="1442"/>
        <w:gridCol w:w="1444"/>
      </w:tblGrid>
      <w:tr w:rsidR="007360BE" w:rsidRPr="00CA2EA5" w14:paraId="0398791A" w14:textId="77777777" w:rsidTr="00554BA3">
        <w:trPr>
          <w:trHeight w:val="300"/>
        </w:trPr>
        <w:tc>
          <w:tcPr>
            <w:tcW w:w="1252" w:type="pct"/>
            <w:shd w:val="clear" w:color="auto" w:fill="002060"/>
            <w:noWrap/>
            <w:vAlign w:val="center"/>
            <w:hideMark/>
          </w:tcPr>
          <w:p w14:paraId="5F8AA6A8" w14:textId="77777777" w:rsidR="007360BE" w:rsidRPr="00CA2EA5" w:rsidRDefault="007360BE" w:rsidP="007360BE">
            <w:pPr>
              <w:spacing w:line="360" w:lineRule="auto"/>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Particular</w:t>
            </w:r>
          </w:p>
        </w:tc>
        <w:tc>
          <w:tcPr>
            <w:tcW w:w="749" w:type="pct"/>
            <w:shd w:val="clear" w:color="auto" w:fill="002060"/>
            <w:noWrap/>
            <w:vAlign w:val="center"/>
            <w:hideMark/>
          </w:tcPr>
          <w:p w14:paraId="65287071" w14:textId="77777777" w:rsidR="007360BE" w:rsidRPr="00CA2EA5" w:rsidRDefault="007360BE" w:rsidP="007360BE">
            <w:pPr>
              <w:spacing w:line="360" w:lineRule="auto"/>
              <w:jc w:val="center"/>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31-Mar-18</w:t>
            </w:r>
          </w:p>
        </w:tc>
        <w:tc>
          <w:tcPr>
            <w:tcW w:w="749" w:type="pct"/>
            <w:shd w:val="clear" w:color="auto" w:fill="002060"/>
            <w:noWrap/>
            <w:vAlign w:val="center"/>
            <w:hideMark/>
          </w:tcPr>
          <w:p w14:paraId="5B6E9117" w14:textId="77777777" w:rsidR="007360BE" w:rsidRPr="00CA2EA5" w:rsidRDefault="007360BE" w:rsidP="007360BE">
            <w:pPr>
              <w:spacing w:line="360" w:lineRule="auto"/>
              <w:jc w:val="center"/>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31-Mar-19</w:t>
            </w:r>
          </w:p>
        </w:tc>
        <w:tc>
          <w:tcPr>
            <w:tcW w:w="750" w:type="pct"/>
            <w:shd w:val="clear" w:color="auto" w:fill="002060"/>
            <w:noWrap/>
            <w:vAlign w:val="center"/>
            <w:hideMark/>
          </w:tcPr>
          <w:p w14:paraId="3BC10ABA" w14:textId="77777777" w:rsidR="007360BE" w:rsidRPr="00CA2EA5" w:rsidRDefault="007360BE" w:rsidP="007360BE">
            <w:pPr>
              <w:spacing w:line="360" w:lineRule="auto"/>
              <w:jc w:val="center"/>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31-Mar-20</w:t>
            </w:r>
          </w:p>
        </w:tc>
        <w:tc>
          <w:tcPr>
            <w:tcW w:w="749" w:type="pct"/>
            <w:shd w:val="clear" w:color="auto" w:fill="002060"/>
            <w:noWrap/>
            <w:vAlign w:val="center"/>
            <w:hideMark/>
          </w:tcPr>
          <w:p w14:paraId="77C56692" w14:textId="77777777" w:rsidR="007360BE" w:rsidRPr="00CA2EA5" w:rsidRDefault="007360BE" w:rsidP="007360BE">
            <w:pPr>
              <w:spacing w:line="360" w:lineRule="auto"/>
              <w:jc w:val="center"/>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31-Mar-21</w:t>
            </w:r>
          </w:p>
        </w:tc>
        <w:tc>
          <w:tcPr>
            <w:tcW w:w="750" w:type="pct"/>
            <w:shd w:val="clear" w:color="auto" w:fill="002060"/>
            <w:noWrap/>
            <w:vAlign w:val="center"/>
            <w:hideMark/>
          </w:tcPr>
          <w:p w14:paraId="6AFCE98B" w14:textId="77777777" w:rsidR="007360BE" w:rsidRPr="00CA2EA5" w:rsidRDefault="007360BE" w:rsidP="007360BE">
            <w:pPr>
              <w:spacing w:line="360" w:lineRule="auto"/>
              <w:jc w:val="center"/>
              <w:rPr>
                <w:rFonts w:asciiTheme="minorHAnsi" w:hAnsiTheme="minorHAnsi" w:cstheme="minorHAnsi"/>
                <w:b/>
                <w:bCs/>
                <w:color w:val="FFFFFF" w:themeColor="background1"/>
                <w:sz w:val="22"/>
                <w:szCs w:val="22"/>
              </w:rPr>
            </w:pPr>
            <w:r w:rsidRPr="00CA2EA5">
              <w:rPr>
                <w:rFonts w:asciiTheme="minorHAnsi" w:hAnsiTheme="minorHAnsi" w:cstheme="minorHAnsi"/>
                <w:b/>
                <w:bCs/>
                <w:color w:val="FFFFFF" w:themeColor="background1"/>
                <w:sz w:val="22"/>
                <w:szCs w:val="22"/>
              </w:rPr>
              <w:t>31-Mar-22</w:t>
            </w:r>
          </w:p>
        </w:tc>
      </w:tr>
      <w:tr w:rsidR="007360BE" w:rsidRPr="00CA2EA5" w14:paraId="5A17BEDC" w14:textId="77777777" w:rsidTr="00554BA3">
        <w:trPr>
          <w:trHeight w:val="300"/>
        </w:trPr>
        <w:tc>
          <w:tcPr>
            <w:tcW w:w="1252" w:type="pct"/>
            <w:shd w:val="clear" w:color="auto" w:fill="auto"/>
            <w:noWrap/>
            <w:vAlign w:val="center"/>
            <w:hideMark/>
          </w:tcPr>
          <w:p w14:paraId="0B6A9AD0"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Sugar</w:t>
            </w:r>
          </w:p>
        </w:tc>
        <w:tc>
          <w:tcPr>
            <w:tcW w:w="749" w:type="pct"/>
            <w:shd w:val="clear" w:color="auto" w:fill="auto"/>
            <w:noWrap/>
            <w:vAlign w:val="center"/>
            <w:hideMark/>
          </w:tcPr>
          <w:p w14:paraId="13C1D22A"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5,190.71</w:t>
            </w:r>
          </w:p>
        </w:tc>
        <w:tc>
          <w:tcPr>
            <w:tcW w:w="749" w:type="pct"/>
            <w:shd w:val="clear" w:color="auto" w:fill="auto"/>
            <w:noWrap/>
            <w:vAlign w:val="center"/>
            <w:hideMark/>
          </w:tcPr>
          <w:p w14:paraId="0DA85C5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5,986.52</w:t>
            </w:r>
          </w:p>
        </w:tc>
        <w:tc>
          <w:tcPr>
            <w:tcW w:w="750" w:type="pct"/>
            <w:shd w:val="clear" w:color="auto" w:fill="auto"/>
            <w:noWrap/>
            <w:vAlign w:val="center"/>
            <w:hideMark/>
          </w:tcPr>
          <w:p w14:paraId="0EEC4417"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6,100.03</w:t>
            </w:r>
          </w:p>
        </w:tc>
        <w:tc>
          <w:tcPr>
            <w:tcW w:w="749" w:type="pct"/>
            <w:shd w:val="clear" w:color="auto" w:fill="auto"/>
            <w:noWrap/>
            <w:vAlign w:val="center"/>
            <w:hideMark/>
          </w:tcPr>
          <w:p w14:paraId="18FCD3D7"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5,930.57</w:t>
            </w:r>
          </w:p>
        </w:tc>
        <w:tc>
          <w:tcPr>
            <w:tcW w:w="750" w:type="pct"/>
            <w:shd w:val="clear" w:color="auto" w:fill="auto"/>
            <w:noWrap/>
            <w:vAlign w:val="center"/>
            <w:hideMark/>
          </w:tcPr>
          <w:p w14:paraId="36579C66"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4,453.62</w:t>
            </w:r>
          </w:p>
        </w:tc>
      </w:tr>
      <w:tr w:rsidR="007360BE" w:rsidRPr="00CA2EA5" w14:paraId="772243A5" w14:textId="77777777" w:rsidTr="00554BA3">
        <w:trPr>
          <w:trHeight w:val="300"/>
        </w:trPr>
        <w:tc>
          <w:tcPr>
            <w:tcW w:w="1252" w:type="pct"/>
            <w:shd w:val="clear" w:color="auto" w:fill="auto"/>
            <w:noWrap/>
            <w:vAlign w:val="center"/>
            <w:hideMark/>
          </w:tcPr>
          <w:p w14:paraId="5C01D48A"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Alcohol</w:t>
            </w:r>
          </w:p>
        </w:tc>
        <w:tc>
          <w:tcPr>
            <w:tcW w:w="749" w:type="pct"/>
            <w:shd w:val="clear" w:color="auto" w:fill="auto"/>
            <w:noWrap/>
            <w:vAlign w:val="center"/>
            <w:hideMark/>
          </w:tcPr>
          <w:p w14:paraId="4D438B12"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462.40</w:t>
            </w:r>
          </w:p>
        </w:tc>
        <w:tc>
          <w:tcPr>
            <w:tcW w:w="749" w:type="pct"/>
            <w:shd w:val="clear" w:color="auto" w:fill="auto"/>
            <w:noWrap/>
            <w:vAlign w:val="center"/>
            <w:hideMark/>
          </w:tcPr>
          <w:p w14:paraId="333B22AF"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500.84</w:t>
            </w:r>
          </w:p>
        </w:tc>
        <w:tc>
          <w:tcPr>
            <w:tcW w:w="750" w:type="pct"/>
            <w:shd w:val="clear" w:color="auto" w:fill="auto"/>
            <w:noWrap/>
            <w:vAlign w:val="center"/>
            <w:hideMark/>
          </w:tcPr>
          <w:p w14:paraId="7EAE51B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258.90</w:t>
            </w:r>
          </w:p>
        </w:tc>
        <w:tc>
          <w:tcPr>
            <w:tcW w:w="749" w:type="pct"/>
            <w:shd w:val="clear" w:color="auto" w:fill="auto"/>
            <w:noWrap/>
            <w:vAlign w:val="center"/>
            <w:hideMark/>
          </w:tcPr>
          <w:p w14:paraId="0080BD09"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397.00</w:t>
            </w:r>
          </w:p>
        </w:tc>
        <w:tc>
          <w:tcPr>
            <w:tcW w:w="750" w:type="pct"/>
            <w:shd w:val="clear" w:color="auto" w:fill="auto"/>
            <w:noWrap/>
            <w:vAlign w:val="center"/>
            <w:hideMark/>
          </w:tcPr>
          <w:p w14:paraId="65E0AB8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932.05</w:t>
            </w:r>
          </w:p>
        </w:tc>
      </w:tr>
      <w:tr w:rsidR="007360BE" w:rsidRPr="00CA2EA5" w14:paraId="1F9759DB" w14:textId="77777777" w:rsidTr="00554BA3">
        <w:trPr>
          <w:trHeight w:val="300"/>
        </w:trPr>
        <w:tc>
          <w:tcPr>
            <w:tcW w:w="1252" w:type="pct"/>
            <w:shd w:val="clear" w:color="auto" w:fill="auto"/>
            <w:noWrap/>
            <w:vAlign w:val="center"/>
            <w:hideMark/>
          </w:tcPr>
          <w:p w14:paraId="788A0D2B"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Power</w:t>
            </w:r>
          </w:p>
        </w:tc>
        <w:tc>
          <w:tcPr>
            <w:tcW w:w="749" w:type="pct"/>
            <w:shd w:val="clear" w:color="auto" w:fill="auto"/>
            <w:noWrap/>
            <w:vAlign w:val="center"/>
            <w:hideMark/>
          </w:tcPr>
          <w:p w14:paraId="6328311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159.58</w:t>
            </w:r>
          </w:p>
        </w:tc>
        <w:tc>
          <w:tcPr>
            <w:tcW w:w="749" w:type="pct"/>
            <w:shd w:val="clear" w:color="auto" w:fill="auto"/>
            <w:noWrap/>
            <w:vAlign w:val="center"/>
            <w:hideMark/>
          </w:tcPr>
          <w:p w14:paraId="17F1278A"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174.42</w:t>
            </w:r>
          </w:p>
        </w:tc>
        <w:tc>
          <w:tcPr>
            <w:tcW w:w="750" w:type="pct"/>
            <w:shd w:val="clear" w:color="auto" w:fill="auto"/>
            <w:noWrap/>
            <w:vAlign w:val="center"/>
            <w:hideMark/>
          </w:tcPr>
          <w:p w14:paraId="1986923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68.51</w:t>
            </w:r>
          </w:p>
        </w:tc>
        <w:tc>
          <w:tcPr>
            <w:tcW w:w="749" w:type="pct"/>
            <w:shd w:val="clear" w:color="auto" w:fill="auto"/>
            <w:noWrap/>
            <w:vAlign w:val="center"/>
            <w:hideMark/>
          </w:tcPr>
          <w:p w14:paraId="5AA4A4A5"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58.55</w:t>
            </w:r>
          </w:p>
        </w:tc>
        <w:tc>
          <w:tcPr>
            <w:tcW w:w="750" w:type="pct"/>
            <w:shd w:val="clear" w:color="auto" w:fill="auto"/>
            <w:noWrap/>
            <w:vAlign w:val="center"/>
            <w:hideMark/>
          </w:tcPr>
          <w:p w14:paraId="794D2528"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46.12</w:t>
            </w:r>
          </w:p>
        </w:tc>
      </w:tr>
      <w:tr w:rsidR="007360BE" w:rsidRPr="00CA2EA5" w14:paraId="040ADE97" w14:textId="77777777" w:rsidTr="00554BA3">
        <w:trPr>
          <w:trHeight w:val="300"/>
        </w:trPr>
        <w:tc>
          <w:tcPr>
            <w:tcW w:w="1252" w:type="pct"/>
            <w:shd w:val="clear" w:color="auto" w:fill="auto"/>
            <w:noWrap/>
            <w:vAlign w:val="center"/>
            <w:hideMark/>
          </w:tcPr>
          <w:p w14:paraId="0C5EF6CF"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By products</w:t>
            </w:r>
          </w:p>
        </w:tc>
        <w:tc>
          <w:tcPr>
            <w:tcW w:w="749" w:type="pct"/>
            <w:shd w:val="clear" w:color="auto" w:fill="auto"/>
            <w:noWrap/>
            <w:vAlign w:val="center"/>
            <w:hideMark/>
          </w:tcPr>
          <w:p w14:paraId="322F2B48"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38.72</w:t>
            </w:r>
          </w:p>
        </w:tc>
        <w:tc>
          <w:tcPr>
            <w:tcW w:w="749" w:type="pct"/>
            <w:shd w:val="clear" w:color="auto" w:fill="auto"/>
            <w:noWrap/>
            <w:vAlign w:val="center"/>
            <w:hideMark/>
          </w:tcPr>
          <w:p w14:paraId="569C38F4"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21.57</w:t>
            </w:r>
          </w:p>
        </w:tc>
        <w:tc>
          <w:tcPr>
            <w:tcW w:w="750" w:type="pct"/>
            <w:shd w:val="clear" w:color="auto" w:fill="auto"/>
            <w:noWrap/>
            <w:vAlign w:val="center"/>
            <w:hideMark/>
          </w:tcPr>
          <w:p w14:paraId="4241D3A3"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175.76</w:t>
            </w:r>
          </w:p>
        </w:tc>
        <w:tc>
          <w:tcPr>
            <w:tcW w:w="749" w:type="pct"/>
            <w:shd w:val="clear" w:color="auto" w:fill="auto"/>
            <w:noWrap/>
            <w:vAlign w:val="center"/>
            <w:hideMark/>
          </w:tcPr>
          <w:p w14:paraId="7260FCBD"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168.60</w:t>
            </w:r>
          </w:p>
        </w:tc>
        <w:tc>
          <w:tcPr>
            <w:tcW w:w="750" w:type="pct"/>
            <w:shd w:val="clear" w:color="auto" w:fill="auto"/>
            <w:noWrap/>
            <w:vAlign w:val="center"/>
            <w:hideMark/>
          </w:tcPr>
          <w:p w14:paraId="0DCCC76A"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54.13</w:t>
            </w:r>
          </w:p>
        </w:tc>
      </w:tr>
      <w:tr w:rsidR="007360BE" w:rsidRPr="00CA2EA5" w14:paraId="024CC89E" w14:textId="77777777" w:rsidTr="00554BA3">
        <w:trPr>
          <w:trHeight w:val="300"/>
        </w:trPr>
        <w:tc>
          <w:tcPr>
            <w:tcW w:w="1252" w:type="pct"/>
            <w:shd w:val="clear" w:color="auto" w:fill="auto"/>
            <w:noWrap/>
            <w:vAlign w:val="center"/>
            <w:hideMark/>
          </w:tcPr>
          <w:p w14:paraId="3009F95C"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Others (Sanitizer)</w:t>
            </w:r>
          </w:p>
        </w:tc>
        <w:tc>
          <w:tcPr>
            <w:tcW w:w="749" w:type="pct"/>
            <w:shd w:val="clear" w:color="auto" w:fill="auto"/>
            <w:noWrap/>
            <w:vAlign w:val="center"/>
            <w:hideMark/>
          </w:tcPr>
          <w:p w14:paraId="09B0023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49" w:type="pct"/>
            <w:shd w:val="clear" w:color="auto" w:fill="auto"/>
            <w:noWrap/>
            <w:vAlign w:val="center"/>
            <w:hideMark/>
          </w:tcPr>
          <w:p w14:paraId="40527A09"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50" w:type="pct"/>
            <w:shd w:val="clear" w:color="auto" w:fill="auto"/>
            <w:noWrap/>
            <w:vAlign w:val="center"/>
            <w:hideMark/>
          </w:tcPr>
          <w:p w14:paraId="372074A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49" w:type="pct"/>
            <w:shd w:val="clear" w:color="auto" w:fill="auto"/>
            <w:noWrap/>
            <w:vAlign w:val="center"/>
            <w:hideMark/>
          </w:tcPr>
          <w:p w14:paraId="7326F14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0.42</w:t>
            </w:r>
          </w:p>
        </w:tc>
        <w:tc>
          <w:tcPr>
            <w:tcW w:w="750" w:type="pct"/>
            <w:shd w:val="clear" w:color="auto" w:fill="auto"/>
            <w:noWrap/>
            <w:vAlign w:val="center"/>
            <w:hideMark/>
          </w:tcPr>
          <w:p w14:paraId="3803BBEA"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0.10</w:t>
            </w:r>
          </w:p>
        </w:tc>
      </w:tr>
      <w:tr w:rsidR="007360BE" w:rsidRPr="00CA2EA5" w14:paraId="71C7CD0B" w14:textId="77777777" w:rsidTr="00554BA3">
        <w:trPr>
          <w:trHeight w:val="300"/>
        </w:trPr>
        <w:tc>
          <w:tcPr>
            <w:tcW w:w="1252" w:type="pct"/>
            <w:shd w:val="clear" w:color="auto" w:fill="auto"/>
            <w:noWrap/>
            <w:vAlign w:val="center"/>
            <w:hideMark/>
          </w:tcPr>
          <w:p w14:paraId="56B9093F"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Sale of Products</w:t>
            </w:r>
          </w:p>
        </w:tc>
        <w:tc>
          <w:tcPr>
            <w:tcW w:w="749" w:type="pct"/>
            <w:shd w:val="clear" w:color="auto" w:fill="auto"/>
            <w:noWrap/>
            <w:vAlign w:val="center"/>
            <w:hideMark/>
          </w:tcPr>
          <w:p w14:paraId="13A4AA68"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5,851.42</w:t>
            </w:r>
          </w:p>
        </w:tc>
        <w:tc>
          <w:tcPr>
            <w:tcW w:w="749" w:type="pct"/>
            <w:shd w:val="clear" w:color="auto" w:fill="auto"/>
            <w:noWrap/>
            <w:vAlign w:val="center"/>
            <w:hideMark/>
          </w:tcPr>
          <w:p w14:paraId="2F2A0D35"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6,683.34</w:t>
            </w:r>
          </w:p>
        </w:tc>
        <w:tc>
          <w:tcPr>
            <w:tcW w:w="750" w:type="pct"/>
            <w:shd w:val="clear" w:color="auto" w:fill="auto"/>
            <w:noWrap/>
            <w:vAlign w:val="center"/>
            <w:hideMark/>
          </w:tcPr>
          <w:p w14:paraId="7B497148"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6,603.21</w:t>
            </w:r>
          </w:p>
        </w:tc>
        <w:tc>
          <w:tcPr>
            <w:tcW w:w="749" w:type="pct"/>
            <w:shd w:val="clear" w:color="auto" w:fill="auto"/>
            <w:noWrap/>
            <w:vAlign w:val="center"/>
            <w:hideMark/>
          </w:tcPr>
          <w:p w14:paraId="4B8BDEDA"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6,555.13</w:t>
            </w:r>
          </w:p>
        </w:tc>
        <w:tc>
          <w:tcPr>
            <w:tcW w:w="750" w:type="pct"/>
            <w:shd w:val="clear" w:color="auto" w:fill="auto"/>
            <w:noWrap/>
            <w:vAlign w:val="center"/>
            <w:hideMark/>
          </w:tcPr>
          <w:p w14:paraId="4FF1293C"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5,486.02</w:t>
            </w:r>
          </w:p>
        </w:tc>
      </w:tr>
      <w:tr w:rsidR="007360BE" w:rsidRPr="00CA2EA5" w14:paraId="3DD824EB" w14:textId="77777777" w:rsidTr="00554BA3">
        <w:trPr>
          <w:trHeight w:val="300"/>
        </w:trPr>
        <w:tc>
          <w:tcPr>
            <w:tcW w:w="1252" w:type="pct"/>
            <w:shd w:val="clear" w:color="auto" w:fill="auto"/>
            <w:noWrap/>
            <w:vAlign w:val="center"/>
            <w:hideMark/>
          </w:tcPr>
          <w:p w14:paraId="19120E91"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Other operating income</w:t>
            </w:r>
          </w:p>
        </w:tc>
        <w:tc>
          <w:tcPr>
            <w:tcW w:w="749" w:type="pct"/>
            <w:shd w:val="clear" w:color="auto" w:fill="auto"/>
            <w:noWrap/>
            <w:vAlign w:val="center"/>
            <w:hideMark/>
          </w:tcPr>
          <w:p w14:paraId="64C595F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253.89</w:t>
            </w:r>
          </w:p>
        </w:tc>
        <w:tc>
          <w:tcPr>
            <w:tcW w:w="749" w:type="pct"/>
            <w:shd w:val="clear" w:color="auto" w:fill="auto"/>
            <w:noWrap/>
            <w:vAlign w:val="center"/>
            <w:hideMark/>
          </w:tcPr>
          <w:p w14:paraId="0B17BF1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284.09</w:t>
            </w:r>
          </w:p>
        </w:tc>
        <w:tc>
          <w:tcPr>
            <w:tcW w:w="750" w:type="pct"/>
            <w:shd w:val="clear" w:color="auto" w:fill="auto"/>
            <w:noWrap/>
            <w:vAlign w:val="center"/>
            <w:hideMark/>
          </w:tcPr>
          <w:p w14:paraId="29098C79"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73.40</w:t>
            </w:r>
          </w:p>
        </w:tc>
        <w:tc>
          <w:tcPr>
            <w:tcW w:w="749" w:type="pct"/>
            <w:shd w:val="clear" w:color="auto" w:fill="auto"/>
            <w:noWrap/>
            <w:vAlign w:val="center"/>
            <w:hideMark/>
          </w:tcPr>
          <w:p w14:paraId="6E5ED89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133.06</w:t>
            </w:r>
          </w:p>
        </w:tc>
        <w:tc>
          <w:tcPr>
            <w:tcW w:w="750" w:type="pct"/>
            <w:shd w:val="clear" w:color="auto" w:fill="auto"/>
            <w:noWrap/>
            <w:vAlign w:val="center"/>
            <w:hideMark/>
          </w:tcPr>
          <w:p w14:paraId="47A91D5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104.20</w:t>
            </w:r>
          </w:p>
        </w:tc>
      </w:tr>
      <w:tr w:rsidR="007360BE" w:rsidRPr="00CA2EA5" w14:paraId="42D44970" w14:textId="77777777" w:rsidTr="00554BA3">
        <w:trPr>
          <w:trHeight w:val="300"/>
        </w:trPr>
        <w:tc>
          <w:tcPr>
            <w:tcW w:w="1252" w:type="pct"/>
            <w:shd w:val="clear" w:color="auto" w:fill="95B3D7" w:themeFill="accent1" w:themeFillTint="99"/>
            <w:noWrap/>
            <w:vAlign w:val="center"/>
            <w:hideMark/>
          </w:tcPr>
          <w:p w14:paraId="280D24B0"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Total income</w:t>
            </w:r>
          </w:p>
        </w:tc>
        <w:tc>
          <w:tcPr>
            <w:tcW w:w="749" w:type="pct"/>
            <w:shd w:val="clear" w:color="auto" w:fill="95B3D7" w:themeFill="accent1" w:themeFillTint="99"/>
            <w:noWrap/>
            <w:vAlign w:val="center"/>
            <w:hideMark/>
          </w:tcPr>
          <w:p w14:paraId="1B453B32"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6,105.31</w:t>
            </w:r>
          </w:p>
        </w:tc>
        <w:tc>
          <w:tcPr>
            <w:tcW w:w="749" w:type="pct"/>
            <w:shd w:val="clear" w:color="auto" w:fill="95B3D7" w:themeFill="accent1" w:themeFillTint="99"/>
            <w:noWrap/>
            <w:vAlign w:val="center"/>
            <w:hideMark/>
          </w:tcPr>
          <w:p w14:paraId="49FCBD0A"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6,967.44</w:t>
            </w:r>
          </w:p>
        </w:tc>
        <w:tc>
          <w:tcPr>
            <w:tcW w:w="750" w:type="pct"/>
            <w:shd w:val="clear" w:color="auto" w:fill="95B3D7" w:themeFill="accent1" w:themeFillTint="99"/>
            <w:noWrap/>
            <w:vAlign w:val="center"/>
            <w:hideMark/>
          </w:tcPr>
          <w:p w14:paraId="7FECF43B"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6,676.61</w:t>
            </w:r>
          </w:p>
        </w:tc>
        <w:tc>
          <w:tcPr>
            <w:tcW w:w="749" w:type="pct"/>
            <w:shd w:val="clear" w:color="auto" w:fill="95B3D7" w:themeFill="accent1" w:themeFillTint="99"/>
            <w:noWrap/>
            <w:vAlign w:val="center"/>
            <w:hideMark/>
          </w:tcPr>
          <w:p w14:paraId="40628633"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6,688.20</w:t>
            </w:r>
          </w:p>
        </w:tc>
        <w:tc>
          <w:tcPr>
            <w:tcW w:w="750" w:type="pct"/>
            <w:shd w:val="clear" w:color="auto" w:fill="95B3D7" w:themeFill="accent1" w:themeFillTint="99"/>
            <w:noWrap/>
            <w:vAlign w:val="center"/>
            <w:hideMark/>
          </w:tcPr>
          <w:p w14:paraId="1EC33BA7"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5,590.22</w:t>
            </w:r>
          </w:p>
        </w:tc>
      </w:tr>
      <w:tr w:rsidR="007360BE" w:rsidRPr="00CA2EA5" w14:paraId="2CEE1A4D" w14:textId="77777777" w:rsidTr="00554BA3">
        <w:trPr>
          <w:trHeight w:val="300"/>
        </w:trPr>
        <w:tc>
          <w:tcPr>
            <w:tcW w:w="1252" w:type="pct"/>
            <w:shd w:val="clear" w:color="auto" w:fill="auto"/>
            <w:noWrap/>
            <w:vAlign w:val="center"/>
            <w:hideMark/>
          </w:tcPr>
          <w:p w14:paraId="65122A5F"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 xml:space="preserve">Cost of raw material </w:t>
            </w:r>
          </w:p>
        </w:tc>
        <w:tc>
          <w:tcPr>
            <w:tcW w:w="749" w:type="pct"/>
            <w:shd w:val="clear" w:color="auto" w:fill="auto"/>
            <w:noWrap/>
            <w:vAlign w:val="center"/>
            <w:hideMark/>
          </w:tcPr>
          <w:p w14:paraId="04F072C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4,900.53</w:t>
            </w:r>
          </w:p>
        </w:tc>
        <w:tc>
          <w:tcPr>
            <w:tcW w:w="749" w:type="pct"/>
            <w:shd w:val="clear" w:color="auto" w:fill="auto"/>
            <w:noWrap/>
            <w:vAlign w:val="center"/>
            <w:hideMark/>
          </w:tcPr>
          <w:p w14:paraId="1770F8B8"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5,658.63</w:t>
            </w:r>
          </w:p>
        </w:tc>
        <w:tc>
          <w:tcPr>
            <w:tcW w:w="750" w:type="pct"/>
            <w:shd w:val="clear" w:color="auto" w:fill="auto"/>
            <w:noWrap/>
            <w:vAlign w:val="center"/>
            <w:hideMark/>
          </w:tcPr>
          <w:p w14:paraId="640260F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5,363.34</w:t>
            </w:r>
          </w:p>
        </w:tc>
        <w:tc>
          <w:tcPr>
            <w:tcW w:w="749" w:type="pct"/>
            <w:shd w:val="clear" w:color="auto" w:fill="auto"/>
            <w:noWrap/>
            <w:vAlign w:val="center"/>
            <w:hideMark/>
          </w:tcPr>
          <w:p w14:paraId="4A4DDCEF"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5,297.32</w:t>
            </w:r>
          </w:p>
        </w:tc>
        <w:tc>
          <w:tcPr>
            <w:tcW w:w="750" w:type="pct"/>
            <w:shd w:val="clear" w:color="auto" w:fill="auto"/>
            <w:noWrap/>
            <w:vAlign w:val="center"/>
            <w:hideMark/>
          </w:tcPr>
          <w:p w14:paraId="28219F6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4,609.94</w:t>
            </w:r>
          </w:p>
        </w:tc>
      </w:tr>
      <w:tr w:rsidR="007360BE" w:rsidRPr="00CA2EA5" w14:paraId="1BD8FBB0" w14:textId="77777777" w:rsidTr="00554BA3">
        <w:trPr>
          <w:trHeight w:val="300"/>
        </w:trPr>
        <w:tc>
          <w:tcPr>
            <w:tcW w:w="1252" w:type="pct"/>
            <w:shd w:val="clear" w:color="auto" w:fill="auto"/>
            <w:noWrap/>
            <w:vAlign w:val="center"/>
            <w:hideMark/>
          </w:tcPr>
          <w:p w14:paraId="4573BF8F"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Excise Duty on goods sold</w:t>
            </w:r>
          </w:p>
        </w:tc>
        <w:tc>
          <w:tcPr>
            <w:tcW w:w="749" w:type="pct"/>
            <w:shd w:val="clear" w:color="auto" w:fill="auto"/>
            <w:noWrap/>
            <w:vAlign w:val="center"/>
            <w:hideMark/>
          </w:tcPr>
          <w:p w14:paraId="0488A4A6"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95.99</w:t>
            </w:r>
          </w:p>
        </w:tc>
        <w:tc>
          <w:tcPr>
            <w:tcW w:w="749" w:type="pct"/>
            <w:shd w:val="clear" w:color="auto" w:fill="auto"/>
            <w:noWrap/>
            <w:vAlign w:val="center"/>
            <w:hideMark/>
          </w:tcPr>
          <w:p w14:paraId="092123AA"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50" w:type="pct"/>
            <w:shd w:val="clear" w:color="auto" w:fill="auto"/>
            <w:noWrap/>
            <w:vAlign w:val="center"/>
            <w:hideMark/>
          </w:tcPr>
          <w:p w14:paraId="5761DC7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49" w:type="pct"/>
            <w:shd w:val="clear" w:color="auto" w:fill="auto"/>
            <w:noWrap/>
            <w:vAlign w:val="center"/>
            <w:hideMark/>
          </w:tcPr>
          <w:p w14:paraId="6052B0E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50" w:type="pct"/>
            <w:shd w:val="clear" w:color="auto" w:fill="auto"/>
            <w:noWrap/>
            <w:vAlign w:val="center"/>
            <w:hideMark/>
          </w:tcPr>
          <w:p w14:paraId="5F5A075A" w14:textId="77777777" w:rsidR="007360BE" w:rsidRPr="00CA2EA5" w:rsidRDefault="007360BE" w:rsidP="007360BE">
            <w:pPr>
              <w:spacing w:line="360" w:lineRule="auto"/>
              <w:jc w:val="center"/>
              <w:rPr>
                <w:rFonts w:asciiTheme="minorHAnsi" w:hAnsiTheme="minorHAnsi" w:cstheme="minorHAnsi"/>
                <w:sz w:val="22"/>
                <w:szCs w:val="22"/>
              </w:rPr>
            </w:pPr>
          </w:p>
        </w:tc>
      </w:tr>
      <w:tr w:rsidR="007360BE" w:rsidRPr="00CA2EA5" w14:paraId="2777416B" w14:textId="77777777" w:rsidTr="00554BA3">
        <w:trPr>
          <w:trHeight w:val="300"/>
        </w:trPr>
        <w:tc>
          <w:tcPr>
            <w:tcW w:w="1252" w:type="pct"/>
            <w:shd w:val="clear" w:color="auto" w:fill="auto"/>
            <w:noWrap/>
            <w:vAlign w:val="center"/>
            <w:hideMark/>
          </w:tcPr>
          <w:p w14:paraId="6E3C494E"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Inventory Changes</w:t>
            </w:r>
          </w:p>
        </w:tc>
        <w:tc>
          <w:tcPr>
            <w:tcW w:w="749" w:type="pct"/>
            <w:shd w:val="clear" w:color="auto" w:fill="auto"/>
            <w:noWrap/>
            <w:vAlign w:val="center"/>
            <w:hideMark/>
          </w:tcPr>
          <w:p w14:paraId="19D52249"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-2.60</w:t>
            </w:r>
          </w:p>
        </w:tc>
        <w:tc>
          <w:tcPr>
            <w:tcW w:w="749" w:type="pct"/>
            <w:shd w:val="clear" w:color="auto" w:fill="auto"/>
            <w:noWrap/>
            <w:vAlign w:val="center"/>
            <w:hideMark/>
          </w:tcPr>
          <w:p w14:paraId="20910232"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106.42</w:t>
            </w:r>
          </w:p>
        </w:tc>
        <w:tc>
          <w:tcPr>
            <w:tcW w:w="750" w:type="pct"/>
            <w:shd w:val="clear" w:color="auto" w:fill="auto"/>
            <w:noWrap/>
            <w:vAlign w:val="center"/>
            <w:hideMark/>
          </w:tcPr>
          <w:p w14:paraId="760DEA1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60.17</w:t>
            </w:r>
          </w:p>
        </w:tc>
        <w:tc>
          <w:tcPr>
            <w:tcW w:w="749" w:type="pct"/>
            <w:shd w:val="clear" w:color="auto" w:fill="auto"/>
            <w:noWrap/>
            <w:vAlign w:val="center"/>
            <w:hideMark/>
          </w:tcPr>
          <w:p w14:paraId="0ED966F8"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193.31</w:t>
            </w:r>
          </w:p>
        </w:tc>
        <w:tc>
          <w:tcPr>
            <w:tcW w:w="750" w:type="pct"/>
            <w:shd w:val="clear" w:color="auto" w:fill="auto"/>
            <w:noWrap/>
            <w:vAlign w:val="center"/>
            <w:hideMark/>
          </w:tcPr>
          <w:p w14:paraId="454FF503"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-209.67</w:t>
            </w:r>
          </w:p>
        </w:tc>
      </w:tr>
      <w:tr w:rsidR="007360BE" w:rsidRPr="00CA2EA5" w14:paraId="058C35C6" w14:textId="77777777" w:rsidTr="00554BA3">
        <w:trPr>
          <w:trHeight w:val="300"/>
        </w:trPr>
        <w:tc>
          <w:tcPr>
            <w:tcW w:w="1252" w:type="pct"/>
            <w:shd w:val="clear" w:color="auto" w:fill="auto"/>
            <w:noWrap/>
            <w:vAlign w:val="center"/>
            <w:hideMark/>
          </w:tcPr>
          <w:p w14:paraId="25156ABB"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Employee benefits</w:t>
            </w:r>
          </w:p>
        </w:tc>
        <w:tc>
          <w:tcPr>
            <w:tcW w:w="749" w:type="pct"/>
            <w:shd w:val="clear" w:color="auto" w:fill="auto"/>
            <w:noWrap/>
            <w:vAlign w:val="center"/>
            <w:hideMark/>
          </w:tcPr>
          <w:p w14:paraId="41AC5F0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249.10</w:t>
            </w:r>
          </w:p>
        </w:tc>
        <w:tc>
          <w:tcPr>
            <w:tcW w:w="749" w:type="pct"/>
            <w:shd w:val="clear" w:color="auto" w:fill="auto"/>
            <w:noWrap/>
            <w:vAlign w:val="center"/>
            <w:hideMark/>
          </w:tcPr>
          <w:p w14:paraId="0CC55F64"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274.77</w:t>
            </w:r>
          </w:p>
        </w:tc>
        <w:tc>
          <w:tcPr>
            <w:tcW w:w="750" w:type="pct"/>
            <w:shd w:val="clear" w:color="auto" w:fill="auto"/>
            <w:noWrap/>
            <w:vAlign w:val="center"/>
            <w:hideMark/>
          </w:tcPr>
          <w:p w14:paraId="0AE93162"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299.11</w:t>
            </w:r>
          </w:p>
        </w:tc>
        <w:tc>
          <w:tcPr>
            <w:tcW w:w="749" w:type="pct"/>
            <w:shd w:val="clear" w:color="auto" w:fill="auto"/>
            <w:noWrap/>
            <w:vAlign w:val="center"/>
            <w:hideMark/>
          </w:tcPr>
          <w:p w14:paraId="2F183CF7"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327.99</w:t>
            </w:r>
          </w:p>
        </w:tc>
        <w:tc>
          <w:tcPr>
            <w:tcW w:w="750" w:type="pct"/>
            <w:shd w:val="clear" w:color="auto" w:fill="auto"/>
            <w:noWrap/>
            <w:vAlign w:val="center"/>
            <w:hideMark/>
          </w:tcPr>
          <w:p w14:paraId="4FE7AAB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342.31</w:t>
            </w:r>
          </w:p>
        </w:tc>
      </w:tr>
      <w:tr w:rsidR="007360BE" w:rsidRPr="00CA2EA5" w14:paraId="3BA3E795" w14:textId="77777777" w:rsidTr="00554BA3">
        <w:trPr>
          <w:trHeight w:val="300"/>
        </w:trPr>
        <w:tc>
          <w:tcPr>
            <w:tcW w:w="1252" w:type="pct"/>
            <w:shd w:val="clear" w:color="auto" w:fill="auto"/>
            <w:noWrap/>
            <w:vAlign w:val="center"/>
            <w:hideMark/>
          </w:tcPr>
          <w:p w14:paraId="6EF7AEDD"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Other expenses</w:t>
            </w:r>
          </w:p>
        </w:tc>
        <w:tc>
          <w:tcPr>
            <w:tcW w:w="749" w:type="pct"/>
            <w:shd w:val="clear" w:color="auto" w:fill="auto"/>
            <w:noWrap/>
            <w:vAlign w:val="center"/>
            <w:hideMark/>
          </w:tcPr>
          <w:p w14:paraId="2EFC4E7F"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412.52</w:t>
            </w:r>
          </w:p>
        </w:tc>
        <w:tc>
          <w:tcPr>
            <w:tcW w:w="749" w:type="pct"/>
            <w:shd w:val="clear" w:color="auto" w:fill="auto"/>
            <w:noWrap/>
            <w:vAlign w:val="center"/>
            <w:hideMark/>
          </w:tcPr>
          <w:p w14:paraId="205C1B8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460.84</w:t>
            </w:r>
          </w:p>
        </w:tc>
        <w:tc>
          <w:tcPr>
            <w:tcW w:w="750" w:type="pct"/>
            <w:shd w:val="clear" w:color="auto" w:fill="auto"/>
            <w:noWrap/>
            <w:vAlign w:val="center"/>
            <w:hideMark/>
          </w:tcPr>
          <w:p w14:paraId="0897F4A4"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484.39</w:t>
            </w:r>
          </w:p>
        </w:tc>
        <w:tc>
          <w:tcPr>
            <w:tcW w:w="749" w:type="pct"/>
            <w:shd w:val="clear" w:color="auto" w:fill="auto"/>
            <w:noWrap/>
            <w:vAlign w:val="center"/>
            <w:hideMark/>
          </w:tcPr>
          <w:p w14:paraId="4890E3B6"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674.01</w:t>
            </w:r>
          </w:p>
        </w:tc>
        <w:tc>
          <w:tcPr>
            <w:tcW w:w="750" w:type="pct"/>
            <w:shd w:val="clear" w:color="auto" w:fill="auto"/>
            <w:noWrap/>
            <w:vAlign w:val="center"/>
            <w:hideMark/>
          </w:tcPr>
          <w:p w14:paraId="797C966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601.83</w:t>
            </w:r>
          </w:p>
        </w:tc>
      </w:tr>
      <w:tr w:rsidR="007360BE" w:rsidRPr="00CA2EA5" w14:paraId="6D352039" w14:textId="77777777" w:rsidTr="00554BA3">
        <w:trPr>
          <w:trHeight w:val="300"/>
        </w:trPr>
        <w:tc>
          <w:tcPr>
            <w:tcW w:w="1252" w:type="pct"/>
            <w:shd w:val="clear" w:color="auto" w:fill="auto"/>
            <w:noWrap/>
            <w:vAlign w:val="center"/>
            <w:hideMark/>
          </w:tcPr>
          <w:p w14:paraId="19F80F14"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Stores &amp; Spares</w:t>
            </w:r>
          </w:p>
        </w:tc>
        <w:tc>
          <w:tcPr>
            <w:tcW w:w="749" w:type="pct"/>
            <w:shd w:val="clear" w:color="auto" w:fill="auto"/>
            <w:noWrap/>
            <w:vAlign w:val="center"/>
            <w:hideMark/>
          </w:tcPr>
          <w:p w14:paraId="5C6744D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53.16</w:t>
            </w:r>
          </w:p>
        </w:tc>
        <w:tc>
          <w:tcPr>
            <w:tcW w:w="749" w:type="pct"/>
            <w:shd w:val="clear" w:color="auto" w:fill="auto"/>
            <w:noWrap/>
            <w:vAlign w:val="center"/>
            <w:hideMark/>
          </w:tcPr>
          <w:p w14:paraId="00C8A607"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67.34</w:t>
            </w:r>
          </w:p>
        </w:tc>
        <w:tc>
          <w:tcPr>
            <w:tcW w:w="750" w:type="pct"/>
            <w:shd w:val="clear" w:color="auto" w:fill="auto"/>
            <w:noWrap/>
            <w:vAlign w:val="center"/>
            <w:hideMark/>
          </w:tcPr>
          <w:p w14:paraId="2C961DA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57.03</w:t>
            </w:r>
          </w:p>
        </w:tc>
        <w:tc>
          <w:tcPr>
            <w:tcW w:w="749" w:type="pct"/>
            <w:shd w:val="clear" w:color="auto" w:fill="auto"/>
            <w:noWrap/>
            <w:vAlign w:val="center"/>
            <w:hideMark/>
          </w:tcPr>
          <w:p w14:paraId="15FD6C77"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66.56</w:t>
            </w:r>
          </w:p>
        </w:tc>
        <w:tc>
          <w:tcPr>
            <w:tcW w:w="750" w:type="pct"/>
            <w:shd w:val="clear" w:color="auto" w:fill="auto"/>
            <w:noWrap/>
            <w:vAlign w:val="center"/>
            <w:hideMark/>
          </w:tcPr>
          <w:p w14:paraId="3636BE73"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78.25</w:t>
            </w:r>
          </w:p>
        </w:tc>
      </w:tr>
      <w:tr w:rsidR="007360BE" w:rsidRPr="00CA2EA5" w14:paraId="6D0A842C" w14:textId="77777777" w:rsidTr="00554BA3">
        <w:trPr>
          <w:trHeight w:val="300"/>
        </w:trPr>
        <w:tc>
          <w:tcPr>
            <w:tcW w:w="1252" w:type="pct"/>
            <w:shd w:val="clear" w:color="auto" w:fill="auto"/>
            <w:noWrap/>
            <w:vAlign w:val="center"/>
            <w:hideMark/>
          </w:tcPr>
          <w:p w14:paraId="2A221628"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Pesticides</w:t>
            </w:r>
          </w:p>
        </w:tc>
        <w:tc>
          <w:tcPr>
            <w:tcW w:w="749" w:type="pct"/>
            <w:shd w:val="clear" w:color="auto" w:fill="auto"/>
            <w:noWrap/>
            <w:vAlign w:val="center"/>
            <w:hideMark/>
          </w:tcPr>
          <w:p w14:paraId="78B8C249"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w:t>
            </w:r>
          </w:p>
        </w:tc>
        <w:tc>
          <w:tcPr>
            <w:tcW w:w="749" w:type="pct"/>
            <w:shd w:val="clear" w:color="auto" w:fill="auto"/>
            <w:noWrap/>
            <w:vAlign w:val="center"/>
            <w:hideMark/>
          </w:tcPr>
          <w:p w14:paraId="63026ED7"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19.01</w:t>
            </w:r>
          </w:p>
        </w:tc>
        <w:tc>
          <w:tcPr>
            <w:tcW w:w="750" w:type="pct"/>
            <w:shd w:val="clear" w:color="auto" w:fill="auto"/>
            <w:noWrap/>
            <w:vAlign w:val="center"/>
            <w:hideMark/>
          </w:tcPr>
          <w:p w14:paraId="6F6325EA"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36.32</w:t>
            </w:r>
          </w:p>
        </w:tc>
        <w:tc>
          <w:tcPr>
            <w:tcW w:w="749" w:type="pct"/>
            <w:shd w:val="clear" w:color="auto" w:fill="auto"/>
            <w:noWrap/>
            <w:vAlign w:val="center"/>
            <w:hideMark/>
          </w:tcPr>
          <w:p w14:paraId="49B26CDB"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41.60</w:t>
            </w:r>
          </w:p>
        </w:tc>
        <w:tc>
          <w:tcPr>
            <w:tcW w:w="750" w:type="pct"/>
            <w:shd w:val="clear" w:color="auto" w:fill="auto"/>
            <w:noWrap/>
            <w:vAlign w:val="center"/>
            <w:hideMark/>
          </w:tcPr>
          <w:p w14:paraId="5D06E84C"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46.54</w:t>
            </w:r>
          </w:p>
        </w:tc>
      </w:tr>
      <w:tr w:rsidR="007360BE" w:rsidRPr="00CA2EA5" w14:paraId="7BD7640D" w14:textId="77777777" w:rsidTr="00554BA3">
        <w:trPr>
          <w:trHeight w:val="300"/>
        </w:trPr>
        <w:tc>
          <w:tcPr>
            <w:tcW w:w="1252" w:type="pct"/>
            <w:shd w:val="clear" w:color="auto" w:fill="auto"/>
            <w:noWrap/>
            <w:vAlign w:val="center"/>
            <w:hideMark/>
          </w:tcPr>
          <w:p w14:paraId="477D80A6"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Packing Material</w:t>
            </w:r>
          </w:p>
        </w:tc>
        <w:tc>
          <w:tcPr>
            <w:tcW w:w="749" w:type="pct"/>
            <w:shd w:val="clear" w:color="auto" w:fill="auto"/>
            <w:noWrap/>
            <w:vAlign w:val="center"/>
            <w:hideMark/>
          </w:tcPr>
          <w:p w14:paraId="34BD331A"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55.43</w:t>
            </w:r>
          </w:p>
        </w:tc>
        <w:tc>
          <w:tcPr>
            <w:tcW w:w="749" w:type="pct"/>
            <w:shd w:val="clear" w:color="auto" w:fill="auto"/>
            <w:noWrap/>
            <w:vAlign w:val="center"/>
            <w:hideMark/>
          </w:tcPr>
          <w:p w14:paraId="595E3B4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70.93</w:t>
            </w:r>
          </w:p>
        </w:tc>
        <w:tc>
          <w:tcPr>
            <w:tcW w:w="750" w:type="pct"/>
            <w:shd w:val="clear" w:color="auto" w:fill="auto"/>
            <w:noWrap/>
            <w:vAlign w:val="center"/>
            <w:hideMark/>
          </w:tcPr>
          <w:p w14:paraId="0F14A33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64.53</w:t>
            </w:r>
          </w:p>
        </w:tc>
        <w:tc>
          <w:tcPr>
            <w:tcW w:w="749" w:type="pct"/>
            <w:shd w:val="clear" w:color="auto" w:fill="auto"/>
            <w:noWrap/>
            <w:vAlign w:val="center"/>
            <w:hideMark/>
          </w:tcPr>
          <w:p w14:paraId="25C5D344"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66.44</w:t>
            </w:r>
          </w:p>
        </w:tc>
        <w:tc>
          <w:tcPr>
            <w:tcW w:w="750" w:type="pct"/>
            <w:shd w:val="clear" w:color="auto" w:fill="auto"/>
            <w:noWrap/>
            <w:vAlign w:val="center"/>
            <w:hideMark/>
          </w:tcPr>
          <w:p w14:paraId="31469538"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62.19</w:t>
            </w:r>
          </w:p>
        </w:tc>
      </w:tr>
      <w:tr w:rsidR="007360BE" w:rsidRPr="00CA2EA5" w14:paraId="2667B403" w14:textId="77777777" w:rsidTr="00554BA3">
        <w:trPr>
          <w:trHeight w:val="300"/>
        </w:trPr>
        <w:tc>
          <w:tcPr>
            <w:tcW w:w="1252" w:type="pct"/>
            <w:shd w:val="clear" w:color="auto" w:fill="auto"/>
            <w:noWrap/>
            <w:vAlign w:val="center"/>
            <w:hideMark/>
          </w:tcPr>
          <w:p w14:paraId="11263758"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Rent Rate and Taxes</w:t>
            </w:r>
          </w:p>
        </w:tc>
        <w:tc>
          <w:tcPr>
            <w:tcW w:w="749" w:type="pct"/>
            <w:shd w:val="clear" w:color="auto" w:fill="auto"/>
            <w:noWrap/>
            <w:vAlign w:val="center"/>
            <w:hideMark/>
          </w:tcPr>
          <w:p w14:paraId="0225DEC0"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6.27</w:t>
            </w:r>
          </w:p>
        </w:tc>
        <w:tc>
          <w:tcPr>
            <w:tcW w:w="749" w:type="pct"/>
            <w:shd w:val="clear" w:color="auto" w:fill="auto"/>
            <w:noWrap/>
            <w:vAlign w:val="center"/>
            <w:hideMark/>
          </w:tcPr>
          <w:p w14:paraId="01DF0C93"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6.50</w:t>
            </w:r>
          </w:p>
        </w:tc>
        <w:tc>
          <w:tcPr>
            <w:tcW w:w="750" w:type="pct"/>
            <w:shd w:val="clear" w:color="auto" w:fill="auto"/>
            <w:noWrap/>
            <w:vAlign w:val="center"/>
            <w:hideMark/>
          </w:tcPr>
          <w:p w14:paraId="64F205F2"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3.24</w:t>
            </w:r>
          </w:p>
        </w:tc>
        <w:tc>
          <w:tcPr>
            <w:tcW w:w="749" w:type="pct"/>
            <w:shd w:val="clear" w:color="auto" w:fill="auto"/>
            <w:noWrap/>
            <w:vAlign w:val="center"/>
            <w:hideMark/>
          </w:tcPr>
          <w:p w14:paraId="33DAFBA3"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6.12</w:t>
            </w:r>
          </w:p>
        </w:tc>
        <w:tc>
          <w:tcPr>
            <w:tcW w:w="750" w:type="pct"/>
            <w:shd w:val="clear" w:color="auto" w:fill="auto"/>
            <w:noWrap/>
            <w:vAlign w:val="center"/>
            <w:hideMark/>
          </w:tcPr>
          <w:p w14:paraId="72F46F88"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3.66</w:t>
            </w:r>
          </w:p>
        </w:tc>
      </w:tr>
      <w:tr w:rsidR="007360BE" w:rsidRPr="00CA2EA5" w14:paraId="7B0729B5" w14:textId="77777777" w:rsidTr="00554BA3">
        <w:trPr>
          <w:trHeight w:val="300"/>
        </w:trPr>
        <w:tc>
          <w:tcPr>
            <w:tcW w:w="1252" w:type="pct"/>
            <w:shd w:val="clear" w:color="auto" w:fill="auto"/>
            <w:noWrap/>
            <w:vAlign w:val="center"/>
            <w:hideMark/>
          </w:tcPr>
          <w:p w14:paraId="73719773"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Insurance</w:t>
            </w:r>
          </w:p>
        </w:tc>
        <w:tc>
          <w:tcPr>
            <w:tcW w:w="749" w:type="pct"/>
            <w:shd w:val="clear" w:color="auto" w:fill="auto"/>
            <w:noWrap/>
            <w:vAlign w:val="center"/>
            <w:hideMark/>
          </w:tcPr>
          <w:p w14:paraId="67CC181A"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4.46</w:t>
            </w:r>
          </w:p>
        </w:tc>
        <w:tc>
          <w:tcPr>
            <w:tcW w:w="749" w:type="pct"/>
            <w:shd w:val="clear" w:color="auto" w:fill="auto"/>
            <w:noWrap/>
            <w:vAlign w:val="center"/>
            <w:hideMark/>
          </w:tcPr>
          <w:p w14:paraId="1BC58B11"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6.26</w:t>
            </w:r>
          </w:p>
        </w:tc>
        <w:tc>
          <w:tcPr>
            <w:tcW w:w="750" w:type="pct"/>
            <w:shd w:val="clear" w:color="auto" w:fill="auto"/>
            <w:noWrap/>
            <w:vAlign w:val="center"/>
            <w:hideMark/>
          </w:tcPr>
          <w:p w14:paraId="0474DB0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7.86</w:t>
            </w:r>
          </w:p>
        </w:tc>
        <w:tc>
          <w:tcPr>
            <w:tcW w:w="749" w:type="pct"/>
            <w:shd w:val="clear" w:color="auto" w:fill="auto"/>
            <w:noWrap/>
            <w:vAlign w:val="center"/>
            <w:hideMark/>
          </w:tcPr>
          <w:p w14:paraId="12044D54"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12.49</w:t>
            </w:r>
          </w:p>
        </w:tc>
        <w:tc>
          <w:tcPr>
            <w:tcW w:w="750" w:type="pct"/>
            <w:shd w:val="clear" w:color="auto" w:fill="auto"/>
            <w:noWrap/>
            <w:vAlign w:val="center"/>
            <w:hideMark/>
          </w:tcPr>
          <w:p w14:paraId="4A174D8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14.49</w:t>
            </w:r>
          </w:p>
        </w:tc>
      </w:tr>
      <w:tr w:rsidR="007360BE" w:rsidRPr="00CA2EA5" w14:paraId="2F774D79" w14:textId="77777777" w:rsidTr="00554BA3">
        <w:trPr>
          <w:trHeight w:val="300"/>
        </w:trPr>
        <w:tc>
          <w:tcPr>
            <w:tcW w:w="1252" w:type="pct"/>
            <w:shd w:val="clear" w:color="auto" w:fill="auto"/>
            <w:noWrap/>
            <w:vAlign w:val="center"/>
            <w:hideMark/>
          </w:tcPr>
          <w:p w14:paraId="5CD7FEE3"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Selling &amp; Distribution</w:t>
            </w:r>
          </w:p>
        </w:tc>
        <w:tc>
          <w:tcPr>
            <w:tcW w:w="749" w:type="pct"/>
            <w:shd w:val="clear" w:color="auto" w:fill="auto"/>
            <w:noWrap/>
            <w:vAlign w:val="center"/>
            <w:hideMark/>
          </w:tcPr>
          <w:p w14:paraId="655A274D"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68.43</w:t>
            </w:r>
          </w:p>
        </w:tc>
        <w:tc>
          <w:tcPr>
            <w:tcW w:w="749" w:type="pct"/>
            <w:shd w:val="clear" w:color="auto" w:fill="auto"/>
            <w:noWrap/>
            <w:vAlign w:val="center"/>
            <w:hideMark/>
          </w:tcPr>
          <w:p w14:paraId="4EA290D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60.87</w:t>
            </w:r>
          </w:p>
        </w:tc>
        <w:tc>
          <w:tcPr>
            <w:tcW w:w="750" w:type="pct"/>
            <w:shd w:val="clear" w:color="auto" w:fill="auto"/>
            <w:noWrap/>
            <w:vAlign w:val="center"/>
            <w:hideMark/>
          </w:tcPr>
          <w:p w14:paraId="4D9B2FB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41.90</w:t>
            </w:r>
          </w:p>
        </w:tc>
        <w:tc>
          <w:tcPr>
            <w:tcW w:w="749" w:type="pct"/>
            <w:shd w:val="clear" w:color="auto" w:fill="auto"/>
            <w:noWrap/>
            <w:vAlign w:val="center"/>
            <w:hideMark/>
          </w:tcPr>
          <w:p w14:paraId="5583693C"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36.69</w:t>
            </w:r>
          </w:p>
        </w:tc>
        <w:tc>
          <w:tcPr>
            <w:tcW w:w="750" w:type="pct"/>
            <w:shd w:val="clear" w:color="auto" w:fill="auto"/>
            <w:noWrap/>
            <w:vAlign w:val="center"/>
            <w:hideMark/>
          </w:tcPr>
          <w:p w14:paraId="2D68FB24"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48.69</w:t>
            </w:r>
          </w:p>
        </w:tc>
      </w:tr>
      <w:tr w:rsidR="007360BE" w:rsidRPr="00CA2EA5" w14:paraId="3CA71AED" w14:textId="77777777" w:rsidTr="00554BA3">
        <w:trPr>
          <w:trHeight w:val="300"/>
        </w:trPr>
        <w:tc>
          <w:tcPr>
            <w:tcW w:w="1252" w:type="pct"/>
            <w:shd w:val="clear" w:color="auto" w:fill="auto"/>
            <w:noWrap/>
            <w:vAlign w:val="center"/>
            <w:hideMark/>
          </w:tcPr>
          <w:p w14:paraId="0EE3FA0B"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Selling Commission</w:t>
            </w:r>
          </w:p>
        </w:tc>
        <w:tc>
          <w:tcPr>
            <w:tcW w:w="749" w:type="pct"/>
            <w:shd w:val="clear" w:color="auto" w:fill="auto"/>
            <w:noWrap/>
            <w:vAlign w:val="center"/>
            <w:hideMark/>
          </w:tcPr>
          <w:p w14:paraId="5AFC3EBA"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12.65</w:t>
            </w:r>
          </w:p>
        </w:tc>
        <w:tc>
          <w:tcPr>
            <w:tcW w:w="749" w:type="pct"/>
            <w:shd w:val="clear" w:color="auto" w:fill="auto"/>
            <w:noWrap/>
            <w:vAlign w:val="center"/>
            <w:hideMark/>
          </w:tcPr>
          <w:p w14:paraId="19FF516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15.48</w:t>
            </w:r>
          </w:p>
        </w:tc>
        <w:tc>
          <w:tcPr>
            <w:tcW w:w="750" w:type="pct"/>
            <w:shd w:val="clear" w:color="auto" w:fill="auto"/>
            <w:noWrap/>
            <w:vAlign w:val="center"/>
            <w:hideMark/>
          </w:tcPr>
          <w:p w14:paraId="72E251C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15.14</w:t>
            </w:r>
          </w:p>
        </w:tc>
        <w:tc>
          <w:tcPr>
            <w:tcW w:w="749" w:type="pct"/>
            <w:shd w:val="clear" w:color="auto" w:fill="auto"/>
            <w:noWrap/>
            <w:vAlign w:val="center"/>
            <w:hideMark/>
          </w:tcPr>
          <w:p w14:paraId="6F682112"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15.42</w:t>
            </w:r>
          </w:p>
        </w:tc>
        <w:tc>
          <w:tcPr>
            <w:tcW w:w="750" w:type="pct"/>
            <w:shd w:val="clear" w:color="auto" w:fill="auto"/>
            <w:noWrap/>
            <w:vAlign w:val="center"/>
            <w:hideMark/>
          </w:tcPr>
          <w:p w14:paraId="08C9B16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12.46</w:t>
            </w:r>
          </w:p>
        </w:tc>
      </w:tr>
      <w:tr w:rsidR="007360BE" w:rsidRPr="00CA2EA5" w14:paraId="25E4DEC3" w14:textId="77777777" w:rsidTr="00554BA3">
        <w:trPr>
          <w:trHeight w:val="300"/>
        </w:trPr>
        <w:tc>
          <w:tcPr>
            <w:tcW w:w="1252" w:type="pct"/>
            <w:shd w:val="clear" w:color="auto" w:fill="auto"/>
            <w:noWrap/>
            <w:vAlign w:val="center"/>
            <w:hideMark/>
          </w:tcPr>
          <w:p w14:paraId="71C0C884"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Repairs and maintenance</w:t>
            </w:r>
          </w:p>
        </w:tc>
        <w:tc>
          <w:tcPr>
            <w:tcW w:w="749" w:type="pct"/>
            <w:shd w:val="clear" w:color="auto" w:fill="auto"/>
            <w:noWrap/>
            <w:vAlign w:val="center"/>
            <w:hideMark/>
          </w:tcPr>
          <w:p w14:paraId="0BD968AB"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91.73</w:t>
            </w:r>
          </w:p>
        </w:tc>
        <w:tc>
          <w:tcPr>
            <w:tcW w:w="749" w:type="pct"/>
            <w:shd w:val="clear" w:color="auto" w:fill="auto"/>
            <w:noWrap/>
            <w:vAlign w:val="center"/>
            <w:hideMark/>
          </w:tcPr>
          <w:p w14:paraId="2E910D3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129.51</w:t>
            </w:r>
          </w:p>
        </w:tc>
        <w:tc>
          <w:tcPr>
            <w:tcW w:w="750" w:type="pct"/>
            <w:shd w:val="clear" w:color="auto" w:fill="auto"/>
            <w:noWrap/>
            <w:vAlign w:val="center"/>
            <w:hideMark/>
          </w:tcPr>
          <w:p w14:paraId="0DB4A71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158.12</w:t>
            </w:r>
          </w:p>
        </w:tc>
        <w:tc>
          <w:tcPr>
            <w:tcW w:w="749" w:type="pct"/>
            <w:shd w:val="clear" w:color="auto" w:fill="auto"/>
            <w:noWrap/>
            <w:vAlign w:val="center"/>
            <w:hideMark/>
          </w:tcPr>
          <w:p w14:paraId="667AC1F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336.17</w:t>
            </w:r>
          </w:p>
        </w:tc>
        <w:tc>
          <w:tcPr>
            <w:tcW w:w="750" w:type="pct"/>
            <w:shd w:val="clear" w:color="auto" w:fill="auto"/>
            <w:noWrap/>
            <w:vAlign w:val="center"/>
            <w:hideMark/>
          </w:tcPr>
          <w:p w14:paraId="0E7126A9"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242.06</w:t>
            </w:r>
          </w:p>
        </w:tc>
      </w:tr>
      <w:tr w:rsidR="007360BE" w:rsidRPr="00CA2EA5" w14:paraId="5C4216D3" w14:textId="77777777" w:rsidTr="00554BA3">
        <w:trPr>
          <w:trHeight w:val="300"/>
        </w:trPr>
        <w:tc>
          <w:tcPr>
            <w:tcW w:w="1252" w:type="pct"/>
            <w:shd w:val="clear" w:color="auto" w:fill="auto"/>
            <w:noWrap/>
            <w:vAlign w:val="center"/>
            <w:hideMark/>
          </w:tcPr>
          <w:p w14:paraId="5842AF9D"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Power &amp; Fuel</w:t>
            </w:r>
          </w:p>
        </w:tc>
        <w:tc>
          <w:tcPr>
            <w:tcW w:w="749" w:type="pct"/>
            <w:shd w:val="clear" w:color="auto" w:fill="auto"/>
            <w:noWrap/>
            <w:vAlign w:val="center"/>
            <w:hideMark/>
          </w:tcPr>
          <w:p w14:paraId="1157EC89"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12.92</w:t>
            </w:r>
          </w:p>
        </w:tc>
        <w:tc>
          <w:tcPr>
            <w:tcW w:w="749" w:type="pct"/>
            <w:shd w:val="clear" w:color="auto" w:fill="auto"/>
            <w:noWrap/>
            <w:vAlign w:val="center"/>
            <w:hideMark/>
          </w:tcPr>
          <w:p w14:paraId="7519F6B8"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14.63</w:t>
            </w:r>
          </w:p>
        </w:tc>
        <w:tc>
          <w:tcPr>
            <w:tcW w:w="750" w:type="pct"/>
            <w:shd w:val="clear" w:color="auto" w:fill="auto"/>
            <w:noWrap/>
            <w:vAlign w:val="center"/>
            <w:hideMark/>
          </w:tcPr>
          <w:p w14:paraId="001ADE78"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25.94</w:t>
            </w:r>
          </w:p>
        </w:tc>
        <w:tc>
          <w:tcPr>
            <w:tcW w:w="749" w:type="pct"/>
            <w:shd w:val="clear" w:color="auto" w:fill="auto"/>
            <w:noWrap/>
            <w:vAlign w:val="center"/>
            <w:hideMark/>
          </w:tcPr>
          <w:p w14:paraId="21D54B2E"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25.86</w:t>
            </w:r>
          </w:p>
        </w:tc>
        <w:tc>
          <w:tcPr>
            <w:tcW w:w="750" w:type="pct"/>
            <w:shd w:val="clear" w:color="auto" w:fill="auto"/>
            <w:noWrap/>
            <w:vAlign w:val="center"/>
            <w:hideMark/>
          </w:tcPr>
          <w:p w14:paraId="0EB1F649"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19.45</w:t>
            </w:r>
          </w:p>
        </w:tc>
      </w:tr>
      <w:tr w:rsidR="007360BE" w:rsidRPr="00CA2EA5" w14:paraId="2A1EA851" w14:textId="77777777" w:rsidTr="00554BA3">
        <w:trPr>
          <w:trHeight w:val="300"/>
        </w:trPr>
        <w:tc>
          <w:tcPr>
            <w:tcW w:w="1252" w:type="pct"/>
            <w:shd w:val="clear" w:color="auto" w:fill="auto"/>
            <w:noWrap/>
            <w:vAlign w:val="center"/>
            <w:hideMark/>
          </w:tcPr>
          <w:p w14:paraId="6E72815A" w14:textId="77777777" w:rsidR="007360BE" w:rsidRPr="00CA2EA5" w:rsidRDefault="007360BE" w:rsidP="007360BE">
            <w:pPr>
              <w:spacing w:line="360" w:lineRule="auto"/>
              <w:rPr>
                <w:rFonts w:asciiTheme="minorHAnsi" w:hAnsiTheme="minorHAnsi" w:cstheme="minorHAnsi"/>
                <w:i/>
                <w:iCs/>
                <w:color w:val="000000"/>
                <w:sz w:val="22"/>
                <w:szCs w:val="22"/>
              </w:rPr>
            </w:pPr>
            <w:r w:rsidRPr="00CA2EA5">
              <w:rPr>
                <w:rFonts w:asciiTheme="minorHAnsi" w:hAnsiTheme="minorHAnsi" w:cstheme="minorHAnsi"/>
                <w:i/>
                <w:iCs/>
                <w:color w:val="000000"/>
                <w:sz w:val="22"/>
                <w:szCs w:val="22"/>
              </w:rPr>
              <w:t>Other expense</w:t>
            </w:r>
          </w:p>
        </w:tc>
        <w:tc>
          <w:tcPr>
            <w:tcW w:w="749" w:type="pct"/>
            <w:shd w:val="clear" w:color="auto" w:fill="auto"/>
            <w:noWrap/>
            <w:vAlign w:val="center"/>
            <w:hideMark/>
          </w:tcPr>
          <w:p w14:paraId="39D95EB2"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107.47</w:t>
            </w:r>
          </w:p>
        </w:tc>
        <w:tc>
          <w:tcPr>
            <w:tcW w:w="749" w:type="pct"/>
            <w:shd w:val="clear" w:color="auto" w:fill="auto"/>
            <w:noWrap/>
            <w:vAlign w:val="center"/>
            <w:hideMark/>
          </w:tcPr>
          <w:p w14:paraId="63129606"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70.32</w:t>
            </w:r>
          </w:p>
        </w:tc>
        <w:tc>
          <w:tcPr>
            <w:tcW w:w="750" w:type="pct"/>
            <w:shd w:val="clear" w:color="auto" w:fill="auto"/>
            <w:noWrap/>
            <w:vAlign w:val="center"/>
            <w:hideMark/>
          </w:tcPr>
          <w:p w14:paraId="5B12495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74.31</w:t>
            </w:r>
          </w:p>
        </w:tc>
        <w:tc>
          <w:tcPr>
            <w:tcW w:w="749" w:type="pct"/>
            <w:shd w:val="clear" w:color="auto" w:fill="auto"/>
            <w:noWrap/>
            <w:vAlign w:val="center"/>
            <w:hideMark/>
          </w:tcPr>
          <w:p w14:paraId="679423F5"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66.66</w:t>
            </w:r>
          </w:p>
        </w:tc>
        <w:tc>
          <w:tcPr>
            <w:tcW w:w="750" w:type="pct"/>
            <w:shd w:val="clear" w:color="auto" w:fill="auto"/>
            <w:noWrap/>
            <w:vAlign w:val="center"/>
            <w:hideMark/>
          </w:tcPr>
          <w:p w14:paraId="3934654A" w14:textId="77777777" w:rsidR="007360BE" w:rsidRPr="00CA2EA5" w:rsidRDefault="007360BE" w:rsidP="007360BE">
            <w:pPr>
              <w:spacing w:line="360" w:lineRule="auto"/>
              <w:jc w:val="center"/>
              <w:rPr>
                <w:rFonts w:asciiTheme="minorHAnsi" w:hAnsiTheme="minorHAnsi" w:cstheme="minorHAnsi"/>
                <w:i/>
                <w:iCs/>
                <w:sz w:val="22"/>
                <w:szCs w:val="22"/>
              </w:rPr>
            </w:pPr>
            <w:r w:rsidRPr="00CA2EA5">
              <w:rPr>
                <w:rFonts w:asciiTheme="minorHAnsi" w:hAnsiTheme="minorHAnsi" w:cstheme="minorHAnsi"/>
                <w:i/>
                <w:iCs/>
                <w:sz w:val="22"/>
                <w:szCs w:val="22"/>
              </w:rPr>
              <w:t>74.04</w:t>
            </w:r>
          </w:p>
        </w:tc>
      </w:tr>
      <w:tr w:rsidR="007360BE" w:rsidRPr="00CA2EA5" w14:paraId="13DFD130" w14:textId="77777777" w:rsidTr="00554BA3">
        <w:trPr>
          <w:trHeight w:val="300"/>
        </w:trPr>
        <w:tc>
          <w:tcPr>
            <w:tcW w:w="1252" w:type="pct"/>
            <w:shd w:val="clear" w:color="auto" w:fill="95B3D7" w:themeFill="accent1" w:themeFillTint="99"/>
            <w:noWrap/>
            <w:vAlign w:val="center"/>
            <w:hideMark/>
          </w:tcPr>
          <w:p w14:paraId="752BFC7F"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Total expenses</w:t>
            </w:r>
          </w:p>
        </w:tc>
        <w:tc>
          <w:tcPr>
            <w:tcW w:w="749" w:type="pct"/>
            <w:shd w:val="clear" w:color="auto" w:fill="95B3D7" w:themeFill="accent1" w:themeFillTint="99"/>
            <w:noWrap/>
            <w:vAlign w:val="center"/>
            <w:hideMark/>
          </w:tcPr>
          <w:p w14:paraId="33828282"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5,655.54</w:t>
            </w:r>
          </w:p>
        </w:tc>
        <w:tc>
          <w:tcPr>
            <w:tcW w:w="749" w:type="pct"/>
            <w:shd w:val="clear" w:color="auto" w:fill="95B3D7" w:themeFill="accent1" w:themeFillTint="99"/>
            <w:noWrap/>
            <w:vAlign w:val="center"/>
            <w:hideMark/>
          </w:tcPr>
          <w:p w14:paraId="30D57E22"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6,500.66</w:t>
            </w:r>
          </w:p>
        </w:tc>
        <w:tc>
          <w:tcPr>
            <w:tcW w:w="750" w:type="pct"/>
            <w:shd w:val="clear" w:color="auto" w:fill="95B3D7" w:themeFill="accent1" w:themeFillTint="99"/>
            <w:noWrap/>
            <w:vAlign w:val="center"/>
            <w:hideMark/>
          </w:tcPr>
          <w:p w14:paraId="0954AE14"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6,207.00</w:t>
            </w:r>
          </w:p>
        </w:tc>
        <w:tc>
          <w:tcPr>
            <w:tcW w:w="749" w:type="pct"/>
            <w:shd w:val="clear" w:color="auto" w:fill="95B3D7" w:themeFill="accent1" w:themeFillTint="99"/>
            <w:noWrap/>
            <w:vAlign w:val="center"/>
            <w:hideMark/>
          </w:tcPr>
          <w:p w14:paraId="10A6F2EF"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6,492.63</w:t>
            </w:r>
          </w:p>
        </w:tc>
        <w:tc>
          <w:tcPr>
            <w:tcW w:w="750" w:type="pct"/>
            <w:shd w:val="clear" w:color="auto" w:fill="95B3D7" w:themeFill="accent1" w:themeFillTint="99"/>
            <w:noWrap/>
            <w:vAlign w:val="center"/>
            <w:hideMark/>
          </w:tcPr>
          <w:p w14:paraId="6FC2811B"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5,344.41</w:t>
            </w:r>
          </w:p>
        </w:tc>
      </w:tr>
      <w:tr w:rsidR="007360BE" w:rsidRPr="00CA2EA5" w14:paraId="4E522A42" w14:textId="77777777" w:rsidTr="00554BA3">
        <w:trPr>
          <w:trHeight w:val="300"/>
        </w:trPr>
        <w:tc>
          <w:tcPr>
            <w:tcW w:w="1252" w:type="pct"/>
            <w:shd w:val="clear" w:color="auto" w:fill="95B3D7" w:themeFill="accent1" w:themeFillTint="99"/>
            <w:noWrap/>
            <w:vAlign w:val="center"/>
            <w:hideMark/>
          </w:tcPr>
          <w:p w14:paraId="0C68D2F7"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lastRenderedPageBreak/>
              <w:t>EBITDA</w:t>
            </w:r>
          </w:p>
        </w:tc>
        <w:tc>
          <w:tcPr>
            <w:tcW w:w="749" w:type="pct"/>
            <w:shd w:val="clear" w:color="auto" w:fill="95B3D7" w:themeFill="accent1" w:themeFillTint="99"/>
            <w:noWrap/>
            <w:vAlign w:val="center"/>
            <w:hideMark/>
          </w:tcPr>
          <w:p w14:paraId="2C720DDF"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449.77</w:t>
            </w:r>
          </w:p>
        </w:tc>
        <w:tc>
          <w:tcPr>
            <w:tcW w:w="749" w:type="pct"/>
            <w:shd w:val="clear" w:color="auto" w:fill="95B3D7" w:themeFill="accent1" w:themeFillTint="99"/>
            <w:noWrap/>
            <w:vAlign w:val="center"/>
            <w:hideMark/>
          </w:tcPr>
          <w:p w14:paraId="2E8AEA12"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466.77</w:t>
            </w:r>
          </w:p>
        </w:tc>
        <w:tc>
          <w:tcPr>
            <w:tcW w:w="750" w:type="pct"/>
            <w:shd w:val="clear" w:color="auto" w:fill="95B3D7" w:themeFill="accent1" w:themeFillTint="99"/>
            <w:noWrap/>
            <w:vAlign w:val="center"/>
            <w:hideMark/>
          </w:tcPr>
          <w:p w14:paraId="22428803"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469.60</w:t>
            </w:r>
          </w:p>
        </w:tc>
        <w:tc>
          <w:tcPr>
            <w:tcW w:w="749" w:type="pct"/>
            <w:shd w:val="clear" w:color="auto" w:fill="95B3D7" w:themeFill="accent1" w:themeFillTint="99"/>
            <w:noWrap/>
            <w:vAlign w:val="center"/>
            <w:hideMark/>
          </w:tcPr>
          <w:p w14:paraId="6D689BE6"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195.57</w:t>
            </w:r>
          </w:p>
        </w:tc>
        <w:tc>
          <w:tcPr>
            <w:tcW w:w="750" w:type="pct"/>
            <w:shd w:val="clear" w:color="auto" w:fill="95B3D7" w:themeFill="accent1" w:themeFillTint="99"/>
            <w:noWrap/>
            <w:vAlign w:val="center"/>
            <w:hideMark/>
          </w:tcPr>
          <w:p w14:paraId="6131CB53"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245.81</w:t>
            </w:r>
          </w:p>
        </w:tc>
      </w:tr>
      <w:tr w:rsidR="007360BE" w:rsidRPr="00CA2EA5" w14:paraId="61E7AB74" w14:textId="77777777" w:rsidTr="00554BA3">
        <w:trPr>
          <w:trHeight w:val="300"/>
        </w:trPr>
        <w:tc>
          <w:tcPr>
            <w:tcW w:w="1252" w:type="pct"/>
            <w:shd w:val="clear" w:color="auto" w:fill="auto"/>
            <w:noWrap/>
            <w:vAlign w:val="center"/>
            <w:hideMark/>
          </w:tcPr>
          <w:p w14:paraId="412C1086"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Finance cost</w:t>
            </w:r>
          </w:p>
        </w:tc>
        <w:tc>
          <w:tcPr>
            <w:tcW w:w="749" w:type="pct"/>
            <w:shd w:val="clear" w:color="auto" w:fill="auto"/>
            <w:noWrap/>
            <w:vAlign w:val="center"/>
            <w:hideMark/>
          </w:tcPr>
          <w:p w14:paraId="5282C9C2"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680.17</w:t>
            </w:r>
          </w:p>
        </w:tc>
        <w:tc>
          <w:tcPr>
            <w:tcW w:w="749" w:type="pct"/>
            <w:shd w:val="clear" w:color="auto" w:fill="auto"/>
            <w:noWrap/>
            <w:vAlign w:val="center"/>
            <w:hideMark/>
          </w:tcPr>
          <w:p w14:paraId="7E82F296"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321.78</w:t>
            </w:r>
          </w:p>
        </w:tc>
        <w:tc>
          <w:tcPr>
            <w:tcW w:w="750" w:type="pct"/>
            <w:shd w:val="clear" w:color="auto" w:fill="auto"/>
            <w:noWrap/>
            <w:vAlign w:val="center"/>
            <w:hideMark/>
          </w:tcPr>
          <w:p w14:paraId="00A15FE7"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300.75</w:t>
            </w:r>
          </w:p>
        </w:tc>
        <w:tc>
          <w:tcPr>
            <w:tcW w:w="749" w:type="pct"/>
            <w:shd w:val="clear" w:color="auto" w:fill="auto"/>
            <w:noWrap/>
            <w:vAlign w:val="center"/>
            <w:hideMark/>
          </w:tcPr>
          <w:p w14:paraId="49E8DAB0"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263.08</w:t>
            </w:r>
          </w:p>
        </w:tc>
        <w:tc>
          <w:tcPr>
            <w:tcW w:w="750" w:type="pct"/>
            <w:shd w:val="clear" w:color="auto" w:fill="auto"/>
            <w:noWrap/>
            <w:vAlign w:val="center"/>
            <w:hideMark/>
          </w:tcPr>
          <w:p w14:paraId="051A6D8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253.55</w:t>
            </w:r>
          </w:p>
        </w:tc>
      </w:tr>
      <w:tr w:rsidR="007360BE" w:rsidRPr="00CA2EA5" w14:paraId="133D3BAA" w14:textId="77777777" w:rsidTr="00554BA3">
        <w:trPr>
          <w:trHeight w:val="300"/>
        </w:trPr>
        <w:tc>
          <w:tcPr>
            <w:tcW w:w="1252" w:type="pct"/>
            <w:shd w:val="clear" w:color="auto" w:fill="auto"/>
            <w:noWrap/>
            <w:vAlign w:val="center"/>
            <w:hideMark/>
          </w:tcPr>
          <w:p w14:paraId="0FA966D2"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Depreciation</w:t>
            </w:r>
          </w:p>
        </w:tc>
        <w:tc>
          <w:tcPr>
            <w:tcW w:w="749" w:type="pct"/>
            <w:shd w:val="clear" w:color="auto" w:fill="auto"/>
            <w:noWrap/>
            <w:vAlign w:val="center"/>
            <w:hideMark/>
          </w:tcPr>
          <w:p w14:paraId="70DA4C6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196.91</w:t>
            </w:r>
          </w:p>
        </w:tc>
        <w:tc>
          <w:tcPr>
            <w:tcW w:w="749" w:type="pct"/>
            <w:shd w:val="clear" w:color="auto" w:fill="auto"/>
            <w:noWrap/>
            <w:vAlign w:val="center"/>
            <w:hideMark/>
          </w:tcPr>
          <w:p w14:paraId="01B2A5AD"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211.33</w:t>
            </w:r>
          </w:p>
        </w:tc>
        <w:tc>
          <w:tcPr>
            <w:tcW w:w="750" w:type="pct"/>
            <w:shd w:val="clear" w:color="auto" w:fill="auto"/>
            <w:noWrap/>
            <w:vAlign w:val="center"/>
            <w:hideMark/>
          </w:tcPr>
          <w:p w14:paraId="3D8A9A9D"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215.87</w:t>
            </w:r>
          </w:p>
        </w:tc>
        <w:tc>
          <w:tcPr>
            <w:tcW w:w="749" w:type="pct"/>
            <w:shd w:val="clear" w:color="auto" w:fill="auto"/>
            <w:noWrap/>
            <w:vAlign w:val="center"/>
            <w:hideMark/>
          </w:tcPr>
          <w:p w14:paraId="095A5EC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215.16</w:t>
            </w:r>
          </w:p>
        </w:tc>
        <w:tc>
          <w:tcPr>
            <w:tcW w:w="750" w:type="pct"/>
            <w:shd w:val="clear" w:color="auto" w:fill="auto"/>
            <w:noWrap/>
            <w:vAlign w:val="center"/>
            <w:hideMark/>
          </w:tcPr>
          <w:p w14:paraId="6AF34F7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214.63</w:t>
            </w:r>
          </w:p>
        </w:tc>
      </w:tr>
      <w:tr w:rsidR="007360BE" w:rsidRPr="00CA2EA5" w14:paraId="735A6FEE" w14:textId="77777777" w:rsidTr="00554BA3">
        <w:trPr>
          <w:trHeight w:val="300"/>
        </w:trPr>
        <w:tc>
          <w:tcPr>
            <w:tcW w:w="1252" w:type="pct"/>
            <w:shd w:val="clear" w:color="auto" w:fill="auto"/>
            <w:noWrap/>
            <w:vAlign w:val="center"/>
            <w:hideMark/>
          </w:tcPr>
          <w:p w14:paraId="2F26A6BA"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Profit / (Loss) before tax</w:t>
            </w:r>
          </w:p>
        </w:tc>
        <w:tc>
          <w:tcPr>
            <w:tcW w:w="749" w:type="pct"/>
            <w:shd w:val="clear" w:color="auto" w:fill="auto"/>
            <w:noWrap/>
            <w:vAlign w:val="center"/>
            <w:hideMark/>
          </w:tcPr>
          <w:p w14:paraId="78D6E95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-427.31</w:t>
            </w:r>
          </w:p>
        </w:tc>
        <w:tc>
          <w:tcPr>
            <w:tcW w:w="749" w:type="pct"/>
            <w:shd w:val="clear" w:color="auto" w:fill="auto"/>
            <w:noWrap/>
            <w:vAlign w:val="center"/>
            <w:hideMark/>
          </w:tcPr>
          <w:p w14:paraId="67C36CAD"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-66.34</w:t>
            </w:r>
          </w:p>
        </w:tc>
        <w:tc>
          <w:tcPr>
            <w:tcW w:w="750" w:type="pct"/>
            <w:shd w:val="clear" w:color="auto" w:fill="auto"/>
            <w:noWrap/>
            <w:vAlign w:val="center"/>
            <w:hideMark/>
          </w:tcPr>
          <w:p w14:paraId="4F2D053C"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-47.02</w:t>
            </w:r>
          </w:p>
        </w:tc>
        <w:tc>
          <w:tcPr>
            <w:tcW w:w="749" w:type="pct"/>
            <w:shd w:val="clear" w:color="auto" w:fill="auto"/>
            <w:noWrap/>
            <w:vAlign w:val="center"/>
            <w:hideMark/>
          </w:tcPr>
          <w:p w14:paraId="0D2EA737"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-282.67</w:t>
            </w:r>
          </w:p>
        </w:tc>
        <w:tc>
          <w:tcPr>
            <w:tcW w:w="750" w:type="pct"/>
            <w:shd w:val="clear" w:color="auto" w:fill="auto"/>
            <w:noWrap/>
            <w:vAlign w:val="center"/>
            <w:hideMark/>
          </w:tcPr>
          <w:p w14:paraId="51D1A958"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-222.36</w:t>
            </w:r>
          </w:p>
        </w:tc>
      </w:tr>
      <w:tr w:rsidR="007360BE" w:rsidRPr="00CA2EA5" w14:paraId="7BFF6181" w14:textId="77777777" w:rsidTr="00554BA3">
        <w:trPr>
          <w:trHeight w:val="300"/>
        </w:trPr>
        <w:tc>
          <w:tcPr>
            <w:tcW w:w="1252" w:type="pct"/>
            <w:shd w:val="clear" w:color="auto" w:fill="auto"/>
            <w:noWrap/>
            <w:vAlign w:val="center"/>
            <w:hideMark/>
          </w:tcPr>
          <w:p w14:paraId="6F84EAEE"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Exceptional Items</w:t>
            </w:r>
          </w:p>
        </w:tc>
        <w:tc>
          <w:tcPr>
            <w:tcW w:w="749" w:type="pct"/>
            <w:shd w:val="clear" w:color="auto" w:fill="auto"/>
            <w:noWrap/>
            <w:vAlign w:val="center"/>
            <w:hideMark/>
          </w:tcPr>
          <w:p w14:paraId="593594D6"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49" w:type="pct"/>
            <w:shd w:val="clear" w:color="auto" w:fill="auto"/>
            <w:noWrap/>
            <w:vAlign w:val="center"/>
            <w:hideMark/>
          </w:tcPr>
          <w:p w14:paraId="779BB0A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w:t>
            </w:r>
          </w:p>
        </w:tc>
        <w:tc>
          <w:tcPr>
            <w:tcW w:w="750" w:type="pct"/>
            <w:shd w:val="clear" w:color="auto" w:fill="auto"/>
            <w:noWrap/>
            <w:vAlign w:val="center"/>
            <w:hideMark/>
          </w:tcPr>
          <w:p w14:paraId="2AD3F6FE"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60.71</w:t>
            </w:r>
          </w:p>
        </w:tc>
        <w:tc>
          <w:tcPr>
            <w:tcW w:w="749" w:type="pct"/>
            <w:shd w:val="clear" w:color="auto" w:fill="auto"/>
            <w:noWrap/>
            <w:vAlign w:val="center"/>
            <w:hideMark/>
          </w:tcPr>
          <w:p w14:paraId="20B73455" w14:textId="77777777" w:rsidR="007360BE" w:rsidRPr="00CA2EA5" w:rsidRDefault="007360BE" w:rsidP="007360BE">
            <w:pPr>
              <w:spacing w:line="360" w:lineRule="auto"/>
              <w:jc w:val="center"/>
              <w:rPr>
                <w:rFonts w:asciiTheme="minorHAnsi" w:hAnsiTheme="minorHAnsi" w:cstheme="minorHAnsi"/>
                <w:sz w:val="22"/>
                <w:szCs w:val="22"/>
              </w:rPr>
            </w:pPr>
          </w:p>
        </w:tc>
        <w:tc>
          <w:tcPr>
            <w:tcW w:w="750" w:type="pct"/>
            <w:shd w:val="clear" w:color="auto" w:fill="auto"/>
            <w:noWrap/>
            <w:vAlign w:val="center"/>
            <w:hideMark/>
          </w:tcPr>
          <w:p w14:paraId="2F5F745A" w14:textId="77777777" w:rsidR="007360BE" w:rsidRPr="00CA2EA5" w:rsidRDefault="007360BE" w:rsidP="007360BE">
            <w:pPr>
              <w:spacing w:line="360" w:lineRule="auto"/>
              <w:jc w:val="center"/>
              <w:rPr>
                <w:rFonts w:asciiTheme="minorHAnsi" w:hAnsiTheme="minorHAnsi" w:cstheme="minorHAnsi"/>
                <w:sz w:val="22"/>
                <w:szCs w:val="22"/>
              </w:rPr>
            </w:pPr>
          </w:p>
        </w:tc>
      </w:tr>
      <w:tr w:rsidR="007360BE" w:rsidRPr="00CA2EA5" w14:paraId="120B2F18" w14:textId="77777777" w:rsidTr="00554BA3">
        <w:trPr>
          <w:trHeight w:val="300"/>
        </w:trPr>
        <w:tc>
          <w:tcPr>
            <w:tcW w:w="1252" w:type="pct"/>
            <w:shd w:val="clear" w:color="auto" w:fill="95B3D7" w:themeFill="accent1" w:themeFillTint="99"/>
            <w:noWrap/>
            <w:vAlign w:val="center"/>
            <w:hideMark/>
          </w:tcPr>
          <w:p w14:paraId="0F4C96A4"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PBT</w:t>
            </w:r>
          </w:p>
        </w:tc>
        <w:tc>
          <w:tcPr>
            <w:tcW w:w="749" w:type="pct"/>
            <w:shd w:val="clear" w:color="auto" w:fill="95B3D7" w:themeFill="accent1" w:themeFillTint="99"/>
            <w:noWrap/>
            <w:vAlign w:val="center"/>
            <w:hideMark/>
          </w:tcPr>
          <w:p w14:paraId="083BBFF6"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-427.31</w:t>
            </w:r>
          </w:p>
        </w:tc>
        <w:tc>
          <w:tcPr>
            <w:tcW w:w="749" w:type="pct"/>
            <w:shd w:val="clear" w:color="auto" w:fill="95B3D7" w:themeFill="accent1" w:themeFillTint="99"/>
            <w:noWrap/>
            <w:vAlign w:val="center"/>
            <w:hideMark/>
          </w:tcPr>
          <w:p w14:paraId="7740048D"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-66.34</w:t>
            </w:r>
          </w:p>
        </w:tc>
        <w:tc>
          <w:tcPr>
            <w:tcW w:w="750" w:type="pct"/>
            <w:shd w:val="clear" w:color="auto" w:fill="95B3D7" w:themeFill="accent1" w:themeFillTint="99"/>
            <w:noWrap/>
            <w:vAlign w:val="center"/>
            <w:hideMark/>
          </w:tcPr>
          <w:p w14:paraId="6DFB7A4C"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-107.73</w:t>
            </w:r>
          </w:p>
        </w:tc>
        <w:tc>
          <w:tcPr>
            <w:tcW w:w="749" w:type="pct"/>
            <w:shd w:val="clear" w:color="auto" w:fill="95B3D7" w:themeFill="accent1" w:themeFillTint="99"/>
            <w:noWrap/>
            <w:vAlign w:val="center"/>
            <w:hideMark/>
          </w:tcPr>
          <w:p w14:paraId="638FB729"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-282.67</w:t>
            </w:r>
          </w:p>
        </w:tc>
        <w:tc>
          <w:tcPr>
            <w:tcW w:w="750" w:type="pct"/>
            <w:shd w:val="clear" w:color="auto" w:fill="95B3D7" w:themeFill="accent1" w:themeFillTint="99"/>
            <w:noWrap/>
            <w:vAlign w:val="center"/>
            <w:hideMark/>
          </w:tcPr>
          <w:p w14:paraId="1B727BFC"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-222.36</w:t>
            </w:r>
          </w:p>
        </w:tc>
      </w:tr>
      <w:tr w:rsidR="007360BE" w:rsidRPr="00CA2EA5" w14:paraId="38FEE198" w14:textId="77777777" w:rsidTr="00554BA3">
        <w:trPr>
          <w:trHeight w:val="300"/>
        </w:trPr>
        <w:tc>
          <w:tcPr>
            <w:tcW w:w="1252" w:type="pct"/>
            <w:shd w:val="clear" w:color="auto" w:fill="auto"/>
            <w:noWrap/>
            <w:vAlign w:val="center"/>
            <w:hideMark/>
          </w:tcPr>
          <w:p w14:paraId="521A5634"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Current tax payable</w:t>
            </w:r>
          </w:p>
        </w:tc>
        <w:tc>
          <w:tcPr>
            <w:tcW w:w="749" w:type="pct"/>
            <w:shd w:val="clear" w:color="auto" w:fill="auto"/>
            <w:noWrap/>
            <w:vAlign w:val="center"/>
            <w:hideMark/>
          </w:tcPr>
          <w:p w14:paraId="5769E25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5.75</w:t>
            </w:r>
          </w:p>
        </w:tc>
        <w:tc>
          <w:tcPr>
            <w:tcW w:w="749" w:type="pct"/>
            <w:shd w:val="clear" w:color="auto" w:fill="auto"/>
            <w:noWrap/>
            <w:vAlign w:val="center"/>
            <w:hideMark/>
          </w:tcPr>
          <w:p w14:paraId="141D9241"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-2.31</w:t>
            </w:r>
          </w:p>
        </w:tc>
        <w:tc>
          <w:tcPr>
            <w:tcW w:w="750" w:type="pct"/>
            <w:shd w:val="clear" w:color="auto" w:fill="auto"/>
            <w:noWrap/>
            <w:vAlign w:val="center"/>
            <w:hideMark/>
          </w:tcPr>
          <w:p w14:paraId="4D808F3F"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-2.36</w:t>
            </w:r>
          </w:p>
        </w:tc>
        <w:tc>
          <w:tcPr>
            <w:tcW w:w="749" w:type="pct"/>
            <w:shd w:val="clear" w:color="auto" w:fill="auto"/>
            <w:noWrap/>
            <w:vAlign w:val="center"/>
            <w:hideMark/>
          </w:tcPr>
          <w:p w14:paraId="5804303D"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-3.08</w:t>
            </w:r>
          </w:p>
        </w:tc>
        <w:tc>
          <w:tcPr>
            <w:tcW w:w="750" w:type="pct"/>
            <w:shd w:val="clear" w:color="auto" w:fill="auto"/>
            <w:noWrap/>
            <w:vAlign w:val="center"/>
            <w:hideMark/>
          </w:tcPr>
          <w:p w14:paraId="33BB7186" w14:textId="77777777" w:rsidR="007360BE" w:rsidRPr="00CA2EA5" w:rsidRDefault="007360BE" w:rsidP="007360BE">
            <w:pPr>
              <w:spacing w:line="360" w:lineRule="auto"/>
              <w:jc w:val="center"/>
              <w:rPr>
                <w:rFonts w:asciiTheme="minorHAnsi" w:hAnsiTheme="minorHAnsi" w:cstheme="minorHAnsi"/>
                <w:sz w:val="22"/>
                <w:szCs w:val="22"/>
              </w:rPr>
            </w:pPr>
          </w:p>
        </w:tc>
      </w:tr>
      <w:tr w:rsidR="007360BE" w:rsidRPr="00CA2EA5" w14:paraId="52C922EC" w14:textId="77777777" w:rsidTr="00554BA3">
        <w:trPr>
          <w:trHeight w:val="300"/>
        </w:trPr>
        <w:tc>
          <w:tcPr>
            <w:tcW w:w="1252" w:type="pct"/>
            <w:shd w:val="clear" w:color="auto" w:fill="auto"/>
            <w:noWrap/>
            <w:vAlign w:val="center"/>
            <w:hideMark/>
          </w:tcPr>
          <w:p w14:paraId="25215BBD" w14:textId="77777777" w:rsidR="007360BE" w:rsidRPr="00CA2EA5" w:rsidRDefault="007360BE" w:rsidP="007360BE">
            <w:pPr>
              <w:spacing w:line="360" w:lineRule="auto"/>
              <w:rPr>
                <w:rFonts w:asciiTheme="minorHAnsi" w:hAnsiTheme="minorHAnsi" w:cstheme="minorHAnsi"/>
                <w:color w:val="000000"/>
                <w:sz w:val="22"/>
                <w:szCs w:val="22"/>
              </w:rPr>
            </w:pPr>
            <w:r w:rsidRPr="00CA2EA5">
              <w:rPr>
                <w:rFonts w:asciiTheme="minorHAnsi" w:hAnsiTheme="minorHAnsi" w:cstheme="minorHAnsi"/>
                <w:color w:val="000000"/>
                <w:sz w:val="22"/>
                <w:szCs w:val="22"/>
              </w:rPr>
              <w:t xml:space="preserve">Deferred tax </w:t>
            </w:r>
          </w:p>
        </w:tc>
        <w:tc>
          <w:tcPr>
            <w:tcW w:w="749" w:type="pct"/>
            <w:shd w:val="clear" w:color="auto" w:fill="auto"/>
            <w:noWrap/>
            <w:vAlign w:val="center"/>
            <w:hideMark/>
          </w:tcPr>
          <w:p w14:paraId="0BC91B22"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-9.86</w:t>
            </w:r>
          </w:p>
        </w:tc>
        <w:tc>
          <w:tcPr>
            <w:tcW w:w="749" w:type="pct"/>
            <w:shd w:val="clear" w:color="auto" w:fill="auto"/>
            <w:noWrap/>
            <w:vAlign w:val="center"/>
            <w:hideMark/>
          </w:tcPr>
          <w:p w14:paraId="3D22A70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0.05</w:t>
            </w:r>
          </w:p>
        </w:tc>
        <w:tc>
          <w:tcPr>
            <w:tcW w:w="750" w:type="pct"/>
            <w:shd w:val="clear" w:color="auto" w:fill="auto"/>
            <w:noWrap/>
            <w:vAlign w:val="center"/>
            <w:hideMark/>
          </w:tcPr>
          <w:p w14:paraId="756F139B" w14:textId="77777777" w:rsidR="007360BE" w:rsidRPr="00CA2EA5" w:rsidRDefault="007360BE" w:rsidP="007360BE">
            <w:pPr>
              <w:spacing w:line="360" w:lineRule="auto"/>
              <w:jc w:val="center"/>
              <w:rPr>
                <w:rFonts w:asciiTheme="minorHAnsi" w:hAnsiTheme="minorHAnsi" w:cstheme="minorHAnsi"/>
                <w:sz w:val="22"/>
                <w:szCs w:val="22"/>
              </w:rPr>
            </w:pPr>
          </w:p>
        </w:tc>
        <w:tc>
          <w:tcPr>
            <w:tcW w:w="749" w:type="pct"/>
            <w:shd w:val="clear" w:color="auto" w:fill="auto"/>
            <w:noWrap/>
            <w:vAlign w:val="center"/>
            <w:hideMark/>
          </w:tcPr>
          <w:p w14:paraId="41500D81" w14:textId="77777777" w:rsidR="007360BE" w:rsidRPr="00CA2EA5" w:rsidRDefault="007360BE" w:rsidP="007360BE">
            <w:pPr>
              <w:spacing w:line="360" w:lineRule="auto"/>
              <w:jc w:val="center"/>
              <w:rPr>
                <w:rFonts w:asciiTheme="minorHAnsi" w:hAnsiTheme="minorHAnsi" w:cstheme="minorHAnsi"/>
                <w:sz w:val="22"/>
                <w:szCs w:val="22"/>
              </w:rPr>
            </w:pPr>
          </w:p>
        </w:tc>
        <w:tc>
          <w:tcPr>
            <w:tcW w:w="750" w:type="pct"/>
            <w:shd w:val="clear" w:color="auto" w:fill="auto"/>
            <w:noWrap/>
            <w:vAlign w:val="center"/>
            <w:hideMark/>
          </w:tcPr>
          <w:p w14:paraId="3722F2CB" w14:textId="77777777" w:rsidR="007360BE" w:rsidRPr="00CA2EA5" w:rsidRDefault="007360BE" w:rsidP="007360BE">
            <w:pPr>
              <w:spacing w:line="360" w:lineRule="auto"/>
              <w:jc w:val="center"/>
              <w:rPr>
                <w:rFonts w:asciiTheme="minorHAnsi" w:hAnsiTheme="minorHAnsi" w:cstheme="minorHAnsi"/>
                <w:sz w:val="22"/>
                <w:szCs w:val="22"/>
              </w:rPr>
            </w:pPr>
            <w:r w:rsidRPr="00CA2EA5">
              <w:rPr>
                <w:rFonts w:asciiTheme="minorHAnsi" w:hAnsiTheme="minorHAnsi" w:cstheme="minorHAnsi"/>
                <w:sz w:val="22"/>
                <w:szCs w:val="22"/>
              </w:rPr>
              <w:t>-4.11</w:t>
            </w:r>
          </w:p>
        </w:tc>
      </w:tr>
      <w:tr w:rsidR="007360BE" w:rsidRPr="00CA2EA5" w14:paraId="3296A1B7" w14:textId="77777777" w:rsidTr="00554BA3">
        <w:trPr>
          <w:trHeight w:val="300"/>
        </w:trPr>
        <w:tc>
          <w:tcPr>
            <w:tcW w:w="1252" w:type="pct"/>
            <w:shd w:val="clear" w:color="auto" w:fill="auto"/>
            <w:noWrap/>
            <w:vAlign w:val="center"/>
            <w:hideMark/>
          </w:tcPr>
          <w:p w14:paraId="094D9506"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Profit / (loss) after tax</w:t>
            </w:r>
          </w:p>
        </w:tc>
        <w:tc>
          <w:tcPr>
            <w:tcW w:w="749" w:type="pct"/>
            <w:shd w:val="clear" w:color="auto" w:fill="auto"/>
            <w:noWrap/>
            <w:vAlign w:val="center"/>
            <w:hideMark/>
          </w:tcPr>
          <w:p w14:paraId="005AC021"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-423.20</w:t>
            </w:r>
          </w:p>
        </w:tc>
        <w:tc>
          <w:tcPr>
            <w:tcW w:w="749" w:type="pct"/>
            <w:shd w:val="clear" w:color="auto" w:fill="auto"/>
            <w:noWrap/>
            <w:vAlign w:val="center"/>
            <w:hideMark/>
          </w:tcPr>
          <w:p w14:paraId="34896743"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-64.08</w:t>
            </w:r>
          </w:p>
        </w:tc>
        <w:tc>
          <w:tcPr>
            <w:tcW w:w="750" w:type="pct"/>
            <w:shd w:val="clear" w:color="auto" w:fill="auto"/>
            <w:noWrap/>
            <w:vAlign w:val="center"/>
            <w:hideMark/>
          </w:tcPr>
          <w:p w14:paraId="164B54CE"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-105.37</w:t>
            </w:r>
          </w:p>
        </w:tc>
        <w:tc>
          <w:tcPr>
            <w:tcW w:w="749" w:type="pct"/>
            <w:shd w:val="clear" w:color="auto" w:fill="auto"/>
            <w:noWrap/>
            <w:vAlign w:val="center"/>
            <w:hideMark/>
          </w:tcPr>
          <w:p w14:paraId="63010E11"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-279.59</w:t>
            </w:r>
          </w:p>
        </w:tc>
        <w:tc>
          <w:tcPr>
            <w:tcW w:w="750" w:type="pct"/>
            <w:shd w:val="clear" w:color="auto" w:fill="auto"/>
            <w:noWrap/>
            <w:vAlign w:val="center"/>
            <w:hideMark/>
          </w:tcPr>
          <w:p w14:paraId="3A859AF6"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-218.25</w:t>
            </w:r>
          </w:p>
        </w:tc>
      </w:tr>
      <w:tr w:rsidR="007360BE" w:rsidRPr="00CA2EA5" w14:paraId="43E3DD71" w14:textId="77777777" w:rsidTr="00554BA3">
        <w:trPr>
          <w:trHeight w:val="300"/>
        </w:trPr>
        <w:tc>
          <w:tcPr>
            <w:tcW w:w="1252" w:type="pct"/>
            <w:shd w:val="clear" w:color="auto" w:fill="auto"/>
            <w:noWrap/>
            <w:vAlign w:val="center"/>
            <w:hideMark/>
          </w:tcPr>
          <w:p w14:paraId="57C6B4DB"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Other Comprehensive income</w:t>
            </w:r>
          </w:p>
        </w:tc>
        <w:tc>
          <w:tcPr>
            <w:tcW w:w="749" w:type="pct"/>
            <w:shd w:val="clear" w:color="auto" w:fill="auto"/>
            <w:noWrap/>
            <w:vAlign w:val="center"/>
            <w:hideMark/>
          </w:tcPr>
          <w:p w14:paraId="7D152B6B"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-33.22</w:t>
            </w:r>
          </w:p>
        </w:tc>
        <w:tc>
          <w:tcPr>
            <w:tcW w:w="749" w:type="pct"/>
            <w:shd w:val="clear" w:color="auto" w:fill="auto"/>
            <w:noWrap/>
            <w:vAlign w:val="center"/>
            <w:hideMark/>
          </w:tcPr>
          <w:p w14:paraId="302F9D5C"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-27.52</w:t>
            </w:r>
          </w:p>
        </w:tc>
        <w:tc>
          <w:tcPr>
            <w:tcW w:w="750" w:type="pct"/>
            <w:shd w:val="clear" w:color="auto" w:fill="auto"/>
            <w:noWrap/>
            <w:vAlign w:val="center"/>
            <w:hideMark/>
          </w:tcPr>
          <w:p w14:paraId="2DB4A512"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-43.83</w:t>
            </w:r>
          </w:p>
        </w:tc>
        <w:tc>
          <w:tcPr>
            <w:tcW w:w="749" w:type="pct"/>
            <w:shd w:val="clear" w:color="auto" w:fill="auto"/>
            <w:noWrap/>
            <w:vAlign w:val="center"/>
            <w:hideMark/>
          </w:tcPr>
          <w:p w14:paraId="062D646E"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-33.60</w:t>
            </w:r>
          </w:p>
        </w:tc>
        <w:tc>
          <w:tcPr>
            <w:tcW w:w="750" w:type="pct"/>
            <w:shd w:val="clear" w:color="auto" w:fill="auto"/>
            <w:noWrap/>
            <w:vAlign w:val="center"/>
            <w:hideMark/>
          </w:tcPr>
          <w:p w14:paraId="16728EFA"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28.25</w:t>
            </w:r>
          </w:p>
        </w:tc>
      </w:tr>
      <w:tr w:rsidR="007360BE" w:rsidRPr="00CA2EA5" w14:paraId="14C82AE1" w14:textId="77777777" w:rsidTr="00554BA3">
        <w:trPr>
          <w:trHeight w:val="300"/>
        </w:trPr>
        <w:tc>
          <w:tcPr>
            <w:tcW w:w="1252" w:type="pct"/>
            <w:shd w:val="clear" w:color="auto" w:fill="auto"/>
            <w:noWrap/>
            <w:vAlign w:val="center"/>
            <w:hideMark/>
          </w:tcPr>
          <w:p w14:paraId="17B322FA" w14:textId="77777777" w:rsidR="007360BE" w:rsidRPr="00CA2EA5" w:rsidRDefault="007360BE" w:rsidP="007360BE">
            <w:pPr>
              <w:spacing w:line="360" w:lineRule="auto"/>
              <w:rPr>
                <w:rFonts w:asciiTheme="minorHAnsi" w:hAnsiTheme="minorHAnsi" w:cstheme="minorHAnsi"/>
                <w:b/>
                <w:bCs/>
                <w:color w:val="000000"/>
                <w:sz w:val="22"/>
                <w:szCs w:val="22"/>
              </w:rPr>
            </w:pPr>
            <w:r w:rsidRPr="00CA2EA5">
              <w:rPr>
                <w:rFonts w:asciiTheme="minorHAnsi" w:hAnsiTheme="minorHAnsi" w:cstheme="minorHAnsi"/>
                <w:b/>
                <w:bCs/>
                <w:color w:val="000000"/>
                <w:sz w:val="22"/>
                <w:szCs w:val="22"/>
              </w:rPr>
              <w:t>Total Comprehensive income</w:t>
            </w:r>
          </w:p>
        </w:tc>
        <w:tc>
          <w:tcPr>
            <w:tcW w:w="749" w:type="pct"/>
            <w:shd w:val="clear" w:color="auto" w:fill="auto"/>
            <w:noWrap/>
            <w:vAlign w:val="center"/>
            <w:hideMark/>
          </w:tcPr>
          <w:p w14:paraId="4E518C03"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-456.42</w:t>
            </w:r>
          </w:p>
        </w:tc>
        <w:tc>
          <w:tcPr>
            <w:tcW w:w="749" w:type="pct"/>
            <w:shd w:val="clear" w:color="auto" w:fill="auto"/>
            <w:noWrap/>
            <w:vAlign w:val="center"/>
            <w:hideMark/>
          </w:tcPr>
          <w:p w14:paraId="29753BF6"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-91.60</w:t>
            </w:r>
          </w:p>
        </w:tc>
        <w:tc>
          <w:tcPr>
            <w:tcW w:w="750" w:type="pct"/>
            <w:shd w:val="clear" w:color="auto" w:fill="auto"/>
            <w:noWrap/>
            <w:vAlign w:val="center"/>
            <w:hideMark/>
          </w:tcPr>
          <w:p w14:paraId="118A234A"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-149.20</w:t>
            </w:r>
          </w:p>
        </w:tc>
        <w:tc>
          <w:tcPr>
            <w:tcW w:w="749" w:type="pct"/>
            <w:shd w:val="clear" w:color="auto" w:fill="auto"/>
            <w:noWrap/>
            <w:vAlign w:val="center"/>
            <w:hideMark/>
          </w:tcPr>
          <w:p w14:paraId="7B7875F7"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-313.19</w:t>
            </w:r>
          </w:p>
        </w:tc>
        <w:tc>
          <w:tcPr>
            <w:tcW w:w="750" w:type="pct"/>
            <w:shd w:val="clear" w:color="auto" w:fill="auto"/>
            <w:noWrap/>
            <w:vAlign w:val="center"/>
            <w:hideMark/>
          </w:tcPr>
          <w:p w14:paraId="57528BC0" w14:textId="77777777" w:rsidR="007360BE" w:rsidRPr="00CA2EA5" w:rsidRDefault="007360BE" w:rsidP="007360BE">
            <w:pPr>
              <w:spacing w:line="360" w:lineRule="auto"/>
              <w:jc w:val="center"/>
              <w:rPr>
                <w:rFonts w:asciiTheme="minorHAnsi" w:hAnsiTheme="minorHAnsi" w:cstheme="minorHAnsi"/>
                <w:b/>
                <w:bCs/>
                <w:sz w:val="22"/>
                <w:szCs w:val="22"/>
              </w:rPr>
            </w:pPr>
            <w:r w:rsidRPr="00CA2EA5">
              <w:rPr>
                <w:rFonts w:asciiTheme="minorHAnsi" w:hAnsiTheme="minorHAnsi" w:cstheme="minorHAnsi"/>
                <w:b/>
                <w:bCs/>
                <w:sz w:val="22"/>
                <w:szCs w:val="22"/>
              </w:rPr>
              <w:t>-190.00</w:t>
            </w:r>
          </w:p>
        </w:tc>
      </w:tr>
      <w:tr w:rsidR="007360BE" w:rsidRPr="00CA2EA5" w14:paraId="4E9C7A12" w14:textId="77777777" w:rsidTr="00554BA3">
        <w:trPr>
          <w:trHeight w:val="300"/>
        </w:trPr>
        <w:tc>
          <w:tcPr>
            <w:tcW w:w="1252" w:type="pct"/>
            <w:shd w:val="clear" w:color="auto" w:fill="B8CCE4" w:themeFill="accent1" w:themeFillTint="66"/>
            <w:noWrap/>
            <w:vAlign w:val="center"/>
          </w:tcPr>
          <w:p w14:paraId="5E21C351" w14:textId="77777777" w:rsidR="007360BE" w:rsidRPr="00CA2EA5" w:rsidRDefault="007360BE" w:rsidP="007360BE">
            <w:pPr>
              <w:spacing w:line="360" w:lineRule="auto"/>
              <w:rPr>
                <w:rFonts w:asciiTheme="minorHAnsi" w:hAnsiTheme="minorHAnsi" w:cstheme="minorHAnsi"/>
                <w:b/>
                <w:i/>
                <w:color w:val="000000"/>
                <w:sz w:val="22"/>
                <w:szCs w:val="22"/>
              </w:rPr>
            </w:pPr>
            <w:r w:rsidRPr="00CA2EA5">
              <w:rPr>
                <w:rFonts w:asciiTheme="minorHAnsi" w:hAnsiTheme="minorHAnsi" w:cstheme="minorHAnsi"/>
                <w:b/>
                <w:i/>
                <w:color w:val="000000"/>
                <w:sz w:val="22"/>
                <w:szCs w:val="22"/>
              </w:rPr>
              <w:t>EBIT</w:t>
            </w:r>
          </w:p>
        </w:tc>
        <w:tc>
          <w:tcPr>
            <w:tcW w:w="749" w:type="pct"/>
            <w:shd w:val="clear" w:color="auto" w:fill="B8CCE4" w:themeFill="accent1" w:themeFillTint="66"/>
            <w:noWrap/>
            <w:vAlign w:val="center"/>
          </w:tcPr>
          <w:p w14:paraId="504EE280"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252.86</w:t>
            </w:r>
          </w:p>
        </w:tc>
        <w:tc>
          <w:tcPr>
            <w:tcW w:w="749" w:type="pct"/>
            <w:shd w:val="clear" w:color="auto" w:fill="B8CCE4" w:themeFill="accent1" w:themeFillTint="66"/>
            <w:noWrap/>
            <w:vAlign w:val="center"/>
          </w:tcPr>
          <w:p w14:paraId="7D542DCD"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255.44</w:t>
            </w:r>
          </w:p>
        </w:tc>
        <w:tc>
          <w:tcPr>
            <w:tcW w:w="750" w:type="pct"/>
            <w:shd w:val="clear" w:color="auto" w:fill="B8CCE4" w:themeFill="accent1" w:themeFillTint="66"/>
            <w:noWrap/>
            <w:vAlign w:val="center"/>
          </w:tcPr>
          <w:p w14:paraId="216E017E"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253.73</w:t>
            </w:r>
          </w:p>
        </w:tc>
        <w:tc>
          <w:tcPr>
            <w:tcW w:w="749" w:type="pct"/>
            <w:shd w:val="clear" w:color="auto" w:fill="B8CCE4" w:themeFill="accent1" w:themeFillTint="66"/>
            <w:noWrap/>
            <w:vAlign w:val="center"/>
          </w:tcPr>
          <w:p w14:paraId="143C0788"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-19.59</w:t>
            </w:r>
          </w:p>
        </w:tc>
        <w:tc>
          <w:tcPr>
            <w:tcW w:w="750" w:type="pct"/>
            <w:shd w:val="clear" w:color="auto" w:fill="B8CCE4" w:themeFill="accent1" w:themeFillTint="66"/>
            <w:noWrap/>
            <w:vAlign w:val="center"/>
          </w:tcPr>
          <w:p w14:paraId="5DF9AE31"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31.18</w:t>
            </w:r>
          </w:p>
        </w:tc>
      </w:tr>
      <w:tr w:rsidR="007360BE" w:rsidRPr="00CA2EA5" w14:paraId="47D074F1" w14:textId="77777777" w:rsidTr="00554BA3">
        <w:trPr>
          <w:trHeight w:val="300"/>
        </w:trPr>
        <w:tc>
          <w:tcPr>
            <w:tcW w:w="1252" w:type="pct"/>
            <w:shd w:val="clear" w:color="auto" w:fill="B8CCE4" w:themeFill="accent1" w:themeFillTint="66"/>
            <w:noWrap/>
            <w:vAlign w:val="center"/>
          </w:tcPr>
          <w:p w14:paraId="6403F06F" w14:textId="77777777" w:rsidR="007360BE" w:rsidRPr="00CA2EA5" w:rsidRDefault="007360BE" w:rsidP="007360BE">
            <w:pPr>
              <w:spacing w:line="360" w:lineRule="auto"/>
              <w:rPr>
                <w:rFonts w:asciiTheme="minorHAnsi" w:hAnsiTheme="minorHAnsi" w:cstheme="minorHAnsi"/>
                <w:b/>
                <w:i/>
                <w:color w:val="000000"/>
                <w:sz w:val="22"/>
                <w:szCs w:val="22"/>
              </w:rPr>
            </w:pPr>
            <w:r w:rsidRPr="00CA2EA5">
              <w:rPr>
                <w:rFonts w:asciiTheme="minorHAnsi" w:hAnsiTheme="minorHAnsi" w:cstheme="minorHAnsi"/>
                <w:b/>
                <w:i/>
                <w:color w:val="000000"/>
                <w:sz w:val="22"/>
                <w:szCs w:val="22"/>
              </w:rPr>
              <w:t>EBITDA Margin %</w:t>
            </w:r>
          </w:p>
        </w:tc>
        <w:tc>
          <w:tcPr>
            <w:tcW w:w="749" w:type="pct"/>
            <w:shd w:val="clear" w:color="auto" w:fill="B8CCE4" w:themeFill="accent1" w:themeFillTint="66"/>
            <w:noWrap/>
            <w:vAlign w:val="center"/>
          </w:tcPr>
          <w:p w14:paraId="062BC1BF"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7.37%</w:t>
            </w:r>
          </w:p>
        </w:tc>
        <w:tc>
          <w:tcPr>
            <w:tcW w:w="749" w:type="pct"/>
            <w:shd w:val="clear" w:color="auto" w:fill="B8CCE4" w:themeFill="accent1" w:themeFillTint="66"/>
            <w:noWrap/>
            <w:vAlign w:val="center"/>
          </w:tcPr>
          <w:p w14:paraId="57B473AF"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6.70%</w:t>
            </w:r>
          </w:p>
        </w:tc>
        <w:tc>
          <w:tcPr>
            <w:tcW w:w="750" w:type="pct"/>
            <w:shd w:val="clear" w:color="auto" w:fill="B8CCE4" w:themeFill="accent1" w:themeFillTint="66"/>
            <w:noWrap/>
            <w:vAlign w:val="center"/>
          </w:tcPr>
          <w:p w14:paraId="40C6DC5D"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7.03%</w:t>
            </w:r>
          </w:p>
        </w:tc>
        <w:tc>
          <w:tcPr>
            <w:tcW w:w="749" w:type="pct"/>
            <w:shd w:val="clear" w:color="auto" w:fill="B8CCE4" w:themeFill="accent1" w:themeFillTint="66"/>
            <w:noWrap/>
            <w:vAlign w:val="center"/>
          </w:tcPr>
          <w:p w14:paraId="2800A2D2"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2.92%</w:t>
            </w:r>
          </w:p>
        </w:tc>
        <w:tc>
          <w:tcPr>
            <w:tcW w:w="750" w:type="pct"/>
            <w:shd w:val="clear" w:color="auto" w:fill="B8CCE4" w:themeFill="accent1" w:themeFillTint="66"/>
            <w:noWrap/>
            <w:vAlign w:val="center"/>
          </w:tcPr>
          <w:p w14:paraId="3B730D42"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4.40%</w:t>
            </w:r>
          </w:p>
        </w:tc>
      </w:tr>
      <w:tr w:rsidR="007360BE" w:rsidRPr="00CA2EA5" w14:paraId="231F00C6" w14:textId="77777777" w:rsidTr="00554BA3">
        <w:trPr>
          <w:trHeight w:val="300"/>
        </w:trPr>
        <w:tc>
          <w:tcPr>
            <w:tcW w:w="1252" w:type="pct"/>
            <w:shd w:val="clear" w:color="auto" w:fill="B8CCE4" w:themeFill="accent1" w:themeFillTint="66"/>
            <w:noWrap/>
            <w:vAlign w:val="center"/>
          </w:tcPr>
          <w:p w14:paraId="232324D5" w14:textId="77777777" w:rsidR="007360BE" w:rsidRPr="00CA2EA5" w:rsidRDefault="007360BE" w:rsidP="007360BE">
            <w:pPr>
              <w:spacing w:line="360" w:lineRule="auto"/>
              <w:rPr>
                <w:rFonts w:asciiTheme="minorHAnsi" w:hAnsiTheme="minorHAnsi" w:cstheme="minorHAnsi"/>
                <w:b/>
                <w:i/>
                <w:color w:val="000000"/>
                <w:sz w:val="22"/>
                <w:szCs w:val="22"/>
              </w:rPr>
            </w:pPr>
            <w:r w:rsidRPr="00CA2EA5">
              <w:rPr>
                <w:rFonts w:asciiTheme="minorHAnsi" w:hAnsiTheme="minorHAnsi" w:cstheme="minorHAnsi"/>
                <w:b/>
                <w:i/>
                <w:color w:val="000000"/>
                <w:sz w:val="22"/>
                <w:szCs w:val="22"/>
              </w:rPr>
              <w:t>EBIT Margin %</w:t>
            </w:r>
          </w:p>
        </w:tc>
        <w:tc>
          <w:tcPr>
            <w:tcW w:w="749" w:type="pct"/>
            <w:shd w:val="clear" w:color="auto" w:fill="B8CCE4" w:themeFill="accent1" w:themeFillTint="66"/>
            <w:noWrap/>
            <w:vAlign w:val="center"/>
          </w:tcPr>
          <w:p w14:paraId="1648CCB5"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4.14%</w:t>
            </w:r>
          </w:p>
        </w:tc>
        <w:tc>
          <w:tcPr>
            <w:tcW w:w="749" w:type="pct"/>
            <w:shd w:val="clear" w:color="auto" w:fill="B8CCE4" w:themeFill="accent1" w:themeFillTint="66"/>
            <w:noWrap/>
            <w:vAlign w:val="center"/>
          </w:tcPr>
          <w:p w14:paraId="01E2009E"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3.67%</w:t>
            </w:r>
          </w:p>
        </w:tc>
        <w:tc>
          <w:tcPr>
            <w:tcW w:w="750" w:type="pct"/>
            <w:shd w:val="clear" w:color="auto" w:fill="B8CCE4" w:themeFill="accent1" w:themeFillTint="66"/>
            <w:noWrap/>
            <w:vAlign w:val="center"/>
          </w:tcPr>
          <w:p w14:paraId="563E5E1A"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3.80%</w:t>
            </w:r>
          </w:p>
        </w:tc>
        <w:tc>
          <w:tcPr>
            <w:tcW w:w="749" w:type="pct"/>
            <w:shd w:val="clear" w:color="auto" w:fill="B8CCE4" w:themeFill="accent1" w:themeFillTint="66"/>
            <w:noWrap/>
            <w:vAlign w:val="center"/>
          </w:tcPr>
          <w:p w14:paraId="31ACE7D6"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-0.29%</w:t>
            </w:r>
          </w:p>
        </w:tc>
        <w:tc>
          <w:tcPr>
            <w:tcW w:w="750" w:type="pct"/>
            <w:shd w:val="clear" w:color="auto" w:fill="B8CCE4" w:themeFill="accent1" w:themeFillTint="66"/>
            <w:noWrap/>
            <w:vAlign w:val="center"/>
          </w:tcPr>
          <w:p w14:paraId="5146C5CC"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0.56%</w:t>
            </w:r>
          </w:p>
        </w:tc>
      </w:tr>
      <w:tr w:rsidR="007360BE" w:rsidRPr="00CA2EA5" w14:paraId="242C3D4A" w14:textId="77777777" w:rsidTr="00554BA3">
        <w:trPr>
          <w:trHeight w:val="300"/>
        </w:trPr>
        <w:tc>
          <w:tcPr>
            <w:tcW w:w="1252" w:type="pct"/>
            <w:shd w:val="clear" w:color="auto" w:fill="B8CCE4" w:themeFill="accent1" w:themeFillTint="66"/>
            <w:noWrap/>
            <w:vAlign w:val="center"/>
          </w:tcPr>
          <w:p w14:paraId="776D615A" w14:textId="77777777" w:rsidR="007360BE" w:rsidRPr="00CA2EA5" w:rsidRDefault="007360BE" w:rsidP="007360BE">
            <w:pPr>
              <w:spacing w:line="360" w:lineRule="auto"/>
              <w:rPr>
                <w:rFonts w:asciiTheme="minorHAnsi" w:hAnsiTheme="minorHAnsi" w:cstheme="minorHAnsi"/>
                <w:b/>
                <w:i/>
                <w:color w:val="000000"/>
                <w:sz w:val="22"/>
                <w:szCs w:val="22"/>
              </w:rPr>
            </w:pPr>
            <w:r w:rsidRPr="00CA2EA5">
              <w:rPr>
                <w:rFonts w:asciiTheme="minorHAnsi" w:hAnsiTheme="minorHAnsi" w:cstheme="minorHAnsi"/>
                <w:b/>
                <w:i/>
                <w:color w:val="000000"/>
                <w:sz w:val="22"/>
                <w:szCs w:val="22"/>
              </w:rPr>
              <w:t>PBT Margin %</w:t>
            </w:r>
          </w:p>
        </w:tc>
        <w:tc>
          <w:tcPr>
            <w:tcW w:w="749" w:type="pct"/>
            <w:shd w:val="clear" w:color="auto" w:fill="B8CCE4" w:themeFill="accent1" w:themeFillTint="66"/>
            <w:noWrap/>
            <w:vAlign w:val="center"/>
          </w:tcPr>
          <w:p w14:paraId="3A3CA717"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-7.00%</w:t>
            </w:r>
          </w:p>
        </w:tc>
        <w:tc>
          <w:tcPr>
            <w:tcW w:w="749" w:type="pct"/>
            <w:shd w:val="clear" w:color="auto" w:fill="B8CCE4" w:themeFill="accent1" w:themeFillTint="66"/>
            <w:noWrap/>
            <w:vAlign w:val="center"/>
          </w:tcPr>
          <w:p w14:paraId="43E2FEB0"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-0.95%</w:t>
            </w:r>
          </w:p>
        </w:tc>
        <w:tc>
          <w:tcPr>
            <w:tcW w:w="750" w:type="pct"/>
            <w:shd w:val="clear" w:color="auto" w:fill="B8CCE4" w:themeFill="accent1" w:themeFillTint="66"/>
            <w:noWrap/>
            <w:vAlign w:val="center"/>
          </w:tcPr>
          <w:p w14:paraId="76517DE6"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-0.70%</w:t>
            </w:r>
          </w:p>
        </w:tc>
        <w:tc>
          <w:tcPr>
            <w:tcW w:w="749" w:type="pct"/>
            <w:shd w:val="clear" w:color="auto" w:fill="B8CCE4" w:themeFill="accent1" w:themeFillTint="66"/>
            <w:noWrap/>
            <w:vAlign w:val="center"/>
          </w:tcPr>
          <w:p w14:paraId="2F57EA33"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-4.23%</w:t>
            </w:r>
          </w:p>
        </w:tc>
        <w:tc>
          <w:tcPr>
            <w:tcW w:w="750" w:type="pct"/>
            <w:shd w:val="clear" w:color="auto" w:fill="B8CCE4" w:themeFill="accent1" w:themeFillTint="66"/>
            <w:noWrap/>
            <w:vAlign w:val="center"/>
          </w:tcPr>
          <w:p w14:paraId="5AC073ED"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-3.98%</w:t>
            </w:r>
          </w:p>
        </w:tc>
      </w:tr>
      <w:tr w:rsidR="007360BE" w:rsidRPr="00CA2EA5" w14:paraId="23DEACFA" w14:textId="77777777" w:rsidTr="00554BA3">
        <w:trPr>
          <w:trHeight w:val="300"/>
        </w:trPr>
        <w:tc>
          <w:tcPr>
            <w:tcW w:w="1252" w:type="pct"/>
            <w:shd w:val="clear" w:color="auto" w:fill="B8CCE4" w:themeFill="accent1" w:themeFillTint="66"/>
            <w:noWrap/>
            <w:vAlign w:val="center"/>
          </w:tcPr>
          <w:p w14:paraId="503812D4" w14:textId="77777777" w:rsidR="007360BE" w:rsidRPr="00CA2EA5" w:rsidRDefault="007360BE" w:rsidP="007360BE">
            <w:pPr>
              <w:spacing w:line="360" w:lineRule="auto"/>
              <w:rPr>
                <w:rFonts w:asciiTheme="minorHAnsi" w:hAnsiTheme="minorHAnsi" w:cstheme="minorHAnsi"/>
                <w:b/>
                <w:i/>
                <w:color w:val="000000"/>
                <w:sz w:val="22"/>
                <w:szCs w:val="22"/>
              </w:rPr>
            </w:pPr>
            <w:r w:rsidRPr="00CA2EA5">
              <w:rPr>
                <w:rFonts w:asciiTheme="minorHAnsi" w:hAnsiTheme="minorHAnsi" w:cstheme="minorHAnsi"/>
                <w:b/>
                <w:i/>
                <w:color w:val="000000"/>
                <w:sz w:val="22"/>
                <w:szCs w:val="22"/>
              </w:rPr>
              <w:t>PAT Margin %</w:t>
            </w:r>
          </w:p>
        </w:tc>
        <w:tc>
          <w:tcPr>
            <w:tcW w:w="749" w:type="pct"/>
            <w:shd w:val="clear" w:color="auto" w:fill="B8CCE4" w:themeFill="accent1" w:themeFillTint="66"/>
            <w:noWrap/>
            <w:vAlign w:val="center"/>
          </w:tcPr>
          <w:p w14:paraId="12372BC8"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-6.93%</w:t>
            </w:r>
          </w:p>
        </w:tc>
        <w:tc>
          <w:tcPr>
            <w:tcW w:w="749" w:type="pct"/>
            <w:shd w:val="clear" w:color="auto" w:fill="B8CCE4" w:themeFill="accent1" w:themeFillTint="66"/>
            <w:noWrap/>
            <w:vAlign w:val="center"/>
          </w:tcPr>
          <w:p w14:paraId="6997462F"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-0.92%</w:t>
            </w:r>
          </w:p>
        </w:tc>
        <w:tc>
          <w:tcPr>
            <w:tcW w:w="750" w:type="pct"/>
            <w:shd w:val="clear" w:color="auto" w:fill="B8CCE4" w:themeFill="accent1" w:themeFillTint="66"/>
            <w:noWrap/>
            <w:vAlign w:val="center"/>
          </w:tcPr>
          <w:p w14:paraId="6B6C718E"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-0.67%</w:t>
            </w:r>
          </w:p>
        </w:tc>
        <w:tc>
          <w:tcPr>
            <w:tcW w:w="749" w:type="pct"/>
            <w:shd w:val="clear" w:color="auto" w:fill="B8CCE4" w:themeFill="accent1" w:themeFillTint="66"/>
            <w:noWrap/>
            <w:vAlign w:val="center"/>
          </w:tcPr>
          <w:p w14:paraId="3A4D57C9"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-4.18%</w:t>
            </w:r>
          </w:p>
        </w:tc>
        <w:tc>
          <w:tcPr>
            <w:tcW w:w="750" w:type="pct"/>
            <w:shd w:val="clear" w:color="auto" w:fill="B8CCE4" w:themeFill="accent1" w:themeFillTint="66"/>
            <w:noWrap/>
            <w:vAlign w:val="center"/>
          </w:tcPr>
          <w:p w14:paraId="442D95F5" w14:textId="77777777" w:rsidR="007360BE" w:rsidRPr="00CA2EA5" w:rsidRDefault="007360BE" w:rsidP="007360BE">
            <w:pPr>
              <w:spacing w:line="360" w:lineRule="auto"/>
              <w:jc w:val="center"/>
              <w:rPr>
                <w:rFonts w:asciiTheme="minorHAnsi" w:hAnsiTheme="minorHAnsi" w:cstheme="minorHAnsi"/>
                <w:b/>
                <w:i/>
                <w:sz w:val="22"/>
                <w:szCs w:val="22"/>
              </w:rPr>
            </w:pPr>
            <w:r w:rsidRPr="00CA2EA5">
              <w:rPr>
                <w:rFonts w:asciiTheme="minorHAnsi" w:hAnsiTheme="minorHAnsi" w:cstheme="minorHAnsi"/>
                <w:b/>
                <w:i/>
                <w:sz w:val="22"/>
                <w:szCs w:val="22"/>
              </w:rPr>
              <w:t>-3.90%</w:t>
            </w:r>
          </w:p>
        </w:tc>
      </w:tr>
      <w:tr w:rsidR="007360BE" w:rsidRPr="00CA2EA5" w14:paraId="791B841F" w14:textId="77777777" w:rsidTr="00554BA3">
        <w:trPr>
          <w:trHeight w:val="300"/>
        </w:trPr>
        <w:tc>
          <w:tcPr>
            <w:tcW w:w="1252" w:type="pct"/>
            <w:shd w:val="clear" w:color="auto" w:fill="B8CCE4" w:themeFill="accent1" w:themeFillTint="66"/>
            <w:noWrap/>
            <w:vAlign w:val="center"/>
          </w:tcPr>
          <w:p w14:paraId="309EA58C" w14:textId="77777777" w:rsidR="007360BE" w:rsidRPr="00CA2EA5" w:rsidRDefault="007360BE" w:rsidP="007360BE">
            <w:pPr>
              <w:spacing w:line="360" w:lineRule="auto"/>
              <w:rPr>
                <w:rFonts w:asciiTheme="minorHAnsi" w:hAnsiTheme="minorHAnsi" w:cstheme="minorHAnsi"/>
                <w:b/>
                <w:bCs/>
                <w:i/>
                <w:iCs/>
                <w:color w:val="000000"/>
                <w:sz w:val="22"/>
                <w:szCs w:val="22"/>
              </w:rPr>
            </w:pPr>
            <w:r w:rsidRPr="00CA2EA5">
              <w:rPr>
                <w:rFonts w:asciiTheme="minorHAnsi" w:hAnsiTheme="minorHAnsi" w:cstheme="minorHAnsi"/>
                <w:b/>
                <w:bCs/>
                <w:i/>
                <w:iCs/>
                <w:color w:val="000000"/>
                <w:sz w:val="22"/>
                <w:szCs w:val="22"/>
              </w:rPr>
              <w:t>Growth rate % Y-o-Y</w:t>
            </w:r>
          </w:p>
        </w:tc>
        <w:tc>
          <w:tcPr>
            <w:tcW w:w="749" w:type="pct"/>
            <w:shd w:val="clear" w:color="auto" w:fill="B8CCE4" w:themeFill="accent1" w:themeFillTint="66"/>
            <w:noWrap/>
            <w:vAlign w:val="center"/>
          </w:tcPr>
          <w:p w14:paraId="5141C493" w14:textId="77777777" w:rsidR="007360BE" w:rsidRPr="00CA2EA5" w:rsidRDefault="007360BE" w:rsidP="007360BE">
            <w:pPr>
              <w:spacing w:line="360" w:lineRule="auto"/>
              <w:jc w:val="center"/>
              <w:rPr>
                <w:rFonts w:asciiTheme="minorHAnsi" w:hAnsiTheme="minorHAnsi" w:cstheme="minorHAnsi"/>
                <w:b/>
                <w:sz w:val="22"/>
                <w:szCs w:val="22"/>
              </w:rPr>
            </w:pPr>
          </w:p>
        </w:tc>
        <w:tc>
          <w:tcPr>
            <w:tcW w:w="749" w:type="pct"/>
            <w:shd w:val="clear" w:color="auto" w:fill="B8CCE4" w:themeFill="accent1" w:themeFillTint="66"/>
            <w:noWrap/>
            <w:vAlign w:val="center"/>
          </w:tcPr>
          <w:p w14:paraId="631F17A3" w14:textId="77777777" w:rsidR="007360BE" w:rsidRPr="00CA2EA5" w:rsidRDefault="007360BE" w:rsidP="007360BE">
            <w:pPr>
              <w:spacing w:line="360" w:lineRule="auto"/>
              <w:jc w:val="center"/>
              <w:rPr>
                <w:rFonts w:asciiTheme="minorHAnsi" w:hAnsiTheme="minorHAnsi" w:cstheme="minorHAnsi"/>
                <w:b/>
                <w:i/>
                <w:iCs/>
                <w:sz w:val="22"/>
                <w:szCs w:val="22"/>
              </w:rPr>
            </w:pPr>
            <w:r w:rsidRPr="00CA2EA5">
              <w:rPr>
                <w:rFonts w:asciiTheme="minorHAnsi" w:hAnsiTheme="minorHAnsi" w:cstheme="minorHAnsi"/>
                <w:b/>
                <w:i/>
                <w:iCs/>
                <w:sz w:val="22"/>
                <w:szCs w:val="22"/>
              </w:rPr>
              <w:t>14.12%</w:t>
            </w:r>
          </w:p>
        </w:tc>
        <w:tc>
          <w:tcPr>
            <w:tcW w:w="750" w:type="pct"/>
            <w:shd w:val="clear" w:color="auto" w:fill="B8CCE4" w:themeFill="accent1" w:themeFillTint="66"/>
            <w:noWrap/>
            <w:vAlign w:val="center"/>
          </w:tcPr>
          <w:p w14:paraId="3ADAB90F" w14:textId="77777777" w:rsidR="007360BE" w:rsidRPr="00CA2EA5" w:rsidRDefault="007360BE" w:rsidP="007360BE">
            <w:pPr>
              <w:spacing w:line="360" w:lineRule="auto"/>
              <w:jc w:val="center"/>
              <w:rPr>
                <w:rFonts w:asciiTheme="minorHAnsi" w:hAnsiTheme="minorHAnsi" w:cstheme="minorHAnsi"/>
                <w:b/>
                <w:i/>
                <w:iCs/>
                <w:sz w:val="22"/>
                <w:szCs w:val="22"/>
              </w:rPr>
            </w:pPr>
            <w:r w:rsidRPr="00CA2EA5">
              <w:rPr>
                <w:rFonts w:asciiTheme="minorHAnsi" w:hAnsiTheme="minorHAnsi" w:cstheme="minorHAnsi"/>
                <w:b/>
                <w:i/>
                <w:iCs/>
                <w:sz w:val="22"/>
                <w:szCs w:val="22"/>
              </w:rPr>
              <w:t>-4.17%</w:t>
            </w:r>
          </w:p>
        </w:tc>
        <w:tc>
          <w:tcPr>
            <w:tcW w:w="749" w:type="pct"/>
            <w:shd w:val="clear" w:color="auto" w:fill="B8CCE4" w:themeFill="accent1" w:themeFillTint="66"/>
            <w:noWrap/>
            <w:vAlign w:val="center"/>
          </w:tcPr>
          <w:p w14:paraId="73FA3D0D" w14:textId="77777777" w:rsidR="007360BE" w:rsidRPr="00CA2EA5" w:rsidRDefault="007360BE" w:rsidP="007360BE">
            <w:pPr>
              <w:spacing w:line="360" w:lineRule="auto"/>
              <w:jc w:val="center"/>
              <w:rPr>
                <w:rFonts w:asciiTheme="minorHAnsi" w:hAnsiTheme="minorHAnsi" w:cstheme="minorHAnsi"/>
                <w:b/>
                <w:i/>
                <w:iCs/>
                <w:sz w:val="22"/>
                <w:szCs w:val="22"/>
              </w:rPr>
            </w:pPr>
            <w:r w:rsidRPr="00CA2EA5">
              <w:rPr>
                <w:rFonts w:asciiTheme="minorHAnsi" w:hAnsiTheme="minorHAnsi" w:cstheme="minorHAnsi"/>
                <w:b/>
                <w:i/>
                <w:iCs/>
                <w:sz w:val="22"/>
                <w:szCs w:val="22"/>
              </w:rPr>
              <w:t>0.17%</w:t>
            </w:r>
          </w:p>
        </w:tc>
        <w:tc>
          <w:tcPr>
            <w:tcW w:w="750" w:type="pct"/>
            <w:shd w:val="clear" w:color="auto" w:fill="B8CCE4" w:themeFill="accent1" w:themeFillTint="66"/>
            <w:noWrap/>
            <w:vAlign w:val="center"/>
          </w:tcPr>
          <w:p w14:paraId="62051C4C" w14:textId="77777777" w:rsidR="007360BE" w:rsidRPr="00CA2EA5" w:rsidRDefault="007360BE" w:rsidP="007360BE">
            <w:pPr>
              <w:spacing w:line="360" w:lineRule="auto"/>
              <w:jc w:val="center"/>
              <w:rPr>
                <w:rFonts w:asciiTheme="minorHAnsi" w:hAnsiTheme="minorHAnsi" w:cstheme="minorHAnsi"/>
                <w:b/>
                <w:i/>
                <w:iCs/>
                <w:sz w:val="22"/>
                <w:szCs w:val="22"/>
              </w:rPr>
            </w:pPr>
            <w:r w:rsidRPr="00CA2EA5">
              <w:rPr>
                <w:rFonts w:asciiTheme="minorHAnsi" w:hAnsiTheme="minorHAnsi" w:cstheme="minorHAnsi"/>
                <w:b/>
                <w:i/>
                <w:iCs/>
                <w:sz w:val="22"/>
                <w:szCs w:val="22"/>
              </w:rPr>
              <w:t>-16.42%</w:t>
            </w:r>
          </w:p>
        </w:tc>
      </w:tr>
    </w:tbl>
    <w:p w14:paraId="2FA88469" w14:textId="77777777" w:rsidR="00894B8E" w:rsidRPr="00D551EC" w:rsidRDefault="00894B8E" w:rsidP="00D551EC">
      <w:pPr>
        <w:autoSpaceDE w:val="0"/>
        <w:autoSpaceDN w:val="0"/>
        <w:adjustRightInd w:val="0"/>
        <w:spacing w:line="276" w:lineRule="auto"/>
        <w:ind w:right="21"/>
        <w:rPr>
          <w:rFonts w:ascii="Arial" w:hAnsi="Arial" w:cs="Arial"/>
          <w:b/>
          <w:sz w:val="22"/>
          <w:szCs w:val="22"/>
          <w:lang w:eastAsia="en-IN"/>
        </w:rPr>
      </w:pPr>
    </w:p>
    <w:p w14:paraId="6EEC8064" w14:textId="77777777" w:rsidR="00147818" w:rsidRPr="007360BE" w:rsidRDefault="00147818" w:rsidP="00554BA3">
      <w:pPr>
        <w:autoSpaceDE w:val="0"/>
        <w:autoSpaceDN w:val="0"/>
        <w:adjustRightInd w:val="0"/>
        <w:spacing w:line="360" w:lineRule="auto"/>
        <w:ind w:left="567" w:right="-568"/>
        <w:jc w:val="both"/>
        <w:rPr>
          <w:rFonts w:ascii="Arial" w:hAnsi="Arial" w:cs="Arial"/>
          <w:i/>
          <w:sz w:val="22"/>
          <w:szCs w:val="22"/>
          <w:lang w:eastAsia="en-IN"/>
        </w:rPr>
      </w:pPr>
      <w:r w:rsidRPr="00B06CDE">
        <w:rPr>
          <w:rFonts w:ascii="Arial" w:hAnsi="Arial" w:cs="Arial"/>
          <w:b/>
          <w:i/>
          <w:sz w:val="22"/>
          <w:szCs w:val="22"/>
          <w:lang w:eastAsia="en-IN"/>
        </w:rPr>
        <w:t>Note:</w:t>
      </w:r>
      <w:r w:rsidRPr="00B06CDE">
        <w:rPr>
          <w:rFonts w:ascii="Arial" w:hAnsi="Arial" w:cs="Arial"/>
          <w:i/>
          <w:sz w:val="22"/>
          <w:szCs w:val="22"/>
          <w:lang w:eastAsia="en-IN"/>
        </w:rPr>
        <w:t xml:space="preserve"> </w:t>
      </w:r>
      <w:r w:rsidRPr="007360BE">
        <w:rPr>
          <w:rFonts w:ascii="Arial" w:hAnsi="Arial" w:cs="Arial"/>
          <w:i/>
          <w:sz w:val="22"/>
          <w:szCs w:val="22"/>
          <w:lang w:eastAsia="en-IN"/>
        </w:rPr>
        <w:t xml:space="preserve">Net operating </w:t>
      </w:r>
      <w:r w:rsidR="007360BE">
        <w:rPr>
          <w:rFonts w:ascii="Arial" w:hAnsi="Arial" w:cs="Arial"/>
          <w:i/>
          <w:sz w:val="22"/>
          <w:szCs w:val="22"/>
          <w:lang w:eastAsia="en-IN"/>
        </w:rPr>
        <w:t>EBITDA are</w:t>
      </w:r>
      <w:r w:rsidRPr="007360BE">
        <w:rPr>
          <w:rFonts w:ascii="Arial" w:hAnsi="Arial" w:cs="Arial"/>
          <w:i/>
          <w:sz w:val="22"/>
          <w:szCs w:val="22"/>
          <w:lang w:eastAsia="en-IN"/>
        </w:rPr>
        <w:t xml:space="preserve"> positive in last five year.</w:t>
      </w:r>
      <w:r w:rsidR="00CA2EA5">
        <w:rPr>
          <w:rFonts w:ascii="Arial" w:hAnsi="Arial" w:cs="Arial"/>
          <w:i/>
          <w:sz w:val="22"/>
          <w:szCs w:val="22"/>
          <w:lang w:eastAsia="en-IN"/>
        </w:rPr>
        <w:t xml:space="preserve"> </w:t>
      </w:r>
      <w:r>
        <w:rPr>
          <w:rFonts w:ascii="Arial" w:hAnsi="Arial" w:cs="Arial"/>
          <w:sz w:val="22"/>
          <w:szCs w:val="22"/>
          <w:lang w:eastAsia="en-IN"/>
        </w:rPr>
        <w:t>Below is the graphical representation of the key financial metrics of the company:</w:t>
      </w:r>
    </w:p>
    <w:p w14:paraId="02066AC7" w14:textId="77777777" w:rsidR="00147818" w:rsidRPr="00283777" w:rsidRDefault="007967EE" w:rsidP="00CA2EA5">
      <w:pPr>
        <w:spacing w:line="360" w:lineRule="auto"/>
        <w:ind w:left="567" w:right="-427"/>
        <w:rPr>
          <w:rFonts w:ascii="Arial" w:hAnsi="Arial" w:cs="Arial"/>
          <w:sz w:val="22"/>
          <w:szCs w:val="22"/>
          <w:lang w:eastAsia="en-IN"/>
        </w:rPr>
      </w:pPr>
      <w:r>
        <w:rPr>
          <w:rFonts w:ascii="Arial" w:hAnsi="Arial" w:cs="Arial"/>
          <w:noProof/>
          <w:sz w:val="22"/>
          <w:szCs w:val="22"/>
          <w:lang w:eastAsia="en-IN"/>
        </w:rPr>
        <w:drawing>
          <wp:inline distT="0" distB="0" distL="0" distR="0" wp14:anchorId="748891B2" wp14:editId="364A4A5B">
            <wp:extent cx="6076950" cy="30480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C08721.tmp"/>
                    <pic:cNvPicPr/>
                  </pic:nvPicPr>
                  <pic:blipFill>
                    <a:blip r:embed="rId63">
                      <a:extLst>
                        <a:ext uri="{BEBA8EAE-BF5A-486C-A8C5-ECC9F3942E4B}">
                          <a14:imgProps xmlns:a14="http://schemas.microsoft.com/office/drawing/2010/main">
                            <a14:imgLayer r:embed="rId6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076950" cy="3048000"/>
                    </a:xfrm>
                    <a:prstGeom prst="rect">
                      <a:avLst/>
                    </a:prstGeom>
                    <a:ln>
                      <a:solidFill>
                        <a:schemeClr val="tx1"/>
                      </a:solidFill>
                    </a:ln>
                  </pic:spPr>
                </pic:pic>
              </a:graphicData>
            </a:graphic>
          </wp:inline>
        </w:drawing>
      </w:r>
    </w:p>
    <w:p w14:paraId="4B3AFDE1" w14:textId="77777777" w:rsidR="007E6CE5" w:rsidRPr="007E6CE5" w:rsidRDefault="00FC65C9" w:rsidP="00554BA3">
      <w:pPr>
        <w:pStyle w:val="ListParagraph"/>
        <w:numPr>
          <w:ilvl w:val="0"/>
          <w:numId w:val="69"/>
        </w:numPr>
        <w:autoSpaceDE w:val="0"/>
        <w:autoSpaceDN w:val="0"/>
        <w:adjustRightInd w:val="0"/>
        <w:spacing w:after="240" w:line="360" w:lineRule="auto"/>
        <w:ind w:left="567" w:right="-568" w:hanging="425"/>
        <w:jc w:val="both"/>
        <w:rPr>
          <w:rFonts w:ascii="Arial" w:hAnsi="Arial" w:cs="Arial"/>
          <w:b/>
          <w:sz w:val="22"/>
          <w:szCs w:val="22"/>
          <w:lang w:eastAsia="en-IN"/>
        </w:rPr>
      </w:pPr>
      <w:r w:rsidRPr="007E6CE5">
        <w:rPr>
          <w:rFonts w:ascii="Arial" w:hAnsi="Arial" w:cs="Arial"/>
          <w:b/>
          <w:sz w:val="22"/>
          <w:szCs w:val="22"/>
          <w:lang w:eastAsia="en-IN"/>
        </w:rPr>
        <w:lastRenderedPageBreak/>
        <w:t>PROJECTION OF THE COMPANY:</w:t>
      </w:r>
      <w:r w:rsidR="007E6CE5" w:rsidRPr="007E6CE5">
        <w:rPr>
          <w:rFonts w:ascii="Arial" w:hAnsi="Arial" w:cs="Arial"/>
          <w:b/>
          <w:sz w:val="22"/>
          <w:szCs w:val="22"/>
          <w:lang w:eastAsia="en-IN"/>
        </w:rPr>
        <w:t xml:space="preserve"> </w:t>
      </w:r>
      <w:r w:rsidR="007E6CE5" w:rsidRPr="007E6CE5">
        <w:rPr>
          <w:rFonts w:ascii="Arial" w:hAnsi="Arial" w:cs="Arial"/>
          <w:sz w:val="22"/>
          <w:szCs w:val="22"/>
          <w:lang w:eastAsia="en-IN"/>
        </w:rPr>
        <w:t>The projections of the firm are done From FY 2023 to FY 2030 based on the revenue generation capacity of the project and total expected expenses considering the proposed resolution plan are shown as below:</w:t>
      </w:r>
    </w:p>
    <w:p w14:paraId="312A7350" w14:textId="77777777" w:rsidR="00ED5DC0" w:rsidRPr="007967EE" w:rsidRDefault="00B53518" w:rsidP="00554BA3">
      <w:pPr>
        <w:pStyle w:val="ListParagraph"/>
        <w:numPr>
          <w:ilvl w:val="0"/>
          <w:numId w:val="70"/>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0F56E0">
        <w:rPr>
          <w:rFonts w:ascii="Arial" w:hAnsi="Arial" w:cs="Arial"/>
          <w:b/>
          <w:sz w:val="22"/>
          <w:szCs w:val="22"/>
          <w:lang w:eastAsia="en-IN"/>
        </w:rPr>
        <w:t>Projected</w:t>
      </w:r>
      <w:r w:rsidR="00C17174" w:rsidRPr="000F56E0">
        <w:rPr>
          <w:rFonts w:ascii="Arial" w:hAnsi="Arial" w:cs="Arial"/>
          <w:b/>
          <w:sz w:val="22"/>
          <w:szCs w:val="22"/>
          <w:lang w:eastAsia="en-IN"/>
        </w:rPr>
        <w:t xml:space="preserve"> </w:t>
      </w:r>
      <w:r w:rsidR="00A22FE5" w:rsidRPr="000F56E0">
        <w:rPr>
          <w:rFonts w:ascii="Arial" w:hAnsi="Arial" w:cs="Arial"/>
          <w:b/>
          <w:sz w:val="22"/>
          <w:szCs w:val="22"/>
          <w:lang w:eastAsia="en-IN"/>
        </w:rPr>
        <w:t>P</w:t>
      </w:r>
      <w:r w:rsidR="00C17174" w:rsidRPr="000F56E0">
        <w:rPr>
          <w:rFonts w:ascii="Arial" w:hAnsi="Arial" w:cs="Arial"/>
          <w:b/>
          <w:sz w:val="22"/>
          <w:szCs w:val="22"/>
          <w:lang w:eastAsia="en-IN"/>
        </w:rPr>
        <w:t>rofit</w:t>
      </w:r>
      <w:r w:rsidR="00A22FE5" w:rsidRPr="000F56E0">
        <w:rPr>
          <w:rFonts w:ascii="Arial" w:hAnsi="Arial" w:cs="Arial"/>
          <w:b/>
          <w:sz w:val="22"/>
          <w:szCs w:val="22"/>
          <w:lang w:eastAsia="en-IN"/>
        </w:rPr>
        <w:t xml:space="preserve"> &amp; L</w:t>
      </w:r>
      <w:r w:rsidR="00C17174" w:rsidRPr="000F56E0">
        <w:rPr>
          <w:rFonts w:ascii="Arial" w:hAnsi="Arial" w:cs="Arial"/>
          <w:b/>
          <w:sz w:val="22"/>
          <w:szCs w:val="22"/>
          <w:lang w:eastAsia="en-IN"/>
        </w:rPr>
        <w:t>oss</w:t>
      </w:r>
      <w:r w:rsidR="00A22FE5" w:rsidRPr="000F56E0">
        <w:rPr>
          <w:rFonts w:ascii="Arial" w:hAnsi="Arial" w:cs="Arial"/>
          <w:b/>
          <w:sz w:val="22"/>
          <w:szCs w:val="22"/>
          <w:lang w:eastAsia="en-IN"/>
        </w:rPr>
        <w:t xml:space="preserve"> A</w:t>
      </w:r>
      <w:r w:rsidR="00C17174" w:rsidRPr="000F56E0">
        <w:rPr>
          <w:rFonts w:ascii="Arial" w:hAnsi="Arial" w:cs="Arial"/>
          <w:b/>
          <w:sz w:val="22"/>
          <w:szCs w:val="22"/>
          <w:lang w:eastAsia="en-IN"/>
        </w:rPr>
        <w:t>ccount</w:t>
      </w:r>
      <w:r w:rsidR="007446C4">
        <w:rPr>
          <w:rFonts w:ascii="Arial" w:hAnsi="Arial" w:cs="Arial"/>
          <w:b/>
          <w:sz w:val="22"/>
          <w:szCs w:val="22"/>
          <w:lang w:eastAsia="en-IN"/>
        </w:rPr>
        <w:t>:</w:t>
      </w:r>
      <w:r w:rsidR="004E3335">
        <w:rPr>
          <w:rFonts w:ascii="Arial" w:hAnsi="Arial" w:cs="Arial"/>
          <w:b/>
          <w:sz w:val="22"/>
          <w:szCs w:val="22"/>
          <w:lang w:eastAsia="en-IN"/>
        </w:rPr>
        <w:t xml:space="preserve"> </w:t>
      </w:r>
      <w:r w:rsidR="00ED5DC0" w:rsidRPr="007967EE">
        <w:rPr>
          <w:rFonts w:ascii="Arial" w:hAnsi="Arial" w:cs="Arial"/>
          <w:sz w:val="22"/>
          <w:szCs w:val="22"/>
          <w:lang w:eastAsia="en-IN"/>
        </w:rPr>
        <w:t xml:space="preserve">Below table shows the </w:t>
      </w:r>
      <w:r w:rsidR="00661452" w:rsidRPr="007967EE">
        <w:rPr>
          <w:rFonts w:ascii="Arial" w:hAnsi="Arial" w:cs="Arial"/>
          <w:sz w:val="22"/>
          <w:szCs w:val="22"/>
          <w:lang w:eastAsia="en-IN"/>
        </w:rPr>
        <w:t xml:space="preserve">Projected </w:t>
      </w:r>
      <w:r w:rsidR="00ED5DC0" w:rsidRPr="007967EE">
        <w:rPr>
          <w:rFonts w:ascii="Arial" w:hAnsi="Arial" w:cs="Arial"/>
          <w:sz w:val="22"/>
          <w:szCs w:val="22"/>
          <w:lang w:eastAsia="en-IN"/>
        </w:rPr>
        <w:t xml:space="preserve">Profit &amp; Loss Account of M/s </w:t>
      </w:r>
      <w:r w:rsidR="007967EE">
        <w:rPr>
          <w:rFonts w:ascii="Arial" w:hAnsi="Arial" w:cs="Arial"/>
          <w:sz w:val="22"/>
          <w:szCs w:val="22"/>
          <w:lang w:eastAsia="en-IN"/>
        </w:rPr>
        <w:t xml:space="preserve">Bajaj </w:t>
      </w:r>
      <w:proofErr w:type="spellStart"/>
      <w:r w:rsidR="007967EE">
        <w:rPr>
          <w:rFonts w:ascii="Arial" w:hAnsi="Arial" w:cs="Arial"/>
          <w:sz w:val="22"/>
          <w:szCs w:val="22"/>
          <w:lang w:eastAsia="en-IN"/>
        </w:rPr>
        <w:t>Hindusthan</w:t>
      </w:r>
      <w:proofErr w:type="spellEnd"/>
      <w:r w:rsidR="007967EE">
        <w:rPr>
          <w:rFonts w:ascii="Arial" w:hAnsi="Arial" w:cs="Arial"/>
          <w:sz w:val="22"/>
          <w:szCs w:val="22"/>
          <w:lang w:eastAsia="en-IN"/>
        </w:rPr>
        <w:t xml:space="preserve"> Sugar Limited from the period FY 2023 to FY 2030</w:t>
      </w:r>
      <w:r w:rsidR="00661452" w:rsidRPr="007967EE">
        <w:rPr>
          <w:rFonts w:ascii="Arial" w:hAnsi="Arial" w:cs="Arial"/>
          <w:sz w:val="22"/>
          <w:szCs w:val="22"/>
          <w:lang w:eastAsia="en-IN"/>
        </w:rPr>
        <w:t>.</w:t>
      </w:r>
    </w:p>
    <w:tbl>
      <w:tblPr>
        <w:tblW w:w="5471"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6"/>
        <w:gridCol w:w="1041"/>
        <w:gridCol w:w="1041"/>
        <w:gridCol w:w="1039"/>
        <w:gridCol w:w="1039"/>
        <w:gridCol w:w="1039"/>
        <w:gridCol w:w="1039"/>
        <w:gridCol w:w="1039"/>
        <w:gridCol w:w="1032"/>
      </w:tblGrid>
      <w:tr w:rsidR="007967EE" w14:paraId="5BD1CCCD" w14:textId="77777777" w:rsidTr="00554BA3">
        <w:trPr>
          <w:trHeight w:val="300"/>
        </w:trPr>
        <w:tc>
          <w:tcPr>
            <w:tcW w:w="1057" w:type="pct"/>
            <w:shd w:val="clear" w:color="auto" w:fill="002060"/>
            <w:noWrap/>
            <w:vAlign w:val="center"/>
            <w:hideMark/>
          </w:tcPr>
          <w:p w14:paraId="449694FC" w14:textId="77777777" w:rsidR="007967EE" w:rsidRPr="007967EE" w:rsidRDefault="007967EE" w:rsidP="007967EE">
            <w:pPr>
              <w:spacing w:line="360" w:lineRule="auto"/>
              <w:rPr>
                <w:rFonts w:ascii="Calibri" w:hAnsi="Calibri" w:cs="Calibri"/>
                <w:b/>
                <w:bCs/>
                <w:color w:val="FFFFFF" w:themeColor="background1"/>
                <w:sz w:val="22"/>
                <w:szCs w:val="22"/>
              </w:rPr>
            </w:pPr>
            <w:bookmarkStart w:id="3" w:name="RANGE!B5:I47"/>
            <w:r w:rsidRPr="007967EE">
              <w:rPr>
                <w:rFonts w:ascii="Calibri" w:hAnsi="Calibri" w:cs="Calibri"/>
                <w:b/>
                <w:bCs/>
                <w:color w:val="FFFFFF" w:themeColor="background1"/>
                <w:sz w:val="22"/>
                <w:szCs w:val="22"/>
              </w:rPr>
              <w:t>Statement of profit and Loss</w:t>
            </w:r>
            <w:bookmarkEnd w:id="3"/>
          </w:p>
        </w:tc>
        <w:tc>
          <w:tcPr>
            <w:tcW w:w="494" w:type="pct"/>
            <w:shd w:val="clear" w:color="auto" w:fill="002060"/>
            <w:noWrap/>
            <w:vAlign w:val="center"/>
            <w:hideMark/>
          </w:tcPr>
          <w:p w14:paraId="5FDE67FA"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31-Mar-23</w:t>
            </w:r>
          </w:p>
        </w:tc>
        <w:tc>
          <w:tcPr>
            <w:tcW w:w="494" w:type="pct"/>
            <w:shd w:val="clear" w:color="auto" w:fill="002060"/>
            <w:noWrap/>
            <w:vAlign w:val="center"/>
            <w:hideMark/>
          </w:tcPr>
          <w:p w14:paraId="7247D941"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31-Mar-24</w:t>
            </w:r>
          </w:p>
        </w:tc>
        <w:tc>
          <w:tcPr>
            <w:tcW w:w="493" w:type="pct"/>
            <w:shd w:val="clear" w:color="auto" w:fill="002060"/>
            <w:noWrap/>
            <w:vAlign w:val="center"/>
            <w:hideMark/>
          </w:tcPr>
          <w:p w14:paraId="496680FB"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31-Mar-25</w:t>
            </w:r>
          </w:p>
        </w:tc>
        <w:tc>
          <w:tcPr>
            <w:tcW w:w="493" w:type="pct"/>
            <w:shd w:val="clear" w:color="auto" w:fill="002060"/>
            <w:noWrap/>
            <w:vAlign w:val="center"/>
            <w:hideMark/>
          </w:tcPr>
          <w:p w14:paraId="7C6F0C73"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31-Mar-26</w:t>
            </w:r>
          </w:p>
        </w:tc>
        <w:tc>
          <w:tcPr>
            <w:tcW w:w="493" w:type="pct"/>
            <w:shd w:val="clear" w:color="auto" w:fill="002060"/>
            <w:noWrap/>
            <w:vAlign w:val="center"/>
            <w:hideMark/>
          </w:tcPr>
          <w:p w14:paraId="4B3D8DDD"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31-Mar-27</w:t>
            </w:r>
          </w:p>
        </w:tc>
        <w:tc>
          <w:tcPr>
            <w:tcW w:w="493" w:type="pct"/>
            <w:shd w:val="clear" w:color="auto" w:fill="002060"/>
            <w:noWrap/>
            <w:vAlign w:val="center"/>
            <w:hideMark/>
          </w:tcPr>
          <w:p w14:paraId="13783B51"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31-Mar-28</w:t>
            </w:r>
          </w:p>
        </w:tc>
        <w:tc>
          <w:tcPr>
            <w:tcW w:w="493" w:type="pct"/>
            <w:shd w:val="clear" w:color="auto" w:fill="002060"/>
            <w:noWrap/>
            <w:vAlign w:val="center"/>
            <w:hideMark/>
          </w:tcPr>
          <w:p w14:paraId="068858B6"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31-Mar-29</w:t>
            </w:r>
          </w:p>
        </w:tc>
        <w:tc>
          <w:tcPr>
            <w:tcW w:w="490" w:type="pct"/>
            <w:shd w:val="clear" w:color="auto" w:fill="002060"/>
            <w:noWrap/>
            <w:vAlign w:val="center"/>
            <w:hideMark/>
          </w:tcPr>
          <w:p w14:paraId="37C00021" w14:textId="77777777" w:rsidR="007967EE" w:rsidRPr="007967EE" w:rsidRDefault="007967EE" w:rsidP="007967EE">
            <w:pPr>
              <w:spacing w:line="360" w:lineRule="auto"/>
              <w:jc w:val="center"/>
              <w:rPr>
                <w:rFonts w:ascii="Calibri" w:hAnsi="Calibri" w:cs="Calibri"/>
                <w:b/>
                <w:bCs/>
                <w:color w:val="FFFFFF" w:themeColor="background1"/>
                <w:sz w:val="22"/>
                <w:szCs w:val="22"/>
              </w:rPr>
            </w:pPr>
            <w:r w:rsidRPr="007967EE">
              <w:rPr>
                <w:rFonts w:ascii="Calibri" w:hAnsi="Calibri" w:cs="Calibri"/>
                <w:b/>
                <w:bCs/>
                <w:color w:val="FFFFFF" w:themeColor="background1"/>
                <w:sz w:val="22"/>
                <w:szCs w:val="22"/>
              </w:rPr>
              <w:t>31-Mar-30</w:t>
            </w:r>
          </w:p>
        </w:tc>
      </w:tr>
      <w:tr w:rsidR="007967EE" w14:paraId="403E465A" w14:textId="77777777" w:rsidTr="00554BA3">
        <w:trPr>
          <w:trHeight w:val="300"/>
        </w:trPr>
        <w:tc>
          <w:tcPr>
            <w:tcW w:w="1057" w:type="pct"/>
            <w:shd w:val="clear" w:color="auto" w:fill="auto"/>
            <w:noWrap/>
            <w:vAlign w:val="center"/>
            <w:hideMark/>
          </w:tcPr>
          <w:p w14:paraId="1AAAB402"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Sugar</w:t>
            </w:r>
          </w:p>
        </w:tc>
        <w:tc>
          <w:tcPr>
            <w:tcW w:w="494" w:type="pct"/>
            <w:shd w:val="clear" w:color="auto" w:fill="auto"/>
            <w:noWrap/>
            <w:vAlign w:val="center"/>
            <w:hideMark/>
          </w:tcPr>
          <w:p w14:paraId="21C87AE8"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5,360.98</w:t>
            </w:r>
          </w:p>
        </w:tc>
        <w:tc>
          <w:tcPr>
            <w:tcW w:w="494" w:type="pct"/>
            <w:shd w:val="clear" w:color="auto" w:fill="auto"/>
            <w:noWrap/>
            <w:vAlign w:val="center"/>
            <w:hideMark/>
          </w:tcPr>
          <w:p w14:paraId="231FE96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5,645.96</w:t>
            </w:r>
          </w:p>
        </w:tc>
        <w:tc>
          <w:tcPr>
            <w:tcW w:w="493" w:type="pct"/>
            <w:shd w:val="clear" w:color="auto" w:fill="auto"/>
            <w:noWrap/>
            <w:vAlign w:val="center"/>
            <w:hideMark/>
          </w:tcPr>
          <w:p w14:paraId="1A48F293"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6,125.31</w:t>
            </w:r>
          </w:p>
        </w:tc>
        <w:tc>
          <w:tcPr>
            <w:tcW w:w="493" w:type="pct"/>
            <w:shd w:val="clear" w:color="auto" w:fill="auto"/>
            <w:noWrap/>
            <w:vAlign w:val="center"/>
            <w:hideMark/>
          </w:tcPr>
          <w:p w14:paraId="7B8EBE0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6,355.48</w:t>
            </w:r>
          </w:p>
        </w:tc>
        <w:tc>
          <w:tcPr>
            <w:tcW w:w="493" w:type="pct"/>
            <w:shd w:val="clear" w:color="auto" w:fill="auto"/>
            <w:noWrap/>
            <w:vAlign w:val="center"/>
            <w:hideMark/>
          </w:tcPr>
          <w:p w14:paraId="2E1DF1F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6,514.37</w:t>
            </w:r>
          </w:p>
        </w:tc>
        <w:tc>
          <w:tcPr>
            <w:tcW w:w="493" w:type="pct"/>
            <w:shd w:val="clear" w:color="auto" w:fill="auto"/>
            <w:noWrap/>
            <w:vAlign w:val="center"/>
            <w:hideMark/>
          </w:tcPr>
          <w:p w14:paraId="4DD819F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6,677.23</w:t>
            </w:r>
          </w:p>
        </w:tc>
        <w:tc>
          <w:tcPr>
            <w:tcW w:w="493" w:type="pct"/>
            <w:shd w:val="clear" w:color="auto" w:fill="auto"/>
            <w:noWrap/>
            <w:vAlign w:val="center"/>
            <w:hideMark/>
          </w:tcPr>
          <w:p w14:paraId="76683FD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6,844.16</w:t>
            </w:r>
          </w:p>
        </w:tc>
        <w:tc>
          <w:tcPr>
            <w:tcW w:w="490" w:type="pct"/>
            <w:shd w:val="clear" w:color="auto" w:fill="auto"/>
            <w:noWrap/>
            <w:vAlign w:val="center"/>
            <w:hideMark/>
          </w:tcPr>
          <w:p w14:paraId="1866F128"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7,015.26</w:t>
            </w:r>
          </w:p>
        </w:tc>
      </w:tr>
      <w:tr w:rsidR="007967EE" w14:paraId="0DE3A198" w14:textId="77777777" w:rsidTr="00554BA3">
        <w:trPr>
          <w:trHeight w:val="300"/>
        </w:trPr>
        <w:tc>
          <w:tcPr>
            <w:tcW w:w="1057" w:type="pct"/>
            <w:shd w:val="clear" w:color="auto" w:fill="auto"/>
            <w:noWrap/>
            <w:vAlign w:val="center"/>
            <w:hideMark/>
          </w:tcPr>
          <w:p w14:paraId="301DB4BA"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Alcohol</w:t>
            </w:r>
          </w:p>
        </w:tc>
        <w:tc>
          <w:tcPr>
            <w:tcW w:w="494" w:type="pct"/>
            <w:shd w:val="clear" w:color="auto" w:fill="auto"/>
            <w:noWrap/>
            <w:vAlign w:val="center"/>
            <w:hideMark/>
          </w:tcPr>
          <w:p w14:paraId="7EAB08BA"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1,125.68</w:t>
            </w:r>
          </w:p>
        </w:tc>
        <w:tc>
          <w:tcPr>
            <w:tcW w:w="494" w:type="pct"/>
            <w:shd w:val="clear" w:color="auto" w:fill="auto"/>
            <w:noWrap/>
            <w:vAlign w:val="center"/>
            <w:hideMark/>
          </w:tcPr>
          <w:p w14:paraId="027ABA84"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1,472.15</w:t>
            </w:r>
          </w:p>
        </w:tc>
        <w:tc>
          <w:tcPr>
            <w:tcW w:w="493" w:type="pct"/>
            <w:shd w:val="clear" w:color="auto" w:fill="auto"/>
            <w:noWrap/>
            <w:vAlign w:val="center"/>
            <w:hideMark/>
          </w:tcPr>
          <w:p w14:paraId="3951FFA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1,568.83</w:t>
            </w:r>
          </w:p>
        </w:tc>
        <w:tc>
          <w:tcPr>
            <w:tcW w:w="493" w:type="pct"/>
            <w:shd w:val="clear" w:color="auto" w:fill="auto"/>
            <w:noWrap/>
            <w:vAlign w:val="center"/>
            <w:hideMark/>
          </w:tcPr>
          <w:p w14:paraId="19C91E6F"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1,623.89</w:t>
            </w:r>
          </w:p>
        </w:tc>
        <w:tc>
          <w:tcPr>
            <w:tcW w:w="493" w:type="pct"/>
            <w:shd w:val="clear" w:color="auto" w:fill="auto"/>
            <w:noWrap/>
            <w:vAlign w:val="center"/>
            <w:hideMark/>
          </w:tcPr>
          <w:p w14:paraId="53A1495C"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1,659.22</w:t>
            </w:r>
          </w:p>
        </w:tc>
        <w:tc>
          <w:tcPr>
            <w:tcW w:w="493" w:type="pct"/>
            <w:shd w:val="clear" w:color="auto" w:fill="auto"/>
            <w:noWrap/>
            <w:vAlign w:val="center"/>
            <w:hideMark/>
          </w:tcPr>
          <w:p w14:paraId="6D8841BC"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1,692.49</w:t>
            </w:r>
          </w:p>
        </w:tc>
        <w:tc>
          <w:tcPr>
            <w:tcW w:w="493" w:type="pct"/>
            <w:shd w:val="clear" w:color="auto" w:fill="auto"/>
            <w:noWrap/>
            <w:vAlign w:val="center"/>
            <w:hideMark/>
          </w:tcPr>
          <w:p w14:paraId="1F4EB80B"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1,726.34</w:t>
            </w:r>
          </w:p>
        </w:tc>
        <w:tc>
          <w:tcPr>
            <w:tcW w:w="490" w:type="pct"/>
            <w:shd w:val="clear" w:color="auto" w:fill="auto"/>
            <w:noWrap/>
            <w:vAlign w:val="center"/>
            <w:hideMark/>
          </w:tcPr>
          <w:p w14:paraId="29F7437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1,760.87</w:t>
            </w:r>
          </w:p>
        </w:tc>
      </w:tr>
      <w:tr w:rsidR="007967EE" w14:paraId="2844785B" w14:textId="77777777" w:rsidTr="00554BA3">
        <w:trPr>
          <w:trHeight w:val="300"/>
        </w:trPr>
        <w:tc>
          <w:tcPr>
            <w:tcW w:w="1057" w:type="pct"/>
            <w:shd w:val="clear" w:color="auto" w:fill="auto"/>
            <w:noWrap/>
            <w:vAlign w:val="center"/>
            <w:hideMark/>
          </w:tcPr>
          <w:p w14:paraId="70BAFFA2"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Power</w:t>
            </w:r>
          </w:p>
        </w:tc>
        <w:tc>
          <w:tcPr>
            <w:tcW w:w="494" w:type="pct"/>
            <w:shd w:val="clear" w:color="auto" w:fill="auto"/>
            <w:noWrap/>
            <w:vAlign w:val="center"/>
            <w:hideMark/>
          </w:tcPr>
          <w:p w14:paraId="50EDEBA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42.96</w:t>
            </w:r>
          </w:p>
        </w:tc>
        <w:tc>
          <w:tcPr>
            <w:tcW w:w="494" w:type="pct"/>
            <w:shd w:val="clear" w:color="auto" w:fill="auto"/>
            <w:noWrap/>
            <w:vAlign w:val="center"/>
            <w:hideMark/>
          </w:tcPr>
          <w:p w14:paraId="52754A0B"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39.94</w:t>
            </w:r>
          </w:p>
        </w:tc>
        <w:tc>
          <w:tcPr>
            <w:tcW w:w="493" w:type="pct"/>
            <w:shd w:val="clear" w:color="auto" w:fill="auto"/>
            <w:noWrap/>
            <w:vAlign w:val="center"/>
            <w:hideMark/>
          </w:tcPr>
          <w:p w14:paraId="78A65791"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43.76</w:t>
            </w:r>
          </w:p>
        </w:tc>
        <w:tc>
          <w:tcPr>
            <w:tcW w:w="493" w:type="pct"/>
            <w:shd w:val="clear" w:color="auto" w:fill="auto"/>
            <w:noWrap/>
            <w:vAlign w:val="center"/>
            <w:hideMark/>
          </w:tcPr>
          <w:p w14:paraId="207A5222"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44.71</w:t>
            </w:r>
          </w:p>
        </w:tc>
        <w:tc>
          <w:tcPr>
            <w:tcW w:w="493" w:type="pct"/>
            <w:shd w:val="clear" w:color="auto" w:fill="auto"/>
            <w:noWrap/>
            <w:vAlign w:val="center"/>
            <w:hideMark/>
          </w:tcPr>
          <w:p w14:paraId="0FADB0F4"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45.57</w:t>
            </w:r>
          </w:p>
        </w:tc>
        <w:tc>
          <w:tcPr>
            <w:tcW w:w="493" w:type="pct"/>
            <w:shd w:val="clear" w:color="auto" w:fill="auto"/>
            <w:noWrap/>
            <w:vAlign w:val="center"/>
            <w:hideMark/>
          </w:tcPr>
          <w:p w14:paraId="156A48E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46.48</w:t>
            </w:r>
          </w:p>
        </w:tc>
        <w:tc>
          <w:tcPr>
            <w:tcW w:w="493" w:type="pct"/>
            <w:shd w:val="clear" w:color="auto" w:fill="auto"/>
            <w:noWrap/>
            <w:vAlign w:val="center"/>
            <w:hideMark/>
          </w:tcPr>
          <w:p w14:paraId="297A70C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47.41</w:t>
            </w:r>
          </w:p>
        </w:tc>
        <w:tc>
          <w:tcPr>
            <w:tcW w:w="490" w:type="pct"/>
            <w:shd w:val="clear" w:color="auto" w:fill="auto"/>
            <w:noWrap/>
            <w:vAlign w:val="center"/>
            <w:hideMark/>
          </w:tcPr>
          <w:p w14:paraId="59443224"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48.36</w:t>
            </w:r>
          </w:p>
        </w:tc>
      </w:tr>
      <w:tr w:rsidR="007967EE" w14:paraId="25DACFB5" w14:textId="77777777" w:rsidTr="00554BA3">
        <w:trPr>
          <w:trHeight w:val="300"/>
        </w:trPr>
        <w:tc>
          <w:tcPr>
            <w:tcW w:w="1057" w:type="pct"/>
            <w:shd w:val="clear" w:color="auto" w:fill="auto"/>
            <w:noWrap/>
            <w:vAlign w:val="center"/>
            <w:hideMark/>
          </w:tcPr>
          <w:p w14:paraId="65C9F666"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By products</w:t>
            </w:r>
          </w:p>
        </w:tc>
        <w:tc>
          <w:tcPr>
            <w:tcW w:w="494" w:type="pct"/>
            <w:shd w:val="clear" w:color="auto" w:fill="auto"/>
            <w:noWrap/>
            <w:vAlign w:val="center"/>
            <w:hideMark/>
          </w:tcPr>
          <w:p w14:paraId="0FFEA1D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33.74</w:t>
            </w:r>
          </w:p>
        </w:tc>
        <w:tc>
          <w:tcPr>
            <w:tcW w:w="494" w:type="pct"/>
            <w:shd w:val="clear" w:color="auto" w:fill="auto"/>
            <w:noWrap/>
            <w:vAlign w:val="center"/>
            <w:hideMark/>
          </w:tcPr>
          <w:p w14:paraId="369469F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37.84</w:t>
            </w:r>
          </w:p>
        </w:tc>
        <w:tc>
          <w:tcPr>
            <w:tcW w:w="493" w:type="pct"/>
            <w:shd w:val="clear" w:color="auto" w:fill="auto"/>
            <w:noWrap/>
            <w:vAlign w:val="center"/>
            <w:hideMark/>
          </w:tcPr>
          <w:p w14:paraId="76B1D19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39.77</w:t>
            </w:r>
          </w:p>
        </w:tc>
        <w:tc>
          <w:tcPr>
            <w:tcW w:w="493" w:type="pct"/>
            <w:shd w:val="clear" w:color="auto" w:fill="auto"/>
            <w:noWrap/>
            <w:vAlign w:val="center"/>
            <w:hideMark/>
          </w:tcPr>
          <w:p w14:paraId="1EC1814B"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40.56</w:t>
            </w:r>
          </w:p>
        </w:tc>
        <w:tc>
          <w:tcPr>
            <w:tcW w:w="493" w:type="pct"/>
            <w:shd w:val="clear" w:color="auto" w:fill="auto"/>
            <w:noWrap/>
            <w:vAlign w:val="center"/>
            <w:hideMark/>
          </w:tcPr>
          <w:p w14:paraId="0089D704"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41.37</w:t>
            </w:r>
          </w:p>
        </w:tc>
        <w:tc>
          <w:tcPr>
            <w:tcW w:w="493" w:type="pct"/>
            <w:shd w:val="clear" w:color="auto" w:fill="auto"/>
            <w:noWrap/>
            <w:vAlign w:val="center"/>
            <w:hideMark/>
          </w:tcPr>
          <w:p w14:paraId="430A73D8"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42.20</w:t>
            </w:r>
          </w:p>
        </w:tc>
        <w:tc>
          <w:tcPr>
            <w:tcW w:w="493" w:type="pct"/>
            <w:shd w:val="clear" w:color="auto" w:fill="auto"/>
            <w:noWrap/>
            <w:vAlign w:val="center"/>
            <w:hideMark/>
          </w:tcPr>
          <w:p w14:paraId="030AF293"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43.05</w:t>
            </w:r>
          </w:p>
        </w:tc>
        <w:tc>
          <w:tcPr>
            <w:tcW w:w="490" w:type="pct"/>
            <w:shd w:val="clear" w:color="auto" w:fill="auto"/>
            <w:noWrap/>
            <w:vAlign w:val="center"/>
            <w:hideMark/>
          </w:tcPr>
          <w:p w14:paraId="5608ACD2"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43.91</w:t>
            </w:r>
          </w:p>
        </w:tc>
      </w:tr>
      <w:tr w:rsidR="007967EE" w14:paraId="080980F9" w14:textId="77777777" w:rsidTr="00554BA3">
        <w:trPr>
          <w:trHeight w:val="300"/>
        </w:trPr>
        <w:tc>
          <w:tcPr>
            <w:tcW w:w="1057" w:type="pct"/>
            <w:shd w:val="clear" w:color="auto" w:fill="auto"/>
            <w:noWrap/>
            <w:vAlign w:val="center"/>
            <w:hideMark/>
          </w:tcPr>
          <w:p w14:paraId="565F0DF2"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Others (Sanitizer)</w:t>
            </w:r>
          </w:p>
        </w:tc>
        <w:tc>
          <w:tcPr>
            <w:tcW w:w="494" w:type="pct"/>
            <w:shd w:val="clear" w:color="auto" w:fill="auto"/>
            <w:noWrap/>
            <w:vAlign w:val="center"/>
            <w:hideMark/>
          </w:tcPr>
          <w:p w14:paraId="17A6E9C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4" w:type="pct"/>
            <w:shd w:val="clear" w:color="auto" w:fill="auto"/>
            <w:noWrap/>
            <w:vAlign w:val="center"/>
            <w:hideMark/>
          </w:tcPr>
          <w:p w14:paraId="79639AE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7D3BB7A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7700C8F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7429D8E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04742DC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780C125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02295E0B"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r w:rsidR="007967EE" w14:paraId="29B8E12F" w14:textId="77777777" w:rsidTr="00554BA3">
        <w:trPr>
          <w:trHeight w:val="300"/>
        </w:trPr>
        <w:tc>
          <w:tcPr>
            <w:tcW w:w="1057" w:type="pct"/>
            <w:shd w:val="clear" w:color="auto" w:fill="auto"/>
            <w:noWrap/>
            <w:vAlign w:val="center"/>
            <w:hideMark/>
          </w:tcPr>
          <w:p w14:paraId="6FA5940B"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Sale of Products</w:t>
            </w:r>
          </w:p>
        </w:tc>
        <w:tc>
          <w:tcPr>
            <w:tcW w:w="494" w:type="pct"/>
            <w:shd w:val="clear" w:color="auto" w:fill="auto"/>
            <w:noWrap/>
            <w:vAlign w:val="center"/>
            <w:hideMark/>
          </w:tcPr>
          <w:p w14:paraId="3E2D54AF"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6,563.36</w:t>
            </w:r>
          </w:p>
        </w:tc>
        <w:tc>
          <w:tcPr>
            <w:tcW w:w="494" w:type="pct"/>
            <w:shd w:val="clear" w:color="auto" w:fill="auto"/>
            <w:noWrap/>
            <w:vAlign w:val="center"/>
            <w:hideMark/>
          </w:tcPr>
          <w:p w14:paraId="6C16A174"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7,195.90</w:t>
            </w:r>
          </w:p>
        </w:tc>
        <w:tc>
          <w:tcPr>
            <w:tcW w:w="493" w:type="pct"/>
            <w:shd w:val="clear" w:color="auto" w:fill="auto"/>
            <w:noWrap/>
            <w:vAlign w:val="center"/>
            <w:hideMark/>
          </w:tcPr>
          <w:p w14:paraId="3B3CBDDA"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7,777.67</w:t>
            </w:r>
          </w:p>
        </w:tc>
        <w:tc>
          <w:tcPr>
            <w:tcW w:w="493" w:type="pct"/>
            <w:shd w:val="clear" w:color="auto" w:fill="auto"/>
            <w:noWrap/>
            <w:vAlign w:val="center"/>
            <w:hideMark/>
          </w:tcPr>
          <w:p w14:paraId="244C1E74"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8,064.64</w:t>
            </w:r>
          </w:p>
        </w:tc>
        <w:tc>
          <w:tcPr>
            <w:tcW w:w="493" w:type="pct"/>
            <w:shd w:val="clear" w:color="auto" w:fill="auto"/>
            <w:noWrap/>
            <w:vAlign w:val="center"/>
            <w:hideMark/>
          </w:tcPr>
          <w:p w14:paraId="1738FBD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8,260.53</w:t>
            </w:r>
          </w:p>
        </w:tc>
        <w:tc>
          <w:tcPr>
            <w:tcW w:w="493" w:type="pct"/>
            <w:shd w:val="clear" w:color="auto" w:fill="auto"/>
            <w:noWrap/>
            <w:vAlign w:val="center"/>
            <w:hideMark/>
          </w:tcPr>
          <w:p w14:paraId="00224DB0"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8,458.40</w:t>
            </w:r>
          </w:p>
        </w:tc>
        <w:tc>
          <w:tcPr>
            <w:tcW w:w="493" w:type="pct"/>
            <w:shd w:val="clear" w:color="auto" w:fill="auto"/>
            <w:noWrap/>
            <w:vAlign w:val="center"/>
            <w:hideMark/>
          </w:tcPr>
          <w:p w14:paraId="3F0AFF9A"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8,660.96</w:t>
            </w:r>
          </w:p>
        </w:tc>
        <w:tc>
          <w:tcPr>
            <w:tcW w:w="490" w:type="pct"/>
            <w:shd w:val="clear" w:color="auto" w:fill="auto"/>
            <w:noWrap/>
            <w:vAlign w:val="center"/>
            <w:hideMark/>
          </w:tcPr>
          <w:p w14:paraId="23FC864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8,868.40</w:t>
            </w:r>
          </w:p>
        </w:tc>
      </w:tr>
      <w:tr w:rsidR="007967EE" w14:paraId="0E683B89" w14:textId="77777777" w:rsidTr="00554BA3">
        <w:trPr>
          <w:trHeight w:val="300"/>
        </w:trPr>
        <w:tc>
          <w:tcPr>
            <w:tcW w:w="1057" w:type="pct"/>
            <w:shd w:val="clear" w:color="auto" w:fill="auto"/>
            <w:noWrap/>
            <w:vAlign w:val="center"/>
            <w:hideMark/>
          </w:tcPr>
          <w:p w14:paraId="34A39E2B"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Other operating income</w:t>
            </w:r>
          </w:p>
        </w:tc>
        <w:tc>
          <w:tcPr>
            <w:tcW w:w="494" w:type="pct"/>
            <w:shd w:val="clear" w:color="auto" w:fill="auto"/>
            <w:noWrap/>
            <w:vAlign w:val="center"/>
            <w:hideMark/>
          </w:tcPr>
          <w:p w14:paraId="03F7A62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70.58</w:t>
            </w:r>
          </w:p>
        </w:tc>
        <w:tc>
          <w:tcPr>
            <w:tcW w:w="494" w:type="pct"/>
            <w:shd w:val="clear" w:color="auto" w:fill="auto"/>
            <w:noWrap/>
            <w:vAlign w:val="center"/>
            <w:hideMark/>
          </w:tcPr>
          <w:p w14:paraId="4EADC111"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71.53</w:t>
            </w:r>
          </w:p>
        </w:tc>
        <w:tc>
          <w:tcPr>
            <w:tcW w:w="493" w:type="pct"/>
            <w:shd w:val="clear" w:color="auto" w:fill="auto"/>
            <w:noWrap/>
            <w:vAlign w:val="center"/>
            <w:hideMark/>
          </w:tcPr>
          <w:p w14:paraId="7AD48B07"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72.50</w:t>
            </w:r>
          </w:p>
        </w:tc>
        <w:tc>
          <w:tcPr>
            <w:tcW w:w="493" w:type="pct"/>
            <w:shd w:val="clear" w:color="auto" w:fill="auto"/>
            <w:noWrap/>
            <w:vAlign w:val="center"/>
            <w:hideMark/>
          </w:tcPr>
          <w:p w14:paraId="46E69449"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73.49</w:t>
            </w:r>
          </w:p>
        </w:tc>
        <w:tc>
          <w:tcPr>
            <w:tcW w:w="493" w:type="pct"/>
            <w:shd w:val="clear" w:color="auto" w:fill="auto"/>
            <w:noWrap/>
            <w:vAlign w:val="center"/>
            <w:hideMark/>
          </w:tcPr>
          <w:p w14:paraId="16D3A16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74.50</w:t>
            </w:r>
          </w:p>
        </w:tc>
        <w:tc>
          <w:tcPr>
            <w:tcW w:w="493" w:type="pct"/>
            <w:shd w:val="clear" w:color="auto" w:fill="auto"/>
            <w:noWrap/>
            <w:vAlign w:val="center"/>
            <w:hideMark/>
          </w:tcPr>
          <w:p w14:paraId="4FE3503F"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75.52</w:t>
            </w:r>
          </w:p>
        </w:tc>
        <w:tc>
          <w:tcPr>
            <w:tcW w:w="493" w:type="pct"/>
            <w:shd w:val="clear" w:color="auto" w:fill="auto"/>
            <w:noWrap/>
            <w:vAlign w:val="center"/>
            <w:hideMark/>
          </w:tcPr>
          <w:p w14:paraId="5E8A4F5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76.57</w:t>
            </w:r>
          </w:p>
        </w:tc>
        <w:tc>
          <w:tcPr>
            <w:tcW w:w="490" w:type="pct"/>
            <w:shd w:val="clear" w:color="auto" w:fill="auto"/>
            <w:noWrap/>
            <w:vAlign w:val="center"/>
            <w:hideMark/>
          </w:tcPr>
          <w:p w14:paraId="7B1276E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77.64</w:t>
            </w:r>
          </w:p>
        </w:tc>
      </w:tr>
      <w:tr w:rsidR="007967EE" w14:paraId="7566F5EA" w14:textId="77777777" w:rsidTr="00554BA3">
        <w:trPr>
          <w:trHeight w:val="300"/>
        </w:trPr>
        <w:tc>
          <w:tcPr>
            <w:tcW w:w="1057" w:type="pct"/>
            <w:shd w:val="clear" w:color="auto" w:fill="95B3D7" w:themeFill="accent1" w:themeFillTint="99"/>
            <w:noWrap/>
            <w:vAlign w:val="center"/>
            <w:hideMark/>
          </w:tcPr>
          <w:p w14:paraId="4FC0B27D"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Total income</w:t>
            </w:r>
          </w:p>
        </w:tc>
        <w:tc>
          <w:tcPr>
            <w:tcW w:w="494" w:type="pct"/>
            <w:shd w:val="clear" w:color="auto" w:fill="95B3D7" w:themeFill="accent1" w:themeFillTint="99"/>
            <w:noWrap/>
            <w:vAlign w:val="center"/>
            <w:hideMark/>
          </w:tcPr>
          <w:p w14:paraId="2E8C3656"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6,633.95</w:t>
            </w:r>
          </w:p>
        </w:tc>
        <w:tc>
          <w:tcPr>
            <w:tcW w:w="494" w:type="pct"/>
            <w:shd w:val="clear" w:color="auto" w:fill="95B3D7" w:themeFill="accent1" w:themeFillTint="99"/>
            <w:noWrap/>
            <w:vAlign w:val="center"/>
            <w:hideMark/>
          </w:tcPr>
          <w:p w14:paraId="540D3B50"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7,267.43</w:t>
            </w:r>
          </w:p>
        </w:tc>
        <w:tc>
          <w:tcPr>
            <w:tcW w:w="493" w:type="pct"/>
            <w:shd w:val="clear" w:color="auto" w:fill="95B3D7" w:themeFill="accent1" w:themeFillTint="99"/>
            <w:noWrap/>
            <w:vAlign w:val="center"/>
            <w:hideMark/>
          </w:tcPr>
          <w:p w14:paraId="1AA93D23"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7,850.17</w:t>
            </w:r>
          </w:p>
        </w:tc>
        <w:tc>
          <w:tcPr>
            <w:tcW w:w="493" w:type="pct"/>
            <w:shd w:val="clear" w:color="auto" w:fill="95B3D7" w:themeFill="accent1" w:themeFillTint="99"/>
            <w:noWrap/>
            <w:vAlign w:val="center"/>
            <w:hideMark/>
          </w:tcPr>
          <w:p w14:paraId="699B2FB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8,138.13</w:t>
            </w:r>
          </w:p>
        </w:tc>
        <w:tc>
          <w:tcPr>
            <w:tcW w:w="493" w:type="pct"/>
            <w:shd w:val="clear" w:color="auto" w:fill="95B3D7" w:themeFill="accent1" w:themeFillTint="99"/>
            <w:noWrap/>
            <w:vAlign w:val="center"/>
            <w:hideMark/>
          </w:tcPr>
          <w:p w14:paraId="0182950B"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8,335.02</w:t>
            </w:r>
          </w:p>
        </w:tc>
        <w:tc>
          <w:tcPr>
            <w:tcW w:w="493" w:type="pct"/>
            <w:shd w:val="clear" w:color="auto" w:fill="95B3D7" w:themeFill="accent1" w:themeFillTint="99"/>
            <w:noWrap/>
            <w:vAlign w:val="center"/>
            <w:hideMark/>
          </w:tcPr>
          <w:p w14:paraId="099C6964"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8,533.93</w:t>
            </w:r>
          </w:p>
        </w:tc>
        <w:tc>
          <w:tcPr>
            <w:tcW w:w="493" w:type="pct"/>
            <w:shd w:val="clear" w:color="auto" w:fill="95B3D7" w:themeFill="accent1" w:themeFillTint="99"/>
            <w:noWrap/>
            <w:vAlign w:val="center"/>
            <w:hideMark/>
          </w:tcPr>
          <w:p w14:paraId="5083E31E"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8,737.53</w:t>
            </w:r>
          </w:p>
        </w:tc>
        <w:tc>
          <w:tcPr>
            <w:tcW w:w="490" w:type="pct"/>
            <w:shd w:val="clear" w:color="auto" w:fill="95B3D7" w:themeFill="accent1" w:themeFillTint="99"/>
            <w:noWrap/>
            <w:vAlign w:val="center"/>
            <w:hideMark/>
          </w:tcPr>
          <w:p w14:paraId="6EACC74E"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8,946.04</w:t>
            </w:r>
          </w:p>
        </w:tc>
      </w:tr>
      <w:tr w:rsidR="007967EE" w14:paraId="527BE0BD" w14:textId="77777777" w:rsidTr="00554BA3">
        <w:trPr>
          <w:trHeight w:val="300"/>
        </w:trPr>
        <w:tc>
          <w:tcPr>
            <w:tcW w:w="1057" w:type="pct"/>
            <w:shd w:val="clear" w:color="auto" w:fill="auto"/>
            <w:noWrap/>
            <w:vAlign w:val="center"/>
            <w:hideMark/>
          </w:tcPr>
          <w:p w14:paraId="09F51882" w14:textId="77777777" w:rsidR="007967EE" w:rsidRDefault="007967EE" w:rsidP="007967EE">
            <w:pPr>
              <w:spacing w:line="360" w:lineRule="auto"/>
              <w:rPr>
                <w:rFonts w:ascii="Calibri" w:hAnsi="Calibri" w:cs="Calibri"/>
                <w:b/>
                <w:bCs/>
                <w:i/>
                <w:iCs/>
                <w:color w:val="000000"/>
                <w:sz w:val="22"/>
                <w:szCs w:val="22"/>
              </w:rPr>
            </w:pPr>
            <w:r>
              <w:rPr>
                <w:rFonts w:ascii="Calibri" w:hAnsi="Calibri" w:cs="Calibri"/>
                <w:b/>
                <w:bCs/>
                <w:i/>
                <w:iCs/>
                <w:color w:val="000000"/>
                <w:sz w:val="22"/>
                <w:szCs w:val="22"/>
              </w:rPr>
              <w:t>Growth in income (%)</w:t>
            </w:r>
          </w:p>
        </w:tc>
        <w:tc>
          <w:tcPr>
            <w:tcW w:w="494" w:type="pct"/>
            <w:shd w:val="clear" w:color="auto" w:fill="auto"/>
            <w:noWrap/>
            <w:vAlign w:val="center"/>
            <w:hideMark/>
          </w:tcPr>
          <w:p w14:paraId="1AB9E881"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18.67%</w:t>
            </w:r>
          </w:p>
        </w:tc>
        <w:tc>
          <w:tcPr>
            <w:tcW w:w="494" w:type="pct"/>
            <w:shd w:val="clear" w:color="auto" w:fill="auto"/>
            <w:noWrap/>
            <w:vAlign w:val="center"/>
            <w:hideMark/>
          </w:tcPr>
          <w:p w14:paraId="691955F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9.55%</w:t>
            </w:r>
          </w:p>
        </w:tc>
        <w:tc>
          <w:tcPr>
            <w:tcW w:w="493" w:type="pct"/>
            <w:shd w:val="clear" w:color="auto" w:fill="auto"/>
            <w:noWrap/>
            <w:vAlign w:val="center"/>
            <w:hideMark/>
          </w:tcPr>
          <w:p w14:paraId="0C03819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8.02%</w:t>
            </w:r>
          </w:p>
        </w:tc>
        <w:tc>
          <w:tcPr>
            <w:tcW w:w="493" w:type="pct"/>
            <w:shd w:val="clear" w:color="auto" w:fill="auto"/>
            <w:noWrap/>
            <w:vAlign w:val="center"/>
            <w:hideMark/>
          </w:tcPr>
          <w:p w14:paraId="7D8EE1FB"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3.67%</w:t>
            </w:r>
          </w:p>
        </w:tc>
        <w:tc>
          <w:tcPr>
            <w:tcW w:w="493" w:type="pct"/>
            <w:shd w:val="clear" w:color="auto" w:fill="auto"/>
            <w:noWrap/>
            <w:vAlign w:val="center"/>
            <w:hideMark/>
          </w:tcPr>
          <w:p w14:paraId="6D804481"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2.42%</w:t>
            </w:r>
          </w:p>
        </w:tc>
        <w:tc>
          <w:tcPr>
            <w:tcW w:w="493" w:type="pct"/>
            <w:shd w:val="clear" w:color="auto" w:fill="auto"/>
            <w:noWrap/>
            <w:vAlign w:val="center"/>
            <w:hideMark/>
          </w:tcPr>
          <w:p w14:paraId="6CD0FF7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2.39%</w:t>
            </w:r>
          </w:p>
        </w:tc>
        <w:tc>
          <w:tcPr>
            <w:tcW w:w="493" w:type="pct"/>
            <w:shd w:val="clear" w:color="auto" w:fill="auto"/>
            <w:noWrap/>
            <w:vAlign w:val="center"/>
            <w:hideMark/>
          </w:tcPr>
          <w:p w14:paraId="28E5B37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2.39%</w:t>
            </w:r>
          </w:p>
        </w:tc>
        <w:tc>
          <w:tcPr>
            <w:tcW w:w="490" w:type="pct"/>
            <w:shd w:val="clear" w:color="auto" w:fill="auto"/>
            <w:noWrap/>
            <w:vAlign w:val="center"/>
            <w:hideMark/>
          </w:tcPr>
          <w:p w14:paraId="0F23262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2.39%</w:t>
            </w:r>
          </w:p>
        </w:tc>
      </w:tr>
      <w:tr w:rsidR="007967EE" w14:paraId="06034CBE" w14:textId="77777777" w:rsidTr="00554BA3">
        <w:trPr>
          <w:trHeight w:val="300"/>
        </w:trPr>
        <w:tc>
          <w:tcPr>
            <w:tcW w:w="1057" w:type="pct"/>
            <w:shd w:val="clear" w:color="auto" w:fill="auto"/>
            <w:noWrap/>
            <w:vAlign w:val="center"/>
            <w:hideMark/>
          </w:tcPr>
          <w:p w14:paraId="75699770"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Cost of raw material consumed</w:t>
            </w:r>
          </w:p>
        </w:tc>
        <w:tc>
          <w:tcPr>
            <w:tcW w:w="494" w:type="pct"/>
            <w:shd w:val="clear" w:color="auto" w:fill="auto"/>
            <w:noWrap/>
            <w:vAlign w:val="center"/>
            <w:hideMark/>
          </w:tcPr>
          <w:p w14:paraId="6EE3894A"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5,400.38</w:t>
            </w:r>
          </w:p>
        </w:tc>
        <w:tc>
          <w:tcPr>
            <w:tcW w:w="494" w:type="pct"/>
            <w:shd w:val="clear" w:color="auto" w:fill="auto"/>
            <w:noWrap/>
            <w:vAlign w:val="center"/>
            <w:hideMark/>
          </w:tcPr>
          <w:p w14:paraId="2A16C16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6,079.01</w:t>
            </w:r>
          </w:p>
        </w:tc>
        <w:tc>
          <w:tcPr>
            <w:tcW w:w="493" w:type="pct"/>
            <w:shd w:val="clear" w:color="auto" w:fill="auto"/>
            <w:noWrap/>
            <w:vAlign w:val="center"/>
            <w:hideMark/>
          </w:tcPr>
          <w:p w14:paraId="4606B7C7"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6,393.57</w:t>
            </w:r>
          </w:p>
        </w:tc>
        <w:tc>
          <w:tcPr>
            <w:tcW w:w="493" w:type="pct"/>
            <w:shd w:val="clear" w:color="auto" w:fill="auto"/>
            <w:noWrap/>
            <w:vAlign w:val="center"/>
            <w:hideMark/>
          </w:tcPr>
          <w:p w14:paraId="0AC536F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6,521.74</w:t>
            </w:r>
          </w:p>
        </w:tc>
        <w:tc>
          <w:tcPr>
            <w:tcW w:w="493" w:type="pct"/>
            <w:shd w:val="clear" w:color="auto" w:fill="auto"/>
            <w:noWrap/>
            <w:vAlign w:val="center"/>
            <w:hideMark/>
          </w:tcPr>
          <w:p w14:paraId="4AD999B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6,652.17</w:t>
            </w:r>
          </w:p>
        </w:tc>
        <w:tc>
          <w:tcPr>
            <w:tcW w:w="493" w:type="pct"/>
            <w:shd w:val="clear" w:color="auto" w:fill="auto"/>
            <w:noWrap/>
            <w:vAlign w:val="center"/>
            <w:hideMark/>
          </w:tcPr>
          <w:p w14:paraId="18EBA780"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6,785.22</w:t>
            </w:r>
          </w:p>
        </w:tc>
        <w:tc>
          <w:tcPr>
            <w:tcW w:w="493" w:type="pct"/>
            <w:shd w:val="clear" w:color="auto" w:fill="auto"/>
            <w:noWrap/>
            <w:vAlign w:val="center"/>
            <w:hideMark/>
          </w:tcPr>
          <w:p w14:paraId="2385AA0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6,920.92</w:t>
            </w:r>
          </w:p>
        </w:tc>
        <w:tc>
          <w:tcPr>
            <w:tcW w:w="490" w:type="pct"/>
            <w:shd w:val="clear" w:color="auto" w:fill="auto"/>
            <w:noWrap/>
            <w:vAlign w:val="center"/>
            <w:hideMark/>
          </w:tcPr>
          <w:p w14:paraId="59D97250"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7,059.12</w:t>
            </w:r>
          </w:p>
        </w:tc>
      </w:tr>
      <w:tr w:rsidR="007967EE" w14:paraId="3C969DDD" w14:textId="77777777" w:rsidTr="00554BA3">
        <w:trPr>
          <w:trHeight w:val="300"/>
        </w:trPr>
        <w:tc>
          <w:tcPr>
            <w:tcW w:w="1057" w:type="pct"/>
            <w:shd w:val="clear" w:color="auto" w:fill="auto"/>
            <w:noWrap/>
            <w:vAlign w:val="center"/>
            <w:hideMark/>
          </w:tcPr>
          <w:p w14:paraId="47A3DB28"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Excise Duty on goods sold</w:t>
            </w:r>
          </w:p>
        </w:tc>
        <w:tc>
          <w:tcPr>
            <w:tcW w:w="494" w:type="pct"/>
            <w:shd w:val="clear" w:color="auto" w:fill="auto"/>
            <w:noWrap/>
            <w:vAlign w:val="center"/>
            <w:hideMark/>
          </w:tcPr>
          <w:p w14:paraId="741B67F8"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4" w:type="pct"/>
            <w:shd w:val="clear" w:color="auto" w:fill="auto"/>
            <w:noWrap/>
            <w:vAlign w:val="center"/>
            <w:hideMark/>
          </w:tcPr>
          <w:p w14:paraId="5A70782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27BE28B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452DB9D2"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063E7AF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2601239D"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14C0008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24DFE66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r>
      <w:tr w:rsidR="007967EE" w14:paraId="5452F269" w14:textId="77777777" w:rsidTr="00554BA3">
        <w:trPr>
          <w:trHeight w:val="300"/>
        </w:trPr>
        <w:tc>
          <w:tcPr>
            <w:tcW w:w="1057" w:type="pct"/>
            <w:shd w:val="clear" w:color="auto" w:fill="auto"/>
            <w:noWrap/>
            <w:vAlign w:val="center"/>
            <w:hideMark/>
          </w:tcPr>
          <w:p w14:paraId="7932F3B5"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Inventory Changes</w:t>
            </w:r>
          </w:p>
        </w:tc>
        <w:tc>
          <w:tcPr>
            <w:tcW w:w="494" w:type="pct"/>
            <w:shd w:val="clear" w:color="auto" w:fill="auto"/>
            <w:noWrap/>
            <w:vAlign w:val="center"/>
            <w:hideMark/>
          </w:tcPr>
          <w:p w14:paraId="32BC7173"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-82.35</w:t>
            </w:r>
          </w:p>
        </w:tc>
        <w:tc>
          <w:tcPr>
            <w:tcW w:w="494" w:type="pct"/>
            <w:shd w:val="clear" w:color="auto" w:fill="auto"/>
            <w:noWrap/>
            <w:vAlign w:val="center"/>
            <w:hideMark/>
          </w:tcPr>
          <w:p w14:paraId="025904A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-277.40</w:t>
            </w:r>
          </w:p>
        </w:tc>
        <w:tc>
          <w:tcPr>
            <w:tcW w:w="493" w:type="pct"/>
            <w:shd w:val="clear" w:color="auto" w:fill="auto"/>
            <w:noWrap/>
            <w:vAlign w:val="center"/>
            <w:hideMark/>
          </w:tcPr>
          <w:p w14:paraId="2C140CCD"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-155.61</w:t>
            </w:r>
          </w:p>
        </w:tc>
        <w:tc>
          <w:tcPr>
            <w:tcW w:w="493" w:type="pct"/>
            <w:shd w:val="clear" w:color="auto" w:fill="auto"/>
            <w:noWrap/>
            <w:vAlign w:val="center"/>
            <w:hideMark/>
          </w:tcPr>
          <w:p w14:paraId="183BECAB"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-75.46</w:t>
            </w:r>
          </w:p>
        </w:tc>
        <w:tc>
          <w:tcPr>
            <w:tcW w:w="493" w:type="pct"/>
            <w:shd w:val="clear" w:color="auto" w:fill="auto"/>
            <w:noWrap/>
            <w:vAlign w:val="center"/>
            <w:hideMark/>
          </w:tcPr>
          <w:p w14:paraId="4DF31E9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-72.68</w:t>
            </w:r>
          </w:p>
        </w:tc>
        <w:tc>
          <w:tcPr>
            <w:tcW w:w="493" w:type="pct"/>
            <w:shd w:val="clear" w:color="auto" w:fill="auto"/>
            <w:noWrap/>
            <w:vAlign w:val="center"/>
            <w:hideMark/>
          </w:tcPr>
          <w:p w14:paraId="02E9186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-74.96</w:t>
            </w:r>
          </w:p>
        </w:tc>
        <w:tc>
          <w:tcPr>
            <w:tcW w:w="493" w:type="pct"/>
            <w:shd w:val="clear" w:color="auto" w:fill="auto"/>
            <w:noWrap/>
            <w:vAlign w:val="center"/>
            <w:hideMark/>
          </w:tcPr>
          <w:p w14:paraId="43597B23"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-77.51</w:t>
            </w:r>
          </w:p>
        </w:tc>
        <w:tc>
          <w:tcPr>
            <w:tcW w:w="490" w:type="pct"/>
            <w:shd w:val="clear" w:color="auto" w:fill="auto"/>
            <w:noWrap/>
            <w:vAlign w:val="center"/>
            <w:hideMark/>
          </w:tcPr>
          <w:p w14:paraId="5AD5BA2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-79.94</w:t>
            </w:r>
          </w:p>
        </w:tc>
      </w:tr>
      <w:tr w:rsidR="007967EE" w14:paraId="10BE2D36" w14:textId="77777777" w:rsidTr="00554BA3">
        <w:trPr>
          <w:trHeight w:val="300"/>
        </w:trPr>
        <w:tc>
          <w:tcPr>
            <w:tcW w:w="1057" w:type="pct"/>
            <w:shd w:val="clear" w:color="auto" w:fill="auto"/>
            <w:noWrap/>
            <w:vAlign w:val="center"/>
            <w:hideMark/>
          </w:tcPr>
          <w:p w14:paraId="0D2A7F3D"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Employee benefits</w:t>
            </w:r>
          </w:p>
        </w:tc>
        <w:tc>
          <w:tcPr>
            <w:tcW w:w="494" w:type="pct"/>
            <w:shd w:val="clear" w:color="auto" w:fill="auto"/>
            <w:noWrap/>
            <w:vAlign w:val="center"/>
            <w:hideMark/>
          </w:tcPr>
          <w:p w14:paraId="325FF983"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375.76</w:t>
            </w:r>
          </w:p>
        </w:tc>
        <w:tc>
          <w:tcPr>
            <w:tcW w:w="494" w:type="pct"/>
            <w:shd w:val="clear" w:color="auto" w:fill="auto"/>
            <w:noWrap/>
            <w:vAlign w:val="center"/>
            <w:hideMark/>
          </w:tcPr>
          <w:p w14:paraId="26F3F2D4"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412.50</w:t>
            </w:r>
          </w:p>
        </w:tc>
        <w:tc>
          <w:tcPr>
            <w:tcW w:w="493" w:type="pct"/>
            <w:shd w:val="clear" w:color="auto" w:fill="auto"/>
            <w:noWrap/>
            <w:vAlign w:val="center"/>
            <w:hideMark/>
          </w:tcPr>
          <w:p w14:paraId="77B7797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452.86</w:t>
            </w:r>
          </w:p>
        </w:tc>
        <w:tc>
          <w:tcPr>
            <w:tcW w:w="493" w:type="pct"/>
            <w:shd w:val="clear" w:color="auto" w:fill="auto"/>
            <w:noWrap/>
            <w:vAlign w:val="center"/>
            <w:hideMark/>
          </w:tcPr>
          <w:p w14:paraId="54BCC5B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497.19</w:t>
            </w:r>
          </w:p>
        </w:tc>
        <w:tc>
          <w:tcPr>
            <w:tcW w:w="493" w:type="pct"/>
            <w:shd w:val="clear" w:color="auto" w:fill="auto"/>
            <w:noWrap/>
            <w:vAlign w:val="center"/>
            <w:hideMark/>
          </w:tcPr>
          <w:p w14:paraId="68FAE44F"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536.62</w:t>
            </w:r>
          </w:p>
        </w:tc>
        <w:tc>
          <w:tcPr>
            <w:tcW w:w="493" w:type="pct"/>
            <w:shd w:val="clear" w:color="auto" w:fill="auto"/>
            <w:noWrap/>
            <w:vAlign w:val="center"/>
            <w:hideMark/>
          </w:tcPr>
          <w:p w14:paraId="7C15A62D"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579.18</w:t>
            </w:r>
          </w:p>
        </w:tc>
        <w:tc>
          <w:tcPr>
            <w:tcW w:w="493" w:type="pct"/>
            <w:shd w:val="clear" w:color="auto" w:fill="auto"/>
            <w:noWrap/>
            <w:vAlign w:val="center"/>
            <w:hideMark/>
          </w:tcPr>
          <w:p w14:paraId="659519BC"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625.13</w:t>
            </w:r>
          </w:p>
        </w:tc>
        <w:tc>
          <w:tcPr>
            <w:tcW w:w="490" w:type="pct"/>
            <w:shd w:val="clear" w:color="auto" w:fill="auto"/>
            <w:noWrap/>
            <w:vAlign w:val="center"/>
            <w:hideMark/>
          </w:tcPr>
          <w:p w14:paraId="24093836"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674.72</w:t>
            </w:r>
          </w:p>
        </w:tc>
      </w:tr>
      <w:tr w:rsidR="007967EE" w14:paraId="77B0C4B0" w14:textId="77777777" w:rsidTr="00554BA3">
        <w:trPr>
          <w:trHeight w:val="300"/>
        </w:trPr>
        <w:tc>
          <w:tcPr>
            <w:tcW w:w="1057" w:type="pct"/>
            <w:shd w:val="clear" w:color="auto" w:fill="auto"/>
            <w:noWrap/>
            <w:vAlign w:val="center"/>
            <w:hideMark/>
          </w:tcPr>
          <w:p w14:paraId="6AD92FEE"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Other expenses</w:t>
            </w:r>
          </w:p>
        </w:tc>
        <w:tc>
          <w:tcPr>
            <w:tcW w:w="494" w:type="pct"/>
            <w:shd w:val="clear" w:color="auto" w:fill="auto"/>
            <w:noWrap/>
            <w:vAlign w:val="center"/>
            <w:hideMark/>
          </w:tcPr>
          <w:p w14:paraId="2910A9F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546.95</w:t>
            </w:r>
          </w:p>
        </w:tc>
        <w:tc>
          <w:tcPr>
            <w:tcW w:w="494" w:type="pct"/>
            <w:shd w:val="clear" w:color="auto" w:fill="auto"/>
            <w:noWrap/>
            <w:vAlign w:val="center"/>
            <w:hideMark/>
          </w:tcPr>
          <w:p w14:paraId="7F54F670"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588.03</w:t>
            </w:r>
          </w:p>
        </w:tc>
        <w:tc>
          <w:tcPr>
            <w:tcW w:w="493" w:type="pct"/>
            <w:shd w:val="clear" w:color="auto" w:fill="auto"/>
            <w:noWrap/>
            <w:vAlign w:val="center"/>
            <w:hideMark/>
          </w:tcPr>
          <w:p w14:paraId="797F301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614.57</w:t>
            </w:r>
          </w:p>
        </w:tc>
        <w:tc>
          <w:tcPr>
            <w:tcW w:w="493" w:type="pct"/>
            <w:shd w:val="clear" w:color="auto" w:fill="auto"/>
            <w:noWrap/>
            <w:vAlign w:val="center"/>
            <w:hideMark/>
          </w:tcPr>
          <w:p w14:paraId="1F655AB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628.96</w:t>
            </w:r>
          </w:p>
        </w:tc>
        <w:tc>
          <w:tcPr>
            <w:tcW w:w="493" w:type="pct"/>
            <w:shd w:val="clear" w:color="auto" w:fill="auto"/>
            <w:noWrap/>
            <w:vAlign w:val="center"/>
            <w:hideMark/>
          </w:tcPr>
          <w:p w14:paraId="0E570A43"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641.67</w:t>
            </w:r>
          </w:p>
        </w:tc>
        <w:tc>
          <w:tcPr>
            <w:tcW w:w="493" w:type="pct"/>
            <w:shd w:val="clear" w:color="auto" w:fill="auto"/>
            <w:noWrap/>
            <w:vAlign w:val="center"/>
            <w:hideMark/>
          </w:tcPr>
          <w:p w14:paraId="3C315AA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654.51</w:t>
            </w:r>
          </w:p>
        </w:tc>
        <w:tc>
          <w:tcPr>
            <w:tcW w:w="493" w:type="pct"/>
            <w:shd w:val="clear" w:color="auto" w:fill="auto"/>
            <w:noWrap/>
            <w:vAlign w:val="center"/>
            <w:hideMark/>
          </w:tcPr>
          <w:p w14:paraId="4C6F4F8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667.60</w:t>
            </w:r>
          </w:p>
        </w:tc>
        <w:tc>
          <w:tcPr>
            <w:tcW w:w="490" w:type="pct"/>
            <w:shd w:val="clear" w:color="auto" w:fill="auto"/>
            <w:noWrap/>
            <w:vAlign w:val="center"/>
            <w:hideMark/>
          </w:tcPr>
          <w:p w14:paraId="654A8A84"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680.95</w:t>
            </w:r>
          </w:p>
        </w:tc>
      </w:tr>
      <w:tr w:rsidR="007967EE" w14:paraId="22A741C5" w14:textId="77777777" w:rsidTr="00554BA3">
        <w:trPr>
          <w:trHeight w:val="300"/>
        </w:trPr>
        <w:tc>
          <w:tcPr>
            <w:tcW w:w="1057" w:type="pct"/>
            <w:shd w:val="clear" w:color="auto" w:fill="auto"/>
            <w:noWrap/>
            <w:vAlign w:val="center"/>
            <w:hideMark/>
          </w:tcPr>
          <w:p w14:paraId="537692DD"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Stores &amp; Spares</w:t>
            </w:r>
          </w:p>
        </w:tc>
        <w:tc>
          <w:tcPr>
            <w:tcW w:w="494" w:type="pct"/>
            <w:shd w:val="clear" w:color="auto" w:fill="auto"/>
            <w:noWrap/>
            <w:vAlign w:val="center"/>
            <w:hideMark/>
          </w:tcPr>
          <w:p w14:paraId="06ED1D1A"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93.01</w:t>
            </w:r>
          </w:p>
        </w:tc>
        <w:tc>
          <w:tcPr>
            <w:tcW w:w="494" w:type="pct"/>
            <w:shd w:val="clear" w:color="auto" w:fill="auto"/>
            <w:noWrap/>
            <w:vAlign w:val="center"/>
            <w:hideMark/>
          </w:tcPr>
          <w:p w14:paraId="518228BD"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107.38</w:t>
            </w:r>
          </w:p>
        </w:tc>
        <w:tc>
          <w:tcPr>
            <w:tcW w:w="493" w:type="pct"/>
            <w:shd w:val="clear" w:color="auto" w:fill="auto"/>
            <w:noWrap/>
            <w:vAlign w:val="center"/>
            <w:hideMark/>
          </w:tcPr>
          <w:p w14:paraId="0961C0A4"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112.76</w:t>
            </w:r>
          </w:p>
        </w:tc>
        <w:tc>
          <w:tcPr>
            <w:tcW w:w="493" w:type="pct"/>
            <w:shd w:val="clear" w:color="auto" w:fill="auto"/>
            <w:noWrap/>
            <w:vAlign w:val="center"/>
            <w:hideMark/>
          </w:tcPr>
          <w:p w14:paraId="06280F3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115.39</w:t>
            </w:r>
          </w:p>
        </w:tc>
        <w:tc>
          <w:tcPr>
            <w:tcW w:w="493" w:type="pct"/>
            <w:shd w:val="clear" w:color="auto" w:fill="auto"/>
            <w:noWrap/>
            <w:vAlign w:val="center"/>
            <w:hideMark/>
          </w:tcPr>
          <w:p w14:paraId="49DCC7A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117.72</w:t>
            </w:r>
          </w:p>
        </w:tc>
        <w:tc>
          <w:tcPr>
            <w:tcW w:w="493" w:type="pct"/>
            <w:shd w:val="clear" w:color="auto" w:fill="auto"/>
            <w:noWrap/>
            <w:vAlign w:val="center"/>
            <w:hideMark/>
          </w:tcPr>
          <w:p w14:paraId="35E482F3"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120.07</w:t>
            </w:r>
          </w:p>
        </w:tc>
        <w:tc>
          <w:tcPr>
            <w:tcW w:w="493" w:type="pct"/>
            <w:shd w:val="clear" w:color="auto" w:fill="auto"/>
            <w:noWrap/>
            <w:vAlign w:val="center"/>
            <w:hideMark/>
          </w:tcPr>
          <w:p w14:paraId="1A8074F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122.47</w:t>
            </w:r>
          </w:p>
        </w:tc>
        <w:tc>
          <w:tcPr>
            <w:tcW w:w="490" w:type="pct"/>
            <w:shd w:val="clear" w:color="auto" w:fill="auto"/>
            <w:noWrap/>
            <w:vAlign w:val="center"/>
            <w:hideMark/>
          </w:tcPr>
          <w:p w14:paraId="4D14665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124.92</w:t>
            </w:r>
          </w:p>
        </w:tc>
      </w:tr>
      <w:tr w:rsidR="007967EE" w14:paraId="184204EC" w14:textId="77777777" w:rsidTr="00554BA3">
        <w:trPr>
          <w:trHeight w:val="300"/>
        </w:trPr>
        <w:tc>
          <w:tcPr>
            <w:tcW w:w="1057" w:type="pct"/>
            <w:shd w:val="clear" w:color="auto" w:fill="auto"/>
            <w:noWrap/>
            <w:vAlign w:val="center"/>
            <w:hideMark/>
          </w:tcPr>
          <w:p w14:paraId="0592E974"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Pesticides</w:t>
            </w:r>
          </w:p>
        </w:tc>
        <w:tc>
          <w:tcPr>
            <w:tcW w:w="494" w:type="pct"/>
            <w:shd w:val="clear" w:color="auto" w:fill="auto"/>
            <w:noWrap/>
            <w:vAlign w:val="center"/>
            <w:hideMark/>
          </w:tcPr>
          <w:p w14:paraId="7012B42C"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47.47</w:t>
            </w:r>
          </w:p>
        </w:tc>
        <w:tc>
          <w:tcPr>
            <w:tcW w:w="494" w:type="pct"/>
            <w:shd w:val="clear" w:color="auto" w:fill="auto"/>
            <w:noWrap/>
            <w:vAlign w:val="center"/>
            <w:hideMark/>
          </w:tcPr>
          <w:p w14:paraId="1896DC32"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48.42</w:t>
            </w:r>
          </w:p>
        </w:tc>
        <w:tc>
          <w:tcPr>
            <w:tcW w:w="493" w:type="pct"/>
            <w:shd w:val="clear" w:color="auto" w:fill="auto"/>
            <w:noWrap/>
            <w:vAlign w:val="center"/>
            <w:hideMark/>
          </w:tcPr>
          <w:p w14:paraId="6E8A2654"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49.39</w:t>
            </w:r>
          </w:p>
        </w:tc>
        <w:tc>
          <w:tcPr>
            <w:tcW w:w="493" w:type="pct"/>
            <w:shd w:val="clear" w:color="auto" w:fill="auto"/>
            <w:noWrap/>
            <w:vAlign w:val="center"/>
            <w:hideMark/>
          </w:tcPr>
          <w:p w14:paraId="44ED5F40"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50.38</w:t>
            </w:r>
          </w:p>
        </w:tc>
        <w:tc>
          <w:tcPr>
            <w:tcW w:w="493" w:type="pct"/>
            <w:shd w:val="clear" w:color="auto" w:fill="auto"/>
            <w:noWrap/>
            <w:vAlign w:val="center"/>
            <w:hideMark/>
          </w:tcPr>
          <w:p w14:paraId="616BE21B"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51.38</w:t>
            </w:r>
          </w:p>
        </w:tc>
        <w:tc>
          <w:tcPr>
            <w:tcW w:w="493" w:type="pct"/>
            <w:shd w:val="clear" w:color="auto" w:fill="auto"/>
            <w:noWrap/>
            <w:vAlign w:val="center"/>
            <w:hideMark/>
          </w:tcPr>
          <w:p w14:paraId="02CE0712"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52.41</w:t>
            </w:r>
          </w:p>
        </w:tc>
        <w:tc>
          <w:tcPr>
            <w:tcW w:w="493" w:type="pct"/>
            <w:shd w:val="clear" w:color="auto" w:fill="auto"/>
            <w:noWrap/>
            <w:vAlign w:val="center"/>
            <w:hideMark/>
          </w:tcPr>
          <w:p w14:paraId="34F1E82D"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53.46</w:t>
            </w:r>
          </w:p>
        </w:tc>
        <w:tc>
          <w:tcPr>
            <w:tcW w:w="490" w:type="pct"/>
            <w:shd w:val="clear" w:color="auto" w:fill="auto"/>
            <w:noWrap/>
            <w:vAlign w:val="center"/>
            <w:hideMark/>
          </w:tcPr>
          <w:p w14:paraId="3F64C763"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54.53</w:t>
            </w:r>
          </w:p>
        </w:tc>
      </w:tr>
      <w:tr w:rsidR="007967EE" w14:paraId="5D674541" w14:textId="77777777" w:rsidTr="00554BA3">
        <w:trPr>
          <w:trHeight w:val="300"/>
        </w:trPr>
        <w:tc>
          <w:tcPr>
            <w:tcW w:w="1057" w:type="pct"/>
            <w:shd w:val="clear" w:color="auto" w:fill="auto"/>
            <w:noWrap/>
            <w:vAlign w:val="center"/>
            <w:hideMark/>
          </w:tcPr>
          <w:p w14:paraId="37C3910D"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Packing Material</w:t>
            </w:r>
          </w:p>
        </w:tc>
        <w:tc>
          <w:tcPr>
            <w:tcW w:w="494" w:type="pct"/>
            <w:shd w:val="clear" w:color="auto" w:fill="auto"/>
            <w:noWrap/>
            <w:vAlign w:val="center"/>
            <w:hideMark/>
          </w:tcPr>
          <w:p w14:paraId="64A065DB"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73.16</w:t>
            </w:r>
          </w:p>
        </w:tc>
        <w:tc>
          <w:tcPr>
            <w:tcW w:w="494" w:type="pct"/>
            <w:shd w:val="clear" w:color="auto" w:fill="auto"/>
            <w:noWrap/>
            <w:vAlign w:val="center"/>
            <w:hideMark/>
          </w:tcPr>
          <w:p w14:paraId="78705CFE"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82.34</w:t>
            </w:r>
          </w:p>
        </w:tc>
        <w:tc>
          <w:tcPr>
            <w:tcW w:w="493" w:type="pct"/>
            <w:shd w:val="clear" w:color="auto" w:fill="auto"/>
            <w:noWrap/>
            <w:vAlign w:val="center"/>
            <w:hideMark/>
          </w:tcPr>
          <w:p w14:paraId="09AC85B2"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86.62</w:t>
            </w:r>
          </w:p>
        </w:tc>
        <w:tc>
          <w:tcPr>
            <w:tcW w:w="493" w:type="pct"/>
            <w:shd w:val="clear" w:color="auto" w:fill="auto"/>
            <w:noWrap/>
            <w:vAlign w:val="center"/>
            <w:hideMark/>
          </w:tcPr>
          <w:p w14:paraId="3A91B63C"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88.35</w:t>
            </w:r>
          </w:p>
        </w:tc>
        <w:tc>
          <w:tcPr>
            <w:tcW w:w="493" w:type="pct"/>
            <w:shd w:val="clear" w:color="auto" w:fill="auto"/>
            <w:noWrap/>
            <w:vAlign w:val="center"/>
            <w:hideMark/>
          </w:tcPr>
          <w:p w14:paraId="0308FAF6"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90.11</w:t>
            </w:r>
          </w:p>
        </w:tc>
        <w:tc>
          <w:tcPr>
            <w:tcW w:w="493" w:type="pct"/>
            <w:shd w:val="clear" w:color="auto" w:fill="auto"/>
            <w:noWrap/>
            <w:vAlign w:val="center"/>
            <w:hideMark/>
          </w:tcPr>
          <w:p w14:paraId="0A9056B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91.92</w:t>
            </w:r>
          </w:p>
        </w:tc>
        <w:tc>
          <w:tcPr>
            <w:tcW w:w="493" w:type="pct"/>
            <w:shd w:val="clear" w:color="auto" w:fill="auto"/>
            <w:noWrap/>
            <w:vAlign w:val="center"/>
            <w:hideMark/>
          </w:tcPr>
          <w:p w14:paraId="5E5B1F18"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93.76</w:t>
            </w:r>
          </w:p>
        </w:tc>
        <w:tc>
          <w:tcPr>
            <w:tcW w:w="490" w:type="pct"/>
            <w:shd w:val="clear" w:color="auto" w:fill="auto"/>
            <w:noWrap/>
            <w:vAlign w:val="center"/>
            <w:hideMark/>
          </w:tcPr>
          <w:p w14:paraId="68C4B52C"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95.63</w:t>
            </w:r>
          </w:p>
        </w:tc>
      </w:tr>
      <w:tr w:rsidR="007967EE" w14:paraId="2B61C7AC" w14:textId="77777777" w:rsidTr="00554BA3">
        <w:trPr>
          <w:trHeight w:val="300"/>
        </w:trPr>
        <w:tc>
          <w:tcPr>
            <w:tcW w:w="1057" w:type="pct"/>
            <w:shd w:val="clear" w:color="auto" w:fill="auto"/>
            <w:noWrap/>
            <w:vAlign w:val="center"/>
            <w:hideMark/>
          </w:tcPr>
          <w:p w14:paraId="5DD8BA82"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Rent Rate and Taxes</w:t>
            </w:r>
          </w:p>
        </w:tc>
        <w:tc>
          <w:tcPr>
            <w:tcW w:w="494" w:type="pct"/>
            <w:shd w:val="clear" w:color="auto" w:fill="auto"/>
            <w:noWrap/>
            <w:vAlign w:val="center"/>
            <w:hideMark/>
          </w:tcPr>
          <w:p w14:paraId="5E77FCA5"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3.73</w:t>
            </w:r>
          </w:p>
        </w:tc>
        <w:tc>
          <w:tcPr>
            <w:tcW w:w="494" w:type="pct"/>
            <w:shd w:val="clear" w:color="auto" w:fill="auto"/>
            <w:noWrap/>
            <w:vAlign w:val="center"/>
            <w:hideMark/>
          </w:tcPr>
          <w:p w14:paraId="3C24239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3.81</w:t>
            </w:r>
          </w:p>
        </w:tc>
        <w:tc>
          <w:tcPr>
            <w:tcW w:w="493" w:type="pct"/>
            <w:shd w:val="clear" w:color="auto" w:fill="auto"/>
            <w:noWrap/>
            <w:vAlign w:val="center"/>
            <w:hideMark/>
          </w:tcPr>
          <w:p w14:paraId="5176A6BB"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3.88</w:t>
            </w:r>
          </w:p>
        </w:tc>
        <w:tc>
          <w:tcPr>
            <w:tcW w:w="493" w:type="pct"/>
            <w:shd w:val="clear" w:color="auto" w:fill="auto"/>
            <w:noWrap/>
            <w:vAlign w:val="center"/>
            <w:hideMark/>
          </w:tcPr>
          <w:p w14:paraId="4FE74154"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3.96</w:t>
            </w:r>
          </w:p>
        </w:tc>
        <w:tc>
          <w:tcPr>
            <w:tcW w:w="493" w:type="pct"/>
            <w:shd w:val="clear" w:color="auto" w:fill="auto"/>
            <w:noWrap/>
            <w:vAlign w:val="center"/>
            <w:hideMark/>
          </w:tcPr>
          <w:p w14:paraId="75C214D8"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4.04</w:t>
            </w:r>
          </w:p>
        </w:tc>
        <w:tc>
          <w:tcPr>
            <w:tcW w:w="493" w:type="pct"/>
            <w:shd w:val="clear" w:color="auto" w:fill="auto"/>
            <w:noWrap/>
            <w:vAlign w:val="center"/>
            <w:hideMark/>
          </w:tcPr>
          <w:p w14:paraId="31A6A0CD"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4.12</w:t>
            </w:r>
          </w:p>
        </w:tc>
        <w:tc>
          <w:tcPr>
            <w:tcW w:w="493" w:type="pct"/>
            <w:shd w:val="clear" w:color="auto" w:fill="auto"/>
            <w:noWrap/>
            <w:vAlign w:val="center"/>
            <w:hideMark/>
          </w:tcPr>
          <w:p w14:paraId="6073958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4.20</w:t>
            </w:r>
          </w:p>
        </w:tc>
        <w:tc>
          <w:tcPr>
            <w:tcW w:w="490" w:type="pct"/>
            <w:shd w:val="clear" w:color="auto" w:fill="auto"/>
            <w:noWrap/>
            <w:vAlign w:val="center"/>
            <w:hideMark/>
          </w:tcPr>
          <w:p w14:paraId="4D3CAA6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4.29</w:t>
            </w:r>
          </w:p>
        </w:tc>
      </w:tr>
      <w:tr w:rsidR="007967EE" w14:paraId="6CFA538B" w14:textId="77777777" w:rsidTr="00554BA3">
        <w:trPr>
          <w:trHeight w:val="300"/>
        </w:trPr>
        <w:tc>
          <w:tcPr>
            <w:tcW w:w="1057" w:type="pct"/>
            <w:shd w:val="clear" w:color="auto" w:fill="auto"/>
            <w:noWrap/>
            <w:vAlign w:val="center"/>
            <w:hideMark/>
          </w:tcPr>
          <w:p w14:paraId="6135E94C"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Insurance</w:t>
            </w:r>
          </w:p>
        </w:tc>
        <w:tc>
          <w:tcPr>
            <w:tcW w:w="494" w:type="pct"/>
            <w:shd w:val="clear" w:color="auto" w:fill="auto"/>
            <w:noWrap/>
            <w:vAlign w:val="center"/>
            <w:hideMark/>
          </w:tcPr>
          <w:p w14:paraId="6C440450"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14.78</w:t>
            </w:r>
          </w:p>
        </w:tc>
        <w:tc>
          <w:tcPr>
            <w:tcW w:w="494" w:type="pct"/>
            <w:shd w:val="clear" w:color="auto" w:fill="auto"/>
            <w:noWrap/>
            <w:vAlign w:val="center"/>
            <w:hideMark/>
          </w:tcPr>
          <w:p w14:paraId="08666CFF"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15.07</w:t>
            </w:r>
          </w:p>
        </w:tc>
        <w:tc>
          <w:tcPr>
            <w:tcW w:w="493" w:type="pct"/>
            <w:shd w:val="clear" w:color="auto" w:fill="auto"/>
            <w:noWrap/>
            <w:vAlign w:val="center"/>
            <w:hideMark/>
          </w:tcPr>
          <w:p w14:paraId="5C7036E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15.37</w:t>
            </w:r>
          </w:p>
        </w:tc>
        <w:tc>
          <w:tcPr>
            <w:tcW w:w="493" w:type="pct"/>
            <w:shd w:val="clear" w:color="auto" w:fill="auto"/>
            <w:noWrap/>
            <w:vAlign w:val="center"/>
            <w:hideMark/>
          </w:tcPr>
          <w:p w14:paraId="57F6DB3D"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15.68</w:t>
            </w:r>
          </w:p>
        </w:tc>
        <w:tc>
          <w:tcPr>
            <w:tcW w:w="493" w:type="pct"/>
            <w:shd w:val="clear" w:color="auto" w:fill="auto"/>
            <w:noWrap/>
            <w:vAlign w:val="center"/>
            <w:hideMark/>
          </w:tcPr>
          <w:p w14:paraId="34458A27"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16.00</w:t>
            </w:r>
          </w:p>
        </w:tc>
        <w:tc>
          <w:tcPr>
            <w:tcW w:w="493" w:type="pct"/>
            <w:shd w:val="clear" w:color="auto" w:fill="auto"/>
            <w:noWrap/>
            <w:vAlign w:val="center"/>
            <w:hideMark/>
          </w:tcPr>
          <w:p w14:paraId="6AD1CF9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16.32</w:t>
            </w:r>
          </w:p>
        </w:tc>
        <w:tc>
          <w:tcPr>
            <w:tcW w:w="493" w:type="pct"/>
            <w:shd w:val="clear" w:color="auto" w:fill="auto"/>
            <w:noWrap/>
            <w:vAlign w:val="center"/>
            <w:hideMark/>
          </w:tcPr>
          <w:p w14:paraId="0E158A08"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16.64</w:t>
            </w:r>
          </w:p>
        </w:tc>
        <w:tc>
          <w:tcPr>
            <w:tcW w:w="490" w:type="pct"/>
            <w:shd w:val="clear" w:color="auto" w:fill="auto"/>
            <w:noWrap/>
            <w:vAlign w:val="center"/>
            <w:hideMark/>
          </w:tcPr>
          <w:p w14:paraId="6B5D14F8"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16.97</w:t>
            </w:r>
          </w:p>
        </w:tc>
      </w:tr>
      <w:tr w:rsidR="007967EE" w14:paraId="4CA8EB6F" w14:textId="77777777" w:rsidTr="00554BA3">
        <w:trPr>
          <w:trHeight w:val="300"/>
        </w:trPr>
        <w:tc>
          <w:tcPr>
            <w:tcW w:w="1057" w:type="pct"/>
            <w:shd w:val="clear" w:color="auto" w:fill="auto"/>
            <w:noWrap/>
            <w:vAlign w:val="center"/>
            <w:hideMark/>
          </w:tcPr>
          <w:p w14:paraId="5A63F999"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Selling &amp; Distribution</w:t>
            </w:r>
          </w:p>
        </w:tc>
        <w:tc>
          <w:tcPr>
            <w:tcW w:w="494" w:type="pct"/>
            <w:shd w:val="clear" w:color="auto" w:fill="auto"/>
            <w:noWrap/>
            <w:vAlign w:val="center"/>
            <w:hideMark/>
          </w:tcPr>
          <w:p w14:paraId="486B5765"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54.75</w:t>
            </w:r>
          </w:p>
        </w:tc>
        <w:tc>
          <w:tcPr>
            <w:tcW w:w="494" w:type="pct"/>
            <w:shd w:val="clear" w:color="auto" w:fill="auto"/>
            <w:noWrap/>
            <w:vAlign w:val="center"/>
            <w:hideMark/>
          </w:tcPr>
          <w:p w14:paraId="59049E5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66.31</w:t>
            </w:r>
          </w:p>
        </w:tc>
        <w:tc>
          <w:tcPr>
            <w:tcW w:w="493" w:type="pct"/>
            <w:shd w:val="clear" w:color="auto" w:fill="auto"/>
            <w:noWrap/>
            <w:vAlign w:val="center"/>
            <w:hideMark/>
          </w:tcPr>
          <w:p w14:paraId="213BA250"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70.93</w:t>
            </w:r>
          </w:p>
        </w:tc>
        <w:tc>
          <w:tcPr>
            <w:tcW w:w="493" w:type="pct"/>
            <w:shd w:val="clear" w:color="auto" w:fill="auto"/>
            <w:noWrap/>
            <w:vAlign w:val="center"/>
            <w:hideMark/>
          </w:tcPr>
          <w:p w14:paraId="07CE92B6"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73.36</w:t>
            </w:r>
          </w:p>
        </w:tc>
        <w:tc>
          <w:tcPr>
            <w:tcW w:w="493" w:type="pct"/>
            <w:shd w:val="clear" w:color="auto" w:fill="auto"/>
            <w:noWrap/>
            <w:vAlign w:val="center"/>
            <w:hideMark/>
          </w:tcPr>
          <w:p w14:paraId="1ADEF3B6"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74.92</w:t>
            </w:r>
          </w:p>
        </w:tc>
        <w:tc>
          <w:tcPr>
            <w:tcW w:w="493" w:type="pct"/>
            <w:shd w:val="clear" w:color="auto" w:fill="auto"/>
            <w:noWrap/>
            <w:vAlign w:val="center"/>
            <w:hideMark/>
          </w:tcPr>
          <w:p w14:paraId="76384B4E"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76.42</w:t>
            </w:r>
          </w:p>
        </w:tc>
        <w:tc>
          <w:tcPr>
            <w:tcW w:w="493" w:type="pct"/>
            <w:shd w:val="clear" w:color="auto" w:fill="auto"/>
            <w:noWrap/>
            <w:vAlign w:val="center"/>
            <w:hideMark/>
          </w:tcPr>
          <w:p w14:paraId="68ADE665"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77.95</w:t>
            </w:r>
          </w:p>
        </w:tc>
        <w:tc>
          <w:tcPr>
            <w:tcW w:w="490" w:type="pct"/>
            <w:shd w:val="clear" w:color="auto" w:fill="auto"/>
            <w:noWrap/>
            <w:vAlign w:val="center"/>
            <w:hideMark/>
          </w:tcPr>
          <w:p w14:paraId="726CA2A8"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79.51</w:t>
            </w:r>
          </w:p>
        </w:tc>
      </w:tr>
      <w:tr w:rsidR="007967EE" w14:paraId="200B392B" w14:textId="77777777" w:rsidTr="00554BA3">
        <w:trPr>
          <w:trHeight w:val="300"/>
        </w:trPr>
        <w:tc>
          <w:tcPr>
            <w:tcW w:w="1057" w:type="pct"/>
            <w:shd w:val="clear" w:color="auto" w:fill="auto"/>
            <w:noWrap/>
            <w:vAlign w:val="center"/>
            <w:hideMark/>
          </w:tcPr>
          <w:p w14:paraId="075CEA74"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Selling Commission</w:t>
            </w:r>
          </w:p>
        </w:tc>
        <w:tc>
          <w:tcPr>
            <w:tcW w:w="494" w:type="pct"/>
            <w:shd w:val="clear" w:color="auto" w:fill="auto"/>
            <w:noWrap/>
            <w:vAlign w:val="center"/>
            <w:hideMark/>
          </w:tcPr>
          <w:p w14:paraId="129B118D"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14.91</w:t>
            </w:r>
          </w:p>
        </w:tc>
        <w:tc>
          <w:tcPr>
            <w:tcW w:w="494" w:type="pct"/>
            <w:shd w:val="clear" w:color="auto" w:fill="auto"/>
            <w:noWrap/>
            <w:vAlign w:val="center"/>
            <w:hideMark/>
          </w:tcPr>
          <w:p w14:paraId="61FD048B"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15.63</w:t>
            </w:r>
          </w:p>
        </w:tc>
        <w:tc>
          <w:tcPr>
            <w:tcW w:w="493" w:type="pct"/>
            <w:shd w:val="clear" w:color="auto" w:fill="auto"/>
            <w:noWrap/>
            <w:vAlign w:val="center"/>
            <w:hideMark/>
          </w:tcPr>
          <w:p w14:paraId="42A43CC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16.87</w:t>
            </w:r>
          </w:p>
        </w:tc>
        <w:tc>
          <w:tcPr>
            <w:tcW w:w="493" w:type="pct"/>
            <w:shd w:val="clear" w:color="auto" w:fill="auto"/>
            <w:noWrap/>
            <w:vAlign w:val="center"/>
            <w:hideMark/>
          </w:tcPr>
          <w:p w14:paraId="31BCC143"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17.42</w:t>
            </w:r>
          </w:p>
        </w:tc>
        <w:tc>
          <w:tcPr>
            <w:tcW w:w="493" w:type="pct"/>
            <w:shd w:val="clear" w:color="auto" w:fill="auto"/>
            <w:noWrap/>
            <w:vAlign w:val="center"/>
            <w:hideMark/>
          </w:tcPr>
          <w:p w14:paraId="314F03CD"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17.77</w:t>
            </w:r>
          </w:p>
        </w:tc>
        <w:tc>
          <w:tcPr>
            <w:tcW w:w="493" w:type="pct"/>
            <w:shd w:val="clear" w:color="auto" w:fill="auto"/>
            <w:noWrap/>
            <w:vAlign w:val="center"/>
            <w:hideMark/>
          </w:tcPr>
          <w:p w14:paraId="3F51AEDB"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18.12</w:t>
            </w:r>
          </w:p>
        </w:tc>
        <w:tc>
          <w:tcPr>
            <w:tcW w:w="493" w:type="pct"/>
            <w:shd w:val="clear" w:color="auto" w:fill="auto"/>
            <w:noWrap/>
            <w:vAlign w:val="center"/>
            <w:hideMark/>
          </w:tcPr>
          <w:p w14:paraId="3BADEA2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18.49</w:t>
            </w:r>
          </w:p>
        </w:tc>
        <w:tc>
          <w:tcPr>
            <w:tcW w:w="490" w:type="pct"/>
            <w:shd w:val="clear" w:color="auto" w:fill="auto"/>
            <w:noWrap/>
            <w:vAlign w:val="center"/>
            <w:hideMark/>
          </w:tcPr>
          <w:p w14:paraId="19FD289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18.86</w:t>
            </w:r>
          </w:p>
        </w:tc>
      </w:tr>
      <w:tr w:rsidR="007967EE" w14:paraId="3004A520" w14:textId="77777777" w:rsidTr="00554BA3">
        <w:trPr>
          <w:trHeight w:val="300"/>
        </w:trPr>
        <w:tc>
          <w:tcPr>
            <w:tcW w:w="1057" w:type="pct"/>
            <w:shd w:val="clear" w:color="auto" w:fill="auto"/>
            <w:noWrap/>
            <w:vAlign w:val="center"/>
            <w:hideMark/>
          </w:tcPr>
          <w:p w14:paraId="699CFA50"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lastRenderedPageBreak/>
              <w:t>Repairs and maintenance</w:t>
            </w:r>
          </w:p>
        </w:tc>
        <w:tc>
          <w:tcPr>
            <w:tcW w:w="494" w:type="pct"/>
            <w:shd w:val="clear" w:color="auto" w:fill="auto"/>
            <w:noWrap/>
            <w:vAlign w:val="center"/>
            <w:hideMark/>
          </w:tcPr>
          <w:p w14:paraId="463BCB25"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157.13</w:t>
            </w:r>
          </w:p>
        </w:tc>
        <w:tc>
          <w:tcPr>
            <w:tcW w:w="494" w:type="pct"/>
            <w:shd w:val="clear" w:color="auto" w:fill="auto"/>
            <w:noWrap/>
            <w:vAlign w:val="center"/>
            <w:hideMark/>
          </w:tcPr>
          <w:p w14:paraId="7EED1C7C"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159.30</w:t>
            </w:r>
          </w:p>
        </w:tc>
        <w:tc>
          <w:tcPr>
            <w:tcW w:w="493" w:type="pct"/>
            <w:shd w:val="clear" w:color="auto" w:fill="auto"/>
            <w:noWrap/>
            <w:vAlign w:val="center"/>
            <w:hideMark/>
          </w:tcPr>
          <w:p w14:paraId="696ABD47"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167.19</w:t>
            </w:r>
          </w:p>
        </w:tc>
        <w:tc>
          <w:tcPr>
            <w:tcW w:w="493" w:type="pct"/>
            <w:shd w:val="clear" w:color="auto" w:fill="auto"/>
            <w:noWrap/>
            <w:vAlign w:val="center"/>
            <w:hideMark/>
          </w:tcPr>
          <w:p w14:paraId="3EEC2CED"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171.02</w:t>
            </w:r>
          </w:p>
        </w:tc>
        <w:tc>
          <w:tcPr>
            <w:tcW w:w="493" w:type="pct"/>
            <w:shd w:val="clear" w:color="auto" w:fill="auto"/>
            <w:noWrap/>
            <w:vAlign w:val="center"/>
            <w:hideMark/>
          </w:tcPr>
          <w:p w14:paraId="05845BAA"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174.47</w:t>
            </w:r>
          </w:p>
        </w:tc>
        <w:tc>
          <w:tcPr>
            <w:tcW w:w="493" w:type="pct"/>
            <w:shd w:val="clear" w:color="auto" w:fill="auto"/>
            <w:noWrap/>
            <w:vAlign w:val="center"/>
            <w:hideMark/>
          </w:tcPr>
          <w:p w14:paraId="41BD3AE3"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177.96</w:t>
            </w:r>
          </w:p>
        </w:tc>
        <w:tc>
          <w:tcPr>
            <w:tcW w:w="493" w:type="pct"/>
            <w:shd w:val="clear" w:color="auto" w:fill="auto"/>
            <w:noWrap/>
            <w:vAlign w:val="center"/>
            <w:hideMark/>
          </w:tcPr>
          <w:p w14:paraId="1388DDCD"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181.52</w:t>
            </w:r>
          </w:p>
        </w:tc>
        <w:tc>
          <w:tcPr>
            <w:tcW w:w="490" w:type="pct"/>
            <w:shd w:val="clear" w:color="auto" w:fill="auto"/>
            <w:noWrap/>
            <w:vAlign w:val="center"/>
            <w:hideMark/>
          </w:tcPr>
          <w:p w14:paraId="04B1B1F5"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185.15</w:t>
            </w:r>
          </w:p>
        </w:tc>
      </w:tr>
      <w:tr w:rsidR="007967EE" w14:paraId="62A01EDB" w14:textId="77777777" w:rsidTr="00554BA3">
        <w:trPr>
          <w:trHeight w:val="300"/>
        </w:trPr>
        <w:tc>
          <w:tcPr>
            <w:tcW w:w="1057" w:type="pct"/>
            <w:shd w:val="clear" w:color="auto" w:fill="auto"/>
            <w:noWrap/>
            <w:vAlign w:val="center"/>
            <w:hideMark/>
          </w:tcPr>
          <w:p w14:paraId="3D3F7B0A"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Power &amp; Fuel</w:t>
            </w:r>
          </w:p>
        </w:tc>
        <w:tc>
          <w:tcPr>
            <w:tcW w:w="494" w:type="pct"/>
            <w:shd w:val="clear" w:color="auto" w:fill="auto"/>
            <w:noWrap/>
            <w:vAlign w:val="center"/>
            <w:hideMark/>
          </w:tcPr>
          <w:p w14:paraId="4760143C"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19.84</w:t>
            </w:r>
          </w:p>
        </w:tc>
        <w:tc>
          <w:tcPr>
            <w:tcW w:w="494" w:type="pct"/>
            <w:shd w:val="clear" w:color="auto" w:fill="auto"/>
            <w:noWrap/>
            <w:vAlign w:val="center"/>
            <w:hideMark/>
          </w:tcPr>
          <w:p w14:paraId="4BF52753"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20.23</w:t>
            </w:r>
          </w:p>
        </w:tc>
        <w:tc>
          <w:tcPr>
            <w:tcW w:w="493" w:type="pct"/>
            <w:shd w:val="clear" w:color="auto" w:fill="auto"/>
            <w:noWrap/>
            <w:vAlign w:val="center"/>
            <w:hideMark/>
          </w:tcPr>
          <w:p w14:paraId="16F279B7"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20.64</w:t>
            </w:r>
          </w:p>
        </w:tc>
        <w:tc>
          <w:tcPr>
            <w:tcW w:w="493" w:type="pct"/>
            <w:shd w:val="clear" w:color="auto" w:fill="auto"/>
            <w:noWrap/>
            <w:vAlign w:val="center"/>
            <w:hideMark/>
          </w:tcPr>
          <w:p w14:paraId="6F341DCC"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21.05</w:t>
            </w:r>
          </w:p>
        </w:tc>
        <w:tc>
          <w:tcPr>
            <w:tcW w:w="493" w:type="pct"/>
            <w:shd w:val="clear" w:color="auto" w:fill="auto"/>
            <w:noWrap/>
            <w:vAlign w:val="center"/>
            <w:hideMark/>
          </w:tcPr>
          <w:p w14:paraId="3D67FD6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21.47</w:t>
            </w:r>
          </w:p>
        </w:tc>
        <w:tc>
          <w:tcPr>
            <w:tcW w:w="493" w:type="pct"/>
            <w:shd w:val="clear" w:color="auto" w:fill="auto"/>
            <w:noWrap/>
            <w:vAlign w:val="center"/>
            <w:hideMark/>
          </w:tcPr>
          <w:p w14:paraId="5971B156"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21.90</w:t>
            </w:r>
          </w:p>
        </w:tc>
        <w:tc>
          <w:tcPr>
            <w:tcW w:w="493" w:type="pct"/>
            <w:shd w:val="clear" w:color="auto" w:fill="auto"/>
            <w:noWrap/>
            <w:vAlign w:val="center"/>
            <w:hideMark/>
          </w:tcPr>
          <w:p w14:paraId="79AD044F"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22.34</w:t>
            </w:r>
          </w:p>
        </w:tc>
        <w:tc>
          <w:tcPr>
            <w:tcW w:w="490" w:type="pct"/>
            <w:shd w:val="clear" w:color="auto" w:fill="auto"/>
            <w:noWrap/>
            <w:vAlign w:val="center"/>
            <w:hideMark/>
          </w:tcPr>
          <w:p w14:paraId="7D8B4341"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22.79</w:t>
            </w:r>
          </w:p>
        </w:tc>
      </w:tr>
      <w:tr w:rsidR="007967EE" w14:paraId="2EF58A90" w14:textId="77777777" w:rsidTr="00554BA3">
        <w:trPr>
          <w:trHeight w:val="300"/>
        </w:trPr>
        <w:tc>
          <w:tcPr>
            <w:tcW w:w="1057" w:type="pct"/>
            <w:shd w:val="clear" w:color="auto" w:fill="auto"/>
            <w:noWrap/>
            <w:vAlign w:val="center"/>
            <w:hideMark/>
          </w:tcPr>
          <w:p w14:paraId="33CC9658" w14:textId="77777777" w:rsidR="007967EE" w:rsidRDefault="007967EE" w:rsidP="007967EE">
            <w:pPr>
              <w:spacing w:line="360" w:lineRule="auto"/>
              <w:rPr>
                <w:rFonts w:ascii="Calibri" w:hAnsi="Calibri" w:cs="Calibri"/>
                <w:i/>
                <w:iCs/>
                <w:color w:val="000000"/>
                <w:sz w:val="22"/>
                <w:szCs w:val="22"/>
              </w:rPr>
            </w:pPr>
            <w:r>
              <w:rPr>
                <w:rFonts w:ascii="Calibri" w:hAnsi="Calibri" w:cs="Calibri"/>
                <w:i/>
                <w:iCs/>
                <w:color w:val="000000"/>
                <w:sz w:val="22"/>
                <w:szCs w:val="22"/>
              </w:rPr>
              <w:t>Other expense</w:t>
            </w:r>
          </w:p>
        </w:tc>
        <w:tc>
          <w:tcPr>
            <w:tcW w:w="494" w:type="pct"/>
            <w:shd w:val="clear" w:color="auto" w:fill="auto"/>
            <w:noWrap/>
            <w:vAlign w:val="center"/>
            <w:hideMark/>
          </w:tcPr>
          <w:p w14:paraId="4AB07F31" w14:textId="77777777" w:rsidR="007967EE" w:rsidRDefault="007967EE" w:rsidP="007967EE">
            <w:pPr>
              <w:spacing w:line="360" w:lineRule="auto"/>
              <w:jc w:val="center"/>
              <w:rPr>
                <w:rFonts w:ascii="Calibri" w:hAnsi="Calibri" w:cs="Calibri"/>
                <w:i/>
                <w:iCs/>
                <w:sz w:val="22"/>
                <w:szCs w:val="22"/>
              </w:rPr>
            </w:pPr>
            <w:r>
              <w:rPr>
                <w:rFonts w:ascii="Calibri" w:hAnsi="Calibri" w:cs="Calibri"/>
                <w:i/>
                <w:iCs/>
                <w:sz w:val="22"/>
                <w:szCs w:val="22"/>
              </w:rPr>
              <w:t>68.17</w:t>
            </w:r>
          </w:p>
        </w:tc>
        <w:tc>
          <w:tcPr>
            <w:tcW w:w="494" w:type="pct"/>
            <w:shd w:val="clear" w:color="auto" w:fill="auto"/>
            <w:noWrap/>
            <w:vAlign w:val="center"/>
            <w:hideMark/>
          </w:tcPr>
          <w:p w14:paraId="700C50BE"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69.53</w:t>
            </w:r>
          </w:p>
        </w:tc>
        <w:tc>
          <w:tcPr>
            <w:tcW w:w="493" w:type="pct"/>
            <w:shd w:val="clear" w:color="auto" w:fill="auto"/>
            <w:noWrap/>
            <w:vAlign w:val="center"/>
            <w:hideMark/>
          </w:tcPr>
          <w:p w14:paraId="23826FFA"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70.92</w:t>
            </w:r>
          </w:p>
        </w:tc>
        <w:tc>
          <w:tcPr>
            <w:tcW w:w="493" w:type="pct"/>
            <w:shd w:val="clear" w:color="auto" w:fill="auto"/>
            <w:noWrap/>
            <w:vAlign w:val="center"/>
            <w:hideMark/>
          </w:tcPr>
          <w:p w14:paraId="5E0E9379"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72.34</w:t>
            </w:r>
          </w:p>
        </w:tc>
        <w:tc>
          <w:tcPr>
            <w:tcW w:w="493" w:type="pct"/>
            <w:shd w:val="clear" w:color="auto" w:fill="auto"/>
            <w:noWrap/>
            <w:vAlign w:val="center"/>
            <w:hideMark/>
          </w:tcPr>
          <w:p w14:paraId="703C7800"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73.78</w:t>
            </w:r>
          </w:p>
        </w:tc>
        <w:tc>
          <w:tcPr>
            <w:tcW w:w="493" w:type="pct"/>
            <w:shd w:val="clear" w:color="auto" w:fill="auto"/>
            <w:noWrap/>
            <w:vAlign w:val="center"/>
            <w:hideMark/>
          </w:tcPr>
          <w:p w14:paraId="5AD4792E"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75.26</w:t>
            </w:r>
          </w:p>
        </w:tc>
        <w:tc>
          <w:tcPr>
            <w:tcW w:w="493" w:type="pct"/>
            <w:shd w:val="clear" w:color="auto" w:fill="auto"/>
            <w:noWrap/>
            <w:vAlign w:val="center"/>
            <w:hideMark/>
          </w:tcPr>
          <w:p w14:paraId="2439CA2E"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76.77</w:t>
            </w:r>
          </w:p>
        </w:tc>
        <w:tc>
          <w:tcPr>
            <w:tcW w:w="490" w:type="pct"/>
            <w:shd w:val="clear" w:color="auto" w:fill="auto"/>
            <w:noWrap/>
            <w:vAlign w:val="center"/>
            <w:hideMark/>
          </w:tcPr>
          <w:p w14:paraId="580E12D6" w14:textId="77777777" w:rsidR="007967EE" w:rsidRDefault="007967EE" w:rsidP="007967EE">
            <w:pPr>
              <w:spacing w:line="360" w:lineRule="auto"/>
              <w:jc w:val="center"/>
              <w:rPr>
                <w:rFonts w:ascii="Calibri" w:hAnsi="Calibri" w:cs="Calibri"/>
                <w:i/>
                <w:iCs/>
                <w:color w:val="000000"/>
                <w:sz w:val="22"/>
                <w:szCs w:val="22"/>
              </w:rPr>
            </w:pPr>
            <w:r>
              <w:rPr>
                <w:rFonts w:ascii="Calibri" w:hAnsi="Calibri" w:cs="Calibri"/>
                <w:i/>
                <w:iCs/>
                <w:color w:val="000000"/>
                <w:sz w:val="22"/>
                <w:szCs w:val="22"/>
              </w:rPr>
              <w:t>78.30</w:t>
            </w:r>
          </w:p>
        </w:tc>
      </w:tr>
      <w:tr w:rsidR="007967EE" w14:paraId="5ECFFC68" w14:textId="77777777" w:rsidTr="00554BA3">
        <w:trPr>
          <w:trHeight w:val="300"/>
        </w:trPr>
        <w:tc>
          <w:tcPr>
            <w:tcW w:w="1057" w:type="pct"/>
            <w:shd w:val="clear" w:color="auto" w:fill="95B3D7" w:themeFill="accent1" w:themeFillTint="99"/>
            <w:noWrap/>
            <w:vAlign w:val="center"/>
            <w:hideMark/>
          </w:tcPr>
          <w:p w14:paraId="1CD18298"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Total expenses</w:t>
            </w:r>
          </w:p>
        </w:tc>
        <w:tc>
          <w:tcPr>
            <w:tcW w:w="494" w:type="pct"/>
            <w:shd w:val="clear" w:color="auto" w:fill="95B3D7" w:themeFill="accent1" w:themeFillTint="99"/>
            <w:noWrap/>
            <w:vAlign w:val="center"/>
            <w:hideMark/>
          </w:tcPr>
          <w:p w14:paraId="2C8BB140"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6,240.74</w:t>
            </w:r>
          </w:p>
        </w:tc>
        <w:tc>
          <w:tcPr>
            <w:tcW w:w="494" w:type="pct"/>
            <w:shd w:val="clear" w:color="auto" w:fill="95B3D7" w:themeFill="accent1" w:themeFillTint="99"/>
            <w:noWrap/>
            <w:vAlign w:val="center"/>
            <w:hideMark/>
          </w:tcPr>
          <w:p w14:paraId="061BA84A"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6,802.13</w:t>
            </w:r>
          </w:p>
        </w:tc>
        <w:tc>
          <w:tcPr>
            <w:tcW w:w="493" w:type="pct"/>
            <w:shd w:val="clear" w:color="auto" w:fill="95B3D7" w:themeFill="accent1" w:themeFillTint="99"/>
            <w:noWrap/>
            <w:vAlign w:val="center"/>
            <w:hideMark/>
          </w:tcPr>
          <w:p w14:paraId="6E13CFA9"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7,305.38</w:t>
            </w:r>
          </w:p>
        </w:tc>
        <w:tc>
          <w:tcPr>
            <w:tcW w:w="493" w:type="pct"/>
            <w:shd w:val="clear" w:color="auto" w:fill="95B3D7" w:themeFill="accent1" w:themeFillTint="99"/>
            <w:noWrap/>
            <w:vAlign w:val="center"/>
            <w:hideMark/>
          </w:tcPr>
          <w:p w14:paraId="091269C1"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7,572.42</w:t>
            </w:r>
          </w:p>
        </w:tc>
        <w:tc>
          <w:tcPr>
            <w:tcW w:w="493" w:type="pct"/>
            <w:shd w:val="clear" w:color="auto" w:fill="95B3D7" w:themeFill="accent1" w:themeFillTint="99"/>
            <w:noWrap/>
            <w:vAlign w:val="center"/>
            <w:hideMark/>
          </w:tcPr>
          <w:p w14:paraId="226FBF32"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7,757.78</w:t>
            </w:r>
          </w:p>
        </w:tc>
        <w:tc>
          <w:tcPr>
            <w:tcW w:w="493" w:type="pct"/>
            <w:shd w:val="clear" w:color="auto" w:fill="95B3D7" w:themeFill="accent1" w:themeFillTint="99"/>
            <w:noWrap/>
            <w:vAlign w:val="center"/>
            <w:hideMark/>
          </w:tcPr>
          <w:p w14:paraId="3406AFD7"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7,943.95</w:t>
            </w:r>
          </w:p>
        </w:tc>
        <w:tc>
          <w:tcPr>
            <w:tcW w:w="493" w:type="pct"/>
            <w:shd w:val="clear" w:color="auto" w:fill="95B3D7" w:themeFill="accent1" w:themeFillTint="99"/>
            <w:noWrap/>
            <w:vAlign w:val="center"/>
            <w:hideMark/>
          </w:tcPr>
          <w:p w14:paraId="7F949A4D"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8,136.14</w:t>
            </w:r>
          </w:p>
        </w:tc>
        <w:tc>
          <w:tcPr>
            <w:tcW w:w="490" w:type="pct"/>
            <w:shd w:val="clear" w:color="auto" w:fill="95B3D7" w:themeFill="accent1" w:themeFillTint="99"/>
            <w:noWrap/>
            <w:vAlign w:val="center"/>
            <w:hideMark/>
          </w:tcPr>
          <w:p w14:paraId="02F07BF4"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8,334.85</w:t>
            </w:r>
          </w:p>
        </w:tc>
      </w:tr>
      <w:tr w:rsidR="007967EE" w14:paraId="23CA2CD7" w14:textId="77777777" w:rsidTr="00554BA3">
        <w:trPr>
          <w:trHeight w:val="300"/>
        </w:trPr>
        <w:tc>
          <w:tcPr>
            <w:tcW w:w="1057" w:type="pct"/>
            <w:shd w:val="clear" w:color="auto" w:fill="auto"/>
            <w:noWrap/>
            <w:vAlign w:val="center"/>
            <w:hideMark/>
          </w:tcPr>
          <w:p w14:paraId="6C130789"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EBITDA</w:t>
            </w:r>
          </w:p>
        </w:tc>
        <w:tc>
          <w:tcPr>
            <w:tcW w:w="494" w:type="pct"/>
            <w:shd w:val="clear" w:color="auto" w:fill="auto"/>
            <w:noWrap/>
            <w:vAlign w:val="center"/>
            <w:hideMark/>
          </w:tcPr>
          <w:p w14:paraId="3114F6E0"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393.21</w:t>
            </w:r>
          </w:p>
        </w:tc>
        <w:tc>
          <w:tcPr>
            <w:tcW w:w="494" w:type="pct"/>
            <w:shd w:val="clear" w:color="auto" w:fill="auto"/>
            <w:noWrap/>
            <w:vAlign w:val="center"/>
            <w:hideMark/>
          </w:tcPr>
          <w:p w14:paraId="0C4FBCA1"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465.30</w:t>
            </w:r>
          </w:p>
        </w:tc>
        <w:tc>
          <w:tcPr>
            <w:tcW w:w="493" w:type="pct"/>
            <w:shd w:val="clear" w:color="auto" w:fill="auto"/>
            <w:noWrap/>
            <w:vAlign w:val="center"/>
            <w:hideMark/>
          </w:tcPr>
          <w:p w14:paraId="6A042A60"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544.79</w:t>
            </w:r>
          </w:p>
        </w:tc>
        <w:tc>
          <w:tcPr>
            <w:tcW w:w="493" w:type="pct"/>
            <w:shd w:val="clear" w:color="auto" w:fill="auto"/>
            <w:noWrap/>
            <w:vAlign w:val="center"/>
            <w:hideMark/>
          </w:tcPr>
          <w:p w14:paraId="3CDAA66D"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565.71</w:t>
            </w:r>
          </w:p>
        </w:tc>
        <w:tc>
          <w:tcPr>
            <w:tcW w:w="493" w:type="pct"/>
            <w:shd w:val="clear" w:color="auto" w:fill="auto"/>
            <w:noWrap/>
            <w:vAlign w:val="center"/>
            <w:hideMark/>
          </w:tcPr>
          <w:p w14:paraId="2B2F7F9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577.24</w:t>
            </w:r>
          </w:p>
        </w:tc>
        <w:tc>
          <w:tcPr>
            <w:tcW w:w="493" w:type="pct"/>
            <w:shd w:val="clear" w:color="auto" w:fill="auto"/>
            <w:noWrap/>
            <w:vAlign w:val="center"/>
            <w:hideMark/>
          </w:tcPr>
          <w:p w14:paraId="583F5F9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589.98</w:t>
            </w:r>
          </w:p>
        </w:tc>
        <w:tc>
          <w:tcPr>
            <w:tcW w:w="493" w:type="pct"/>
            <w:shd w:val="clear" w:color="auto" w:fill="auto"/>
            <w:noWrap/>
            <w:vAlign w:val="center"/>
            <w:hideMark/>
          </w:tcPr>
          <w:p w14:paraId="1243B8A5"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601.39</w:t>
            </w:r>
          </w:p>
        </w:tc>
        <w:tc>
          <w:tcPr>
            <w:tcW w:w="490" w:type="pct"/>
            <w:shd w:val="clear" w:color="auto" w:fill="auto"/>
            <w:noWrap/>
            <w:vAlign w:val="center"/>
            <w:hideMark/>
          </w:tcPr>
          <w:p w14:paraId="4B0F44AB"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611.18</w:t>
            </w:r>
          </w:p>
        </w:tc>
      </w:tr>
      <w:tr w:rsidR="007967EE" w14:paraId="52D7100C" w14:textId="77777777" w:rsidTr="00554BA3">
        <w:trPr>
          <w:trHeight w:val="300"/>
        </w:trPr>
        <w:tc>
          <w:tcPr>
            <w:tcW w:w="1057" w:type="pct"/>
            <w:shd w:val="clear" w:color="auto" w:fill="95B3D7" w:themeFill="accent1" w:themeFillTint="99"/>
            <w:noWrap/>
            <w:vAlign w:val="center"/>
            <w:hideMark/>
          </w:tcPr>
          <w:p w14:paraId="1E26E9FB" w14:textId="77777777" w:rsidR="007967EE" w:rsidRDefault="007967EE" w:rsidP="007967EE">
            <w:pPr>
              <w:spacing w:line="360" w:lineRule="auto"/>
              <w:rPr>
                <w:rFonts w:ascii="Calibri" w:hAnsi="Calibri" w:cs="Calibri"/>
                <w:b/>
                <w:bCs/>
                <w:i/>
                <w:iCs/>
                <w:color w:val="000000"/>
                <w:sz w:val="22"/>
                <w:szCs w:val="22"/>
              </w:rPr>
            </w:pPr>
            <w:r>
              <w:rPr>
                <w:rFonts w:ascii="Calibri" w:hAnsi="Calibri" w:cs="Calibri"/>
                <w:b/>
                <w:bCs/>
                <w:i/>
                <w:iCs/>
                <w:color w:val="000000"/>
                <w:sz w:val="22"/>
                <w:szCs w:val="22"/>
              </w:rPr>
              <w:t>EBITDA margin (%)</w:t>
            </w:r>
          </w:p>
        </w:tc>
        <w:tc>
          <w:tcPr>
            <w:tcW w:w="494" w:type="pct"/>
            <w:shd w:val="clear" w:color="auto" w:fill="95B3D7" w:themeFill="accent1" w:themeFillTint="99"/>
            <w:noWrap/>
            <w:vAlign w:val="center"/>
            <w:hideMark/>
          </w:tcPr>
          <w:p w14:paraId="55EB0CA9" w14:textId="77777777" w:rsidR="007967EE" w:rsidRDefault="007967EE" w:rsidP="007967EE">
            <w:pPr>
              <w:spacing w:line="360" w:lineRule="auto"/>
              <w:jc w:val="center"/>
              <w:rPr>
                <w:rFonts w:ascii="Calibri" w:hAnsi="Calibri" w:cs="Calibri"/>
                <w:b/>
                <w:bCs/>
                <w:i/>
                <w:iCs/>
                <w:sz w:val="22"/>
                <w:szCs w:val="22"/>
              </w:rPr>
            </w:pPr>
            <w:r>
              <w:rPr>
                <w:rFonts w:ascii="Calibri" w:hAnsi="Calibri" w:cs="Calibri"/>
                <w:b/>
                <w:bCs/>
                <w:i/>
                <w:iCs/>
                <w:sz w:val="22"/>
                <w:szCs w:val="22"/>
              </w:rPr>
              <w:t>5.93%</w:t>
            </w:r>
          </w:p>
        </w:tc>
        <w:tc>
          <w:tcPr>
            <w:tcW w:w="494" w:type="pct"/>
            <w:shd w:val="clear" w:color="auto" w:fill="95B3D7" w:themeFill="accent1" w:themeFillTint="99"/>
            <w:noWrap/>
            <w:vAlign w:val="center"/>
            <w:hideMark/>
          </w:tcPr>
          <w:p w14:paraId="35519E5D"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6.40%</w:t>
            </w:r>
          </w:p>
        </w:tc>
        <w:tc>
          <w:tcPr>
            <w:tcW w:w="493" w:type="pct"/>
            <w:shd w:val="clear" w:color="auto" w:fill="95B3D7" w:themeFill="accent1" w:themeFillTint="99"/>
            <w:noWrap/>
            <w:vAlign w:val="center"/>
            <w:hideMark/>
          </w:tcPr>
          <w:p w14:paraId="17353000"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6.94%</w:t>
            </w:r>
          </w:p>
        </w:tc>
        <w:tc>
          <w:tcPr>
            <w:tcW w:w="493" w:type="pct"/>
            <w:shd w:val="clear" w:color="auto" w:fill="95B3D7" w:themeFill="accent1" w:themeFillTint="99"/>
            <w:noWrap/>
            <w:vAlign w:val="center"/>
            <w:hideMark/>
          </w:tcPr>
          <w:p w14:paraId="6E7F3E26"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6.95%</w:t>
            </w:r>
          </w:p>
        </w:tc>
        <w:tc>
          <w:tcPr>
            <w:tcW w:w="493" w:type="pct"/>
            <w:shd w:val="clear" w:color="auto" w:fill="95B3D7" w:themeFill="accent1" w:themeFillTint="99"/>
            <w:noWrap/>
            <w:vAlign w:val="center"/>
            <w:hideMark/>
          </w:tcPr>
          <w:p w14:paraId="228022F4"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6.93%</w:t>
            </w:r>
          </w:p>
        </w:tc>
        <w:tc>
          <w:tcPr>
            <w:tcW w:w="493" w:type="pct"/>
            <w:shd w:val="clear" w:color="auto" w:fill="95B3D7" w:themeFill="accent1" w:themeFillTint="99"/>
            <w:noWrap/>
            <w:vAlign w:val="center"/>
            <w:hideMark/>
          </w:tcPr>
          <w:p w14:paraId="28C9BAE4"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6.91%</w:t>
            </w:r>
          </w:p>
        </w:tc>
        <w:tc>
          <w:tcPr>
            <w:tcW w:w="493" w:type="pct"/>
            <w:shd w:val="clear" w:color="auto" w:fill="95B3D7" w:themeFill="accent1" w:themeFillTint="99"/>
            <w:noWrap/>
            <w:vAlign w:val="center"/>
            <w:hideMark/>
          </w:tcPr>
          <w:p w14:paraId="5E1384E8"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6.88%</w:t>
            </w:r>
          </w:p>
        </w:tc>
        <w:tc>
          <w:tcPr>
            <w:tcW w:w="490" w:type="pct"/>
            <w:shd w:val="clear" w:color="auto" w:fill="95B3D7" w:themeFill="accent1" w:themeFillTint="99"/>
            <w:noWrap/>
            <w:vAlign w:val="center"/>
            <w:hideMark/>
          </w:tcPr>
          <w:p w14:paraId="2DDEAE72" w14:textId="77777777" w:rsidR="007967EE" w:rsidRDefault="007967EE" w:rsidP="007967EE">
            <w:pPr>
              <w:spacing w:line="360" w:lineRule="auto"/>
              <w:jc w:val="center"/>
              <w:rPr>
                <w:rFonts w:ascii="Calibri" w:hAnsi="Calibri" w:cs="Calibri"/>
                <w:b/>
                <w:bCs/>
                <w:i/>
                <w:iCs/>
                <w:color w:val="000000"/>
                <w:sz w:val="22"/>
                <w:szCs w:val="22"/>
              </w:rPr>
            </w:pPr>
            <w:r>
              <w:rPr>
                <w:rFonts w:ascii="Calibri" w:hAnsi="Calibri" w:cs="Calibri"/>
                <w:b/>
                <w:bCs/>
                <w:i/>
                <w:iCs/>
                <w:color w:val="000000"/>
                <w:sz w:val="22"/>
                <w:szCs w:val="22"/>
              </w:rPr>
              <w:t>6.83%</w:t>
            </w:r>
          </w:p>
        </w:tc>
      </w:tr>
      <w:tr w:rsidR="007967EE" w14:paraId="4F12E0D5" w14:textId="77777777" w:rsidTr="00554BA3">
        <w:trPr>
          <w:trHeight w:val="300"/>
        </w:trPr>
        <w:tc>
          <w:tcPr>
            <w:tcW w:w="1057" w:type="pct"/>
            <w:shd w:val="clear" w:color="auto" w:fill="auto"/>
            <w:noWrap/>
            <w:vAlign w:val="center"/>
            <w:hideMark/>
          </w:tcPr>
          <w:p w14:paraId="1F8F84E3"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Finance cost</w:t>
            </w:r>
          </w:p>
        </w:tc>
        <w:tc>
          <w:tcPr>
            <w:tcW w:w="494" w:type="pct"/>
            <w:shd w:val="clear" w:color="auto" w:fill="auto"/>
            <w:noWrap/>
            <w:vAlign w:val="center"/>
            <w:hideMark/>
          </w:tcPr>
          <w:p w14:paraId="5FE9BADA"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1,927.85</w:t>
            </w:r>
          </w:p>
        </w:tc>
        <w:tc>
          <w:tcPr>
            <w:tcW w:w="494" w:type="pct"/>
            <w:shd w:val="clear" w:color="auto" w:fill="auto"/>
            <w:noWrap/>
            <w:vAlign w:val="center"/>
            <w:hideMark/>
          </w:tcPr>
          <w:p w14:paraId="24B2147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115.38</w:t>
            </w:r>
          </w:p>
        </w:tc>
        <w:tc>
          <w:tcPr>
            <w:tcW w:w="493" w:type="pct"/>
            <w:shd w:val="clear" w:color="auto" w:fill="auto"/>
            <w:noWrap/>
            <w:vAlign w:val="center"/>
            <w:hideMark/>
          </w:tcPr>
          <w:p w14:paraId="5EC8CA56"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149.47</w:t>
            </w:r>
          </w:p>
        </w:tc>
        <w:tc>
          <w:tcPr>
            <w:tcW w:w="493" w:type="pct"/>
            <w:shd w:val="clear" w:color="auto" w:fill="auto"/>
            <w:noWrap/>
            <w:vAlign w:val="center"/>
            <w:hideMark/>
          </w:tcPr>
          <w:p w14:paraId="580737A8"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143.70</w:t>
            </w:r>
          </w:p>
        </w:tc>
        <w:tc>
          <w:tcPr>
            <w:tcW w:w="493" w:type="pct"/>
            <w:shd w:val="clear" w:color="auto" w:fill="auto"/>
            <w:noWrap/>
            <w:vAlign w:val="center"/>
            <w:hideMark/>
          </w:tcPr>
          <w:p w14:paraId="27EF0FE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129.92</w:t>
            </w:r>
          </w:p>
        </w:tc>
        <w:tc>
          <w:tcPr>
            <w:tcW w:w="493" w:type="pct"/>
            <w:shd w:val="clear" w:color="auto" w:fill="auto"/>
            <w:noWrap/>
            <w:vAlign w:val="center"/>
            <w:hideMark/>
          </w:tcPr>
          <w:p w14:paraId="1941218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113.91</w:t>
            </w:r>
          </w:p>
        </w:tc>
        <w:tc>
          <w:tcPr>
            <w:tcW w:w="493" w:type="pct"/>
            <w:shd w:val="clear" w:color="auto" w:fill="auto"/>
            <w:noWrap/>
            <w:vAlign w:val="center"/>
            <w:hideMark/>
          </w:tcPr>
          <w:p w14:paraId="72AF0184"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93.71</w:t>
            </w:r>
          </w:p>
        </w:tc>
        <w:tc>
          <w:tcPr>
            <w:tcW w:w="490" w:type="pct"/>
            <w:shd w:val="clear" w:color="auto" w:fill="auto"/>
            <w:noWrap/>
            <w:vAlign w:val="center"/>
            <w:hideMark/>
          </w:tcPr>
          <w:p w14:paraId="3EDA12E0"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74.13</w:t>
            </w:r>
          </w:p>
        </w:tc>
      </w:tr>
      <w:tr w:rsidR="007967EE" w14:paraId="0D4681BA" w14:textId="77777777" w:rsidTr="00554BA3">
        <w:trPr>
          <w:trHeight w:val="300"/>
        </w:trPr>
        <w:tc>
          <w:tcPr>
            <w:tcW w:w="1057" w:type="pct"/>
            <w:shd w:val="clear" w:color="auto" w:fill="auto"/>
            <w:noWrap/>
            <w:vAlign w:val="center"/>
            <w:hideMark/>
          </w:tcPr>
          <w:p w14:paraId="224833D5"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Depreciation</w:t>
            </w:r>
          </w:p>
        </w:tc>
        <w:tc>
          <w:tcPr>
            <w:tcW w:w="494" w:type="pct"/>
            <w:shd w:val="clear" w:color="auto" w:fill="auto"/>
            <w:noWrap/>
            <w:vAlign w:val="center"/>
            <w:hideMark/>
          </w:tcPr>
          <w:p w14:paraId="46F92DCC"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215.83</w:t>
            </w:r>
          </w:p>
        </w:tc>
        <w:tc>
          <w:tcPr>
            <w:tcW w:w="494" w:type="pct"/>
            <w:shd w:val="clear" w:color="auto" w:fill="auto"/>
            <w:noWrap/>
            <w:vAlign w:val="center"/>
            <w:hideMark/>
          </w:tcPr>
          <w:p w14:paraId="605EC68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215.20</w:t>
            </w:r>
          </w:p>
        </w:tc>
        <w:tc>
          <w:tcPr>
            <w:tcW w:w="493" w:type="pct"/>
            <w:shd w:val="clear" w:color="auto" w:fill="auto"/>
            <w:noWrap/>
            <w:vAlign w:val="center"/>
            <w:hideMark/>
          </w:tcPr>
          <w:p w14:paraId="2EF2CD3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214.14</w:t>
            </w:r>
          </w:p>
        </w:tc>
        <w:tc>
          <w:tcPr>
            <w:tcW w:w="493" w:type="pct"/>
            <w:shd w:val="clear" w:color="auto" w:fill="auto"/>
            <w:noWrap/>
            <w:vAlign w:val="center"/>
            <w:hideMark/>
          </w:tcPr>
          <w:p w14:paraId="33B8465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214.62</w:t>
            </w:r>
          </w:p>
        </w:tc>
        <w:tc>
          <w:tcPr>
            <w:tcW w:w="493" w:type="pct"/>
            <w:shd w:val="clear" w:color="auto" w:fill="auto"/>
            <w:noWrap/>
            <w:vAlign w:val="center"/>
            <w:hideMark/>
          </w:tcPr>
          <w:p w14:paraId="3F70809B"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214.65</w:t>
            </w:r>
          </w:p>
        </w:tc>
        <w:tc>
          <w:tcPr>
            <w:tcW w:w="493" w:type="pct"/>
            <w:shd w:val="clear" w:color="auto" w:fill="auto"/>
            <w:noWrap/>
            <w:vAlign w:val="center"/>
            <w:hideMark/>
          </w:tcPr>
          <w:p w14:paraId="5A0288D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214.72</w:t>
            </w:r>
          </w:p>
        </w:tc>
        <w:tc>
          <w:tcPr>
            <w:tcW w:w="493" w:type="pct"/>
            <w:shd w:val="clear" w:color="auto" w:fill="auto"/>
            <w:noWrap/>
            <w:vAlign w:val="center"/>
            <w:hideMark/>
          </w:tcPr>
          <w:p w14:paraId="2E483B0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215.21</w:t>
            </w:r>
          </w:p>
        </w:tc>
        <w:tc>
          <w:tcPr>
            <w:tcW w:w="490" w:type="pct"/>
            <w:shd w:val="clear" w:color="auto" w:fill="auto"/>
            <w:noWrap/>
            <w:vAlign w:val="center"/>
            <w:hideMark/>
          </w:tcPr>
          <w:p w14:paraId="240C7739"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215.69</w:t>
            </w:r>
          </w:p>
        </w:tc>
      </w:tr>
      <w:tr w:rsidR="007967EE" w14:paraId="26EAF8E9" w14:textId="77777777" w:rsidTr="00554BA3">
        <w:trPr>
          <w:trHeight w:val="300"/>
        </w:trPr>
        <w:tc>
          <w:tcPr>
            <w:tcW w:w="1057" w:type="pct"/>
            <w:shd w:val="clear" w:color="auto" w:fill="auto"/>
            <w:noWrap/>
            <w:vAlign w:val="center"/>
            <w:hideMark/>
          </w:tcPr>
          <w:p w14:paraId="64EB8300"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Profit / (Loss) before tax</w:t>
            </w:r>
          </w:p>
        </w:tc>
        <w:tc>
          <w:tcPr>
            <w:tcW w:w="494" w:type="pct"/>
            <w:shd w:val="clear" w:color="auto" w:fill="auto"/>
            <w:noWrap/>
            <w:vAlign w:val="center"/>
            <w:hideMark/>
          </w:tcPr>
          <w:p w14:paraId="3A0D8D50"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-1,750.47</w:t>
            </w:r>
          </w:p>
        </w:tc>
        <w:tc>
          <w:tcPr>
            <w:tcW w:w="494" w:type="pct"/>
            <w:shd w:val="clear" w:color="auto" w:fill="auto"/>
            <w:noWrap/>
            <w:vAlign w:val="center"/>
            <w:hideMark/>
          </w:tcPr>
          <w:p w14:paraId="34F308A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134.71</w:t>
            </w:r>
          </w:p>
        </w:tc>
        <w:tc>
          <w:tcPr>
            <w:tcW w:w="493" w:type="pct"/>
            <w:shd w:val="clear" w:color="auto" w:fill="auto"/>
            <w:noWrap/>
            <w:vAlign w:val="center"/>
            <w:hideMark/>
          </w:tcPr>
          <w:p w14:paraId="6A9F0F2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181.18</w:t>
            </w:r>
          </w:p>
        </w:tc>
        <w:tc>
          <w:tcPr>
            <w:tcW w:w="493" w:type="pct"/>
            <w:shd w:val="clear" w:color="auto" w:fill="auto"/>
            <w:noWrap/>
            <w:vAlign w:val="center"/>
            <w:hideMark/>
          </w:tcPr>
          <w:p w14:paraId="731474D9"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207.39</w:t>
            </w:r>
          </w:p>
        </w:tc>
        <w:tc>
          <w:tcPr>
            <w:tcW w:w="493" w:type="pct"/>
            <w:shd w:val="clear" w:color="auto" w:fill="auto"/>
            <w:noWrap/>
            <w:vAlign w:val="center"/>
            <w:hideMark/>
          </w:tcPr>
          <w:p w14:paraId="72D39F7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232.68</w:t>
            </w:r>
          </w:p>
        </w:tc>
        <w:tc>
          <w:tcPr>
            <w:tcW w:w="493" w:type="pct"/>
            <w:shd w:val="clear" w:color="auto" w:fill="auto"/>
            <w:noWrap/>
            <w:vAlign w:val="center"/>
            <w:hideMark/>
          </w:tcPr>
          <w:p w14:paraId="3B98A09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261.35</w:t>
            </w:r>
          </w:p>
        </w:tc>
        <w:tc>
          <w:tcPr>
            <w:tcW w:w="493" w:type="pct"/>
            <w:shd w:val="clear" w:color="auto" w:fill="auto"/>
            <w:noWrap/>
            <w:vAlign w:val="center"/>
            <w:hideMark/>
          </w:tcPr>
          <w:p w14:paraId="6954D7E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292.47</w:t>
            </w:r>
          </w:p>
        </w:tc>
        <w:tc>
          <w:tcPr>
            <w:tcW w:w="490" w:type="pct"/>
            <w:shd w:val="clear" w:color="auto" w:fill="auto"/>
            <w:noWrap/>
            <w:vAlign w:val="center"/>
            <w:hideMark/>
          </w:tcPr>
          <w:p w14:paraId="76EAC095"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321.36</w:t>
            </w:r>
          </w:p>
        </w:tc>
      </w:tr>
      <w:tr w:rsidR="007967EE" w14:paraId="6545DCED" w14:textId="77777777" w:rsidTr="00554BA3">
        <w:trPr>
          <w:trHeight w:val="420"/>
        </w:trPr>
        <w:tc>
          <w:tcPr>
            <w:tcW w:w="1057" w:type="pct"/>
            <w:shd w:val="clear" w:color="auto" w:fill="auto"/>
            <w:noWrap/>
            <w:vAlign w:val="center"/>
            <w:hideMark/>
          </w:tcPr>
          <w:p w14:paraId="1F5BC1F6"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Exceptional Items</w:t>
            </w:r>
          </w:p>
        </w:tc>
        <w:tc>
          <w:tcPr>
            <w:tcW w:w="494" w:type="pct"/>
            <w:shd w:val="clear" w:color="auto" w:fill="auto"/>
            <w:noWrap/>
            <w:vAlign w:val="center"/>
            <w:hideMark/>
          </w:tcPr>
          <w:p w14:paraId="1E2CC081" w14:textId="77777777" w:rsidR="007967EE" w:rsidRDefault="007967EE" w:rsidP="007967EE">
            <w:pPr>
              <w:spacing w:line="360" w:lineRule="auto"/>
              <w:jc w:val="center"/>
              <w:rPr>
                <w:rFonts w:ascii="Calibri" w:hAnsi="Calibri" w:cs="Calibri"/>
                <w:sz w:val="22"/>
                <w:szCs w:val="22"/>
              </w:rPr>
            </w:pPr>
          </w:p>
        </w:tc>
        <w:tc>
          <w:tcPr>
            <w:tcW w:w="494" w:type="pct"/>
            <w:shd w:val="clear" w:color="auto" w:fill="auto"/>
            <w:noWrap/>
            <w:vAlign w:val="center"/>
            <w:hideMark/>
          </w:tcPr>
          <w:p w14:paraId="35E1C8F0" w14:textId="77777777" w:rsidR="007967EE" w:rsidRDefault="007967EE" w:rsidP="007967EE">
            <w:pPr>
              <w:spacing w:line="360" w:lineRule="auto"/>
              <w:jc w:val="center"/>
              <w:rPr>
                <w:rFonts w:ascii="Calibri" w:hAnsi="Calibri" w:cs="Calibri"/>
                <w:color w:val="000000"/>
                <w:sz w:val="22"/>
                <w:szCs w:val="22"/>
              </w:rPr>
            </w:pPr>
          </w:p>
        </w:tc>
        <w:tc>
          <w:tcPr>
            <w:tcW w:w="493" w:type="pct"/>
            <w:shd w:val="clear" w:color="auto" w:fill="auto"/>
            <w:noWrap/>
            <w:vAlign w:val="center"/>
            <w:hideMark/>
          </w:tcPr>
          <w:p w14:paraId="31E6823E" w14:textId="77777777" w:rsidR="007967EE" w:rsidRDefault="007967EE" w:rsidP="007967EE">
            <w:pPr>
              <w:spacing w:line="360" w:lineRule="auto"/>
              <w:jc w:val="center"/>
              <w:rPr>
                <w:rFonts w:ascii="Calibri" w:hAnsi="Calibri" w:cs="Calibri"/>
                <w:color w:val="000000"/>
                <w:sz w:val="22"/>
                <w:szCs w:val="22"/>
              </w:rPr>
            </w:pPr>
          </w:p>
        </w:tc>
        <w:tc>
          <w:tcPr>
            <w:tcW w:w="493" w:type="pct"/>
            <w:shd w:val="clear" w:color="auto" w:fill="auto"/>
            <w:noWrap/>
            <w:vAlign w:val="center"/>
            <w:hideMark/>
          </w:tcPr>
          <w:p w14:paraId="731F634E" w14:textId="77777777" w:rsidR="007967EE" w:rsidRDefault="007967EE" w:rsidP="007967EE">
            <w:pPr>
              <w:spacing w:line="360" w:lineRule="auto"/>
              <w:jc w:val="center"/>
              <w:rPr>
                <w:rFonts w:ascii="Calibri" w:hAnsi="Calibri" w:cs="Calibri"/>
                <w:color w:val="000000"/>
                <w:sz w:val="22"/>
                <w:szCs w:val="22"/>
              </w:rPr>
            </w:pPr>
          </w:p>
        </w:tc>
        <w:tc>
          <w:tcPr>
            <w:tcW w:w="493" w:type="pct"/>
            <w:shd w:val="clear" w:color="auto" w:fill="auto"/>
            <w:noWrap/>
            <w:vAlign w:val="center"/>
            <w:hideMark/>
          </w:tcPr>
          <w:p w14:paraId="16319EED" w14:textId="77777777" w:rsidR="007967EE" w:rsidRDefault="007967EE" w:rsidP="007967EE">
            <w:pPr>
              <w:spacing w:line="360" w:lineRule="auto"/>
              <w:jc w:val="center"/>
              <w:rPr>
                <w:rFonts w:ascii="Calibri" w:hAnsi="Calibri" w:cs="Calibri"/>
                <w:color w:val="000000"/>
                <w:sz w:val="22"/>
                <w:szCs w:val="22"/>
              </w:rPr>
            </w:pPr>
          </w:p>
        </w:tc>
        <w:tc>
          <w:tcPr>
            <w:tcW w:w="493" w:type="pct"/>
            <w:shd w:val="clear" w:color="auto" w:fill="auto"/>
            <w:noWrap/>
            <w:vAlign w:val="center"/>
            <w:hideMark/>
          </w:tcPr>
          <w:p w14:paraId="08AA99AE" w14:textId="77777777" w:rsidR="007967EE" w:rsidRDefault="007967EE" w:rsidP="007967EE">
            <w:pPr>
              <w:spacing w:line="360" w:lineRule="auto"/>
              <w:jc w:val="center"/>
              <w:rPr>
                <w:rFonts w:ascii="Calibri" w:hAnsi="Calibri" w:cs="Calibri"/>
                <w:color w:val="000000"/>
                <w:sz w:val="22"/>
                <w:szCs w:val="22"/>
              </w:rPr>
            </w:pPr>
          </w:p>
        </w:tc>
        <w:tc>
          <w:tcPr>
            <w:tcW w:w="493" w:type="pct"/>
            <w:shd w:val="clear" w:color="auto" w:fill="auto"/>
            <w:noWrap/>
            <w:vAlign w:val="center"/>
            <w:hideMark/>
          </w:tcPr>
          <w:p w14:paraId="13D668CD" w14:textId="77777777" w:rsidR="007967EE" w:rsidRDefault="007967EE" w:rsidP="007967EE">
            <w:pPr>
              <w:spacing w:line="360" w:lineRule="auto"/>
              <w:jc w:val="center"/>
              <w:rPr>
                <w:rFonts w:ascii="Calibri" w:hAnsi="Calibri" w:cs="Calibri"/>
                <w:color w:val="000000"/>
                <w:sz w:val="22"/>
                <w:szCs w:val="22"/>
              </w:rPr>
            </w:pPr>
          </w:p>
        </w:tc>
        <w:tc>
          <w:tcPr>
            <w:tcW w:w="490" w:type="pct"/>
            <w:shd w:val="clear" w:color="auto" w:fill="auto"/>
            <w:noWrap/>
            <w:vAlign w:val="center"/>
            <w:hideMark/>
          </w:tcPr>
          <w:p w14:paraId="237F49FB" w14:textId="77777777" w:rsidR="007967EE" w:rsidRDefault="007967EE" w:rsidP="007967EE">
            <w:pPr>
              <w:spacing w:line="360" w:lineRule="auto"/>
              <w:jc w:val="center"/>
              <w:rPr>
                <w:rFonts w:ascii="Calibri" w:hAnsi="Calibri" w:cs="Calibri"/>
                <w:color w:val="000000"/>
                <w:sz w:val="22"/>
                <w:szCs w:val="22"/>
              </w:rPr>
            </w:pPr>
          </w:p>
        </w:tc>
      </w:tr>
      <w:tr w:rsidR="007967EE" w14:paraId="3C7CB228" w14:textId="77777777" w:rsidTr="00554BA3">
        <w:trPr>
          <w:trHeight w:val="300"/>
        </w:trPr>
        <w:tc>
          <w:tcPr>
            <w:tcW w:w="1057" w:type="pct"/>
            <w:shd w:val="clear" w:color="auto" w:fill="95B3D7" w:themeFill="accent1" w:themeFillTint="99"/>
            <w:noWrap/>
            <w:vAlign w:val="center"/>
            <w:hideMark/>
          </w:tcPr>
          <w:p w14:paraId="44395986"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PBT</w:t>
            </w:r>
          </w:p>
        </w:tc>
        <w:tc>
          <w:tcPr>
            <w:tcW w:w="494" w:type="pct"/>
            <w:shd w:val="clear" w:color="auto" w:fill="95B3D7" w:themeFill="accent1" w:themeFillTint="99"/>
            <w:noWrap/>
            <w:vAlign w:val="center"/>
            <w:hideMark/>
          </w:tcPr>
          <w:p w14:paraId="672C32F5"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-1,750.47</w:t>
            </w:r>
          </w:p>
        </w:tc>
        <w:tc>
          <w:tcPr>
            <w:tcW w:w="494" w:type="pct"/>
            <w:shd w:val="clear" w:color="auto" w:fill="95B3D7" w:themeFill="accent1" w:themeFillTint="99"/>
            <w:noWrap/>
            <w:vAlign w:val="center"/>
            <w:hideMark/>
          </w:tcPr>
          <w:p w14:paraId="25ABD392"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134.71</w:t>
            </w:r>
          </w:p>
        </w:tc>
        <w:tc>
          <w:tcPr>
            <w:tcW w:w="493" w:type="pct"/>
            <w:shd w:val="clear" w:color="auto" w:fill="95B3D7" w:themeFill="accent1" w:themeFillTint="99"/>
            <w:noWrap/>
            <w:vAlign w:val="center"/>
            <w:hideMark/>
          </w:tcPr>
          <w:p w14:paraId="4BE05776"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181.18</w:t>
            </w:r>
          </w:p>
        </w:tc>
        <w:tc>
          <w:tcPr>
            <w:tcW w:w="493" w:type="pct"/>
            <w:shd w:val="clear" w:color="auto" w:fill="95B3D7" w:themeFill="accent1" w:themeFillTint="99"/>
            <w:noWrap/>
            <w:vAlign w:val="center"/>
            <w:hideMark/>
          </w:tcPr>
          <w:p w14:paraId="78883862"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207.39</w:t>
            </w:r>
          </w:p>
        </w:tc>
        <w:tc>
          <w:tcPr>
            <w:tcW w:w="493" w:type="pct"/>
            <w:shd w:val="clear" w:color="auto" w:fill="95B3D7" w:themeFill="accent1" w:themeFillTint="99"/>
            <w:noWrap/>
            <w:vAlign w:val="center"/>
            <w:hideMark/>
          </w:tcPr>
          <w:p w14:paraId="1CE804B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232.68</w:t>
            </w:r>
          </w:p>
        </w:tc>
        <w:tc>
          <w:tcPr>
            <w:tcW w:w="493" w:type="pct"/>
            <w:shd w:val="clear" w:color="auto" w:fill="95B3D7" w:themeFill="accent1" w:themeFillTint="99"/>
            <w:noWrap/>
            <w:vAlign w:val="center"/>
            <w:hideMark/>
          </w:tcPr>
          <w:p w14:paraId="0C0A60F7"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261.35</w:t>
            </w:r>
          </w:p>
        </w:tc>
        <w:tc>
          <w:tcPr>
            <w:tcW w:w="493" w:type="pct"/>
            <w:shd w:val="clear" w:color="auto" w:fill="95B3D7" w:themeFill="accent1" w:themeFillTint="99"/>
            <w:noWrap/>
            <w:vAlign w:val="center"/>
            <w:hideMark/>
          </w:tcPr>
          <w:p w14:paraId="05368DD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292.47</w:t>
            </w:r>
          </w:p>
        </w:tc>
        <w:tc>
          <w:tcPr>
            <w:tcW w:w="490" w:type="pct"/>
            <w:shd w:val="clear" w:color="auto" w:fill="95B3D7" w:themeFill="accent1" w:themeFillTint="99"/>
            <w:noWrap/>
            <w:vAlign w:val="center"/>
            <w:hideMark/>
          </w:tcPr>
          <w:p w14:paraId="18EC4E1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321.36</w:t>
            </w:r>
          </w:p>
        </w:tc>
      </w:tr>
      <w:tr w:rsidR="007967EE" w14:paraId="232055A8" w14:textId="77777777" w:rsidTr="00554BA3">
        <w:trPr>
          <w:trHeight w:val="300"/>
        </w:trPr>
        <w:tc>
          <w:tcPr>
            <w:tcW w:w="1057" w:type="pct"/>
            <w:shd w:val="clear" w:color="auto" w:fill="auto"/>
            <w:noWrap/>
            <w:vAlign w:val="center"/>
            <w:hideMark/>
          </w:tcPr>
          <w:p w14:paraId="16CB6E4B"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Current tax payable</w:t>
            </w:r>
          </w:p>
        </w:tc>
        <w:tc>
          <w:tcPr>
            <w:tcW w:w="494" w:type="pct"/>
            <w:shd w:val="clear" w:color="auto" w:fill="auto"/>
            <w:noWrap/>
            <w:vAlign w:val="center"/>
            <w:hideMark/>
          </w:tcPr>
          <w:p w14:paraId="1552EAD9"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4" w:type="pct"/>
            <w:shd w:val="clear" w:color="auto" w:fill="auto"/>
            <w:noWrap/>
            <w:vAlign w:val="center"/>
            <w:hideMark/>
          </w:tcPr>
          <w:p w14:paraId="290831C5"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3A6A091D"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10EC805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5C056007"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5541CA21"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3" w:type="pct"/>
            <w:shd w:val="clear" w:color="auto" w:fill="auto"/>
            <w:noWrap/>
            <w:vAlign w:val="center"/>
            <w:hideMark/>
          </w:tcPr>
          <w:p w14:paraId="57F428CE"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4CCE585A" w14:textId="77777777" w:rsidR="007967EE" w:rsidRDefault="007967EE" w:rsidP="007967EE">
            <w:pPr>
              <w:spacing w:line="360" w:lineRule="auto"/>
              <w:jc w:val="center"/>
              <w:rPr>
                <w:rFonts w:ascii="Calibri" w:hAnsi="Calibri" w:cs="Calibri"/>
                <w:sz w:val="22"/>
                <w:szCs w:val="22"/>
              </w:rPr>
            </w:pPr>
            <w:r>
              <w:rPr>
                <w:rFonts w:ascii="Calibri" w:hAnsi="Calibri" w:cs="Calibri"/>
                <w:sz w:val="22"/>
                <w:szCs w:val="22"/>
              </w:rPr>
              <w:t>8.79</w:t>
            </w:r>
          </w:p>
        </w:tc>
      </w:tr>
      <w:tr w:rsidR="007967EE" w14:paraId="06EA53C5" w14:textId="77777777" w:rsidTr="00554BA3">
        <w:trPr>
          <w:trHeight w:val="300"/>
        </w:trPr>
        <w:tc>
          <w:tcPr>
            <w:tcW w:w="1057" w:type="pct"/>
            <w:shd w:val="clear" w:color="auto" w:fill="auto"/>
            <w:noWrap/>
            <w:vAlign w:val="center"/>
            <w:hideMark/>
          </w:tcPr>
          <w:p w14:paraId="2A82C328"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Deferred tax (Mat credit lapsed + MAT credit created)</w:t>
            </w:r>
          </w:p>
        </w:tc>
        <w:tc>
          <w:tcPr>
            <w:tcW w:w="494" w:type="pct"/>
            <w:shd w:val="clear" w:color="auto" w:fill="auto"/>
            <w:noWrap/>
            <w:vAlign w:val="center"/>
            <w:hideMark/>
          </w:tcPr>
          <w:p w14:paraId="7585A70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4" w:type="pct"/>
            <w:shd w:val="clear" w:color="auto" w:fill="auto"/>
            <w:noWrap/>
            <w:vAlign w:val="center"/>
            <w:hideMark/>
          </w:tcPr>
          <w:p w14:paraId="23668F8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309D77A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2404F9D2"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6DF0BC30"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4770618B"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3" w:type="pct"/>
            <w:shd w:val="clear" w:color="auto" w:fill="auto"/>
            <w:noWrap/>
            <w:vAlign w:val="center"/>
            <w:hideMark/>
          </w:tcPr>
          <w:p w14:paraId="3D5ADEB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622029A4"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-8.79</w:t>
            </w:r>
          </w:p>
        </w:tc>
      </w:tr>
      <w:tr w:rsidR="007967EE" w14:paraId="29ABBF9E" w14:textId="77777777" w:rsidTr="00554BA3">
        <w:trPr>
          <w:trHeight w:val="300"/>
        </w:trPr>
        <w:tc>
          <w:tcPr>
            <w:tcW w:w="1057" w:type="pct"/>
            <w:shd w:val="clear" w:color="auto" w:fill="auto"/>
            <w:noWrap/>
            <w:vAlign w:val="center"/>
            <w:hideMark/>
          </w:tcPr>
          <w:p w14:paraId="669C6237"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Profit / (loss) after tax</w:t>
            </w:r>
          </w:p>
        </w:tc>
        <w:tc>
          <w:tcPr>
            <w:tcW w:w="494" w:type="pct"/>
            <w:shd w:val="clear" w:color="auto" w:fill="auto"/>
            <w:noWrap/>
            <w:vAlign w:val="center"/>
            <w:hideMark/>
          </w:tcPr>
          <w:p w14:paraId="1870B3E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-1,750.47</w:t>
            </w:r>
          </w:p>
        </w:tc>
        <w:tc>
          <w:tcPr>
            <w:tcW w:w="494" w:type="pct"/>
            <w:shd w:val="clear" w:color="auto" w:fill="auto"/>
            <w:noWrap/>
            <w:vAlign w:val="center"/>
            <w:hideMark/>
          </w:tcPr>
          <w:p w14:paraId="36B31357"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134.71</w:t>
            </w:r>
          </w:p>
        </w:tc>
        <w:tc>
          <w:tcPr>
            <w:tcW w:w="493" w:type="pct"/>
            <w:shd w:val="clear" w:color="auto" w:fill="auto"/>
            <w:noWrap/>
            <w:vAlign w:val="center"/>
            <w:hideMark/>
          </w:tcPr>
          <w:p w14:paraId="0EF9C9B3"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181.18</w:t>
            </w:r>
          </w:p>
        </w:tc>
        <w:tc>
          <w:tcPr>
            <w:tcW w:w="493" w:type="pct"/>
            <w:shd w:val="clear" w:color="auto" w:fill="auto"/>
            <w:noWrap/>
            <w:vAlign w:val="center"/>
            <w:hideMark/>
          </w:tcPr>
          <w:p w14:paraId="1FBB8A62"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207.39</w:t>
            </w:r>
          </w:p>
        </w:tc>
        <w:tc>
          <w:tcPr>
            <w:tcW w:w="493" w:type="pct"/>
            <w:shd w:val="clear" w:color="auto" w:fill="auto"/>
            <w:noWrap/>
            <w:vAlign w:val="center"/>
            <w:hideMark/>
          </w:tcPr>
          <w:p w14:paraId="78B88779"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232.68</w:t>
            </w:r>
          </w:p>
        </w:tc>
        <w:tc>
          <w:tcPr>
            <w:tcW w:w="493" w:type="pct"/>
            <w:shd w:val="clear" w:color="auto" w:fill="auto"/>
            <w:noWrap/>
            <w:vAlign w:val="center"/>
            <w:hideMark/>
          </w:tcPr>
          <w:p w14:paraId="5A321DC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261.35</w:t>
            </w:r>
          </w:p>
        </w:tc>
        <w:tc>
          <w:tcPr>
            <w:tcW w:w="493" w:type="pct"/>
            <w:shd w:val="clear" w:color="auto" w:fill="auto"/>
            <w:noWrap/>
            <w:vAlign w:val="center"/>
            <w:hideMark/>
          </w:tcPr>
          <w:p w14:paraId="4FAE0A3A"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292.47</w:t>
            </w:r>
          </w:p>
        </w:tc>
        <w:tc>
          <w:tcPr>
            <w:tcW w:w="490" w:type="pct"/>
            <w:shd w:val="clear" w:color="auto" w:fill="auto"/>
            <w:noWrap/>
            <w:vAlign w:val="center"/>
            <w:hideMark/>
          </w:tcPr>
          <w:p w14:paraId="62CB3B3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321.36</w:t>
            </w:r>
          </w:p>
        </w:tc>
      </w:tr>
      <w:tr w:rsidR="007967EE" w14:paraId="5E402B46" w14:textId="77777777" w:rsidTr="00554BA3">
        <w:trPr>
          <w:trHeight w:val="300"/>
        </w:trPr>
        <w:tc>
          <w:tcPr>
            <w:tcW w:w="1057" w:type="pct"/>
            <w:shd w:val="clear" w:color="auto" w:fill="auto"/>
            <w:noWrap/>
            <w:vAlign w:val="center"/>
            <w:hideMark/>
          </w:tcPr>
          <w:p w14:paraId="3CE2D5EF"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Other Comprehensive income</w:t>
            </w:r>
          </w:p>
        </w:tc>
        <w:tc>
          <w:tcPr>
            <w:tcW w:w="494" w:type="pct"/>
            <w:shd w:val="clear" w:color="auto" w:fill="auto"/>
            <w:noWrap/>
            <w:vAlign w:val="center"/>
            <w:hideMark/>
          </w:tcPr>
          <w:p w14:paraId="6535FAE1" w14:textId="77777777" w:rsidR="007967EE" w:rsidRDefault="007967EE" w:rsidP="007967EE">
            <w:pPr>
              <w:spacing w:line="360" w:lineRule="auto"/>
              <w:jc w:val="center"/>
              <w:rPr>
                <w:rFonts w:ascii="Calibri" w:hAnsi="Calibri" w:cs="Calibri"/>
                <w:b/>
                <w:bCs/>
                <w:color w:val="000000"/>
                <w:sz w:val="22"/>
                <w:szCs w:val="22"/>
              </w:rPr>
            </w:pPr>
          </w:p>
        </w:tc>
        <w:tc>
          <w:tcPr>
            <w:tcW w:w="494" w:type="pct"/>
            <w:shd w:val="clear" w:color="auto" w:fill="auto"/>
            <w:noWrap/>
            <w:vAlign w:val="center"/>
            <w:hideMark/>
          </w:tcPr>
          <w:p w14:paraId="62E66766"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auto"/>
            <w:noWrap/>
            <w:vAlign w:val="center"/>
            <w:hideMark/>
          </w:tcPr>
          <w:p w14:paraId="3C198FD8"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auto"/>
            <w:noWrap/>
            <w:vAlign w:val="center"/>
            <w:hideMark/>
          </w:tcPr>
          <w:p w14:paraId="3BB01880"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auto"/>
            <w:noWrap/>
            <w:vAlign w:val="center"/>
            <w:hideMark/>
          </w:tcPr>
          <w:p w14:paraId="6DA8C7D4"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auto"/>
            <w:noWrap/>
            <w:vAlign w:val="center"/>
            <w:hideMark/>
          </w:tcPr>
          <w:p w14:paraId="7F070E57"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auto"/>
            <w:noWrap/>
            <w:vAlign w:val="center"/>
            <w:hideMark/>
          </w:tcPr>
          <w:p w14:paraId="4CBE2966" w14:textId="77777777" w:rsidR="007967EE" w:rsidRDefault="007967EE" w:rsidP="007967EE">
            <w:pPr>
              <w:spacing w:line="360" w:lineRule="auto"/>
              <w:jc w:val="center"/>
              <w:rPr>
                <w:rFonts w:ascii="Calibri" w:hAnsi="Calibri" w:cs="Calibri"/>
                <w:b/>
                <w:bCs/>
                <w:color w:val="000000"/>
                <w:sz w:val="22"/>
                <w:szCs w:val="22"/>
              </w:rPr>
            </w:pPr>
          </w:p>
        </w:tc>
        <w:tc>
          <w:tcPr>
            <w:tcW w:w="490" w:type="pct"/>
            <w:shd w:val="clear" w:color="auto" w:fill="auto"/>
            <w:noWrap/>
            <w:vAlign w:val="center"/>
            <w:hideMark/>
          </w:tcPr>
          <w:p w14:paraId="36470965" w14:textId="77777777" w:rsidR="007967EE" w:rsidRDefault="007967EE" w:rsidP="007967EE">
            <w:pPr>
              <w:spacing w:line="360" w:lineRule="auto"/>
              <w:jc w:val="center"/>
              <w:rPr>
                <w:rFonts w:ascii="Calibri" w:hAnsi="Calibri" w:cs="Calibri"/>
                <w:b/>
                <w:bCs/>
                <w:color w:val="000000"/>
                <w:sz w:val="22"/>
                <w:szCs w:val="22"/>
              </w:rPr>
            </w:pPr>
          </w:p>
        </w:tc>
      </w:tr>
      <w:tr w:rsidR="007967EE" w14:paraId="40CD5DFA" w14:textId="77777777" w:rsidTr="00554BA3">
        <w:trPr>
          <w:trHeight w:val="300"/>
        </w:trPr>
        <w:tc>
          <w:tcPr>
            <w:tcW w:w="1057" w:type="pct"/>
            <w:shd w:val="clear" w:color="auto" w:fill="auto"/>
            <w:noWrap/>
            <w:vAlign w:val="center"/>
            <w:hideMark/>
          </w:tcPr>
          <w:p w14:paraId="5EC9167C"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Total Comprehensive income</w:t>
            </w:r>
          </w:p>
        </w:tc>
        <w:tc>
          <w:tcPr>
            <w:tcW w:w="494" w:type="pct"/>
            <w:shd w:val="clear" w:color="auto" w:fill="auto"/>
            <w:noWrap/>
            <w:vAlign w:val="center"/>
            <w:hideMark/>
          </w:tcPr>
          <w:p w14:paraId="63708F20"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-1,750.47</w:t>
            </w:r>
          </w:p>
        </w:tc>
        <w:tc>
          <w:tcPr>
            <w:tcW w:w="494" w:type="pct"/>
            <w:shd w:val="clear" w:color="auto" w:fill="auto"/>
            <w:noWrap/>
            <w:vAlign w:val="center"/>
            <w:hideMark/>
          </w:tcPr>
          <w:p w14:paraId="702FB70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134.71</w:t>
            </w:r>
          </w:p>
        </w:tc>
        <w:tc>
          <w:tcPr>
            <w:tcW w:w="493" w:type="pct"/>
            <w:shd w:val="clear" w:color="auto" w:fill="auto"/>
            <w:noWrap/>
            <w:vAlign w:val="center"/>
            <w:hideMark/>
          </w:tcPr>
          <w:p w14:paraId="718DAA22"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181.18</w:t>
            </w:r>
          </w:p>
        </w:tc>
        <w:tc>
          <w:tcPr>
            <w:tcW w:w="493" w:type="pct"/>
            <w:shd w:val="clear" w:color="auto" w:fill="auto"/>
            <w:noWrap/>
            <w:vAlign w:val="center"/>
            <w:hideMark/>
          </w:tcPr>
          <w:p w14:paraId="62C4E0D9"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207.39</w:t>
            </w:r>
          </w:p>
        </w:tc>
        <w:tc>
          <w:tcPr>
            <w:tcW w:w="493" w:type="pct"/>
            <w:shd w:val="clear" w:color="auto" w:fill="auto"/>
            <w:noWrap/>
            <w:vAlign w:val="center"/>
            <w:hideMark/>
          </w:tcPr>
          <w:p w14:paraId="35F2C078"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232.68</w:t>
            </w:r>
          </w:p>
        </w:tc>
        <w:tc>
          <w:tcPr>
            <w:tcW w:w="493" w:type="pct"/>
            <w:shd w:val="clear" w:color="auto" w:fill="auto"/>
            <w:noWrap/>
            <w:vAlign w:val="center"/>
            <w:hideMark/>
          </w:tcPr>
          <w:p w14:paraId="3CCE9B0E"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261.35</w:t>
            </w:r>
          </w:p>
        </w:tc>
        <w:tc>
          <w:tcPr>
            <w:tcW w:w="493" w:type="pct"/>
            <w:shd w:val="clear" w:color="auto" w:fill="auto"/>
            <w:noWrap/>
            <w:vAlign w:val="center"/>
            <w:hideMark/>
          </w:tcPr>
          <w:p w14:paraId="5D1F2B4C"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292.47</w:t>
            </w:r>
          </w:p>
        </w:tc>
        <w:tc>
          <w:tcPr>
            <w:tcW w:w="490" w:type="pct"/>
            <w:shd w:val="clear" w:color="auto" w:fill="auto"/>
            <w:noWrap/>
            <w:vAlign w:val="center"/>
            <w:hideMark/>
          </w:tcPr>
          <w:p w14:paraId="0FCCD9D4" w14:textId="77777777" w:rsidR="007967EE" w:rsidRDefault="007967EE" w:rsidP="007967EE">
            <w:pPr>
              <w:spacing w:line="360" w:lineRule="auto"/>
              <w:jc w:val="center"/>
              <w:rPr>
                <w:rFonts w:ascii="Calibri" w:hAnsi="Calibri" w:cs="Calibri"/>
                <w:b/>
                <w:bCs/>
                <w:color w:val="000000"/>
                <w:sz w:val="22"/>
                <w:szCs w:val="22"/>
              </w:rPr>
            </w:pPr>
            <w:r>
              <w:rPr>
                <w:rFonts w:ascii="Calibri" w:hAnsi="Calibri" w:cs="Calibri"/>
                <w:b/>
                <w:bCs/>
                <w:color w:val="000000"/>
                <w:sz w:val="22"/>
                <w:szCs w:val="22"/>
              </w:rPr>
              <w:t>321.36</w:t>
            </w:r>
          </w:p>
        </w:tc>
      </w:tr>
      <w:tr w:rsidR="007967EE" w14:paraId="54CDE70B" w14:textId="77777777" w:rsidTr="00554BA3">
        <w:trPr>
          <w:trHeight w:val="300"/>
        </w:trPr>
        <w:tc>
          <w:tcPr>
            <w:tcW w:w="1057" w:type="pct"/>
            <w:shd w:val="clear" w:color="auto" w:fill="95B3D7" w:themeFill="accent1" w:themeFillTint="99"/>
            <w:noWrap/>
            <w:vAlign w:val="center"/>
            <w:hideMark/>
          </w:tcPr>
          <w:p w14:paraId="219B0FFF"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EBITDA - Unit wise</w:t>
            </w:r>
          </w:p>
        </w:tc>
        <w:tc>
          <w:tcPr>
            <w:tcW w:w="494" w:type="pct"/>
            <w:shd w:val="clear" w:color="auto" w:fill="95B3D7" w:themeFill="accent1" w:themeFillTint="99"/>
            <w:noWrap/>
            <w:vAlign w:val="center"/>
          </w:tcPr>
          <w:p w14:paraId="54C16AC0" w14:textId="77777777" w:rsidR="007967EE" w:rsidRDefault="007967EE" w:rsidP="007967EE">
            <w:pPr>
              <w:spacing w:line="360" w:lineRule="auto"/>
              <w:jc w:val="center"/>
              <w:rPr>
                <w:rFonts w:ascii="Calibri" w:hAnsi="Calibri" w:cs="Calibri"/>
                <w:b/>
                <w:bCs/>
                <w:color w:val="000000"/>
                <w:sz w:val="22"/>
                <w:szCs w:val="22"/>
              </w:rPr>
            </w:pPr>
          </w:p>
        </w:tc>
        <w:tc>
          <w:tcPr>
            <w:tcW w:w="494" w:type="pct"/>
            <w:shd w:val="clear" w:color="auto" w:fill="95B3D7" w:themeFill="accent1" w:themeFillTint="99"/>
            <w:noWrap/>
            <w:vAlign w:val="center"/>
          </w:tcPr>
          <w:p w14:paraId="1B291BAC"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95B3D7" w:themeFill="accent1" w:themeFillTint="99"/>
            <w:noWrap/>
            <w:vAlign w:val="center"/>
          </w:tcPr>
          <w:p w14:paraId="131759BF"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95B3D7" w:themeFill="accent1" w:themeFillTint="99"/>
            <w:noWrap/>
            <w:vAlign w:val="center"/>
          </w:tcPr>
          <w:p w14:paraId="01DABA13"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95B3D7" w:themeFill="accent1" w:themeFillTint="99"/>
            <w:noWrap/>
            <w:vAlign w:val="center"/>
          </w:tcPr>
          <w:p w14:paraId="3F211B88"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95B3D7" w:themeFill="accent1" w:themeFillTint="99"/>
            <w:noWrap/>
            <w:vAlign w:val="center"/>
          </w:tcPr>
          <w:p w14:paraId="742A05D3" w14:textId="77777777" w:rsidR="007967EE" w:rsidRDefault="007967EE" w:rsidP="007967EE">
            <w:pPr>
              <w:spacing w:line="360" w:lineRule="auto"/>
              <w:jc w:val="center"/>
              <w:rPr>
                <w:rFonts w:ascii="Calibri" w:hAnsi="Calibri" w:cs="Calibri"/>
                <w:b/>
                <w:bCs/>
                <w:color w:val="000000"/>
                <w:sz w:val="22"/>
                <w:szCs w:val="22"/>
              </w:rPr>
            </w:pPr>
          </w:p>
        </w:tc>
        <w:tc>
          <w:tcPr>
            <w:tcW w:w="493" w:type="pct"/>
            <w:shd w:val="clear" w:color="auto" w:fill="95B3D7" w:themeFill="accent1" w:themeFillTint="99"/>
            <w:noWrap/>
            <w:vAlign w:val="center"/>
          </w:tcPr>
          <w:p w14:paraId="0B2E6332" w14:textId="77777777" w:rsidR="007967EE" w:rsidRDefault="007967EE" w:rsidP="007967EE">
            <w:pPr>
              <w:spacing w:line="360" w:lineRule="auto"/>
              <w:jc w:val="center"/>
              <w:rPr>
                <w:rFonts w:ascii="Calibri" w:hAnsi="Calibri" w:cs="Calibri"/>
                <w:b/>
                <w:bCs/>
                <w:color w:val="000000"/>
                <w:sz w:val="22"/>
                <w:szCs w:val="22"/>
              </w:rPr>
            </w:pPr>
          </w:p>
        </w:tc>
        <w:tc>
          <w:tcPr>
            <w:tcW w:w="490" w:type="pct"/>
            <w:shd w:val="clear" w:color="auto" w:fill="95B3D7" w:themeFill="accent1" w:themeFillTint="99"/>
            <w:noWrap/>
            <w:vAlign w:val="center"/>
          </w:tcPr>
          <w:p w14:paraId="0DA02C3D" w14:textId="77777777" w:rsidR="007967EE" w:rsidRDefault="007967EE" w:rsidP="007967EE">
            <w:pPr>
              <w:spacing w:line="360" w:lineRule="auto"/>
              <w:jc w:val="center"/>
              <w:rPr>
                <w:rFonts w:ascii="Calibri" w:hAnsi="Calibri" w:cs="Calibri"/>
                <w:b/>
                <w:bCs/>
                <w:color w:val="000000"/>
                <w:sz w:val="22"/>
                <w:szCs w:val="22"/>
              </w:rPr>
            </w:pPr>
          </w:p>
        </w:tc>
      </w:tr>
      <w:tr w:rsidR="007967EE" w14:paraId="20BFB216" w14:textId="77777777" w:rsidTr="00554BA3">
        <w:trPr>
          <w:trHeight w:val="300"/>
        </w:trPr>
        <w:tc>
          <w:tcPr>
            <w:tcW w:w="1057" w:type="pct"/>
            <w:shd w:val="clear" w:color="auto" w:fill="auto"/>
            <w:noWrap/>
            <w:vAlign w:val="center"/>
            <w:hideMark/>
          </w:tcPr>
          <w:p w14:paraId="7A256463"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Corporate</w:t>
            </w:r>
          </w:p>
        </w:tc>
        <w:tc>
          <w:tcPr>
            <w:tcW w:w="494" w:type="pct"/>
            <w:shd w:val="clear" w:color="auto" w:fill="auto"/>
            <w:noWrap/>
            <w:vAlign w:val="center"/>
            <w:hideMark/>
          </w:tcPr>
          <w:p w14:paraId="0789308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-42.53</w:t>
            </w:r>
          </w:p>
        </w:tc>
        <w:tc>
          <w:tcPr>
            <w:tcW w:w="494" w:type="pct"/>
            <w:shd w:val="clear" w:color="auto" w:fill="auto"/>
            <w:noWrap/>
            <w:vAlign w:val="center"/>
            <w:hideMark/>
          </w:tcPr>
          <w:p w14:paraId="3517DA4D"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-44.96</w:t>
            </w:r>
          </w:p>
        </w:tc>
        <w:tc>
          <w:tcPr>
            <w:tcW w:w="493" w:type="pct"/>
            <w:shd w:val="clear" w:color="auto" w:fill="auto"/>
            <w:noWrap/>
            <w:vAlign w:val="center"/>
            <w:hideMark/>
          </w:tcPr>
          <w:p w14:paraId="6F1E9057"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-47.53</w:t>
            </w:r>
          </w:p>
        </w:tc>
        <w:tc>
          <w:tcPr>
            <w:tcW w:w="493" w:type="pct"/>
            <w:shd w:val="clear" w:color="auto" w:fill="auto"/>
            <w:noWrap/>
            <w:vAlign w:val="center"/>
            <w:hideMark/>
          </w:tcPr>
          <w:p w14:paraId="029447AE"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-50.27</w:t>
            </w:r>
          </w:p>
        </w:tc>
        <w:tc>
          <w:tcPr>
            <w:tcW w:w="493" w:type="pct"/>
            <w:shd w:val="clear" w:color="auto" w:fill="auto"/>
            <w:noWrap/>
            <w:vAlign w:val="center"/>
            <w:hideMark/>
          </w:tcPr>
          <w:p w14:paraId="0D8E8B3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-53.16</w:t>
            </w:r>
          </w:p>
        </w:tc>
        <w:tc>
          <w:tcPr>
            <w:tcW w:w="493" w:type="pct"/>
            <w:shd w:val="clear" w:color="auto" w:fill="auto"/>
            <w:noWrap/>
            <w:vAlign w:val="center"/>
            <w:hideMark/>
          </w:tcPr>
          <w:p w14:paraId="3080A9B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-56.24</w:t>
            </w:r>
          </w:p>
        </w:tc>
        <w:tc>
          <w:tcPr>
            <w:tcW w:w="493" w:type="pct"/>
            <w:shd w:val="clear" w:color="auto" w:fill="auto"/>
            <w:noWrap/>
            <w:vAlign w:val="center"/>
            <w:hideMark/>
          </w:tcPr>
          <w:p w14:paraId="52FC6477"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-59.50</w:t>
            </w:r>
          </w:p>
        </w:tc>
        <w:tc>
          <w:tcPr>
            <w:tcW w:w="490" w:type="pct"/>
            <w:shd w:val="clear" w:color="auto" w:fill="auto"/>
            <w:noWrap/>
            <w:vAlign w:val="center"/>
            <w:hideMark/>
          </w:tcPr>
          <w:p w14:paraId="37A71AE6"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-62.96</w:t>
            </w:r>
          </w:p>
        </w:tc>
      </w:tr>
      <w:tr w:rsidR="007967EE" w14:paraId="3F8557B1" w14:textId="77777777" w:rsidTr="00554BA3">
        <w:trPr>
          <w:trHeight w:val="300"/>
        </w:trPr>
        <w:tc>
          <w:tcPr>
            <w:tcW w:w="1057" w:type="pct"/>
            <w:shd w:val="clear" w:color="auto" w:fill="auto"/>
            <w:noWrap/>
            <w:vAlign w:val="center"/>
            <w:hideMark/>
          </w:tcPr>
          <w:p w14:paraId="751FC93C"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Distillery</w:t>
            </w:r>
          </w:p>
        </w:tc>
        <w:tc>
          <w:tcPr>
            <w:tcW w:w="494" w:type="pct"/>
            <w:shd w:val="clear" w:color="auto" w:fill="auto"/>
            <w:noWrap/>
            <w:vAlign w:val="center"/>
            <w:hideMark/>
          </w:tcPr>
          <w:p w14:paraId="5F77FB6E"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164.56</w:t>
            </w:r>
          </w:p>
        </w:tc>
        <w:tc>
          <w:tcPr>
            <w:tcW w:w="494" w:type="pct"/>
            <w:shd w:val="clear" w:color="auto" w:fill="auto"/>
            <w:noWrap/>
            <w:vAlign w:val="center"/>
            <w:hideMark/>
          </w:tcPr>
          <w:p w14:paraId="18F595E3"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219.66</w:t>
            </w:r>
          </w:p>
        </w:tc>
        <w:tc>
          <w:tcPr>
            <w:tcW w:w="493" w:type="pct"/>
            <w:shd w:val="clear" w:color="auto" w:fill="auto"/>
            <w:noWrap/>
            <w:vAlign w:val="center"/>
            <w:hideMark/>
          </w:tcPr>
          <w:p w14:paraId="2083E0A9"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235.72</w:t>
            </w:r>
          </w:p>
        </w:tc>
        <w:tc>
          <w:tcPr>
            <w:tcW w:w="493" w:type="pct"/>
            <w:shd w:val="clear" w:color="auto" w:fill="auto"/>
            <w:noWrap/>
            <w:vAlign w:val="center"/>
            <w:hideMark/>
          </w:tcPr>
          <w:p w14:paraId="7E4E79E6"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244.86</w:t>
            </w:r>
          </w:p>
        </w:tc>
        <w:tc>
          <w:tcPr>
            <w:tcW w:w="493" w:type="pct"/>
            <w:shd w:val="clear" w:color="auto" w:fill="auto"/>
            <w:noWrap/>
            <w:vAlign w:val="center"/>
            <w:hideMark/>
          </w:tcPr>
          <w:p w14:paraId="23A769D6"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250.90</w:t>
            </w:r>
          </w:p>
        </w:tc>
        <w:tc>
          <w:tcPr>
            <w:tcW w:w="493" w:type="pct"/>
            <w:shd w:val="clear" w:color="auto" w:fill="auto"/>
            <w:noWrap/>
            <w:vAlign w:val="center"/>
            <w:hideMark/>
          </w:tcPr>
          <w:p w14:paraId="6894053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256.38</w:t>
            </w:r>
          </w:p>
        </w:tc>
        <w:tc>
          <w:tcPr>
            <w:tcW w:w="493" w:type="pct"/>
            <w:shd w:val="clear" w:color="auto" w:fill="auto"/>
            <w:noWrap/>
            <w:vAlign w:val="center"/>
            <w:hideMark/>
          </w:tcPr>
          <w:p w14:paraId="11980976"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261.74</w:t>
            </w:r>
          </w:p>
        </w:tc>
        <w:tc>
          <w:tcPr>
            <w:tcW w:w="490" w:type="pct"/>
            <w:shd w:val="clear" w:color="auto" w:fill="auto"/>
            <w:noWrap/>
            <w:vAlign w:val="center"/>
            <w:hideMark/>
          </w:tcPr>
          <w:p w14:paraId="10AFB37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266.97</w:t>
            </w:r>
          </w:p>
        </w:tc>
      </w:tr>
      <w:tr w:rsidR="007967EE" w14:paraId="4E25E020" w14:textId="77777777" w:rsidTr="00554BA3">
        <w:trPr>
          <w:trHeight w:val="300"/>
        </w:trPr>
        <w:tc>
          <w:tcPr>
            <w:tcW w:w="1057" w:type="pct"/>
            <w:shd w:val="clear" w:color="auto" w:fill="auto"/>
            <w:noWrap/>
            <w:vAlign w:val="center"/>
            <w:hideMark/>
          </w:tcPr>
          <w:p w14:paraId="7981EB40" w14:textId="77777777" w:rsidR="007967EE" w:rsidRDefault="007967EE" w:rsidP="007967EE">
            <w:pPr>
              <w:spacing w:line="360" w:lineRule="auto"/>
              <w:rPr>
                <w:rFonts w:ascii="Calibri" w:hAnsi="Calibri" w:cs="Calibri"/>
                <w:color w:val="000000"/>
                <w:sz w:val="22"/>
                <w:szCs w:val="22"/>
              </w:rPr>
            </w:pPr>
            <w:r>
              <w:rPr>
                <w:rFonts w:ascii="Calibri" w:hAnsi="Calibri" w:cs="Calibri"/>
                <w:color w:val="000000"/>
                <w:sz w:val="22"/>
                <w:szCs w:val="22"/>
              </w:rPr>
              <w:t>Sugar + Cogen</w:t>
            </w:r>
          </w:p>
        </w:tc>
        <w:tc>
          <w:tcPr>
            <w:tcW w:w="494" w:type="pct"/>
            <w:shd w:val="clear" w:color="auto" w:fill="auto"/>
            <w:noWrap/>
            <w:vAlign w:val="center"/>
            <w:hideMark/>
          </w:tcPr>
          <w:p w14:paraId="082B012C"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271.18</w:t>
            </w:r>
          </w:p>
        </w:tc>
        <w:tc>
          <w:tcPr>
            <w:tcW w:w="494" w:type="pct"/>
            <w:shd w:val="clear" w:color="auto" w:fill="auto"/>
            <w:noWrap/>
            <w:vAlign w:val="center"/>
            <w:hideMark/>
          </w:tcPr>
          <w:p w14:paraId="74D89F77"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290.60</w:t>
            </w:r>
          </w:p>
        </w:tc>
        <w:tc>
          <w:tcPr>
            <w:tcW w:w="493" w:type="pct"/>
            <w:shd w:val="clear" w:color="auto" w:fill="auto"/>
            <w:noWrap/>
            <w:vAlign w:val="center"/>
            <w:hideMark/>
          </w:tcPr>
          <w:p w14:paraId="356A980F"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356.60</w:t>
            </w:r>
          </w:p>
        </w:tc>
        <w:tc>
          <w:tcPr>
            <w:tcW w:w="493" w:type="pct"/>
            <w:shd w:val="clear" w:color="auto" w:fill="auto"/>
            <w:noWrap/>
            <w:vAlign w:val="center"/>
            <w:hideMark/>
          </w:tcPr>
          <w:p w14:paraId="55584CCB"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371.11</w:t>
            </w:r>
          </w:p>
        </w:tc>
        <w:tc>
          <w:tcPr>
            <w:tcW w:w="493" w:type="pct"/>
            <w:shd w:val="clear" w:color="auto" w:fill="auto"/>
            <w:noWrap/>
            <w:vAlign w:val="center"/>
            <w:hideMark/>
          </w:tcPr>
          <w:p w14:paraId="3786DD5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379.50</w:t>
            </w:r>
          </w:p>
        </w:tc>
        <w:tc>
          <w:tcPr>
            <w:tcW w:w="493" w:type="pct"/>
            <w:shd w:val="clear" w:color="auto" w:fill="auto"/>
            <w:noWrap/>
            <w:vAlign w:val="center"/>
            <w:hideMark/>
          </w:tcPr>
          <w:p w14:paraId="4BE53089"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389.83</w:t>
            </w:r>
          </w:p>
        </w:tc>
        <w:tc>
          <w:tcPr>
            <w:tcW w:w="493" w:type="pct"/>
            <w:shd w:val="clear" w:color="auto" w:fill="auto"/>
            <w:noWrap/>
            <w:vAlign w:val="center"/>
            <w:hideMark/>
          </w:tcPr>
          <w:p w14:paraId="3283D5E1"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399.15</w:t>
            </w:r>
          </w:p>
        </w:tc>
        <w:tc>
          <w:tcPr>
            <w:tcW w:w="490" w:type="pct"/>
            <w:shd w:val="clear" w:color="auto" w:fill="auto"/>
            <w:noWrap/>
            <w:vAlign w:val="center"/>
            <w:hideMark/>
          </w:tcPr>
          <w:p w14:paraId="06B0F7FA" w14:textId="77777777" w:rsidR="007967EE" w:rsidRDefault="007967EE" w:rsidP="007967EE">
            <w:pPr>
              <w:spacing w:line="360" w:lineRule="auto"/>
              <w:jc w:val="center"/>
              <w:rPr>
                <w:rFonts w:ascii="Calibri" w:hAnsi="Calibri" w:cs="Calibri"/>
                <w:color w:val="000000"/>
                <w:sz w:val="22"/>
                <w:szCs w:val="22"/>
              </w:rPr>
            </w:pPr>
            <w:r>
              <w:rPr>
                <w:rFonts w:ascii="Calibri" w:hAnsi="Calibri" w:cs="Calibri"/>
                <w:color w:val="000000"/>
                <w:sz w:val="22"/>
                <w:szCs w:val="22"/>
              </w:rPr>
              <w:t>407.18</w:t>
            </w:r>
          </w:p>
        </w:tc>
      </w:tr>
      <w:tr w:rsidR="007967EE" w14:paraId="1DC0B9DD" w14:textId="77777777" w:rsidTr="00554BA3">
        <w:trPr>
          <w:trHeight w:val="300"/>
        </w:trPr>
        <w:tc>
          <w:tcPr>
            <w:tcW w:w="1057" w:type="pct"/>
            <w:shd w:val="clear" w:color="auto" w:fill="95B3D7" w:themeFill="accent1" w:themeFillTint="99"/>
            <w:noWrap/>
            <w:vAlign w:val="center"/>
            <w:hideMark/>
          </w:tcPr>
          <w:p w14:paraId="1E140F35" w14:textId="77777777" w:rsidR="007967EE" w:rsidRDefault="007967EE" w:rsidP="007967EE">
            <w:pPr>
              <w:spacing w:line="360" w:lineRule="auto"/>
              <w:rPr>
                <w:rFonts w:ascii="Calibri" w:hAnsi="Calibri" w:cs="Calibri"/>
                <w:b/>
                <w:bCs/>
                <w:color w:val="000000"/>
                <w:sz w:val="22"/>
                <w:szCs w:val="22"/>
              </w:rPr>
            </w:pPr>
            <w:r>
              <w:rPr>
                <w:rFonts w:ascii="Calibri" w:hAnsi="Calibri" w:cs="Calibri"/>
                <w:b/>
                <w:bCs/>
                <w:color w:val="000000"/>
                <w:sz w:val="22"/>
                <w:szCs w:val="22"/>
              </w:rPr>
              <w:t>Total EBITDA</w:t>
            </w:r>
          </w:p>
        </w:tc>
        <w:tc>
          <w:tcPr>
            <w:tcW w:w="494" w:type="pct"/>
            <w:shd w:val="clear" w:color="auto" w:fill="95B3D7" w:themeFill="accent1" w:themeFillTint="99"/>
            <w:noWrap/>
            <w:vAlign w:val="center"/>
            <w:hideMark/>
          </w:tcPr>
          <w:p w14:paraId="02982718"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393.21</w:t>
            </w:r>
          </w:p>
        </w:tc>
        <w:tc>
          <w:tcPr>
            <w:tcW w:w="494" w:type="pct"/>
            <w:shd w:val="clear" w:color="auto" w:fill="95B3D7" w:themeFill="accent1" w:themeFillTint="99"/>
            <w:noWrap/>
            <w:vAlign w:val="center"/>
            <w:hideMark/>
          </w:tcPr>
          <w:p w14:paraId="22207819"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465.30</w:t>
            </w:r>
          </w:p>
        </w:tc>
        <w:tc>
          <w:tcPr>
            <w:tcW w:w="493" w:type="pct"/>
            <w:shd w:val="clear" w:color="auto" w:fill="95B3D7" w:themeFill="accent1" w:themeFillTint="99"/>
            <w:noWrap/>
            <w:vAlign w:val="center"/>
            <w:hideMark/>
          </w:tcPr>
          <w:p w14:paraId="52AC0949"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544.79</w:t>
            </w:r>
          </w:p>
        </w:tc>
        <w:tc>
          <w:tcPr>
            <w:tcW w:w="493" w:type="pct"/>
            <w:shd w:val="clear" w:color="auto" w:fill="95B3D7" w:themeFill="accent1" w:themeFillTint="99"/>
            <w:noWrap/>
            <w:vAlign w:val="center"/>
            <w:hideMark/>
          </w:tcPr>
          <w:p w14:paraId="2CED1AD3"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565.71</w:t>
            </w:r>
          </w:p>
        </w:tc>
        <w:tc>
          <w:tcPr>
            <w:tcW w:w="493" w:type="pct"/>
            <w:shd w:val="clear" w:color="auto" w:fill="95B3D7" w:themeFill="accent1" w:themeFillTint="99"/>
            <w:noWrap/>
            <w:vAlign w:val="center"/>
            <w:hideMark/>
          </w:tcPr>
          <w:p w14:paraId="1F2ADA4F"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577.24</w:t>
            </w:r>
          </w:p>
        </w:tc>
        <w:tc>
          <w:tcPr>
            <w:tcW w:w="493" w:type="pct"/>
            <w:shd w:val="clear" w:color="auto" w:fill="95B3D7" w:themeFill="accent1" w:themeFillTint="99"/>
            <w:noWrap/>
            <w:vAlign w:val="center"/>
            <w:hideMark/>
          </w:tcPr>
          <w:p w14:paraId="4A05D161"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589.98</w:t>
            </w:r>
          </w:p>
        </w:tc>
        <w:tc>
          <w:tcPr>
            <w:tcW w:w="493" w:type="pct"/>
            <w:shd w:val="clear" w:color="auto" w:fill="95B3D7" w:themeFill="accent1" w:themeFillTint="99"/>
            <w:noWrap/>
            <w:vAlign w:val="center"/>
            <w:hideMark/>
          </w:tcPr>
          <w:p w14:paraId="5C3E576B"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601.39</w:t>
            </w:r>
          </w:p>
        </w:tc>
        <w:tc>
          <w:tcPr>
            <w:tcW w:w="490" w:type="pct"/>
            <w:shd w:val="clear" w:color="auto" w:fill="95B3D7" w:themeFill="accent1" w:themeFillTint="99"/>
            <w:noWrap/>
            <w:vAlign w:val="center"/>
            <w:hideMark/>
          </w:tcPr>
          <w:p w14:paraId="5EAC9443" w14:textId="77777777" w:rsidR="007967EE" w:rsidRDefault="007967EE" w:rsidP="007967EE">
            <w:pPr>
              <w:spacing w:line="360" w:lineRule="auto"/>
              <w:jc w:val="center"/>
              <w:rPr>
                <w:rFonts w:ascii="Calibri" w:hAnsi="Calibri" w:cs="Calibri"/>
                <w:b/>
                <w:bCs/>
                <w:sz w:val="22"/>
                <w:szCs w:val="22"/>
              </w:rPr>
            </w:pPr>
            <w:r>
              <w:rPr>
                <w:rFonts w:ascii="Calibri" w:hAnsi="Calibri" w:cs="Calibri"/>
                <w:b/>
                <w:bCs/>
                <w:sz w:val="22"/>
                <w:szCs w:val="22"/>
              </w:rPr>
              <w:t>611.18</w:t>
            </w:r>
          </w:p>
        </w:tc>
      </w:tr>
    </w:tbl>
    <w:p w14:paraId="05A71FDE" w14:textId="77777777" w:rsidR="00133A0F" w:rsidRPr="00133A0F" w:rsidRDefault="00133A0F" w:rsidP="00133A0F">
      <w:pPr>
        <w:autoSpaceDE w:val="0"/>
        <w:autoSpaceDN w:val="0"/>
        <w:adjustRightInd w:val="0"/>
        <w:spacing w:line="276" w:lineRule="auto"/>
        <w:ind w:right="21"/>
        <w:rPr>
          <w:rFonts w:ascii="Arial" w:hAnsi="Arial" w:cs="Arial"/>
          <w:b/>
          <w:i/>
          <w:sz w:val="18"/>
          <w:szCs w:val="22"/>
          <w:lang w:eastAsia="en-IN"/>
        </w:rPr>
      </w:pPr>
    </w:p>
    <w:p w14:paraId="777E2D2F" w14:textId="77777777" w:rsidR="00661452" w:rsidRPr="007967EE" w:rsidRDefault="00B77123" w:rsidP="00554BA3">
      <w:pPr>
        <w:pStyle w:val="ListParagraph"/>
        <w:numPr>
          <w:ilvl w:val="0"/>
          <w:numId w:val="70"/>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782D07">
        <w:rPr>
          <w:rFonts w:ascii="Arial" w:hAnsi="Arial" w:cs="Arial"/>
          <w:b/>
          <w:sz w:val="22"/>
          <w:szCs w:val="22"/>
          <w:lang w:eastAsia="en-IN"/>
        </w:rPr>
        <w:t xml:space="preserve">Projected </w:t>
      </w:r>
      <w:r w:rsidR="00A22FE5" w:rsidRPr="00782D07">
        <w:rPr>
          <w:rFonts w:ascii="Arial" w:hAnsi="Arial" w:cs="Arial"/>
          <w:b/>
          <w:sz w:val="22"/>
          <w:szCs w:val="22"/>
          <w:lang w:eastAsia="en-IN"/>
        </w:rPr>
        <w:t>B</w:t>
      </w:r>
      <w:r w:rsidR="00972754" w:rsidRPr="00782D07">
        <w:rPr>
          <w:rFonts w:ascii="Arial" w:hAnsi="Arial" w:cs="Arial"/>
          <w:b/>
          <w:sz w:val="22"/>
          <w:szCs w:val="22"/>
          <w:lang w:eastAsia="en-IN"/>
        </w:rPr>
        <w:t xml:space="preserve">alance </w:t>
      </w:r>
      <w:r w:rsidR="00A22FE5" w:rsidRPr="00782D07">
        <w:rPr>
          <w:rFonts w:ascii="Arial" w:hAnsi="Arial" w:cs="Arial"/>
          <w:b/>
          <w:sz w:val="22"/>
          <w:szCs w:val="22"/>
          <w:lang w:eastAsia="en-IN"/>
        </w:rPr>
        <w:t>S</w:t>
      </w:r>
      <w:r w:rsidR="00972754" w:rsidRPr="00782D07">
        <w:rPr>
          <w:rFonts w:ascii="Arial" w:hAnsi="Arial" w:cs="Arial"/>
          <w:b/>
          <w:sz w:val="22"/>
          <w:szCs w:val="22"/>
          <w:lang w:eastAsia="en-IN"/>
        </w:rPr>
        <w:t>heet</w:t>
      </w:r>
      <w:r w:rsidR="00A22FE5" w:rsidRPr="00782D07">
        <w:rPr>
          <w:rFonts w:ascii="Arial" w:hAnsi="Arial" w:cs="Arial"/>
          <w:b/>
          <w:sz w:val="22"/>
          <w:szCs w:val="22"/>
          <w:lang w:eastAsia="en-IN"/>
        </w:rPr>
        <w:t>:</w:t>
      </w:r>
      <w:r w:rsidR="00535DB8">
        <w:rPr>
          <w:rFonts w:ascii="Arial" w:hAnsi="Arial" w:cs="Arial"/>
          <w:b/>
          <w:sz w:val="22"/>
          <w:szCs w:val="22"/>
          <w:lang w:eastAsia="en-IN"/>
        </w:rPr>
        <w:t xml:space="preserve"> </w:t>
      </w:r>
      <w:r w:rsidR="007967EE">
        <w:rPr>
          <w:rFonts w:ascii="Arial" w:hAnsi="Arial" w:cs="Arial"/>
          <w:b/>
          <w:sz w:val="22"/>
          <w:szCs w:val="22"/>
          <w:lang w:eastAsia="en-IN"/>
        </w:rPr>
        <w:t xml:space="preserve"> </w:t>
      </w:r>
      <w:r w:rsidR="00661452" w:rsidRPr="007967EE">
        <w:rPr>
          <w:rFonts w:ascii="Arial" w:hAnsi="Arial" w:cs="Arial"/>
          <w:sz w:val="22"/>
          <w:szCs w:val="22"/>
          <w:lang w:eastAsia="en-IN"/>
        </w:rPr>
        <w:t xml:space="preserve">Below table shows the Projected </w:t>
      </w:r>
      <w:r w:rsidR="00D310B3" w:rsidRPr="007967EE">
        <w:rPr>
          <w:rFonts w:ascii="Arial" w:hAnsi="Arial" w:cs="Arial"/>
          <w:sz w:val="22"/>
          <w:szCs w:val="22"/>
          <w:lang w:eastAsia="en-IN"/>
        </w:rPr>
        <w:t>Balance Sheet</w:t>
      </w:r>
      <w:r w:rsidR="00661452" w:rsidRPr="007967EE">
        <w:rPr>
          <w:rFonts w:ascii="Arial" w:hAnsi="Arial" w:cs="Arial"/>
          <w:sz w:val="22"/>
          <w:szCs w:val="22"/>
          <w:lang w:eastAsia="en-IN"/>
        </w:rPr>
        <w:t xml:space="preserve"> of M/s </w:t>
      </w:r>
      <w:r w:rsidR="007967EE">
        <w:rPr>
          <w:rFonts w:ascii="Arial" w:hAnsi="Arial" w:cs="Arial"/>
          <w:sz w:val="22"/>
          <w:szCs w:val="22"/>
          <w:lang w:eastAsia="en-IN"/>
        </w:rPr>
        <w:t xml:space="preserve">Bajaj </w:t>
      </w:r>
      <w:proofErr w:type="spellStart"/>
      <w:r w:rsidR="007967EE">
        <w:rPr>
          <w:rFonts w:ascii="Arial" w:hAnsi="Arial" w:cs="Arial"/>
          <w:sz w:val="22"/>
          <w:szCs w:val="22"/>
          <w:lang w:eastAsia="en-IN"/>
        </w:rPr>
        <w:t>Hindusthan</w:t>
      </w:r>
      <w:proofErr w:type="spellEnd"/>
      <w:r w:rsidR="007967EE">
        <w:rPr>
          <w:rFonts w:ascii="Arial" w:hAnsi="Arial" w:cs="Arial"/>
          <w:sz w:val="22"/>
          <w:szCs w:val="22"/>
          <w:lang w:eastAsia="en-IN"/>
        </w:rPr>
        <w:t xml:space="preserve"> Sugar Limited</w:t>
      </w:r>
      <w:r w:rsidR="00166E55">
        <w:rPr>
          <w:rFonts w:ascii="Arial" w:hAnsi="Arial" w:cs="Arial"/>
          <w:sz w:val="22"/>
          <w:szCs w:val="22"/>
          <w:lang w:eastAsia="en-IN"/>
        </w:rPr>
        <w:t xml:space="preserve"> from the period FY 2023 to FY 2030</w:t>
      </w:r>
      <w:r w:rsidR="00661452" w:rsidRPr="007967EE">
        <w:rPr>
          <w:rFonts w:ascii="Arial" w:hAnsi="Arial" w:cs="Arial"/>
          <w:sz w:val="22"/>
          <w:szCs w:val="22"/>
          <w:lang w:eastAsia="en-IN"/>
        </w:rPr>
        <w:t>.</w:t>
      </w:r>
    </w:p>
    <w:tbl>
      <w:tblPr>
        <w:tblW w:w="5448"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026"/>
        <w:gridCol w:w="1028"/>
        <w:gridCol w:w="1028"/>
        <w:gridCol w:w="1028"/>
        <w:gridCol w:w="1028"/>
        <w:gridCol w:w="1028"/>
        <w:gridCol w:w="1028"/>
        <w:gridCol w:w="1028"/>
      </w:tblGrid>
      <w:tr w:rsidR="00166E55" w14:paraId="2763C021" w14:textId="77777777" w:rsidTr="00554BA3">
        <w:trPr>
          <w:trHeight w:val="300"/>
        </w:trPr>
        <w:tc>
          <w:tcPr>
            <w:tcW w:w="1081" w:type="pct"/>
            <w:shd w:val="clear" w:color="auto" w:fill="002060"/>
            <w:noWrap/>
            <w:vAlign w:val="center"/>
            <w:hideMark/>
          </w:tcPr>
          <w:p w14:paraId="3E98645A" w14:textId="77777777" w:rsidR="00166E55" w:rsidRPr="00166E55" w:rsidRDefault="00166E55">
            <w:pP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lastRenderedPageBreak/>
              <w:t>Balance Sheet</w:t>
            </w:r>
          </w:p>
        </w:tc>
        <w:tc>
          <w:tcPr>
            <w:tcW w:w="489" w:type="pct"/>
            <w:shd w:val="clear" w:color="auto" w:fill="002060"/>
            <w:noWrap/>
            <w:vAlign w:val="center"/>
            <w:hideMark/>
          </w:tcPr>
          <w:p w14:paraId="774EA955"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31-Mar-23</w:t>
            </w:r>
          </w:p>
        </w:tc>
        <w:tc>
          <w:tcPr>
            <w:tcW w:w="490" w:type="pct"/>
            <w:shd w:val="clear" w:color="auto" w:fill="002060"/>
            <w:noWrap/>
            <w:vAlign w:val="center"/>
            <w:hideMark/>
          </w:tcPr>
          <w:p w14:paraId="1FC31D83"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31-Mar-24</w:t>
            </w:r>
          </w:p>
        </w:tc>
        <w:tc>
          <w:tcPr>
            <w:tcW w:w="490" w:type="pct"/>
            <w:shd w:val="clear" w:color="auto" w:fill="002060"/>
            <w:noWrap/>
            <w:vAlign w:val="center"/>
            <w:hideMark/>
          </w:tcPr>
          <w:p w14:paraId="1B4FF958"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31-Mar-25</w:t>
            </w:r>
          </w:p>
        </w:tc>
        <w:tc>
          <w:tcPr>
            <w:tcW w:w="490" w:type="pct"/>
            <w:shd w:val="clear" w:color="auto" w:fill="002060"/>
            <w:noWrap/>
            <w:vAlign w:val="center"/>
            <w:hideMark/>
          </w:tcPr>
          <w:p w14:paraId="661D54C5"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31-Mar-26</w:t>
            </w:r>
          </w:p>
        </w:tc>
        <w:tc>
          <w:tcPr>
            <w:tcW w:w="490" w:type="pct"/>
            <w:shd w:val="clear" w:color="auto" w:fill="002060"/>
            <w:noWrap/>
            <w:vAlign w:val="center"/>
            <w:hideMark/>
          </w:tcPr>
          <w:p w14:paraId="0E4A056D"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31-Mar-27</w:t>
            </w:r>
          </w:p>
        </w:tc>
        <w:tc>
          <w:tcPr>
            <w:tcW w:w="490" w:type="pct"/>
            <w:shd w:val="clear" w:color="auto" w:fill="002060"/>
            <w:noWrap/>
            <w:vAlign w:val="center"/>
            <w:hideMark/>
          </w:tcPr>
          <w:p w14:paraId="48BEE3BD"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31-Mar-28</w:t>
            </w:r>
          </w:p>
        </w:tc>
        <w:tc>
          <w:tcPr>
            <w:tcW w:w="490" w:type="pct"/>
            <w:shd w:val="clear" w:color="auto" w:fill="002060"/>
            <w:noWrap/>
            <w:vAlign w:val="center"/>
            <w:hideMark/>
          </w:tcPr>
          <w:p w14:paraId="5E33ABE4"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31-Mar-29</w:t>
            </w:r>
          </w:p>
        </w:tc>
        <w:tc>
          <w:tcPr>
            <w:tcW w:w="490" w:type="pct"/>
            <w:shd w:val="clear" w:color="auto" w:fill="002060"/>
            <w:noWrap/>
            <w:vAlign w:val="center"/>
            <w:hideMark/>
          </w:tcPr>
          <w:p w14:paraId="7F5628AF"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31-Mar-30</w:t>
            </w:r>
          </w:p>
        </w:tc>
      </w:tr>
      <w:tr w:rsidR="00166E55" w14:paraId="4A17D0CC" w14:textId="77777777" w:rsidTr="00554BA3">
        <w:trPr>
          <w:trHeight w:val="300"/>
        </w:trPr>
        <w:tc>
          <w:tcPr>
            <w:tcW w:w="1081" w:type="pct"/>
            <w:shd w:val="clear" w:color="auto" w:fill="auto"/>
            <w:noWrap/>
            <w:vAlign w:val="center"/>
            <w:hideMark/>
          </w:tcPr>
          <w:p w14:paraId="38CE83E3"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ASSETS</w:t>
            </w:r>
          </w:p>
        </w:tc>
        <w:tc>
          <w:tcPr>
            <w:tcW w:w="489" w:type="pct"/>
            <w:shd w:val="clear" w:color="auto" w:fill="auto"/>
            <w:noWrap/>
            <w:vAlign w:val="center"/>
            <w:hideMark/>
          </w:tcPr>
          <w:p w14:paraId="65A66365"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3B4001EB"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21966140"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211D95AA"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07036431"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28275F94"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098A77F3" w14:textId="77777777" w:rsidR="00166E55" w:rsidRDefault="00166E55" w:rsidP="00FC65C9">
            <w:pPr>
              <w:jc w:val="center"/>
              <w:rPr>
                <w:rFonts w:ascii="Calibri" w:hAnsi="Calibri" w:cs="Calibri"/>
                <w:b/>
                <w:bCs/>
                <w:color w:val="000000"/>
                <w:sz w:val="22"/>
                <w:szCs w:val="22"/>
              </w:rPr>
            </w:pPr>
          </w:p>
        </w:tc>
        <w:tc>
          <w:tcPr>
            <w:tcW w:w="490" w:type="pct"/>
            <w:shd w:val="clear" w:color="auto" w:fill="auto"/>
            <w:noWrap/>
            <w:vAlign w:val="center"/>
            <w:hideMark/>
          </w:tcPr>
          <w:p w14:paraId="20286E2F" w14:textId="77777777" w:rsidR="00166E55" w:rsidRDefault="00166E55" w:rsidP="00FC65C9">
            <w:pPr>
              <w:jc w:val="center"/>
              <w:rPr>
                <w:rFonts w:ascii="Calibri" w:hAnsi="Calibri" w:cs="Calibri"/>
                <w:b/>
                <w:bCs/>
                <w:color w:val="000000"/>
                <w:sz w:val="22"/>
                <w:szCs w:val="22"/>
              </w:rPr>
            </w:pPr>
          </w:p>
        </w:tc>
      </w:tr>
      <w:tr w:rsidR="00166E55" w14:paraId="1FED9892" w14:textId="77777777" w:rsidTr="00554BA3">
        <w:trPr>
          <w:trHeight w:val="300"/>
        </w:trPr>
        <w:tc>
          <w:tcPr>
            <w:tcW w:w="1081" w:type="pct"/>
            <w:shd w:val="clear" w:color="auto" w:fill="95B3D7" w:themeFill="accent1" w:themeFillTint="99"/>
            <w:noWrap/>
            <w:vAlign w:val="center"/>
            <w:hideMark/>
          </w:tcPr>
          <w:p w14:paraId="0EB20624"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Non-current assets</w:t>
            </w:r>
          </w:p>
        </w:tc>
        <w:tc>
          <w:tcPr>
            <w:tcW w:w="489" w:type="pct"/>
            <w:shd w:val="clear" w:color="auto" w:fill="95B3D7" w:themeFill="accent1" w:themeFillTint="99"/>
            <w:noWrap/>
            <w:vAlign w:val="center"/>
            <w:hideMark/>
          </w:tcPr>
          <w:p w14:paraId="5EA2595C"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154B06CD"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7A509AEB"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01542F46"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15A63453"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243207DB"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2E642846" w14:textId="77777777" w:rsidR="00166E55" w:rsidRDefault="00166E55" w:rsidP="00FC65C9">
            <w:pPr>
              <w:jc w:val="center"/>
              <w:rPr>
                <w:rFonts w:ascii="Calibri" w:hAnsi="Calibri" w:cs="Calibri"/>
                <w:b/>
                <w:bCs/>
                <w:color w:val="000000"/>
                <w:sz w:val="22"/>
                <w:szCs w:val="22"/>
              </w:rPr>
            </w:pPr>
          </w:p>
        </w:tc>
        <w:tc>
          <w:tcPr>
            <w:tcW w:w="490" w:type="pct"/>
            <w:shd w:val="clear" w:color="auto" w:fill="95B3D7" w:themeFill="accent1" w:themeFillTint="99"/>
            <w:noWrap/>
            <w:vAlign w:val="center"/>
            <w:hideMark/>
          </w:tcPr>
          <w:p w14:paraId="5369E11B" w14:textId="77777777" w:rsidR="00166E55" w:rsidRDefault="00166E55" w:rsidP="00FC65C9">
            <w:pPr>
              <w:jc w:val="center"/>
              <w:rPr>
                <w:rFonts w:ascii="Calibri" w:hAnsi="Calibri" w:cs="Calibri"/>
                <w:b/>
                <w:bCs/>
                <w:color w:val="000000"/>
                <w:sz w:val="22"/>
                <w:szCs w:val="22"/>
              </w:rPr>
            </w:pPr>
          </w:p>
        </w:tc>
      </w:tr>
      <w:tr w:rsidR="00166E55" w14:paraId="144410CC" w14:textId="77777777" w:rsidTr="00554BA3">
        <w:trPr>
          <w:trHeight w:val="300"/>
        </w:trPr>
        <w:tc>
          <w:tcPr>
            <w:tcW w:w="1081" w:type="pct"/>
            <w:shd w:val="clear" w:color="auto" w:fill="auto"/>
            <w:noWrap/>
            <w:vAlign w:val="center"/>
            <w:hideMark/>
          </w:tcPr>
          <w:p w14:paraId="7902ED68" w14:textId="77777777" w:rsidR="00166E55" w:rsidRDefault="00166E55">
            <w:pPr>
              <w:rPr>
                <w:rFonts w:ascii="Calibri" w:hAnsi="Calibri" w:cs="Calibri"/>
                <w:sz w:val="22"/>
                <w:szCs w:val="22"/>
              </w:rPr>
            </w:pPr>
            <w:r>
              <w:rPr>
                <w:rFonts w:ascii="Calibri" w:hAnsi="Calibri" w:cs="Calibri"/>
                <w:sz w:val="22"/>
                <w:szCs w:val="22"/>
              </w:rPr>
              <w:t xml:space="preserve"> Property, plant and equipment </w:t>
            </w:r>
          </w:p>
        </w:tc>
        <w:tc>
          <w:tcPr>
            <w:tcW w:w="489" w:type="pct"/>
            <w:shd w:val="clear" w:color="auto" w:fill="auto"/>
            <w:noWrap/>
            <w:vAlign w:val="center"/>
            <w:hideMark/>
          </w:tcPr>
          <w:p w14:paraId="005A9CDB" w14:textId="77777777" w:rsidR="00166E55" w:rsidRDefault="00166E55" w:rsidP="00FC65C9">
            <w:pPr>
              <w:jc w:val="center"/>
              <w:rPr>
                <w:rFonts w:ascii="Calibri" w:hAnsi="Calibri" w:cs="Calibri"/>
                <w:sz w:val="22"/>
                <w:szCs w:val="22"/>
              </w:rPr>
            </w:pPr>
            <w:r>
              <w:rPr>
                <w:rFonts w:ascii="Calibri" w:hAnsi="Calibri" w:cs="Calibri"/>
                <w:sz w:val="22"/>
                <w:szCs w:val="22"/>
              </w:rPr>
              <w:t>6,586.11</w:t>
            </w:r>
          </w:p>
        </w:tc>
        <w:tc>
          <w:tcPr>
            <w:tcW w:w="490" w:type="pct"/>
            <w:shd w:val="clear" w:color="auto" w:fill="auto"/>
            <w:noWrap/>
            <w:vAlign w:val="center"/>
            <w:hideMark/>
          </w:tcPr>
          <w:p w14:paraId="2F402A98"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6,387.46</w:t>
            </w:r>
          </w:p>
        </w:tc>
        <w:tc>
          <w:tcPr>
            <w:tcW w:w="490" w:type="pct"/>
            <w:shd w:val="clear" w:color="auto" w:fill="auto"/>
            <w:noWrap/>
            <w:vAlign w:val="center"/>
            <w:hideMark/>
          </w:tcPr>
          <w:p w14:paraId="4BAEC31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6,188.32</w:t>
            </w:r>
          </w:p>
        </w:tc>
        <w:tc>
          <w:tcPr>
            <w:tcW w:w="490" w:type="pct"/>
            <w:shd w:val="clear" w:color="auto" w:fill="auto"/>
            <w:noWrap/>
            <w:vAlign w:val="center"/>
            <w:hideMark/>
          </w:tcPr>
          <w:p w14:paraId="0A7E2DB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5,988.69</w:t>
            </w:r>
          </w:p>
        </w:tc>
        <w:tc>
          <w:tcPr>
            <w:tcW w:w="490" w:type="pct"/>
            <w:shd w:val="clear" w:color="auto" w:fill="auto"/>
            <w:noWrap/>
            <w:vAlign w:val="center"/>
            <w:hideMark/>
          </w:tcPr>
          <w:p w14:paraId="25AD2E8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5,789.05</w:t>
            </w:r>
          </w:p>
        </w:tc>
        <w:tc>
          <w:tcPr>
            <w:tcW w:w="490" w:type="pct"/>
            <w:shd w:val="clear" w:color="auto" w:fill="auto"/>
            <w:noWrap/>
            <w:vAlign w:val="center"/>
            <w:hideMark/>
          </w:tcPr>
          <w:p w14:paraId="7FDE075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5,589.32</w:t>
            </w:r>
          </w:p>
        </w:tc>
        <w:tc>
          <w:tcPr>
            <w:tcW w:w="490" w:type="pct"/>
            <w:shd w:val="clear" w:color="auto" w:fill="auto"/>
            <w:noWrap/>
            <w:vAlign w:val="center"/>
            <w:hideMark/>
          </w:tcPr>
          <w:p w14:paraId="03CBA35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5,389.11</w:t>
            </w:r>
          </w:p>
        </w:tc>
        <w:tc>
          <w:tcPr>
            <w:tcW w:w="490" w:type="pct"/>
            <w:shd w:val="clear" w:color="auto" w:fill="auto"/>
            <w:noWrap/>
            <w:vAlign w:val="center"/>
            <w:hideMark/>
          </w:tcPr>
          <w:p w14:paraId="36451BB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5,188.42</w:t>
            </w:r>
          </w:p>
        </w:tc>
      </w:tr>
      <w:tr w:rsidR="00166E55" w14:paraId="6CDDA889" w14:textId="77777777" w:rsidTr="00554BA3">
        <w:trPr>
          <w:trHeight w:val="300"/>
        </w:trPr>
        <w:tc>
          <w:tcPr>
            <w:tcW w:w="1081" w:type="pct"/>
            <w:shd w:val="clear" w:color="auto" w:fill="auto"/>
            <w:noWrap/>
            <w:vAlign w:val="center"/>
            <w:hideMark/>
          </w:tcPr>
          <w:p w14:paraId="12451E21" w14:textId="77777777" w:rsidR="00166E55" w:rsidRDefault="00166E55">
            <w:pPr>
              <w:rPr>
                <w:rFonts w:ascii="Calibri" w:hAnsi="Calibri" w:cs="Calibri"/>
                <w:sz w:val="22"/>
                <w:szCs w:val="22"/>
              </w:rPr>
            </w:pPr>
            <w:r>
              <w:rPr>
                <w:rFonts w:ascii="Calibri" w:hAnsi="Calibri" w:cs="Calibri"/>
                <w:sz w:val="22"/>
                <w:szCs w:val="22"/>
              </w:rPr>
              <w:t xml:space="preserve"> Right of  use assets </w:t>
            </w:r>
          </w:p>
        </w:tc>
        <w:tc>
          <w:tcPr>
            <w:tcW w:w="489" w:type="pct"/>
            <w:shd w:val="clear" w:color="auto" w:fill="auto"/>
            <w:noWrap/>
            <w:vAlign w:val="center"/>
            <w:hideMark/>
          </w:tcPr>
          <w:p w14:paraId="00A19E6D" w14:textId="77777777" w:rsidR="00166E55" w:rsidRDefault="00166E55" w:rsidP="00FC65C9">
            <w:pPr>
              <w:jc w:val="center"/>
              <w:rPr>
                <w:rFonts w:ascii="Calibri" w:hAnsi="Calibri" w:cs="Calibri"/>
                <w:sz w:val="22"/>
                <w:szCs w:val="22"/>
              </w:rPr>
            </w:pPr>
            <w:r>
              <w:rPr>
                <w:rFonts w:ascii="Calibri" w:hAnsi="Calibri" w:cs="Calibri"/>
                <w:sz w:val="22"/>
                <w:szCs w:val="22"/>
              </w:rPr>
              <w:t>1.55</w:t>
            </w:r>
          </w:p>
        </w:tc>
        <w:tc>
          <w:tcPr>
            <w:tcW w:w="490" w:type="pct"/>
            <w:shd w:val="clear" w:color="auto" w:fill="auto"/>
            <w:noWrap/>
            <w:vAlign w:val="center"/>
            <w:hideMark/>
          </w:tcPr>
          <w:p w14:paraId="5347652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75018EA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57CA3BB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0460B09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0C629E8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3E6800C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36F1949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r>
      <w:tr w:rsidR="00166E55" w14:paraId="470F5356" w14:textId="77777777" w:rsidTr="00554BA3">
        <w:trPr>
          <w:trHeight w:val="300"/>
        </w:trPr>
        <w:tc>
          <w:tcPr>
            <w:tcW w:w="1081" w:type="pct"/>
            <w:shd w:val="clear" w:color="auto" w:fill="auto"/>
            <w:noWrap/>
            <w:vAlign w:val="center"/>
            <w:hideMark/>
          </w:tcPr>
          <w:p w14:paraId="0E978782" w14:textId="77777777" w:rsidR="00166E55" w:rsidRDefault="00166E55">
            <w:pPr>
              <w:rPr>
                <w:rFonts w:ascii="Calibri" w:hAnsi="Calibri" w:cs="Calibri"/>
                <w:sz w:val="22"/>
                <w:szCs w:val="22"/>
              </w:rPr>
            </w:pPr>
            <w:r>
              <w:rPr>
                <w:rFonts w:ascii="Calibri" w:hAnsi="Calibri" w:cs="Calibri"/>
                <w:sz w:val="22"/>
                <w:szCs w:val="22"/>
              </w:rPr>
              <w:t xml:space="preserve"> Capital work-in-progress </w:t>
            </w:r>
          </w:p>
        </w:tc>
        <w:tc>
          <w:tcPr>
            <w:tcW w:w="489" w:type="pct"/>
            <w:shd w:val="clear" w:color="auto" w:fill="auto"/>
            <w:noWrap/>
            <w:vAlign w:val="center"/>
            <w:hideMark/>
          </w:tcPr>
          <w:p w14:paraId="663643E4" w14:textId="77777777" w:rsidR="00166E55" w:rsidRDefault="00166E55" w:rsidP="00FC65C9">
            <w:pPr>
              <w:jc w:val="center"/>
              <w:rPr>
                <w:rFonts w:ascii="Calibri" w:hAnsi="Calibri" w:cs="Calibri"/>
                <w:sz w:val="22"/>
                <w:szCs w:val="22"/>
              </w:rPr>
            </w:pPr>
            <w:r>
              <w:rPr>
                <w:rFonts w:ascii="Calibri" w:hAnsi="Calibri" w:cs="Calibri"/>
                <w:sz w:val="22"/>
                <w:szCs w:val="22"/>
              </w:rPr>
              <w:t>4.29</w:t>
            </w:r>
          </w:p>
        </w:tc>
        <w:tc>
          <w:tcPr>
            <w:tcW w:w="490" w:type="pct"/>
            <w:shd w:val="clear" w:color="auto" w:fill="auto"/>
            <w:noWrap/>
            <w:vAlign w:val="center"/>
            <w:hideMark/>
          </w:tcPr>
          <w:p w14:paraId="4AD76E7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45B6005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723797B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59C340D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329B1BF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038DDFB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c>
          <w:tcPr>
            <w:tcW w:w="490" w:type="pct"/>
            <w:shd w:val="clear" w:color="auto" w:fill="auto"/>
            <w:noWrap/>
            <w:vAlign w:val="center"/>
            <w:hideMark/>
          </w:tcPr>
          <w:p w14:paraId="74CBBC9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4.29</w:t>
            </w:r>
          </w:p>
        </w:tc>
      </w:tr>
      <w:tr w:rsidR="00166E55" w14:paraId="2B795860" w14:textId="77777777" w:rsidTr="00554BA3">
        <w:trPr>
          <w:trHeight w:val="300"/>
        </w:trPr>
        <w:tc>
          <w:tcPr>
            <w:tcW w:w="1081" w:type="pct"/>
            <w:shd w:val="clear" w:color="auto" w:fill="auto"/>
            <w:noWrap/>
            <w:vAlign w:val="center"/>
            <w:hideMark/>
          </w:tcPr>
          <w:p w14:paraId="31FCD998" w14:textId="77777777" w:rsidR="00166E55" w:rsidRDefault="00166E55">
            <w:pPr>
              <w:rPr>
                <w:rFonts w:ascii="Calibri" w:hAnsi="Calibri" w:cs="Calibri"/>
                <w:sz w:val="22"/>
                <w:szCs w:val="22"/>
              </w:rPr>
            </w:pPr>
            <w:r>
              <w:rPr>
                <w:rFonts w:ascii="Calibri" w:hAnsi="Calibri" w:cs="Calibri"/>
                <w:sz w:val="22"/>
                <w:szCs w:val="22"/>
              </w:rPr>
              <w:t xml:space="preserve"> Other intangible assets </w:t>
            </w:r>
          </w:p>
        </w:tc>
        <w:tc>
          <w:tcPr>
            <w:tcW w:w="489" w:type="pct"/>
            <w:shd w:val="clear" w:color="auto" w:fill="auto"/>
            <w:noWrap/>
            <w:vAlign w:val="center"/>
            <w:hideMark/>
          </w:tcPr>
          <w:p w14:paraId="4C345D68" w14:textId="77777777" w:rsidR="00166E55" w:rsidRDefault="00166E55" w:rsidP="00FC65C9">
            <w:pPr>
              <w:jc w:val="center"/>
              <w:rPr>
                <w:rFonts w:ascii="Calibri" w:hAnsi="Calibri" w:cs="Calibri"/>
                <w:sz w:val="22"/>
                <w:szCs w:val="22"/>
              </w:rPr>
            </w:pPr>
            <w:r>
              <w:rPr>
                <w:rFonts w:ascii="Calibri" w:hAnsi="Calibri" w:cs="Calibri"/>
                <w:sz w:val="22"/>
                <w:szCs w:val="22"/>
              </w:rPr>
              <w:t>0.00</w:t>
            </w:r>
          </w:p>
        </w:tc>
        <w:tc>
          <w:tcPr>
            <w:tcW w:w="490" w:type="pct"/>
            <w:shd w:val="clear" w:color="auto" w:fill="auto"/>
            <w:noWrap/>
            <w:vAlign w:val="center"/>
            <w:hideMark/>
          </w:tcPr>
          <w:p w14:paraId="0FF039A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0DE13BA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14B92F3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1F53F18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726648A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58FECCE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c>
          <w:tcPr>
            <w:tcW w:w="490" w:type="pct"/>
            <w:shd w:val="clear" w:color="auto" w:fill="auto"/>
            <w:noWrap/>
            <w:vAlign w:val="center"/>
            <w:hideMark/>
          </w:tcPr>
          <w:p w14:paraId="420741E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0.00</w:t>
            </w:r>
          </w:p>
        </w:tc>
      </w:tr>
      <w:tr w:rsidR="00166E55" w14:paraId="091295F0" w14:textId="77777777" w:rsidTr="00554BA3">
        <w:trPr>
          <w:trHeight w:val="499"/>
        </w:trPr>
        <w:tc>
          <w:tcPr>
            <w:tcW w:w="1081" w:type="pct"/>
            <w:shd w:val="clear" w:color="auto" w:fill="95B3D7" w:themeFill="accent1" w:themeFillTint="99"/>
            <w:noWrap/>
            <w:vAlign w:val="center"/>
            <w:hideMark/>
          </w:tcPr>
          <w:p w14:paraId="69401996"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 xml:space="preserve"> Financial assets </w:t>
            </w:r>
          </w:p>
        </w:tc>
        <w:tc>
          <w:tcPr>
            <w:tcW w:w="489" w:type="pct"/>
            <w:shd w:val="clear" w:color="auto" w:fill="95B3D7" w:themeFill="accent1" w:themeFillTint="99"/>
            <w:noWrap/>
            <w:vAlign w:val="center"/>
            <w:hideMark/>
          </w:tcPr>
          <w:p w14:paraId="5B2290F8" w14:textId="77777777" w:rsidR="00166E55" w:rsidRDefault="00166E55" w:rsidP="00FC65C9">
            <w:pPr>
              <w:jc w:val="center"/>
              <w:rPr>
                <w:rFonts w:ascii="Calibri" w:hAnsi="Calibri" w:cs="Calibri"/>
                <w:sz w:val="22"/>
                <w:szCs w:val="22"/>
              </w:rPr>
            </w:pPr>
          </w:p>
        </w:tc>
        <w:tc>
          <w:tcPr>
            <w:tcW w:w="490" w:type="pct"/>
            <w:shd w:val="clear" w:color="auto" w:fill="95B3D7" w:themeFill="accent1" w:themeFillTint="99"/>
            <w:noWrap/>
            <w:vAlign w:val="center"/>
            <w:hideMark/>
          </w:tcPr>
          <w:p w14:paraId="58204F23"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6A88D1C5"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1DE46D87"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5F4A8A4A"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49A82634"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52CE7341" w14:textId="77777777" w:rsidR="00166E55" w:rsidRDefault="00166E55" w:rsidP="00FC65C9">
            <w:pPr>
              <w:jc w:val="center"/>
              <w:rPr>
                <w:rFonts w:ascii="Calibri" w:hAnsi="Calibri" w:cs="Calibri"/>
                <w:color w:val="000000"/>
                <w:sz w:val="22"/>
                <w:szCs w:val="22"/>
              </w:rPr>
            </w:pPr>
          </w:p>
        </w:tc>
        <w:tc>
          <w:tcPr>
            <w:tcW w:w="490" w:type="pct"/>
            <w:shd w:val="clear" w:color="auto" w:fill="95B3D7" w:themeFill="accent1" w:themeFillTint="99"/>
            <w:noWrap/>
            <w:vAlign w:val="center"/>
            <w:hideMark/>
          </w:tcPr>
          <w:p w14:paraId="552860B3" w14:textId="77777777" w:rsidR="00166E55" w:rsidRDefault="00166E55" w:rsidP="00FC65C9">
            <w:pPr>
              <w:jc w:val="center"/>
              <w:rPr>
                <w:rFonts w:ascii="Calibri" w:hAnsi="Calibri" w:cs="Calibri"/>
                <w:color w:val="000000"/>
                <w:sz w:val="22"/>
                <w:szCs w:val="22"/>
              </w:rPr>
            </w:pPr>
          </w:p>
        </w:tc>
      </w:tr>
      <w:tr w:rsidR="00166E55" w14:paraId="14ABB502" w14:textId="77777777" w:rsidTr="00554BA3">
        <w:trPr>
          <w:trHeight w:val="300"/>
        </w:trPr>
        <w:tc>
          <w:tcPr>
            <w:tcW w:w="1081" w:type="pct"/>
            <w:shd w:val="clear" w:color="auto" w:fill="auto"/>
            <w:noWrap/>
            <w:vAlign w:val="center"/>
            <w:hideMark/>
          </w:tcPr>
          <w:p w14:paraId="290EC2AC"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Investments </w:t>
            </w:r>
          </w:p>
        </w:tc>
        <w:tc>
          <w:tcPr>
            <w:tcW w:w="489" w:type="pct"/>
            <w:shd w:val="clear" w:color="auto" w:fill="auto"/>
            <w:noWrap/>
            <w:vAlign w:val="center"/>
            <w:hideMark/>
          </w:tcPr>
          <w:p w14:paraId="364F19F3" w14:textId="77777777" w:rsidR="00166E55" w:rsidRDefault="00166E55" w:rsidP="00FC65C9">
            <w:pPr>
              <w:jc w:val="center"/>
              <w:rPr>
                <w:rFonts w:ascii="Calibri" w:hAnsi="Calibri" w:cs="Calibri"/>
                <w:sz w:val="22"/>
                <w:szCs w:val="22"/>
              </w:rPr>
            </w:pPr>
            <w:r>
              <w:rPr>
                <w:rFonts w:ascii="Calibri" w:hAnsi="Calibri" w:cs="Calibri"/>
                <w:sz w:val="22"/>
                <w:szCs w:val="22"/>
              </w:rPr>
              <w:t>92.34</w:t>
            </w:r>
          </w:p>
        </w:tc>
        <w:tc>
          <w:tcPr>
            <w:tcW w:w="490" w:type="pct"/>
            <w:shd w:val="clear" w:color="auto" w:fill="auto"/>
            <w:noWrap/>
            <w:vAlign w:val="center"/>
            <w:hideMark/>
          </w:tcPr>
          <w:p w14:paraId="13A3547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7BEC6D9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3835063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653BFCB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4959D92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16EDB37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c>
          <w:tcPr>
            <w:tcW w:w="490" w:type="pct"/>
            <w:shd w:val="clear" w:color="auto" w:fill="auto"/>
            <w:noWrap/>
            <w:vAlign w:val="center"/>
            <w:hideMark/>
          </w:tcPr>
          <w:p w14:paraId="380AE2C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92.34</w:t>
            </w:r>
          </w:p>
        </w:tc>
      </w:tr>
      <w:tr w:rsidR="00166E55" w14:paraId="0E6147D4" w14:textId="77777777" w:rsidTr="00554BA3">
        <w:trPr>
          <w:trHeight w:val="300"/>
        </w:trPr>
        <w:tc>
          <w:tcPr>
            <w:tcW w:w="1081" w:type="pct"/>
            <w:shd w:val="clear" w:color="auto" w:fill="auto"/>
            <w:noWrap/>
            <w:vAlign w:val="center"/>
            <w:hideMark/>
          </w:tcPr>
          <w:p w14:paraId="1A4BBBBC"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Other non-current financial assets </w:t>
            </w:r>
          </w:p>
        </w:tc>
        <w:tc>
          <w:tcPr>
            <w:tcW w:w="489" w:type="pct"/>
            <w:shd w:val="clear" w:color="auto" w:fill="auto"/>
            <w:noWrap/>
            <w:vAlign w:val="center"/>
            <w:hideMark/>
          </w:tcPr>
          <w:p w14:paraId="666DE30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20AA70B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45B1C2D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4F8B8C3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378EEDF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014C5B0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694DC348"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c>
          <w:tcPr>
            <w:tcW w:w="490" w:type="pct"/>
            <w:shd w:val="clear" w:color="auto" w:fill="auto"/>
            <w:noWrap/>
            <w:vAlign w:val="center"/>
            <w:hideMark/>
          </w:tcPr>
          <w:p w14:paraId="67499EE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13.39</w:t>
            </w:r>
          </w:p>
        </w:tc>
      </w:tr>
      <w:tr w:rsidR="00166E55" w14:paraId="19216FDD" w14:textId="77777777" w:rsidTr="00554BA3">
        <w:trPr>
          <w:trHeight w:val="300"/>
        </w:trPr>
        <w:tc>
          <w:tcPr>
            <w:tcW w:w="1081" w:type="pct"/>
            <w:shd w:val="clear" w:color="auto" w:fill="auto"/>
            <w:noWrap/>
            <w:vAlign w:val="center"/>
            <w:hideMark/>
          </w:tcPr>
          <w:p w14:paraId="450D4FEE" w14:textId="77777777" w:rsidR="00166E55" w:rsidRDefault="00166E55">
            <w:pPr>
              <w:rPr>
                <w:rFonts w:ascii="Calibri" w:hAnsi="Calibri" w:cs="Calibri"/>
                <w:color w:val="000000"/>
                <w:sz w:val="22"/>
                <w:szCs w:val="22"/>
              </w:rPr>
            </w:pPr>
            <w:r>
              <w:rPr>
                <w:rFonts w:ascii="Calibri" w:hAnsi="Calibri" w:cs="Calibri"/>
                <w:color w:val="000000"/>
                <w:sz w:val="22"/>
                <w:szCs w:val="22"/>
              </w:rPr>
              <w:t>Other non-current assets</w:t>
            </w:r>
          </w:p>
        </w:tc>
        <w:tc>
          <w:tcPr>
            <w:tcW w:w="489" w:type="pct"/>
            <w:shd w:val="clear" w:color="auto" w:fill="auto"/>
            <w:noWrap/>
            <w:vAlign w:val="center"/>
            <w:hideMark/>
          </w:tcPr>
          <w:p w14:paraId="2AC034FB"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2ABD3AA8"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387FFEB9"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215BC1D2"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58275B1F"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78DF9930"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3504B9FA" w14:textId="77777777" w:rsidR="00166E55" w:rsidRDefault="00166E55" w:rsidP="00FC65C9">
            <w:pPr>
              <w:jc w:val="center"/>
              <w:rPr>
                <w:rFonts w:ascii="Calibri" w:hAnsi="Calibri" w:cs="Calibri"/>
                <w:sz w:val="22"/>
                <w:szCs w:val="22"/>
              </w:rPr>
            </w:pPr>
            <w:r>
              <w:rPr>
                <w:rFonts w:ascii="Calibri" w:hAnsi="Calibri" w:cs="Calibri"/>
                <w:sz w:val="22"/>
                <w:szCs w:val="22"/>
              </w:rPr>
              <w:t>137.98</w:t>
            </w:r>
          </w:p>
        </w:tc>
        <w:tc>
          <w:tcPr>
            <w:tcW w:w="490" w:type="pct"/>
            <w:shd w:val="clear" w:color="auto" w:fill="auto"/>
            <w:noWrap/>
            <w:vAlign w:val="center"/>
            <w:hideMark/>
          </w:tcPr>
          <w:p w14:paraId="115F8942" w14:textId="77777777" w:rsidR="00166E55" w:rsidRDefault="00166E55" w:rsidP="00FC65C9">
            <w:pPr>
              <w:jc w:val="center"/>
              <w:rPr>
                <w:rFonts w:ascii="Calibri" w:hAnsi="Calibri" w:cs="Calibri"/>
                <w:sz w:val="22"/>
                <w:szCs w:val="22"/>
              </w:rPr>
            </w:pPr>
            <w:r>
              <w:rPr>
                <w:rFonts w:ascii="Calibri" w:hAnsi="Calibri" w:cs="Calibri"/>
                <w:sz w:val="22"/>
                <w:szCs w:val="22"/>
              </w:rPr>
              <w:t>146.77</w:t>
            </w:r>
          </w:p>
        </w:tc>
      </w:tr>
      <w:tr w:rsidR="00166E55" w14:paraId="22899B49" w14:textId="77777777" w:rsidTr="00554BA3">
        <w:trPr>
          <w:trHeight w:val="300"/>
        </w:trPr>
        <w:tc>
          <w:tcPr>
            <w:tcW w:w="1081" w:type="pct"/>
            <w:shd w:val="clear" w:color="auto" w:fill="auto"/>
            <w:noWrap/>
            <w:vAlign w:val="center"/>
            <w:hideMark/>
          </w:tcPr>
          <w:p w14:paraId="32CD1E51"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Total Non-Current Assets</w:t>
            </w:r>
          </w:p>
        </w:tc>
        <w:tc>
          <w:tcPr>
            <w:tcW w:w="489" w:type="pct"/>
            <w:shd w:val="clear" w:color="auto" w:fill="auto"/>
            <w:noWrap/>
            <w:vAlign w:val="center"/>
            <w:hideMark/>
          </w:tcPr>
          <w:p w14:paraId="0210E9A3"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6,835.66</w:t>
            </w:r>
          </w:p>
        </w:tc>
        <w:tc>
          <w:tcPr>
            <w:tcW w:w="490" w:type="pct"/>
            <w:shd w:val="clear" w:color="auto" w:fill="auto"/>
            <w:noWrap/>
            <w:vAlign w:val="center"/>
            <w:hideMark/>
          </w:tcPr>
          <w:p w14:paraId="5DDFCE61"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6,635.46</w:t>
            </w:r>
          </w:p>
        </w:tc>
        <w:tc>
          <w:tcPr>
            <w:tcW w:w="490" w:type="pct"/>
            <w:shd w:val="clear" w:color="auto" w:fill="auto"/>
            <w:noWrap/>
            <w:vAlign w:val="center"/>
            <w:hideMark/>
          </w:tcPr>
          <w:p w14:paraId="6DFD59F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6,436.32</w:t>
            </w:r>
          </w:p>
        </w:tc>
        <w:tc>
          <w:tcPr>
            <w:tcW w:w="490" w:type="pct"/>
            <w:shd w:val="clear" w:color="auto" w:fill="auto"/>
            <w:noWrap/>
            <w:vAlign w:val="center"/>
            <w:hideMark/>
          </w:tcPr>
          <w:p w14:paraId="2B71842B"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6,236.69</w:t>
            </w:r>
          </w:p>
        </w:tc>
        <w:tc>
          <w:tcPr>
            <w:tcW w:w="490" w:type="pct"/>
            <w:shd w:val="clear" w:color="auto" w:fill="auto"/>
            <w:noWrap/>
            <w:vAlign w:val="center"/>
            <w:hideMark/>
          </w:tcPr>
          <w:p w14:paraId="3CE82FE0"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6,037.05</w:t>
            </w:r>
          </w:p>
        </w:tc>
        <w:tc>
          <w:tcPr>
            <w:tcW w:w="490" w:type="pct"/>
            <w:shd w:val="clear" w:color="auto" w:fill="auto"/>
            <w:noWrap/>
            <w:vAlign w:val="center"/>
            <w:hideMark/>
          </w:tcPr>
          <w:p w14:paraId="32817E71"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5,837.32</w:t>
            </w:r>
          </w:p>
        </w:tc>
        <w:tc>
          <w:tcPr>
            <w:tcW w:w="490" w:type="pct"/>
            <w:shd w:val="clear" w:color="auto" w:fill="auto"/>
            <w:noWrap/>
            <w:vAlign w:val="center"/>
            <w:hideMark/>
          </w:tcPr>
          <w:p w14:paraId="2CDC7544"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5,637.11</w:t>
            </w:r>
          </w:p>
        </w:tc>
        <w:tc>
          <w:tcPr>
            <w:tcW w:w="490" w:type="pct"/>
            <w:shd w:val="clear" w:color="auto" w:fill="auto"/>
            <w:noWrap/>
            <w:vAlign w:val="center"/>
            <w:hideMark/>
          </w:tcPr>
          <w:p w14:paraId="208B7EBB"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5,445.21</w:t>
            </w:r>
          </w:p>
        </w:tc>
      </w:tr>
      <w:tr w:rsidR="00166E55" w14:paraId="36EE8E30" w14:textId="77777777" w:rsidTr="00554BA3">
        <w:trPr>
          <w:trHeight w:val="467"/>
        </w:trPr>
        <w:tc>
          <w:tcPr>
            <w:tcW w:w="1081" w:type="pct"/>
            <w:shd w:val="clear" w:color="auto" w:fill="auto"/>
            <w:noWrap/>
            <w:vAlign w:val="center"/>
            <w:hideMark/>
          </w:tcPr>
          <w:p w14:paraId="141700B6"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Current Assets</w:t>
            </w:r>
          </w:p>
        </w:tc>
        <w:tc>
          <w:tcPr>
            <w:tcW w:w="489" w:type="pct"/>
            <w:shd w:val="clear" w:color="auto" w:fill="auto"/>
            <w:noWrap/>
            <w:vAlign w:val="center"/>
            <w:hideMark/>
          </w:tcPr>
          <w:p w14:paraId="5182FAA4"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28D64C15"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03187B0"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72F3E68"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A7A02F4"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5D04F6A"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3836A4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39003CD" w14:textId="77777777" w:rsidR="00166E55" w:rsidRDefault="00166E55" w:rsidP="00FC65C9">
            <w:pPr>
              <w:jc w:val="center"/>
              <w:rPr>
                <w:rFonts w:ascii="Calibri" w:hAnsi="Calibri" w:cs="Calibri"/>
                <w:color w:val="000000"/>
                <w:sz w:val="22"/>
                <w:szCs w:val="22"/>
              </w:rPr>
            </w:pPr>
          </w:p>
        </w:tc>
      </w:tr>
      <w:tr w:rsidR="00166E55" w14:paraId="05C02BC6" w14:textId="77777777" w:rsidTr="00554BA3">
        <w:trPr>
          <w:trHeight w:val="300"/>
        </w:trPr>
        <w:tc>
          <w:tcPr>
            <w:tcW w:w="1081" w:type="pct"/>
            <w:shd w:val="clear" w:color="auto" w:fill="auto"/>
            <w:noWrap/>
            <w:vAlign w:val="center"/>
            <w:hideMark/>
          </w:tcPr>
          <w:p w14:paraId="78D1A28C" w14:textId="77777777" w:rsidR="00166E55" w:rsidRDefault="00166E55">
            <w:pPr>
              <w:rPr>
                <w:rFonts w:ascii="Calibri" w:hAnsi="Calibri" w:cs="Calibri"/>
                <w:color w:val="000000"/>
                <w:sz w:val="22"/>
                <w:szCs w:val="22"/>
              </w:rPr>
            </w:pPr>
            <w:r>
              <w:rPr>
                <w:rFonts w:ascii="Calibri" w:hAnsi="Calibri" w:cs="Calibri"/>
                <w:color w:val="000000"/>
                <w:sz w:val="22"/>
                <w:szCs w:val="22"/>
              </w:rPr>
              <w:t>Inventories</w:t>
            </w:r>
          </w:p>
        </w:tc>
        <w:tc>
          <w:tcPr>
            <w:tcW w:w="489" w:type="pct"/>
            <w:shd w:val="clear" w:color="auto" w:fill="auto"/>
            <w:noWrap/>
            <w:vAlign w:val="center"/>
            <w:hideMark/>
          </w:tcPr>
          <w:p w14:paraId="1D55D045" w14:textId="77777777" w:rsidR="00166E55" w:rsidRDefault="00166E55" w:rsidP="00FC65C9">
            <w:pPr>
              <w:jc w:val="center"/>
              <w:rPr>
                <w:rFonts w:ascii="Calibri" w:hAnsi="Calibri" w:cs="Calibri"/>
                <w:sz w:val="22"/>
                <w:szCs w:val="22"/>
              </w:rPr>
            </w:pPr>
            <w:r>
              <w:rPr>
                <w:rFonts w:ascii="Calibri" w:hAnsi="Calibri" w:cs="Calibri"/>
                <w:sz w:val="22"/>
                <w:szCs w:val="22"/>
              </w:rPr>
              <w:t>2,824.32</w:t>
            </w:r>
          </w:p>
        </w:tc>
        <w:tc>
          <w:tcPr>
            <w:tcW w:w="490" w:type="pct"/>
            <w:shd w:val="clear" w:color="auto" w:fill="auto"/>
            <w:noWrap/>
            <w:vAlign w:val="center"/>
            <w:hideMark/>
          </w:tcPr>
          <w:p w14:paraId="0023A0D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3,101.72</w:t>
            </w:r>
          </w:p>
        </w:tc>
        <w:tc>
          <w:tcPr>
            <w:tcW w:w="490" w:type="pct"/>
            <w:shd w:val="clear" w:color="auto" w:fill="auto"/>
            <w:noWrap/>
            <w:vAlign w:val="center"/>
            <w:hideMark/>
          </w:tcPr>
          <w:p w14:paraId="71DE0D4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3,257.33</w:t>
            </w:r>
          </w:p>
        </w:tc>
        <w:tc>
          <w:tcPr>
            <w:tcW w:w="490" w:type="pct"/>
            <w:shd w:val="clear" w:color="auto" w:fill="auto"/>
            <w:noWrap/>
            <w:vAlign w:val="center"/>
            <w:hideMark/>
          </w:tcPr>
          <w:p w14:paraId="6EB141D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3,332.80</w:t>
            </w:r>
          </w:p>
        </w:tc>
        <w:tc>
          <w:tcPr>
            <w:tcW w:w="490" w:type="pct"/>
            <w:shd w:val="clear" w:color="auto" w:fill="auto"/>
            <w:noWrap/>
            <w:vAlign w:val="center"/>
            <w:hideMark/>
          </w:tcPr>
          <w:p w14:paraId="213737D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3,405.48</w:t>
            </w:r>
          </w:p>
        </w:tc>
        <w:tc>
          <w:tcPr>
            <w:tcW w:w="490" w:type="pct"/>
            <w:shd w:val="clear" w:color="auto" w:fill="auto"/>
            <w:noWrap/>
            <w:vAlign w:val="center"/>
            <w:hideMark/>
          </w:tcPr>
          <w:p w14:paraId="5E64D94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3,480.44</w:t>
            </w:r>
          </w:p>
        </w:tc>
        <w:tc>
          <w:tcPr>
            <w:tcW w:w="490" w:type="pct"/>
            <w:shd w:val="clear" w:color="auto" w:fill="auto"/>
            <w:noWrap/>
            <w:vAlign w:val="center"/>
            <w:hideMark/>
          </w:tcPr>
          <w:p w14:paraId="5DF0C49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3,557.94</w:t>
            </w:r>
          </w:p>
        </w:tc>
        <w:tc>
          <w:tcPr>
            <w:tcW w:w="490" w:type="pct"/>
            <w:shd w:val="clear" w:color="auto" w:fill="auto"/>
            <w:noWrap/>
            <w:vAlign w:val="center"/>
            <w:hideMark/>
          </w:tcPr>
          <w:p w14:paraId="78B2FDD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3,637.88</w:t>
            </w:r>
          </w:p>
        </w:tc>
      </w:tr>
      <w:tr w:rsidR="00166E55" w14:paraId="23C9BB99" w14:textId="77777777" w:rsidTr="00554BA3">
        <w:trPr>
          <w:trHeight w:val="378"/>
        </w:trPr>
        <w:tc>
          <w:tcPr>
            <w:tcW w:w="1081" w:type="pct"/>
            <w:shd w:val="clear" w:color="auto" w:fill="auto"/>
            <w:noWrap/>
            <w:vAlign w:val="center"/>
            <w:hideMark/>
          </w:tcPr>
          <w:p w14:paraId="385BED53"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Financial assets</w:t>
            </w:r>
          </w:p>
        </w:tc>
        <w:tc>
          <w:tcPr>
            <w:tcW w:w="489" w:type="pct"/>
            <w:shd w:val="clear" w:color="auto" w:fill="auto"/>
            <w:noWrap/>
            <w:vAlign w:val="center"/>
            <w:hideMark/>
          </w:tcPr>
          <w:p w14:paraId="39AC4AF1"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21C3C576"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E7B0566"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008B097A"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0F744B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59131D0E"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D4E96E6"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5AFFD636" w14:textId="77777777" w:rsidR="00166E55" w:rsidRDefault="00166E55" w:rsidP="00FC65C9">
            <w:pPr>
              <w:jc w:val="center"/>
              <w:rPr>
                <w:rFonts w:ascii="Calibri" w:hAnsi="Calibri" w:cs="Calibri"/>
                <w:color w:val="000000"/>
                <w:sz w:val="22"/>
                <w:szCs w:val="22"/>
              </w:rPr>
            </w:pPr>
          </w:p>
        </w:tc>
      </w:tr>
      <w:tr w:rsidR="00166E55" w14:paraId="1AE183B1" w14:textId="77777777" w:rsidTr="00554BA3">
        <w:trPr>
          <w:trHeight w:val="300"/>
        </w:trPr>
        <w:tc>
          <w:tcPr>
            <w:tcW w:w="1081" w:type="pct"/>
            <w:shd w:val="clear" w:color="auto" w:fill="auto"/>
            <w:noWrap/>
            <w:vAlign w:val="center"/>
            <w:hideMark/>
          </w:tcPr>
          <w:p w14:paraId="0D2E983A"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Current investments</w:t>
            </w:r>
          </w:p>
        </w:tc>
        <w:tc>
          <w:tcPr>
            <w:tcW w:w="489" w:type="pct"/>
            <w:shd w:val="clear" w:color="auto" w:fill="auto"/>
            <w:noWrap/>
            <w:vAlign w:val="center"/>
            <w:hideMark/>
          </w:tcPr>
          <w:p w14:paraId="4F92B306" w14:textId="77777777" w:rsidR="00166E55" w:rsidRDefault="00166E55" w:rsidP="00FC65C9">
            <w:pPr>
              <w:jc w:val="center"/>
              <w:rPr>
                <w:rFonts w:ascii="Calibri" w:hAnsi="Calibri" w:cs="Calibri"/>
                <w:sz w:val="22"/>
                <w:szCs w:val="22"/>
              </w:rPr>
            </w:pPr>
            <w:r>
              <w:rPr>
                <w:rFonts w:ascii="Calibri" w:hAnsi="Calibri" w:cs="Calibri"/>
                <w:sz w:val="22"/>
                <w:szCs w:val="22"/>
              </w:rPr>
              <w:t>770.13</w:t>
            </w:r>
          </w:p>
        </w:tc>
        <w:tc>
          <w:tcPr>
            <w:tcW w:w="490" w:type="pct"/>
            <w:shd w:val="clear" w:color="auto" w:fill="auto"/>
            <w:noWrap/>
            <w:vAlign w:val="center"/>
            <w:hideMark/>
          </w:tcPr>
          <w:p w14:paraId="49EAD1B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507CE9F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6329A72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4FFED3B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7E0C1A8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3163404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c>
          <w:tcPr>
            <w:tcW w:w="490" w:type="pct"/>
            <w:shd w:val="clear" w:color="auto" w:fill="auto"/>
            <w:noWrap/>
            <w:vAlign w:val="center"/>
            <w:hideMark/>
          </w:tcPr>
          <w:p w14:paraId="47A4DDE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770.13</w:t>
            </w:r>
          </w:p>
        </w:tc>
      </w:tr>
      <w:tr w:rsidR="00166E55" w14:paraId="088BFBC6" w14:textId="77777777" w:rsidTr="00554BA3">
        <w:trPr>
          <w:trHeight w:val="300"/>
        </w:trPr>
        <w:tc>
          <w:tcPr>
            <w:tcW w:w="1081" w:type="pct"/>
            <w:shd w:val="clear" w:color="auto" w:fill="auto"/>
            <w:noWrap/>
            <w:vAlign w:val="center"/>
            <w:hideMark/>
          </w:tcPr>
          <w:p w14:paraId="5885ED8C" w14:textId="77777777" w:rsidR="00166E55" w:rsidRDefault="00166E55">
            <w:pPr>
              <w:rPr>
                <w:rFonts w:ascii="Calibri" w:hAnsi="Calibri" w:cs="Calibri"/>
                <w:sz w:val="22"/>
                <w:szCs w:val="22"/>
              </w:rPr>
            </w:pPr>
            <w:r>
              <w:rPr>
                <w:rFonts w:ascii="Calibri" w:hAnsi="Calibri" w:cs="Calibri"/>
                <w:sz w:val="22"/>
                <w:szCs w:val="22"/>
              </w:rPr>
              <w:t xml:space="preserve">    Trade receivables</w:t>
            </w:r>
          </w:p>
        </w:tc>
        <w:tc>
          <w:tcPr>
            <w:tcW w:w="489" w:type="pct"/>
            <w:shd w:val="clear" w:color="auto" w:fill="auto"/>
            <w:noWrap/>
            <w:vAlign w:val="center"/>
            <w:hideMark/>
          </w:tcPr>
          <w:p w14:paraId="24F7024E" w14:textId="77777777" w:rsidR="00166E55" w:rsidRDefault="00166E55" w:rsidP="00FC65C9">
            <w:pPr>
              <w:jc w:val="center"/>
              <w:rPr>
                <w:rFonts w:ascii="Calibri" w:hAnsi="Calibri" w:cs="Calibri"/>
                <w:sz w:val="22"/>
                <w:szCs w:val="22"/>
              </w:rPr>
            </w:pPr>
            <w:r>
              <w:rPr>
                <w:rFonts w:ascii="Calibri" w:hAnsi="Calibri" w:cs="Calibri"/>
                <w:sz w:val="22"/>
                <w:szCs w:val="22"/>
              </w:rPr>
              <w:t>179.82</w:t>
            </w:r>
          </w:p>
        </w:tc>
        <w:tc>
          <w:tcPr>
            <w:tcW w:w="490" w:type="pct"/>
            <w:shd w:val="clear" w:color="auto" w:fill="auto"/>
            <w:noWrap/>
            <w:vAlign w:val="center"/>
            <w:hideMark/>
          </w:tcPr>
          <w:p w14:paraId="33203A23" w14:textId="77777777" w:rsidR="00166E55" w:rsidRDefault="00166E55" w:rsidP="00FC65C9">
            <w:pPr>
              <w:jc w:val="center"/>
              <w:rPr>
                <w:rFonts w:ascii="Calibri" w:hAnsi="Calibri" w:cs="Calibri"/>
                <w:sz w:val="22"/>
                <w:szCs w:val="22"/>
              </w:rPr>
            </w:pPr>
            <w:r>
              <w:rPr>
                <w:rFonts w:ascii="Calibri" w:hAnsi="Calibri" w:cs="Calibri"/>
                <w:sz w:val="22"/>
                <w:szCs w:val="22"/>
              </w:rPr>
              <w:t>197.15</w:t>
            </w:r>
          </w:p>
        </w:tc>
        <w:tc>
          <w:tcPr>
            <w:tcW w:w="490" w:type="pct"/>
            <w:shd w:val="clear" w:color="auto" w:fill="auto"/>
            <w:noWrap/>
            <w:vAlign w:val="center"/>
            <w:hideMark/>
          </w:tcPr>
          <w:p w14:paraId="76631559" w14:textId="77777777" w:rsidR="00166E55" w:rsidRDefault="00166E55" w:rsidP="00FC65C9">
            <w:pPr>
              <w:jc w:val="center"/>
              <w:rPr>
                <w:rFonts w:ascii="Calibri" w:hAnsi="Calibri" w:cs="Calibri"/>
                <w:sz w:val="22"/>
                <w:szCs w:val="22"/>
              </w:rPr>
            </w:pPr>
            <w:r>
              <w:rPr>
                <w:rFonts w:ascii="Calibri" w:hAnsi="Calibri" w:cs="Calibri"/>
                <w:sz w:val="22"/>
                <w:szCs w:val="22"/>
              </w:rPr>
              <w:t>213.09</w:t>
            </w:r>
          </w:p>
        </w:tc>
        <w:tc>
          <w:tcPr>
            <w:tcW w:w="490" w:type="pct"/>
            <w:shd w:val="clear" w:color="auto" w:fill="auto"/>
            <w:noWrap/>
            <w:vAlign w:val="center"/>
            <w:hideMark/>
          </w:tcPr>
          <w:p w14:paraId="5236DFDB" w14:textId="77777777" w:rsidR="00166E55" w:rsidRDefault="00166E55" w:rsidP="00FC65C9">
            <w:pPr>
              <w:jc w:val="center"/>
              <w:rPr>
                <w:rFonts w:ascii="Calibri" w:hAnsi="Calibri" w:cs="Calibri"/>
                <w:sz w:val="22"/>
                <w:szCs w:val="22"/>
              </w:rPr>
            </w:pPr>
            <w:r>
              <w:rPr>
                <w:rFonts w:ascii="Calibri" w:hAnsi="Calibri" w:cs="Calibri"/>
                <w:sz w:val="22"/>
                <w:szCs w:val="22"/>
              </w:rPr>
              <w:t>220.95</w:t>
            </w:r>
          </w:p>
        </w:tc>
        <w:tc>
          <w:tcPr>
            <w:tcW w:w="490" w:type="pct"/>
            <w:shd w:val="clear" w:color="auto" w:fill="auto"/>
            <w:noWrap/>
            <w:vAlign w:val="center"/>
            <w:hideMark/>
          </w:tcPr>
          <w:p w14:paraId="1E36BD63" w14:textId="77777777" w:rsidR="00166E55" w:rsidRDefault="00166E55" w:rsidP="00FC65C9">
            <w:pPr>
              <w:jc w:val="center"/>
              <w:rPr>
                <w:rFonts w:ascii="Calibri" w:hAnsi="Calibri" w:cs="Calibri"/>
                <w:sz w:val="22"/>
                <w:szCs w:val="22"/>
              </w:rPr>
            </w:pPr>
            <w:r>
              <w:rPr>
                <w:rFonts w:ascii="Calibri" w:hAnsi="Calibri" w:cs="Calibri"/>
                <w:sz w:val="22"/>
                <w:szCs w:val="22"/>
              </w:rPr>
              <w:t>226.32</w:t>
            </w:r>
          </w:p>
        </w:tc>
        <w:tc>
          <w:tcPr>
            <w:tcW w:w="490" w:type="pct"/>
            <w:shd w:val="clear" w:color="auto" w:fill="auto"/>
            <w:noWrap/>
            <w:vAlign w:val="center"/>
            <w:hideMark/>
          </w:tcPr>
          <w:p w14:paraId="350C36DD" w14:textId="77777777" w:rsidR="00166E55" w:rsidRDefault="00166E55" w:rsidP="00FC65C9">
            <w:pPr>
              <w:jc w:val="center"/>
              <w:rPr>
                <w:rFonts w:ascii="Calibri" w:hAnsi="Calibri" w:cs="Calibri"/>
                <w:sz w:val="22"/>
                <w:szCs w:val="22"/>
              </w:rPr>
            </w:pPr>
            <w:r>
              <w:rPr>
                <w:rFonts w:ascii="Calibri" w:hAnsi="Calibri" w:cs="Calibri"/>
                <w:sz w:val="22"/>
                <w:szCs w:val="22"/>
              </w:rPr>
              <w:t>231.74</w:t>
            </w:r>
          </w:p>
        </w:tc>
        <w:tc>
          <w:tcPr>
            <w:tcW w:w="490" w:type="pct"/>
            <w:shd w:val="clear" w:color="auto" w:fill="auto"/>
            <w:noWrap/>
            <w:vAlign w:val="center"/>
            <w:hideMark/>
          </w:tcPr>
          <w:p w14:paraId="30A18318" w14:textId="77777777" w:rsidR="00166E55" w:rsidRDefault="00166E55" w:rsidP="00FC65C9">
            <w:pPr>
              <w:jc w:val="center"/>
              <w:rPr>
                <w:rFonts w:ascii="Calibri" w:hAnsi="Calibri" w:cs="Calibri"/>
                <w:sz w:val="22"/>
                <w:szCs w:val="22"/>
              </w:rPr>
            </w:pPr>
            <w:r>
              <w:rPr>
                <w:rFonts w:ascii="Calibri" w:hAnsi="Calibri" w:cs="Calibri"/>
                <w:sz w:val="22"/>
                <w:szCs w:val="22"/>
              </w:rPr>
              <w:t>237.29</w:t>
            </w:r>
          </w:p>
        </w:tc>
        <w:tc>
          <w:tcPr>
            <w:tcW w:w="490" w:type="pct"/>
            <w:shd w:val="clear" w:color="auto" w:fill="auto"/>
            <w:noWrap/>
            <w:vAlign w:val="center"/>
            <w:hideMark/>
          </w:tcPr>
          <w:p w14:paraId="3F2EFC25" w14:textId="77777777" w:rsidR="00166E55" w:rsidRDefault="00166E55" w:rsidP="00FC65C9">
            <w:pPr>
              <w:jc w:val="center"/>
              <w:rPr>
                <w:rFonts w:ascii="Calibri" w:hAnsi="Calibri" w:cs="Calibri"/>
                <w:sz w:val="22"/>
                <w:szCs w:val="22"/>
              </w:rPr>
            </w:pPr>
            <w:r>
              <w:rPr>
                <w:rFonts w:ascii="Calibri" w:hAnsi="Calibri" w:cs="Calibri"/>
                <w:sz w:val="22"/>
                <w:szCs w:val="22"/>
              </w:rPr>
              <w:t>242.97</w:t>
            </w:r>
          </w:p>
        </w:tc>
      </w:tr>
      <w:tr w:rsidR="00166E55" w14:paraId="29F4F327" w14:textId="77777777" w:rsidTr="00554BA3">
        <w:trPr>
          <w:trHeight w:val="300"/>
        </w:trPr>
        <w:tc>
          <w:tcPr>
            <w:tcW w:w="1081" w:type="pct"/>
            <w:shd w:val="clear" w:color="auto" w:fill="auto"/>
            <w:noWrap/>
            <w:vAlign w:val="center"/>
            <w:hideMark/>
          </w:tcPr>
          <w:p w14:paraId="7D4696B8"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Cash and cash equivalents</w:t>
            </w:r>
          </w:p>
        </w:tc>
        <w:tc>
          <w:tcPr>
            <w:tcW w:w="489" w:type="pct"/>
            <w:shd w:val="clear" w:color="auto" w:fill="auto"/>
            <w:noWrap/>
            <w:vAlign w:val="center"/>
            <w:hideMark/>
          </w:tcPr>
          <w:p w14:paraId="18110F1A" w14:textId="77777777" w:rsidR="00166E55" w:rsidRDefault="00166E55" w:rsidP="00FC65C9">
            <w:pPr>
              <w:jc w:val="center"/>
              <w:rPr>
                <w:rFonts w:ascii="Calibri" w:hAnsi="Calibri" w:cs="Calibri"/>
                <w:sz w:val="22"/>
                <w:szCs w:val="22"/>
              </w:rPr>
            </w:pPr>
            <w:r>
              <w:rPr>
                <w:rFonts w:ascii="Calibri" w:hAnsi="Calibri" w:cs="Calibri"/>
                <w:sz w:val="22"/>
                <w:szCs w:val="22"/>
              </w:rPr>
              <w:t>27.59</w:t>
            </w:r>
          </w:p>
        </w:tc>
        <w:tc>
          <w:tcPr>
            <w:tcW w:w="490" w:type="pct"/>
            <w:shd w:val="clear" w:color="auto" w:fill="auto"/>
            <w:noWrap/>
            <w:vAlign w:val="center"/>
            <w:hideMark/>
          </w:tcPr>
          <w:p w14:paraId="617D0E78" w14:textId="77777777" w:rsidR="00166E55" w:rsidRDefault="00166E55" w:rsidP="00FC65C9">
            <w:pPr>
              <w:jc w:val="center"/>
              <w:rPr>
                <w:rFonts w:ascii="Calibri" w:hAnsi="Calibri" w:cs="Calibri"/>
                <w:sz w:val="22"/>
                <w:szCs w:val="22"/>
              </w:rPr>
            </w:pPr>
            <w:r>
              <w:rPr>
                <w:rFonts w:ascii="Calibri" w:hAnsi="Calibri" w:cs="Calibri"/>
                <w:sz w:val="22"/>
                <w:szCs w:val="22"/>
              </w:rPr>
              <w:t>101.94</w:t>
            </w:r>
          </w:p>
        </w:tc>
        <w:tc>
          <w:tcPr>
            <w:tcW w:w="490" w:type="pct"/>
            <w:shd w:val="clear" w:color="auto" w:fill="auto"/>
            <w:noWrap/>
            <w:vAlign w:val="center"/>
            <w:hideMark/>
          </w:tcPr>
          <w:p w14:paraId="15A0EA03" w14:textId="77777777" w:rsidR="00166E55" w:rsidRDefault="00166E55" w:rsidP="00FC65C9">
            <w:pPr>
              <w:jc w:val="center"/>
              <w:rPr>
                <w:rFonts w:ascii="Calibri" w:hAnsi="Calibri" w:cs="Calibri"/>
                <w:sz w:val="22"/>
                <w:szCs w:val="22"/>
              </w:rPr>
            </w:pPr>
            <w:r>
              <w:rPr>
                <w:rFonts w:ascii="Calibri" w:hAnsi="Calibri" w:cs="Calibri"/>
                <w:sz w:val="22"/>
                <w:szCs w:val="22"/>
              </w:rPr>
              <w:t>174.09</w:t>
            </w:r>
          </w:p>
        </w:tc>
        <w:tc>
          <w:tcPr>
            <w:tcW w:w="490" w:type="pct"/>
            <w:shd w:val="clear" w:color="auto" w:fill="auto"/>
            <w:noWrap/>
            <w:vAlign w:val="center"/>
            <w:hideMark/>
          </w:tcPr>
          <w:p w14:paraId="593E3574" w14:textId="77777777" w:rsidR="00166E55" w:rsidRDefault="00166E55" w:rsidP="00FC65C9">
            <w:pPr>
              <w:jc w:val="center"/>
              <w:rPr>
                <w:rFonts w:ascii="Calibri" w:hAnsi="Calibri" w:cs="Calibri"/>
                <w:sz w:val="22"/>
                <w:szCs w:val="22"/>
              </w:rPr>
            </w:pPr>
            <w:r>
              <w:rPr>
                <w:rFonts w:ascii="Calibri" w:hAnsi="Calibri" w:cs="Calibri"/>
                <w:sz w:val="22"/>
                <w:szCs w:val="22"/>
              </w:rPr>
              <w:t>252.66</w:t>
            </w:r>
          </w:p>
        </w:tc>
        <w:tc>
          <w:tcPr>
            <w:tcW w:w="490" w:type="pct"/>
            <w:shd w:val="clear" w:color="auto" w:fill="auto"/>
            <w:noWrap/>
            <w:vAlign w:val="center"/>
            <w:hideMark/>
          </w:tcPr>
          <w:p w14:paraId="42957E1B" w14:textId="77777777" w:rsidR="00166E55" w:rsidRDefault="00166E55" w:rsidP="00FC65C9">
            <w:pPr>
              <w:jc w:val="center"/>
              <w:rPr>
                <w:rFonts w:ascii="Calibri" w:hAnsi="Calibri" w:cs="Calibri"/>
                <w:sz w:val="22"/>
                <w:szCs w:val="22"/>
              </w:rPr>
            </w:pPr>
            <w:r>
              <w:rPr>
                <w:rFonts w:ascii="Calibri" w:hAnsi="Calibri" w:cs="Calibri"/>
                <w:sz w:val="22"/>
                <w:szCs w:val="22"/>
              </w:rPr>
              <w:t>322.10</w:t>
            </w:r>
          </w:p>
        </w:tc>
        <w:tc>
          <w:tcPr>
            <w:tcW w:w="490" w:type="pct"/>
            <w:shd w:val="clear" w:color="auto" w:fill="auto"/>
            <w:noWrap/>
            <w:vAlign w:val="center"/>
            <w:hideMark/>
          </w:tcPr>
          <w:p w14:paraId="7C1398EA" w14:textId="77777777" w:rsidR="00166E55" w:rsidRDefault="00166E55" w:rsidP="00FC65C9">
            <w:pPr>
              <w:jc w:val="center"/>
              <w:rPr>
                <w:rFonts w:ascii="Calibri" w:hAnsi="Calibri" w:cs="Calibri"/>
                <w:sz w:val="22"/>
                <w:szCs w:val="22"/>
              </w:rPr>
            </w:pPr>
            <w:r>
              <w:rPr>
                <w:rFonts w:ascii="Calibri" w:hAnsi="Calibri" w:cs="Calibri"/>
                <w:sz w:val="22"/>
                <w:szCs w:val="22"/>
              </w:rPr>
              <w:t>406.75</w:t>
            </w:r>
          </w:p>
        </w:tc>
        <w:tc>
          <w:tcPr>
            <w:tcW w:w="490" w:type="pct"/>
            <w:shd w:val="clear" w:color="auto" w:fill="auto"/>
            <w:noWrap/>
            <w:vAlign w:val="center"/>
            <w:hideMark/>
          </w:tcPr>
          <w:p w14:paraId="16DE3150" w14:textId="77777777" w:rsidR="00166E55" w:rsidRDefault="00166E55" w:rsidP="00FC65C9">
            <w:pPr>
              <w:jc w:val="center"/>
              <w:rPr>
                <w:rFonts w:ascii="Calibri" w:hAnsi="Calibri" w:cs="Calibri"/>
                <w:sz w:val="22"/>
                <w:szCs w:val="22"/>
              </w:rPr>
            </w:pPr>
            <w:r>
              <w:rPr>
                <w:rFonts w:ascii="Calibri" w:hAnsi="Calibri" w:cs="Calibri"/>
                <w:sz w:val="22"/>
                <w:szCs w:val="22"/>
              </w:rPr>
              <w:t>479.73</w:t>
            </w:r>
          </w:p>
        </w:tc>
        <w:tc>
          <w:tcPr>
            <w:tcW w:w="490" w:type="pct"/>
            <w:shd w:val="clear" w:color="auto" w:fill="auto"/>
            <w:noWrap/>
            <w:vAlign w:val="center"/>
            <w:hideMark/>
          </w:tcPr>
          <w:p w14:paraId="6516778B" w14:textId="77777777" w:rsidR="00166E55" w:rsidRDefault="00166E55" w:rsidP="00FC65C9">
            <w:pPr>
              <w:jc w:val="center"/>
              <w:rPr>
                <w:rFonts w:ascii="Calibri" w:hAnsi="Calibri" w:cs="Calibri"/>
                <w:sz w:val="22"/>
                <w:szCs w:val="22"/>
              </w:rPr>
            </w:pPr>
            <w:r>
              <w:rPr>
                <w:rFonts w:ascii="Calibri" w:hAnsi="Calibri" w:cs="Calibri"/>
                <w:sz w:val="22"/>
                <w:szCs w:val="22"/>
              </w:rPr>
              <w:t>607.38</w:t>
            </w:r>
          </w:p>
        </w:tc>
      </w:tr>
      <w:tr w:rsidR="00166E55" w14:paraId="0E3096F5" w14:textId="77777777" w:rsidTr="00554BA3">
        <w:trPr>
          <w:trHeight w:val="300"/>
        </w:trPr>
        <w:tc>
          <w:tcPr>
            <w:tcW w:w="1081" w:type="pct"/>
            <w:shd w:val="clear" w:color="auto" w:fill="auto"/>
            <w:noWrap/>
            <w:vAlign w:val="center"/>
            <w:hideMark/>
          </w:tcPr>
          <w:p w14:paraId="3520E8F9"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DSRA</w:t>
            </w:r>
          </w:p>
        </w:tc>
        <w:tc>
          <w:tcPr>
            <w:tcW w:w="489" w:type="pct"/>
            <w:shd w:val="clear" w:color="auto" w:fill="auto"/>
            <w:noWrap/>
            <w:vAlign w:val="center"/>
            <w:hideMark/>
          </w:tcPr>
          <w:p w14:paraId="4A966F13"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083004D9"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35369D40"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0B3B5E5E"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7FA005E0"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390E5863"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7661AB19" w14:textId="77777777" w:rsidR="00166E55" w:rsidRDefault="00166E55" w:rsidP="00FC65C9">
            <w:pPr>
              <w:jc w:val="center"/>
              <w:rPr>
                <w:rFonts w:ascii="Calibri" w:hAnsi="Calibri" w:cs="Calibri"/>
                <w:sz w:val="22"/>
                <w:szCs w:val="22"/>
              </w:rPr>
            </w:pPr>
            <w:r>
              <w:rPr>
                <w:rFonts w:ascii="Calibri" w:hAnsi="Calibri" w:cs="Calibri"/>
                <w:sz w:val="22"/>
                <w:szCs w:val="22"/>
              </w:rPr>
              <w:t>66.67</w:t>
            </w:r>
          </w:p>
        </w:tc>
        <w:tc>
          <w:tcPr>
            <w:tcW w:w="490" w:type="pct"/>
            <w:shd w:val="clear" w:color="auto" w:fill="auto"/>
            <w:noWrap/>
            <w:vAlign w:val="center"/>
            <w:hideMark/>
          </w:tcPr>
          <w:p w14:paraId="1BEDD5D2"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4DF9543A" w14:textId="77777777" w:rsidTr="00554BA3">
        <w:trPr>
          <w:trHeight w:val="300"/>
        </w:trPr>
        <w:tc>
          <w:tcPr>
            <w:tcW w:w="1081" w:type="pct"/>
            <w:shd w:val="clear" w:color="auto" w:fill="auto"/>
            <w:noWrap/>
            <w:vAlign w:val="center"/>
            <w:hideMark/>
          </w:tcPr>
          <w:p w14:paraId="791BFB49"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Bank balances</w:t>
            </w:r>
          </w:p>
        </w:tc>
        <w:tc>
          <w:tcPr>
            <w:tcW w:w="489" w:type="pct"/>
            <w:shd w:val="clear" w:color="auto" w:fill="auto"/>
            <w:noWrap/>
            <w:vAlign w:val="center"/>
            <w:hideMark/>
          </w:tcPr>
          <w:p w14:paraId="418407E5"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012FB71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1E8F60C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7D802B9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3916781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2E0A269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5676F14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2C121D4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r>
      <w:tr w:rsidR="00166E55" w14:paraId="5218F5A8" w14:textId="77777777" w:rsidTr="00554BA3">
        <w:trPr>
          <w:trHeight w:val="300"/>
        </w:trPr>
        <w:tc>
          <w:tcPr>
            <w:tcW w:w="1081" w:type="pct"/>
            <w:shd w:val="clear" w:color="auto" w:fill="auto"/>
            <w:noWrap/>
            <w:vAlign w:val="center"/>
            <w:hideMark/>
          </w:tcPr>
          <w:p w14:paraId="71211A72" w14:textId="77777777" w:rsidR="00166E55" w:rsidRDefault="00166E55">
            <w:pPr>
              <w:rPr>
                <w:rFonts w:ascii="Calibri" w:hAnsi="Calibri" w:cs="Calibri"/>
                <w:color w:val="000000"/>
                <w:sz w:val="22"/>
                <w:szCs w:val="22"/>
              </w:rPr>
            </w:pPr>
            <w:r>
              <w:rPr>
                <w:rFonts w:ascii="Calibri" w:hAnsi="Calibri" w:cs="Calibri"/>
                <w:color w:val="000000"/>
                <w:sz w:val="22"/>
                <w:szCs w:val="22"/>
              </w:rPr>
              <w:t xml:space="preserve">    Loans and interest accrued</w:t>
            </w:r>
          </w:p>
        </w:tc>
        <w:tc>
          <w:tcPr>
            <w:tcW w:w="489" w:type="pct"/>
            <w:shd w:val="clear" w:color="auto" w:fill="auto"/>
            <w:noWrap/>
            <w:vAlign w:val="center"/>
            <w:hideMark/>
          </w:tcPr>
          <w:p w14:paraId="1E007E67" w14:textId="77777777" w:rsidR="00166E55" w:rsidRDefault="00166E55" w:rsidP="00FC65C9">
            <w:pPr>
              <w:jc w:val="center"/>
              <w:rPr>
                <w:rFonts w:ascii="Calibri" w:hAnsi="Calibri" w:cs="Calibri"/>
                <w:sz w:val="22"/>
                <w:szCs w:val="22"/>
              </w:rPr>
            </w:pPr>
            <w:r>
              <w:rPr>
                <w:rFonts w:ascii="Calibri" w:hAnsi="Calibri" w:cs="Calibri"/>
                <w:sz w:val="22"/>
                <w:szCs w:val="22"/>
              </w:rPr>
              <w:t>2,088.79</w:t>
            </w:r>
          </w:p>
        </w:tc>
        <w:tc>
          <w:tcPr>
            <w:tcW w:w="490" w:type="pct"/>
            <w:shd w:val="clear" w:color="auto" w:fill="auto"/>
            <w:noWrap/>
            <w:vAlign w:val="center"/>
            <w:hideMark/>
          </w:tcPr>
          <w:p w14:paraId="13FDF9F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116BCD6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6FB2C8B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38CC1E4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09B364C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422E53A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c>
          <w:tcPr>
            <w:tcW w:w="490" w:type="pct"/>
            <w:shd w:val="clear" w:color="auto" w:fill="auto"/>
            <w:noWrap/>
            <w:vAlign w:val="center"/>
            <w:hideMark/>
          </w:tcPr>
          <w:p w14:paraId="064CF9D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2,088.79</w:t>
            </w:r>
          </w:p>
        </w:tc>
      </w:tr>
      <w:tr w:rsidR="00166E55" w14:paraId="77F8332F" w14:textId="77777777" w:rsidTr="00554BA3">
        <w:trPr>
          <w:trHeight w:val="300"/>
        </w:trPr>
        <w:tc>
          <w:tcPr>
            <w:tcW w:w="1081" w:type="pct"/>
            <w:shd w:val="clear" w:color="auto" w:fill="auto"/>
            <w:noWrap/>
            <w:vAlign w:val="center"/>
            <w:hideMark/>
          </w:tcPr>
          <w:p w14:paraId="22951E5A" w14:textId="77777777" w:rsidR="00166E55" w:rsidRDefault="00166E55">
            <w:pPr>
              <w:rPr>
                <w:rFonts w:ascii="Calibri" w:hAnsi="Calibri" w:cs="Calibri"/>
                <w:color w:val="000000"/>
                <w:sz w:val="22"/>
                <w:szCs w:val="22"/>
              </w:rPr>
            </w:pPr>
            <w:r>
              <w:rPr>
                <w:rFonts w:ascii="Calibri" w:hAnsi="Calibri" w:cs="Calibri"/>
                <w:color w:val="000000"/>
                <w:sz w:val="22"/>
                <w:szCs w:val="22"/>
              </w:rPr>
              <w:t>Current tax assets (net)</w:t>
            </w:r>
          </w:p>
        </w:tc>
        <w:tc>
          <w:tcPr>
            <w:tcW w:w="489" w:type="pct"/>
            <w:shd w:val="clear" w:color="auto" w:fill="auto"/>
            <w:noWrap/>
            <w:vAlign w:val="center"/>
            <w:hideMark/>
          </w:tcPr>
          <w:p w14:paraId="4DBA20E3" w14:textId="77777777" w:rsidR="00166E55" w:rsidRDefault="00166E55" w:rsidP="00FC65C9">
            <w:pPr>
              <w:jc w:val="center"/>
              <w:rPr>
                <w:rFonts w:ascii="Calibri" w:hAnsi="Calibri" w:cs="Calibri"/>
                <w:sz w:val="22"/>
                <w:szCs w:val="22"/>
              </w:rPr>
            </w:pPr>
            <w:r>
              <w:rPr>
                <w:rFonts w:ascii="Calibri" w:hAnsi="Calibri" w:cs="Calibri"/>
                <w:sz w:val="22"/>
                <w:szCs w:val="22"/>
              </w:rPr>
              <w:t>7.92</w:t>
            </w:r>
          </w:p>
        </w:tc>
        <w:tc>
          <w:tcPr>
            <w:tcW w:w="490" w:type="pct"/>
            <w:shd w:val="clear" w:color="auto" w:fill="auto"/>
            <w:noWrap/>
            <w:vAlign w:val="center"/>
            <w:hideMark/>
          </w:tcPr>
          <w:p w14:paraId="788C752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3F7797C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6A06D77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23846A6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29F22B5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4A7648A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c>
          <w:tcPr>
            <w:tcW w:w="490" w:type="pct"/>
            <w:shd w:val="clear" w:color="auto" w:fill="auto"/>
            <w:noWrap/>
            <w:vAlign w:val="center"/>
            <w:hideMark/>
          </w:tcPr>
          <w:p w14:paraId="36CD2B0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7.92</w:t>
            </w:r>
          </w:p>
        </w:tc>
      </w:tr>
      <w:tr w:rsidR="00166E55" w14:paraId="55B28417" w14:textId="77777777" w:rsidTr="00554BA3">
        <w:trPr>
          <w:trHeight w:val="300"/>
        </w:trPr>
        <w:tc>
          <w:tcPr>
            <w:tcW w:w="1081" w:type="pct"/>
            <w:shd w:val="clear" w:color="auto" w:fill="auto"/>
            <w:noWrap/>
            <w:vAlign w:val="center"/>
            <w:hideMark/>
          </w:tcPr>
          <w:p w14:paraId="07D08026" w14:textId="77777777" w:rsidR="00166E55" w:rsidRDefault="00166E55">
            <w:pPr>
              <w:rPr>
                <w:rFonts w:ascii="Calibri" w:hAnsi="Calibri" w:cs="Calibri"/>
                <w:color w:val="000000"/>
                <w:sz w:val="22"/>
                <w:szCs w:val="22"/>
              </w:rPr>
            </w:pPr>
            <w:r>
              <w:rPr>
                <w:rFonts w:ascii="Calibri" w:hAnsi="Calibri" w:cs="Calibri"/>
                <w:color w:val="000000"/>
                <w:sz w:val="22"/>
                <w:szCs w:val="22"/>
              </w:rPr>
              <w:t>Deferred tax asset (net)</w:t>
            </w:r>
          </w:p>
        </w:tc>
        <w:tc>
          <w:tcPr>
            <w:tcW w:w="489" w:type="pct"/>
            <w:shd w:val="clear" w:color="auto" w:fill="auto"/>
            <w:noWrap/>
            <w:vAlign w:val="center"/>
            <w:hideMark/>
          </w:tcPr>
          <w:p w14:paraId="64D0DED6"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3C0197F3"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242F27CF"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40170492"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4E171CBF"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7B69EB4"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3F35EFE"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0A901CEE"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45D5B328" w14:textId="77777777" w:rsidTr="00554BA3">
        <w:trPr>
          <w:trHeight w:val="300"/>
        </w:trPr>
        <w:tc>
          <w:tcPr>
            <w:tcW w:w="1081" w:type="pct"/>
            <w:shd w:val="clear" w:color="auto" w:fill="auto"/>
            <w:noWrap/>
            <w:vAlign w:val="center"/>
            <w:hideMark/>
          </w:tcPr>
          <w:p w14:paraId="3C8257F3" w14:textId="77777777" w:rsidR="00166E55" w:rsidRDefault="00166E55">
            <w:pPr>
              <w:rPr>
                <w:rFonts w:ascii="Calibri" w:hAnsi="Calibri" w:cs="Calibri"/>
                <w:color w:val="000000"/>
                <w:sz w:val="22"/>
                <w:szCs w:val="22"/>
              </w:rPr>
            </w:pPr>
            <w:r>
              <w:rPr>
                <w:rFonts w:ascii="Calibri" w:hAnsi="Calibri" w:cs="Calibri"/>
                <w:color w:val="000000"/>
                <w:sz w:val="22"/>
                <w:szCs w:val="22"/>
              </w:rPr>
              <w:t>MAT Credit</w:t>
            </w:r>
          </w:p>
        </w:tc>
        <w:tc>
          <w:tcPr>
            <w:tcW w:w="489" w:type="pct"/>
            <w:shd w:val="clear" w:color="auto" w:fill="auto"/>
            <w:noWrap/>
            <w:vAlign w:val="center"/>
            <w:hideMark/>
          </w:tcPr>
          <w:p w14:paraId="6F74C6D6"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DFCFD78"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1D94DD02"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72EF454E"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042A849"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783EE889"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206BBED1"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08412E5"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5442982F" w14:textId="77777777" w:rsidTr="00554BA3">
        <w:trPr>
          <w:trHeight w:val="300"/>
        </w:trPr>
        <w:tc>
          <w:tcPr>
            <w:tcW w:w="1081" w:type="pct"/>
            <w:shd w:val="clear" w:color="auto" w:fill="auto"/>
            <w:noWrap/>
            <w:vAlign w:val="center"/>
            <w:hideMark/>
          </w:tcPr>
          <w:p w14:paraId="3246E8D0" w14:textId="77777777" w:rsidR="00166E55" w:rsidRDefault="00166E55">
            <w:pPr>
              <w:rPr>
                <w:rFonts w:ascii="Calibri" w:hAnsi="Calibri" w:cs="Calibri"/>
                <w:color w:val="000000"/>
                <w:sz w:val="22"/>
                <w:szCs w:val="22"/>
              </w:rPr>
            </w:pPr>
            <w:r>
              <w:rPr>
                <w:rFonts w:ascii="Calibri" w:hAnsi="Calibri" w:cs="Calibri"/>
                <w:color w:val="000000"/>
                <w:sz w:val="22"/>
                <w:szCs w:val="22"/>
              </w:rPr>
              <w:t>Other current assets</w:t>
            </w:r>
          </w:p>
        </w:tc>
        <w:tc>
          <w:tcPr>
            <w:tcW w:w="489" w:type="pct"/>
            <w:shd w:val="clear" w:color="auto" w:fill="auto"/>
            <w:noWrap/>
            <w:vAlign w:val="center"/>
            <w:hideMark/>
          </w:tcPr>
          <w:p w14:paraId="655E40E3" w14:textId="77777777" w:rsidR="00166E55" w:rsidRDefault="00166E55" w:rsidP="00FC65C9">
            <w:pPr>
              <w:jc w:val="center"/>
              <w:rPr>
                <w:rFonts w:ascii="Calibri" w:hAnsi="Calibri" w:cs="Calibri"/>
                <w:sz w:val="22"/>
                <w:szCs w:val="22"/>
              </w:rPr>
            </w:pPr>
            <w:r>
              <w:rPr>
                <w:rFonts w:ascii="Calibri" w:hAnsi="Calibri" w:cs="Calibri"/>
                <w:sz w:val="22"/>
                <w:szCs w:val="22"/>
              </w:rPr>
              <w:t>685.16</w:t>
            </w:r>
          </w:p>
        </w:tc>
        <w:tc>
          <w:tcPr>
            <w:tcW w:w="490" w:type="pct"/>
            <w:shd w:val="clear" w:color="auto" w:fill="auto"/>
            <w:noWrap/>
            <w:vAlign w:val="center"/>
            <w:hideMark/>
          </w:tcPr>
          <w:p w14:paraId="6BEC2FA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5EEE4A0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7699E4E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08EF31E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5B5A6FE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37844DA8"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c>
          <w:tcPr>
            <w:tcW w:w="490" w:type="pct"/>
            <w:shd w:val="clear" w:color="auto" w:fill="auto"/>
            <w:noWrap/>
            <w:vAlign w:val="center"/>
            <w:hideMark/>
          </w:tcPr>
          <w:p w14:paraId="69A4043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685.16</w:t>
            </w:r>
          </w:p>
        </w:tc>
      </w:tr>
      <w:tr w:rsidR="00166E55" w14:paraId="7D6F57FB" w14:textId="77777777" w:rsidTr="00554BA3">
        <w:trPr>
          <w:trHeight w:val="531"/>
        </w:trPr>
        <w:tc>
          <w:tcPr>
            <w:tcW w:w="1081" w:type="pct"/>
            <w:shd w:val="clear" w:color="auto" w:fill="auto"/>
            <w:noWrap/>
            <w:vAlign w:val="center"/>
            <w:hideMark/>
          </w:tcPr>
          <w:p w14:paraId="19D513A0"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Total Current Assets</w:t>
            </w:r>
          </w:p>
        </w:tc>
        <w:tc>
          <w:tcPr>
            <w:tcW w:w="489" w:type="pct"/>
            <w:shd w:val="clear" w:color="auto" w:fill="auto"/>
            <w:noWrap/>
            <w:vAlign w:val="center"/>
            <w:hideMark/>
          </w:tcPr>
          <w:p w14:paraId="1E5E9EB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6,650.41</w:t>
            </w:r>
          </w:p>
        </w:tc>
        <w:tc>
          <w:tcPr>
            <w:tcW w:w="490" w:type="pct"/>
            <w:shd w:val="clear" w:color="auto" w:fill="auto"/>
            <w:noWrap/>
            <w:vAlign w:val="center"/>
            <w:hideMark/>
          </w:tcPr>
          <w:p w14:paraId="2EFBB829"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7,019.48</w:t>
            </w:r>
          </w:p>
        </w:tc>
        <w:tc>
          <w:tcPr>
            <w:tcW w:w="490" w:type="pct"/>
            <w:shd w:val="clear" w:color="auto" w:fill="auto"/>
            <w:noWrap/>
            <w:vAlign w:val="center"/>
            <w:hideMark/>
          </w:tcPr>
          <w:p w14:paraId="09D4C30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7,263.19</w:t>
            </w:r>
          </w:p>
        </w:tc>
        <w:tc>
          <w:tcPr>
            <w:tcW w:w="490" w:type="pct"/>
            <w:shd w:val="clear" w:color="auto" w:fill="auto"/>
            <w:noWrap/>
            <w:vAlign w:val="center"/>
            <w:hideMark/>
          </w:tcPr>
          <w:p w14:paraId="424ABDFB"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7,425.08</w:t>
            </w:r>
          </w:p>
        </w:tc>
        <w:tc>
          <w:tcPr>
            <w:tcW w:w="490" w:type="pct"/>
            <w:shd w:val="clear" w:color="auto" w:fill="auto"/>
            <w:noWrap/>
            <w:vAlign w:val="center"/>
            <w:hideMark/>
          </w:tcPr>
          <w:p w14:paraId="4867293D"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7,572.56</w:t>
            </w:r>
          </w:p>
        </w:tc>
        <w:tc>
          <w:tcPr>
            <w:tcW w:w="490" w:type="pct"/>
            <w:shd w:val="clear" w:color="auto" w:fill="auto"/>
            <w:noWrap/>
            <w:vAlign w:val="center"/>
            <w:hideMark/>
          </w:tcPr>
          <w:p w14:paraId="38A5E7F2"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7,737.60</w:t>
            </w:r>
          </w:p>
        </w:tc>
        <w:tc>
          <w:tcPr>
            <w:tcW w:w="490" w:type="pct"/>
            <w:shd w:val="clear" w:color="auto" w:fill="auto"/>
            <w:noWrap/>
            <w:vAlign w:val="center"/>
            <w:hideMark/>
          </w:tcPr>
          <w:p w14:paraId="4FC00023"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7,893.63</w:t>
            </w:r>
          </w:p>
        </w:tc>
        <w:tc>
          <w:tcPr>
            <w:tcW w:w="490" w:type="pct"/>
            <w:shd w:val="clear" w:color="auto" w:fill="auto"/>
            <w:noWrap/>
            <w:vAlign w:val="center"/>
            <w:hideMark/>
          </w:tcPr>
          <w:p w14:paraId="13D214A9"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8,040.23</w:t>
            </w:r>
          </w:p>
        </w:tc>
      </w:tr>
      <w:tr w:rsidR="00166E55" w14:paraId="427B19EA" w14:textId="77777777" w:rsidTr="00554BA3">
        <w:trPr>
          <w:trHeight w:val="300"/>
        </w:trPr>
        <w:tc>
          <w:tcPr>
            <w:tcW w:w="1081" w:type="pct"/>
            <w:shd w:val="clear" w:color="auto" w:fill="95B3D7" w:themeFill="accent1" w:themeFillTint="99"/>
            <w:noWrap/>
            <w:vAlign w:val="center"/>
            <w:hideMark/>
          </w:tcPr>
          <w:p w14:paraId="338F280D"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Total Assets</w:t>
            </w:r>
          </w:p>
        </w:tc>
        <w:tc>
          <w:tcPr>
            <w:tcW w:w="489" w:type="pct"/>
            <w:shd w:val="clear" w:color="auto" w:fill="95B3D7" w:themeFill="accent1" w:themeFillTint="99"/>
            <w:noWrap/>
            <w:vAlign w:val="center"/>
            <w:hideMark/>
          </w:tcPr>
          <w:p w14:paraId="16005BE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13,486.07</w:t>
            </w:r>
          </w:p>
        </w:tc>
        <w:tc>
          <w:tcPr>
            <w:tcW w:w="490" w:type="pct"/>
            <w:shd w:val="clear" w:color="auto" w:fill="95B3D7" w:themeFill="accent1" w:themeFillTint="99"/>
            <w:noWrap/>
            <w:vAlign w:val="center"/>
            <w:hideMark/>
          </w:tcPr>
          <w:p w14:paraId="26D29D50"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13,654.93</w:t>
            </w:r>
          </w:p>
        </w:tc>
        <w:tc>
          <w:tcPr>
            <w:tcW w:w="490" w:type="pct"/>
            <w:shd w:val="clear" w:color="auto" w:fill="95B3D7" w:themeFill="accent1" w:themeFillTint="99"/>
            <w:noWrap/>
            <w:vAlign w:val="center"/>
            <w:hideMark/>
          </w:tcPr>
          <w:p w14:paraId="78E9CB3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13,699.50</w:t>
            </w:r>
          </w:p>
        </w:tc>
        <w:tc>
          <w:tcPr>
            <w:tcW w:w="490" w:type="pct"/>
            <w:shd w:val="clear" w:color="auto" w:fill="95B3D7" w:themeFill="accent1" w:themeFillTint="99"/>
            <w:noWrap/>
            <w:vAlign w:val="center"/>
            <w:hideMark/>
          </w:tcPr>
          <w:p w14:paraId="3C261649"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13,661.77</w:t>
            </w:r>
          </w:p>
        </w:tc>
        <w:tc>
          <w:tcPr>
            <w:tcW w:w="490" w:type="pct"/>
            <w:shd w:val="clear" w:color="auto" w:fill="95B3D7" w:themeFill="accent1" w:themeFillTint="99"/>
            <w:noWrap/>
            <w:vAlign w:val="center"/>
            <w:hideMark/>
          </w:tcPr>
          <w:p w14:paraId="1C31BA93"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13,609.61</w:t>
            </w:r>
          </w:p>
        </w:tc>
        <w:tc>
          <w:tcPr>
            <w:tcW w:w="490" w:type="pct"/>
            <w:shd w:val="clear" w:color="auto" w:fill="95B3D7" w:themeFill="accent1" w:themeFillTint="99"/>
            <w:noWrap/>
            <w:vAlign w:val="center"/>
            <w:hideMark/>
          </w:tcPr>
          <w:p w14:paraId="3ACF5AE4"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13,574.92</w:t>
            </w:r>
          </w:p>
        </w:tc>
        <w:tc>
          <w:tcPr>
            <w:tcW w:w="490" w:type="pct"/>
            <w:shd w:val="clear" w:color="auto" w:fill="95B3D7" w:themeFill="accent1" w:themeFillTint="99"/>
            <w:noWrap/>
            <w:vAlign w:val="center"/>
            <w:hideMark/>
          </w:tcPr>
          <w:p w14:paraId="3FDEAD3A"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13,530.74</w:t>
            </w:r>
          </w:p>
        </w:tc>
        <w:tc>
          <w:tcPr>
            <w:tcW w:w="490" w:type="pct"/>
            <w:shd w:val="clear" w:color="auto" w:fill="95B3D7" w:themeFill="accent1" w:themeFillTint="99"/>
            <w:noWrap/>
            <w:vAlign w:val="center"/>
            <w:hideMark/>
          </w:tcPr>
          <w:p w14:paraId="5CA86016"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13,485.44</w:t>
            </w:r>
          </w:p>
        </w:tc>
      </w:tr>
      <w:tr w:rsidR="00166E55" w14:paraId="79E2261E" w14:textId="77777777" w:rsidTr="00554BA3">
        <w:trPr>
          <w:trHeight w:val="300"/>
        </w:trPr>
        <w:tc>
          <w:tcPr>
            <w:tcW w:w="1081" w:type="pct"/>
            <w:shd w:val="clear" w:color="auto" w:fill="auto"/>
            <w:noWrap/>
            <w:vAlign w:val="center"/>
            <w:hideMark/>
          </w:tcPr>
          <w:p w14:paraId="079DEB65"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Equity &amp; liabilities</w:t>
            </w:r>
          </w:p>
        </w:tc>
        <w:tc>
          <w:tcPr>
            <w:tcW w:w="489" w:type="pct"/>
            <w:shd w:val="clear" w:color="auto" w:fill="auto"/>
            <w:noWrap/>
            <w:vAlign w:val="center"/>
            <w:hideMark/>
          </w:tcPr>
          <w:p w14:paraId="505C3CCF"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D95B719"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39E3B7B"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85CD233"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BF8B363"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F06B408"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F35734B"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5094DCA9" w14:textId="77777777" w:rsidR="00166E55" w:rsidRDefault="00166E55" w:rsidP="00FC65C9">
            <w:pPr>
              <w:jc w:val="center"/>
              <w:rPr>
                <w:rFonts w:ascii="Calibri" w:hAnsi="Calibri" w:cs="Calibri"/>
                <w:color w:val="000000"/>
                <w:sz w:val="22"/>
                <w:szCs w:val="22"/>
              </w:rPr>
            </w:pPr>
          </w:p>
        </w:tc>
      </w:tr>
      <w:tr w:rsidR="00166E55" w14:paraId="188347EA" w14:textId="77777777" w:rsidTr="00554BA3">
        <w:trPr>
          <w:trHeight w:val="300"/>
        </w:trPr>
        <w:tc>
          <w:tcPr>
            <w:tcW w:w="1081" w:type="pct"/>
            <w:shd w:val="clear" w:color="auto" w:fill="auto"/>
            <w:noWrap/>
            <w:vAlign w:val="center"/>
            <w:hideMark/>
          </w:tcPr>
          <w:p w14:paraId="73DD4E39"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Equity</w:t>
            </w:r>
          </w:p>
        </w:tc>
        <w:tc>
          <w:tcPr>
            <w:tcW w:w="489" w:type="pct"/>
            <w:shd w:val="clear" w:color="auto" w:fill="auto"/>
            <w:noWrap/>
            <w:vAlign w:val="center"/>
            <w:hideMark/>
          </w:tcPr>
          <w:p w14:paraId="0C0ECE55"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2F0E3C77"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503273CD"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A915FC2"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613589C"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5F3B4F48"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015D6BAE"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7F8A29D" w14:textId="77777777" w:rsidR="00166E55" w:rsidRDefault="00166E55" w:rsidP="00FC65C9">
            <w:pPr>
              <w:jc w:val="center"/>
              <w:rPr>
                <w:rFonts w:ascii="Calibri" w:hAnsi="Calibri" w:cs="Calibri"/>
                <w:color w:val="000000"/>
                <w:sz w:val="22"/>
                <w:szCs w:val="22"/>
              </w:rPr>
            </w:pPr>
          </w:p>
        </w:tc>
      </w:tr>
      <w:tr w:rsidR="00166E55" w14:paraId="0173B752" w14:textId="77777777" w:rsidTr="00554BA3">
        <w:trPr>
          <w:trHeight w:val="300"/>
        </w:trPr>
        <w:tc>
          <w:tcPr>
            <w:tcW w:w="1081" w:type="pct"/>
            <w:shd w:val="clear" w:color="auto" w:fill="auto"/>
            <w:noWrap/>
            <w:vAlign w:val="center"/>
            <w:hideMark/>
          </w:tcPr>
          <w:p w14:paraId="7F6AAA28" w14:textId="77777777" w:rsidR="00166E55" w:rsidRDefault="00166E55">
            <w:pPr>
              <w:rPr>
                <w:rFonts w:ascii="Calibri" w:hAnsi="Calibri" w:cs="Calibri"/>
                <w:color w:val="000000"/>
                <w:sz w:val="22"/>
                <w:szCs w:val="22"/>
              </w:rPr>
            </w:pPr>
            <w:r>
              <w:rPr>
                <w:rFonts w:ascii="Calibri" w:hAnsi="Calibri" w:cs="Calibri"/>
                <w:color w:val="000000"/>
                <w:sz w:val="22"/>
                <w:szCs w:val="22"/>
              </w:rPr>
              <w:t>Equity share capital</w:t>
            </w:r>
          </w:p>
        </w:tc>
        <w:tc>
          <w:tcPr>
            <w:tcW w:w="489" w:type="pct"/>
            <w:shd w:val="clear" w:color="auto" w:fill="auto"/>
            <w:noWrap/>
            <w:vAlign w:val="center"/>
            <w:hideMark/>
          </w:tcPr>
          <w:p w14:paraId="3A0EABA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5FDD027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3CB430F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67C6AA1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4B7785E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4358B11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3C8E350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c>
          <w:tcPr>
            <w:tcW w:w="490" w:type="pct"/>
            <w:shd w:val="clear" w:color="auto" w:fill="auto"/>
            <w:noWrap/>
            <w:vAlign w:val="center"/>
            <w:hideMark/>
          </w:tcPr>
          <w:p w14:paraId="3694B1B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929.28</w:t>
            </w:r>
          </w:p>
        </w:tc>
      </w:tr>
      <w:tr w:rsidR="00166E55" w14:paraId="662CCFA3" w14:textId="77777777" w:rsidTr="00554BA3">
        <w:trPr>
          <w:trHeight w:val="300"/>
        </w:trPr>
        <w:tc>
          <w:tcPr>
            <w:tcW w:w="1081" w:type="pct"/>
            <w:shd w:val="clear" w:color="auto" w:fill="auto"/>
            <w:noWrap/>
            <w:vAlign w:val="center"/>
            <w:hideMark/>
          </w:tcPr>
          <w:p w14:paraId="4F4C6A7A" w14:textId="77777777" w:rsidR="00166E55" w:rsidRDefault="00166E55">
            <w:pPr>
              <w:rPr>
                <w:rFonts w:ascii="Calibri" w:hAnsi="Calibri" w:cs="Calibri"/>
                <w:color w:val="000000"/>
                <w:sz w:val="22"/>
                <w:szCs w:val="22"/>
              </w:rPr>
            </w:pPr>
            <w:r>
              <w:rPr>
                <w:rFonts w:ascii="Calibri" w:hAnsi="Calibri" w:cs="Calibri"/>
                <w:color w:val="000000"/>
                <w:sz w:val="22"/>
                <w:szCs w:val="22"/>
              </w:rPr>
              <w:t>Convertible instrument</w:t>
            </w:r>
          </w:p>
        </w:tc>
        <w:tc>
          <w:tcPr>
            <w:tcW w:w="489" w:type="pct"/>
            <w:shd w:val="clear" w:color="auto" w:fill="auto"/>
            <w:noWrap/>
            <w:vAlign w:val="center"/>
            <w:hideMark/>
          </w:tcPr>
          <w:p w14:paraId="419DB22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59C91DD8"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138ADBD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5120579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60CD143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368CA1E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4C2CB9D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c>
          <w:tcPr>
            <w:tcW w:w="490" w:type="pct"/>
            <w:shd w:val="clear" w:color="auto" w:fill="auto"/>
            <w:noWrap/>
            <w:vAlign w:val="center"/>
            <w:hideMark/>
          </w:tcPr>
          <w:p w14:paraId="6AE1740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639.00</w:t>
            </w:r>
          </w:p>
        </w:tc>
      </w:tr>
      <w:tr w:rsidR="00166E55" w14:paraId="0C8DC5E3" w14:textId="77777777" w:rsidTr="00554BA3">
        <w:trPr>
          <w:trHeight w:val="300"/>
        </w:trPr>
        <w:tc>
          <w:tcPr>
            <w:tcW w:w="1081" w:type="pct"/>
            <w:shd w:val="clear" w:color="auto" w:fill="auto"/>
            <w:noWrap/>
            <w:vAlign w:val="center"/>
            <w:hideMark/>
          </w:tcPr>
          <w:p w14:paraId="602688BD" w14:textId="77777777" w:rsidR="00166E55" w:rsidRDefault="00166E55">
            <w:pPr>
              <w:rPr>
                <w:rFonts w:ascii="Calibri" w:hAnsi="Calibri" w:cs="Calibri"/>
                <w:color w:val="000000"/>
                <w:sz w:val="22"/>
                <w:szCs w:val="22"/>
              </w:rPr>
            </w:pPr>
            <w:r>
              <w:rPr>
                <w:rFonts w:ascii="Calibri" w:hAnsi="Calibri" w:cs="Calibri"/>
                <w:color w:val="000000"/>
                <w:sz w:val="22"/>
                <w:szCs w:val="22"/>
              </w:rPr>
              <w:t>Other equity</w:t>
            </w:r>
          </w:p>
        </w:tc>
        <w:tc>
          <w:tcPr>
            <w:tcW w:w="489" w:type="pct"/>
            <w:shd w:val="clear" w:color="auto" w:fill="auto"/>
            <w:noWrap/>
            <w:vAlign w:val="center"/>
            <w:hideMark/>
          </w:tcPr>
          <w:p w14:paraId="4158A369" w14:textId="77777777" w:rsidR="00166E55" w:rsidRDefault="00166E55" w:rsidP="00FC65C9">
            <w:pPr>
              <w:jc w:val="center"/>
              <w:rPr>
                <w:rFonts w:ascii="Calibri" w:hAnsi="Calibri" w:cs="Calibri"/>
                <w:sz w:val="22"/>
                <w:szCs w:val="22"/>
              </w:rPr>
            </w:pPr>
            <w:r>
              <w:rPr>
                <w:rFonts w:ascii="Calibri" w:hAnsi="Calibri" w:cs="Calibri"/>
                <w:sz w:val="22"/>
                <w:szCs w:val="22"/>
              </w:rPr>
              <w:t>7,086.97</w:t>
            </w:r>
          </w:p>
        </w:tc>
        <w:tc>
          <w:tcPr>
            <w:tcW w:w="490" w:type="pct"/>
            <w:shd w:val="clear" w:color="auto" w:fill="auto"/>
            <w:noWrap/>
            <w:vAlign w:val="center"/>
            <w:hideMark/>
          </w:tcPr>
          <w:p w14:paraId="0081CA71" w14:textId="77777777" w:rsidR="00166E55" w:rsidRDefault="00166E55" w:rsidP="00FC65C9">
            <w:pPr>
              <w:jc w:val="center"/>
              <w:rPr>
                <w:rFonts w:ascii="Calibri" w:hAnsi="Calibri" w:cs="Calibri"/>
                <w:sz w:val="22"/>
                <w:szCs w:val="22"/>
              </w:rPr>
            </w:pPr>
            <w:r>
              <w:rPr>
                <w:rFonts w:ascii="Calibri" w:hAnsi="Calibri" w:cs="Calibri"/>
                <w:sz w:val="22"/>
                <w:szCs w:val="22"/>
              </w:rPr>
              <w:t>7,221.69</w:t>
            </w:r>
          </w:p>
        </w:tc>
        <w:tc>
          <w:tcPr>
            <w:tcW w:w="490" w:type="pct"/>
            <w:shd w:val="clear" w:color="auto" w:fill="auto"/>
            <w:noWrap/>
            <w:vAlign w:val="center"/>
            <w:hideMark/>
          </w:tcPr>
          <w:p w14:paraId="0E3FF59F" w14:textId="77777777" w:rsidR="00166E55" w:rsidRDefault="00166E55" w:rsidP="00FC65C9">
            <w:pPr>
              <w:jc w:val="center"/>
              <w:rPr>
                <w:rFonts w:ascii="Calibri" w:hAnsi="Calibri" w:cs="Calibri"/>
                <w:sz w:val="22"/>
                <w:szCs w:val="22"/>
              </w:rPr>
            </w:pPr>
            <w:r>
              <w:rPr>
                <w:rFonts w:ascii="Calibri" w:hAnsi="Calibri" w:cs="Calibri"/>
                <w:sz w:val="22"/>
                <w:szCs w:val="22"/>
              </w:rPr>
              <w:t>7,402.87</w:t>
            </w:r>
          </w:p>
        </w:tc>
        <w:tc>
          <w:tcPr>
            <w:tcW w:w="490" w:type="pct"/>
            <w:shd w:val="clear" w:color="auto" w:fill="auto"/>
            <w:noWrap/>
            <w:vAlign w:val="center"/>
            <w:hideMark/>
          </w:tcPr>
          <w:p w14:paraId="46BE7A74" w14:textId="77777777" w:rsidR="00166E55" w:rsidRDefault="00166E55" w:rsidP="00FC65C9">
            <w:pPr>
              <w:jc w:val="center"/>
              <w:rPr>
                <w:rFonts w:ascii="Calibri" w:hAnsi="Calibri" w:cs="Calibri"/>
                <w:sz w:val="22"/>
                <w:szCs w:val="22"/>
              </w:rPr>
            </w:pPr>
            <w:r>
              <w:rPr>
                <w:rFonts w:ascii="Calibri" w:hAnsi="Calibri" w:cs="Calibri"/>
                <w:sz w:val="22"/>
                <w:szCs w:val="22"/>
              </w:rPr>
              <w:t>7,610.26</w:t>
            </w:r>
          </w:p>
        </w:tc>
        <w:tc>
          <w:tcPr>
            <w:tcW w:w="490" w:type="pct"/>
            <w:shd w:val="clear" w:color="auto" w:fill="auto"/>
            <w:noWrap/>
            <w:vAlign w:val="center"/>
            <w:hideMark/>
          </w:tcPr>
          <w:p w14:paraId="146C8122" w14:textId="77777777" w:rsidR="00166E55" w:rsidRDefault="00166E55" w:rsidP="00FC65C9">
            <w:pPr>
              <w:jc w:val="center"/>
              <w:rPr>
                <w:rFonts w:ascii="Calibri" w:hAnsi="Calibri" w:cs="Calibri"/>
                <w:sz w:val="22"/>
                <w:szCs w:val="22"/>
              </w:rPr>
            </w:pPr>
            <w:r>
              <w:rPr>
                <w:rFonts w:ascii="Calibri" w:hAnsi="Calibri" w:cs="Calibri"/>
                <w:sz w:val="22"/>
                <w:szCs w:val="22"/>
              </w:rPr>
              <w:t>7,842.93</w:t>
            </w:r>
          </w:p>
        </w:tc>
        <w:tc>
          <w:tcPr>
            <w:tcW w:w="490" w:type="pct"/>
            <w:shd w:val="clear" w:color="auto" w:fill="auto"/>
            <w:noWrap/>
            <w:vAlign w:val="center"/>
            <w:hideMark/>
          </w:tcPr>
          <w:p w14:paraId="21A2AE00" w14:textId="77777777" w:rsidR="00166E55" w:rsidRDefault="00166E55" w:rsidP="00FC65C9">
            <w:pPr>
              <w:jc w:val="center"/>
              <w:rPr>
                <w:rFonts w:ascii="Calibri" w:hAnsi="Calibri" w:cs="Calibri"/>
                <w:sz w:val="22"/>
                <w:szCs w:val="22"/>
              </w:rPr>
            </w:pPr>
            <w:r>
              <w:rPr>
                <w:rFonts w:ascii="Calibri" w:hAnsi="Calibri" w:cs="Calibri"/>
                <w:sz w:val="22"/>
                <w:szCs w:val="22"/>
              </w:rPr>
              <w:t>8,104.28</w:t>
            </w:r>
          </w:p>
        </w:tc>
        <w:tc>
          <w:tcPr>
            <w:tcW w:w="490" w:type="pct"/>
            <w:shd w:val="clear" w:color="auto" w:fill="auto"/>
            <w:noWrap/>
            <w:vAlign w:val="center"/>
            <w:hideMark/>
          </w:tcPr>
          <w:p w14:paraId="78F9F5C3" w14:textId="77777777" w:rsidR="00166E55" w:rsidRDefault="00166E55" w:rsidP="00FC65C9">
            <w:pPr>
              <w:jc w:val="center"/>
              <w:rPr>
                <w:rFonts w:ascii="Calibri" w:hAnsi="Calibri" w:cs="Calibri"/>
                <w:sz w:val="22"/>
                <w:szCs w:val="22"/>
              </w:rPr>
            </w:pPr>
            <w:r>
              <w:rPr>
                <w:rFonts w:ascii="Calibri" w:hAnsi="Calibri" w:cs="Calibri"/>
                <w:sz w:val="22"/>
                <w:szCs w:val="22"/>
              </w:rPr>
              <w:t>8,396.75</w:t>
            </w:r>
          </w:p>
        </w:tc>
        <w:tc>
          <w:tcPr>
            <w:tcW w:w="490" w:type="pct"/>
            <w:shd w:val="clear" w:color="auto" w:fill="auto"/>
            <w:noWrap/>
            <w:vAlign w:val="center"/>
            <w:hideMark/>
          </w:tcPr>
          <w:p w14:paraId="285629C9" w14:textId="77777777" w:rsidR="00166E55" w:rsidRDefault="00166E55" w:rsidP="00FC65C9">
            <w:pPr>
              <w:jc w:val="center"/>
              <w:rPr>
                <w:rFonts w:ascii="Calibri" w:hAnsi="Calibri" w:cs="Calibri"/>
                <w:sz w:val="22"/>
                <w:szCs w:val="22"/>
              </w:rPr>
            </w:pPr>
            <w:r>
              <w:rPr>
                <w:rFonts w:ascii="Calibri" w:hAnsi="Calibri" w:cs="Calibri"/>
                <w:sz w:val="22"/>
                <w:szCs w:val="22"/>
              </w:rPr>
              <w:t>8,718.11</w:t>
            </w:r>
          </w:p>
        </w:tc>
      </w:tr>
      <w:tr w:rsidR="00166E55" w14:paraId="79E5D640" w14:textId="77777777" w:rsidTr="00554BA3">
        <w:trPr>
          <w:trHeight w:val="300"/>
        </w:trPr>
        <w:tc>
          <w:tcPr>
            <w:tcW w:w="1081" w:type="pct"/>
            <w:shd w:val="clear" w:color="auto" w:fill="auto"/>
            <w:noWrap/>
            <w:vAlign w:val="center"/>
            <w:hideMark/>
          </w:tcPr>
          <w:p w14:paraId="35ED3BFB"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lastRenderedPageBreak/>
              <w:t>Net worth</w:t>
            </w:r>
          </w:p>
        </w:tc>
        <w:tc>
          <w:tcPr>
            <w:tcW w:w="489" w:type="pct"/>
            <w:shd w:val="clear" w:color="auto" w:fill="auto"/>
            <w:noWrap/>
            <w:vAlign w:val="center"/>
            <w:hideMark/>
          </w:tcPr>
          <w:p w14:paraId="6922CD9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8,655.25</w:t>
            </w:r>
          </w:p>
        </w:tc>
        <w:tc>
          <w:tcPr>
            <w:tcW w:w="490" w:type="pct"/>
            <w:shd w:val="clear" w:color="auto" w:fill="auto"/>
            <w:noWrap/>
            <w:vAlign w:val="center"/>
            <w:hideMark/>
          </w:tcPr>
          <w:p w14:paraId="77363002"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8,789.97</w:t>
            </w:r>
          </w:p>
        </w:tc>
        <w:tc>
          <w:tcPr>
            <w:tcW w:w="490" w:type="pct"/>
            <w:shd w:val="clear" w:color="auto" w:fill="auto"/>
            <w:noWrap/>
            <w:vAlign w:val="center"/>
            <w:hideMark/>
          </w:tcPr>
          <w:p w14:paraId="74DCBD3A"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8,971.15</w:t>
            </w:r>
          </w:p>
        </w:tc>
        <w:tc>
          <w:tcPr>
            <w:tcW w:w="490" w:type="pct"/>
            <w:shd w:val="clear" w:color="auto" w:fill="auto"/>
            <w:noWrap/>
            <w:vAlign w:val="center"/>
            <w:hideMark/>
          </w:tcPr>
          <w:p w14:paraId="535447B1"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9,178.53</w:t>
            </w:r>
          </w:p>
        </w:tc>
        <w:tc>
          <w:tcPr>
            <w:tcW w:w="490" w:type="pct"/>
            <w:shd w:val="clear" w:color="auto" w:fill="auto"/>
            <w:noWrap/>
            <w:vAlign w:val="center"/>
            <w:hideMark/>
          </w:tcPr>
          <w:p w14:paraId="634F213F"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9,411.21</w:t>
            </w:r>
          </w:p>
        </w:tc>
        <w:tc>
          <w:tcPr>
            <w:tcW w:w="490" w:type="pct"/>
            <w:shd w:val="clear" w:color="auto" w:fill="auto"/>
            <w:noWrap/>
            <w:vAlign w:val="center"/>
            <w:hideMark/>
          </w:tcPr>
          <w:p w14:paraId="6DBB66D2"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9,672.56</w:t>
            </w:r>
          </w:p>
        </w:tc>
        <w:tc>
          <w:tcPr>
            <w:tcW w:w="490" w:type="pct"/>
            <w:shd w:val="clear" w:color="auto" w:fill="auto"/>
            <w:noWrap/>
            <w:vAlign w:val="center"/>
            <w:hideMark/>
          </w:tcPr>
          <w:p w14:paraId="49646692"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9,965.03</w:t>
            </w:r>
          </w:p>
        </w:tc>
        <w:tc>
          <w:tcPr>
            <w:tcW w:w="490" w:type="pct"/>
            <w:shd w:val="clear" w:color="auto" w:fill="auto"/>
            <w:noWrap/>
            <w:vAlign w:val="center"/>
            <w:hideMark/>
          </w:tcPr>
          <w:p w14:paraId="2BBFD89D"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10,286.39</w:t>
            </w:r>
          </w:p>
        </w:tc>
      </w:tr>
      <w:tr w:rsidR="00166E55" w14:paraId="398470ED" w14:textId="77777777" w:rsidTr="00554BA3">
        <w:trPr>
          <w:trHeight w:val="300"/>
        </w:trPr>
        <w:tc>
          <w:tcPr>
            <w:tcW w:w="1081" w:type="pct"/>
            <w:shd w:val="clear" w:color="auto" w:fill="auto"/>
            <w:noWrap/>
            <w:vAlign w:val="center"/>
            <w:hideMark/>
          </w:tcPr>
          <w:p w14:paraId="01593F94"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Non-current liabilities</w:t>
            </w:r>
          </w:p>
        </w:tc>
        <w:tc>
          <w:tcPr>
            <w:tcW w:w="489" w:type="pct"/>
            <w:shd w:val="clear" w:color="auto" w:fill="auto"/>
            <w:noWrap/>
            <w:vAlign w:val="center"/>
            <w:hideMark/>
          </w:tcPr>
          <w:p w14:paraId="57E8BAA6"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64D60C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1858104"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9B3331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ABB115C"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595A568"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28F735FD"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2EDEEF05" w14:textId="77777777" w:rsidR="00166E55" w:rsidRDefault="00166E55" w:rsidP="00FC65C9">
            <w:pPr>
              <w:jc w:val="center"/>
              <w:rPr>
                <w:rFonts w:ascii="Calibri" w:hAnsi="Calibri" w:cs="Calibri"/>
                <w:color w:val="000000"/>
                <w:sz w:val="22"/>
                <w:szCs w:val="22"/>
              </w:rPr>
            </w:pPr>
          </w:p>
        </w:tc>
      </w:tr>
      <w:tr w:rsidR="00166E55" w14:paraId="07334CAB" w14:textId="77777777" w:rsidTr="00554BA3">
        <w:trPr>
          <w:trHeight w:val="450"/>
        </w:trPr>
        <w:tc>
          <w:tcPr>
            <w:tcW w:w="1081" w:type="pct"/>
            <w:shd w:val="clear" w:color="auto" w:fill="auto"/>
            <w:noWrap/>
            <w:vAlign w:val="center"/>
            <w:hideMark/>
          </w:tcPr>
          <w:p w14:paraId="28ED1355" w14:textId="77777777" w:rsidR="00166E55" w:rsidRDefault="00166E55">
            <w:pPr>
              <w:rPr>
                <w:rFonts w:ascii="Calibri" w:hAnsi="Calibri" w:cs="Calibri"/>
                <w:color w:val="000000"/>
                <w:sz w:val="22"/>
                <w:szCs w:val="22"/>
              </w:rPr>
            </w:pPr>
            <w:r>
              <w:rPr>
                <w:rFonts w:ascii="Calibri" w:hAnsi="Calibri" w:cs="Calibri"/>
                <w:color w:val="000000"/>
                <w:sz w:val="22"/>
                <w:szCs w:val="22"/>
              </w:rPr>
              <w:t>Financial liabilities</w:t>
            </w:r>
          </w:p>
        </w:tc>
        <w:tc>
          <w:tcPr>
            <w:tcW w:w="489" w:type="pct"/>
            <w:shd w:val="clear" w:color="auto" w:fill="auto"/>
            <w:noWrap/>
            <w:vAlign w:val="center"/>
            <w:hideMark/>
          </w:tcPr>
          <w:p w14:paraId="2A0B788D"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51C767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FF88FE2"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DB4D233"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1CF0ED89"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1D54FBF"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F614E51"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30663E6" w14:textId="77777777" w:rsidR="00166E55" w:rsidRDefault="00166E55" w:rsidP="00FC65C9">
            <w:pPr>
              <w:jc w:val="center"/>
              <w:rPr>
                <w:rFonts w:ascii="Calibri" w:hAnsi="Calibri" w:cs="Calibri"/>
                <w:color w:val="000000"/>
                <w:sz w:val="22"/>
                <w:szCs w:val="22"/>
              </w:rPr>
            </w:pPr>
          </w:p>
        </w:tc>
      </w:tr>
      <w:tr w:rsidR="00166E55" w14:paraId="67CAAC9C" w14:textId="77777777" w:rsidTr="00554BA3">
        <w:trPr>
          <w:trHeight w:val="300"/>
        </w:trPr>
        <w:tc>
          <w:tcPr>
            <w:tcW w:w="1081" w:type="pct"/>
            <w:shd w:val="clear" w:color="auto" w:fill="auto"/>
            <w:noWrap/>
            <w:vAlign w:val="center"/>
            <w:hideMark/>
          </w:tcPr>
          <w:p w14:paraId="5610F4FE" w14:textId="77777777" w:rsidR="00166E55" w:rsidRDefault="00F04116">
            <w:pPr>
              <w:rPr>
                <w:rFonts w:ascii="Calibri" w:hAnsi="Calibri" w:cs="Calibri"/>
                <w:color w:val="000000"/>
                <w:sz w:val="22"/>
                <w:szCs w:val="22"/>
              </w:rPr>
            </w:pPr>
            <w:r>
              <w:rPr>
                <w:rFonts w:ascii="Calibri" w:hAnsi="Calibri" w:cs="Calibri"/>
                <w:color w:val="000000"/>
                <w:sz w:val="22"/>
                <w:szCs w:val="22"/>
              </w:rPr>
              <w:t xml:space="preserve"> </w:t>
            </w:r>
            <w:r w:rsidR="00166E55">
              <w:rPr>
                <w:rFonts w:ascii="Calibri" w:hAnsi="Calibri" w:cs="Calibri"/>
                <w:color w:val="000000"/>
                <w:sz w:val="22"/>
                <w:szCs w:val="22"/>
              </w:rPr>
              <w:t>Borrowings</w:t>
            </w:r>
          </w:p>
        </w:tc>
        <w:tc>
          <w:tcPr>
            <w:tcW w:w="489" w:type="pct"/>
            <w:shd w:val="clear" w:color="auto" w:fill="auto"/>
            <w:noWrap/>
            <w:vAlign w:val="center"/>
            <w:hideMark/>
          </w:tcPr>
          <w:p w14:paraId="639388F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1,162.05</w:t>
            </w:r>
          </w:p>
        </w:tc>
        <w:tc>
          <w:tcPr>
            <w:tcW w:w="490" w:type="pct"/>
            <w:shd w:val="clear" w:color="auto" w:fill="auto"/>
            <w:noWrap/>
            <w:vAlign w:val="center"/>
            <w:hideMark/>
          </w:tcPr>
          <w:p w14:paraId="2DF9692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1,033.59</w:t>
            </w:r>
          </w:p>
        </w:tc>
        <w:tc>
          <w:tcPr>
            <w:tcW w:w="490" w:type="pct"/>
            <w:shd w:val="clear" w:color="auto" w:fill="auto"/>
            <w:noWrap/>
            <w:vAlign w:val="center"/>
            <w:hideMark/>
          </w:tcPr>
          <w:p w14:paraId="5443003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905.26</w:t>
            </w:r>
          </w:p>
        </w:tc>
        <w:tc>
          <w:tcPr>
            <w:tcW w:w="490" w:type="pct"/>
            <w:shd w:val="clear" w:color="auto" w:fill="auto"/>
            <w:noWrap/>
            <w:vAlign w:val="center"/>
            <w:hideMark/>
          </w:tcPr>
          <w:p w14:paraId="296B0C2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764.12</w:t>
            </w:r>
          </w:p>
        </w:tc>
        <w:tc>
          <w:tcPr>
            <w:tcW w:w="490" w:type="pct"/>
            <w:shd w:val="clear" w:color="auto" w:fill="auto"/>
            <w:noWrap/>
            <w:vAlign w:val="center"/>
            <w:hideMark/>
          </w:tcPr>
          <w:p w14:paraId="0ABEF2E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623.15</w:t>
            </w:r>
          </w:p>
        </w:tc>
        <w:tc>
          <w:tcPr>
            <w:tcW w:w="490" w:type="pct"/>
            <w:shd w:val="clear" w:color="auto" w:fill="auto"/>
            <w:noWrap/>
            <w:vAlign w:val="center"/>
            <w:hideMark/>
          </w:tcPr>
          <w:p w14:paraId="5A79C94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417.58</w:t>
            </w:r>
          </w:p>
        </w:tc>
        <w:tc>
          <w:tcPr>
            <w:tcW w:w="490" w:type="pct"/>
            <w:shd w:val="clear" w:color="auto" w:fill="auto"/>
            <w:noWrap/>
            <w:vAlign w:val="center"/>
            <w:hideMark/>
          </w:tcPr>
          <w:p w14:paraId="0D2CAE6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212.22</w:t>
            </w:r>
          </w:p>
        </w:tc>
        <w:tc>
          <w:tcPr>
            <w:tcW w:w="490" w:type="pct"/>
            <w:shd w:val="clear" w:color="auto" w:fill="auto"/>
            <w:noWrap/>
            <w:vAlign w:val="center"/>
            <w:hideMark/>
          </w:tcPr>
          <w:p w14:paraId="062C2D18"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20.05</w:t>
            </w:r>
          </w:p>
        </w:tc>
      </w:tr>
      <w:tr w:rsidR="00166E55" w14:paraId="56E773C4" w14:textId="77777777" w:rsidTr="00554BA3">
        <w:trPr>
          <w:trHeight w:val="300"/>
        </w:trPr>
        <w:tc>
          <w:tcPr>
            <w:tcW w:w="1081" w:type="pct"/>
            <w:shd w:val="clear" w:color="auto" w:fill="auto"/>
            <w:noWrap/>
            <w:vAlign w:val="center"/>
            <w:hideMark/>
          </w:tcPr>
          <w:p w14:paraId="654CD408" w14:textId="77777777" w:rsidR="00166E55" w:rsidRDefault="00166E55" w:rsidP="00F04116">
            <w:pPr>
              <w:rPr>
                <w:rFonts w:ascii="Calibri" w:hAnsi="Calibri" w:cs="Calibri"/>
                <w:sz w:val="22"/>
                <w:szCs w:val="22"/>
              </w:rPr>
            </w:pPr>
            <w:r>
              <w:rPr>
                <w:rFonts w:ascii="Calibri" w:hAnsi="Calibri" w:cs="Calibri"/>
                <w:sz w:val="22"/>
                <w:szCs w:val="22"/>
              </w:rPr>
              <w:t>Debentures (OCD)</w:t>
            </w:r>
          </w:p>
        </w:tc>
        <w:tc>
          <w:tcPr>
            <w:tcW w:w="489" w:type="pct"/>
            <w:shd w:val="clear" w:color="auto" w:fill="auto"/>
            <w:noWrap/>
            <w:vAlign w:val="center"/>
            <w:hideMark/>
          </w:tcPr>
          <w:p w14:paraId="4F6F1E4F"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74EA89A6"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4AF940C"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3ECF7C2E"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38DBD929"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526DBAD"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1EC65743"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3A0E6FE5"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507CF247" w14:textId="77777777" w:rsidTr="00554BA3">
        <w:trPr>
          <w:trHeight w:val="300"/>
        </w:trPr>
        <w:tc>
          <w:tcPr>
            <w:tcW w:w="1081" w:type="pct"/>
            <w:shd w:val="clear" w:color="auto" w:fill="auto"/>
            <w:noWrap/>
            <w:vAlign w:val="center"/>
            <w:hideMark/>
          </w:tcPr>
          <w:p w14:paraId="0850FC4D" w14:textId="77777777" w:rsidR="00166E55" w:rsidRDefault="00166E55" w:rsidP="00F04116">
            <w:pPr>
              <w:rPr>
                <w:rFonts w:ascii="Calibri" w:hAnsi="Calibri" w:cs="Calibri"/>
                <w:sz w:val="22"/>
                <w:szCs w:val="22"/>
              </w:rPr>
            </w:pPr>
            <w:r>
              <w:rPr>
                <w:rFonts w:ascii="Calibri" w:hAnsi="Calibri" w:cs="Calibri"/>
                <w:sz w:val="22"/>
                <w:szCs w:val="22"/>
              </w:rPr>
              <w:t>Bank borrowings</w:t>
            </w:r>
          </w:p>
        </w:tc>
        <w:tc>
          <w:tcPr>
            <w:tcW w:w="489" w:type="pct"/>
            <w:shd w:val="clear" w:color="auto" w:fill="auto"/>
            <w:noWrap/>
            <w:vAlign w:val="center"/>
            <w:hideMark/>
          </w:tcPr>
          <w:p w14:paraId="25EBBE23" w14:textId="77777777" w:rsidR="00166E55" w:rsidRDefault="00166E55" w:rsidP="00FC65C9">
            <w:pPr>
              <w:jc w:val="center"/>
              <w:rPr>
                <w:rFonts w:ascii="Calibri" w:hAnsi="Calibri" w:cs="Calibri"/>
                <w:sz w:val="22"/>
                <w:szCs w:val="22"/>
              </w:rPr>
            </w:pPr>
            <w:r>
              <w:rPr>
                <w:rFonts w:ascii="Calibri" w:hAnsi="Calibri" w:cs="Calibri"/>
                <w:sz w:val="22"/>
                <w:szCs w:val="22"/>
              </w:rPr>
              <w:t>1,152.98</w:t>
            </w:r>
          </w:p>
        </w:tc>
        <w:tc>
          <w:tcPr>
            <w:tcW w:w="490" w:type="pct"/>
            <w:shd w:val="clear" w:color="auto" w:fill="auto"/>
            <w:noWrap/>
            <w:vAlign w:val="center"/>
            <w:hideMark/>
          </w:tcPr>
          <w:p w14:paraId="5FEA05FA" w14:textId="77777777" w:rsidR="00166E55" w:rsidRDefault="00166E55" w:rsidP="00FC65C9">
            <w:pPr>
              <w:jc w:val="center"/>
              <w:rPr>
                <w:rFonts w:ascii="Calibri" w:hAnsi="Calibri" w:cs="Calibri"/>
                <w:sz w:val="22"/>
                <w:szCs w:val="22"/>
              </w:rPr>
            </w:pPr>
            <w:r>
              <w:rPr>
                <w:rFonts w:ascii="Calibri" w:hAnsi="Calibri" w:cs="Calibri"/>
                <w:sz w:val="22"/>
                <w:szCs w:val="22"/>
              </w:rPr>
              <w:t>1,023.43</w:t>
            </w:r>
          </w:p>
        </w:tc>
        <w:tc>
          <w:tcPr>
            <w:tcW w:w="490" w:type="pct"/>
            <w:shd w:val="clear" w:color="auto" w:fill="auto"/>
            <w:noWrap/>
            <w:vAlign w:val="center"/>
            <w:hideMark/>
          </w:tcPr>
          <w:p w14:paraId="2FF429AE" w14:textId="77777777" w:rsidR="00166E55" w:rsidRDefault="00166E55" w:rsidP="00FC65C9">
            <w:pPr>
              <w:jc w:val="center"/>
              <w:rPr>
                <w:rFonts w:ascii="Calibri" w:hAnsi="Calibri" w:cs="Calibri"/>
                <w:sz w:val="22"/>
                <w:szCs w:val="22"/>
              </w:rPr>
            </w:pPr>
            <w:r>
              <w:rPr>
                <w:rFonts w:ascii="Calibri" w:hAnsi="Calibri" w:cs="Calibri"/>
                <w:sz w:val="22"/>
                <w:szCs w:val="22"/>
              </w:rPr>
              <w:t>893.88</w:t>
            </w:r>
          </w:p>
        </w:tc>
        <w:tc>
          <w:tcPr>
            <w:tcW w:w="490" w:type="pct"/>
            <w:shd w:val="clear" w:color="auto" w:fill="auto"/>
            <w:noWrap/>
            <w:vAlign w:val="center"/>
            <w:hideMark/>
          </w:tcPr>
          <w:p w14:paraId="44EFB43B" w14:textId="77777777" w:rsidR="00166E55" w:rsidRDefault="00166E55" w:rsidP="00FC65C9">
            <w:pPr>
              <w:jc w:val="center"/>
              <w:rPr>
                <w:rFonts w:ascii="Calibri" w:hAnsi="Calibri" w:cs="Calibri"/>
                <w:sz w:val="22"/>
                <w:szCs w:val="22"/>
              </w:rPr>
            </w:pPr>
            <w:r>
              <w:rPr>
                <w:rFonts w:ascii="Calibri" w:hAnsi="Calibri" w:cs="Calibri"/>
                <w:sz w:val="22"/>
                <w:szCs w:val="22"/>
              </w:rPr>
              <w:t>751.38</w:t>
            </w:r>
          </w:p>
        </w:tc>
        <w:tc>
          <w:tcPr>
            <w:tcW w:w="490" w:type="pct"/>
            <w:shd w:val="clear" w:color="auto" w:fill="auto"/>
            <w:noWrap/>
            <w:vAlign w:val="center"/>
            <w:hideMark/>
          </w:tcPr>
          <w:p w14:paraId="3AE201DE" w14:textId="77777777" w:rsidR="00166E55" w:rsidRDefault="00166E55" w:rsidP="00FC65C9">
            <w:pPr>
              <w:jc w:val="center"/>
              <w:rPr>
                <w:rFonts w:ascii="Calibri" w:hAnsi="Calibri" w:cs="Calibri"/>
                <w:sz w:val="22"/>
                <w:szCs w:val="22"/>
              </w:rPr>
            </w:pPr>
            <w:r>
              <w:rPr>
                <w:rFonts w:ascii="Calibri" w:hAnsi="Calibri" w:cs="Calibri"/>
                <w:sz w:val="22"/>
                <w:szCs w:val="22"/>
              </w:rPr>
              <w:t>608.87</w:t>
            </w:r>
          </w:p>
        </w:tc>
        <w:tc>
          <w:tcPr>
            <w:tcW w:w="490" w:type="pct"/>
            <w:shd w:val="clear" w:color="auto" w:fill="auto"/>
            <w:noWrap/>
            <w:vAlign w:val="center"/>
            <w:hideMark/>
          </w:tcPr>
          <w:p w14:paraId="0B6E719A" w14:textId="77777777" w:rsidR="00166E55" w:rsidRDefault="00166E55" w:rsidP="00FC65C9">
            <w:pPr>
              <w:jc w:val="center"/>
              <w:rPr>
                <w:rFonts w:ascii="Calibri" w:hAnsi="Calibri" w:cs="Calibri"/>
                <w:sz w:val="22"/>
                <w:szCs w:val="22"/>
              </w:rPr>
            </w:pPr>
            <w:r>
              <w:rPr>
                <w:rFonts w:ascii="Calibri" w:hAnsi="Calibri" w:cs="Calibri"/>
                <w:sz w:val="22"/>
                <w:szCs w:val="22"/>
              </w:rPr>
              <w:t>401.60</w:t>
            </w:r>
          </w:p>
        </w:tc>
        <w:tc>
          <w:tcPr>
            <w:tcW w:w="490" w:type="pct"/>
            <w:shd w:val="clear" w:color="auto" w:fill="auto"/>
            <w:noWrap/>
            <w:vAlign w:val="center"/>
            <w:hideMark/>
          </w:tcPr>
          <w:p w14:paraId="2708CD28" w14:textId="77777777" w:rsidR="00166E55" w:rsidRDefault="00166E55" w:rsidP="00FC65C9">
            <w:pPr>
              <w:jc w:val="center"/>
              <w:rPr>
                <w:rFonts w:ascii="Calibri" w:hAnsi="Calibri" w:cs="Calibri"/>
                <w:sz w:val="22"/>
                <w:szCs w:val="22"/>
              </w:rPr>
            </w:pPr>
            <w:r>
              <w:rPr>
                <w:rFonts w:ascii="Calibri" w:hAnsi="Calibri" w:cs="Calibri"/>
                <w:sz w:val="22"/>
                <w:szCs w:val="22"/>
              </w:rPr>
              <w:t>194.32</w:t>
            </w:r>
          </w:p>
        </w:tc>
        <w:tc>
          <w:tcPr>
            <w:tcW w:w="490" w:type="pct"/>
            <w:shd w:val="clear" w:color="auto" w:fill="auto"/>
            <w:noWrap/>
            <w:vAlign w:val="center"/>
            <w:hideMark/>
          </w:tcPr>
          <w:p w14:paraId="17B33174"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66C8A214" w14:textId="77777777" w:rsidTr="00554BA3">
        <w:trPr>
          <w:trHeight w:val="300"/>
        </w:trPr>
        <w:tc>
          <w:tcPr>
            <w:tcW w:w="1081" w:type="pct"/>
            <w:shd w:val="clear" w:color="auto" w:fill="auto"/>
            <w:noWrap/>
            <w:vAlign w:val="center"/>
            <w:hideMark/>
          </w:tcPr>
          <w:p w14:paraId="64675E0A" w14:textId="77777777" w:rsidR="00166E55" w:rsidRDefault="00166E55" w:rsidP="00F04116">
            <w:pPr>
              <w:rPr>
                <w:rFonts w:ascii="Calibri" w:hAnsi="Calibri" w:cs="Calibri"/>
                <w:sz w:val="22"/>
                <w:szCs w:val="22"/>
              </w:rPr>
            </w:pPr>
            <w:r>
              <w:rPr>
                <w:rFonts w:ascii="Calibri" w:hAnsi="Calibri" w:cs="Calibri"/>
                <w:sz w:val="22"/>
                <w:szCs w:val="22"/>
              </w:rPr>
              <w:t>Loan from promoters</w:t>
            </w:r>
          </w:p>
        </w:tc>
        <w:tc>
          <w:tcPr>
            <w:tcW w:w="489" w:type="pct"/>
            <w:shd w:val="clear" w:color="auto" w:fill="auto"/>
            <w:noWrap/>
            <w:vAlign w:val="center"/>
            <w:hideMark/>
          </w:tcPr>
          <w:p w14:paraId="6C8F9413" w14:textId="77777777" w:rsidR="00166E55" w:rsidRDefault="00166E55" w:rsidP="00FC65C9">
            <w:pPr>
              <w:jc w:val="center"/>
              <w:rPr>
                <w:rFonts w:ascii="Calibri" w:hAnsi="Calibri" w:cs="Calibri"/>
                <w:sz w:val="22"/>
                <w:szCs w:val="22"/>
              </w:rPr>
            </w:pPr>
            <w:r>
              <w:rPr>
                <w:rFonts w:ascii="Calibri" w:hAnsi="Calibri" w:cs="Calibri"/>
                <w:sz w:val="22"/>
                <w:szCs w:val="22"/>
              </w:rPr>
              <w:t>9.07</w:t>
            </w:r>
          </w:p>
        </w:tc>
        <w:tc>
          <w:tcPr>
            <w:tcW w:w="490" w:type="pct"/>
            <w:shd w:val="clear" w:color="auto" w:fill="auto"/>
            <w:noWrap/>
            <w:vAlign w:val="center"/>
            <w:hideMark/>
          </w:tcPr>
          <w:p w14:paraId="5B309310" w14:textId="77777777" w:rsidR="00166E55" w:rsidRDefault="00166E55" w:rsidP="00FC65C9">
            <w:pPr>
              <w:jc w:val="center"/>
              <w:rPr>
                <w:rFonts w:ascii="Calibri" w:hAnsi="Calibri" w:cs="Calibri"/>
                <w:sz w:val="22"/>
                <w:szCs w:val="22"/>
              </w:rPr>
            </w:pPr>
            <w:r>
              <w:rPr>
                <w:rFonts w:ascii="Calibri" w:hAnsi="Calibri" w:cs="Calibri"/>
                <w:sz w:val="22"/>
                <w:szCs w:val="22"/>
              </w:rPr>
              <w:t>10.16</w:t>
            </w:r>
          </w:p>
        </w:tc>
        <w:tc>
          <w:tcPr>
            <w:tcW w:w="490" w:type="pct"/>
            <w:shd w:val="clear" w:color="auto" w:fill="auto"/>
            <w:noWrap/>
            <w:vAlign w:val="center"/>
            <w:hideMark/>
          </w:tcPr>
          <w:p w14:paraId="7186B7E2" w14:textId="77777777" w:rsidR="00166E55" w:rsidRDefault="00166E55" w:rsidP="00FC65C9">
            <w:pPr>
              <w:jc w:val="center"/>
              <w:rPr>
                <w:rFonts w:ascii="Calibri" w:hAnsi="Calibri" w:cs="Calibri"/>
                <w:sz w:val="22"/>
                <w:szCs w:val="22"/>
              </w:rPr>
            </w:pPr>
            <w:r>
              <w:rPr>
                <w:rFonts w:ascii="Calibri" w:hAnsi="Calibri" w:cs="Calibri"/>
                <w:sz w:val="22"/>
                <w:szCs w:val="22"/>
              </w:rPr>
              <w:t>11.38</w:t>
            </w:r>
          </w:p>
        </w:tc>
        <w:tc>
          <w:tcPr>
            <w:tcW w:w="490" w:type="pct"/>
            <w:shd w:val="clear" w:color="auto" w:fill="auto"/>
            <w:noWrap/>
            <w:vAlign w:val="center"/>
            <w:hideMark/>
          </w:tcPr>
          <w:p w14:paraId="58494898" w14:textId="77777777" w:rsidR="00166E55" w:rsidRDefault="00166E55" w:rsidP="00FC65C9">
            <w:pPr>
              <w:jc w:val="center"/>
              <w:rPr>
                <w:rFonts w:ascii="Calibri" w:hAnsi="Calibri" w:cs="Calibri"/>
                <w:sz w:val="22"/>
                <w:szCs w:val="22"/>
              </w:rPr>
            </w:pPr>
            <w:r>
              <w:rPr>
                <w:rFonts w:ascii="Calibri" w:hAnsi="Calibri" w:cs="Calibri"/>
                <w:sz w:val="22"/>
                <w:szCs w:val="22"/>
              </w:rPr>
              <w:t>12.74</w:t>
            </w:r>
          </w:p>
        </w:tc>
        <w:tc>
          <w:tcPr>
            <w:tcW w:w="490" w:type="pct"/>
            <w:shd w:val="clear" w:color="auto" w:fill="auto"/>
            <w:noWrap/>
            <w:vAlign w:val="center"/>
            <w:hideMark/>
          </w:tcPr>
          <w:p w14:paraId="0E72D3DA" w14:textId="77777777" w:rsidR="00166E55" w:rsidRDefault="00166E55" w:rsidP="00FC65C9">
            <w:pPr>
              <w:jc w:val="center"/>
              <w:rPr>
                <w:rFonts w:ascii="Calibri" w:hAnsi="Calibri" w:cs="Calibri"/>
                <w:sz w:val="22"/>
                <w:szCs w:val="22"/>
              </w:rPr>
            </w:pPr>
            <w:r>
              <w:rPr>
                <w:rFonts w:ascii="Calibri" w:hAnsi="Calibri" w:cs="Calibri"/>
                <w:sz w:val="22"/>
                <w:szCs w:val="22"/>
              </w:rPr>
              <w:t>14.27</w:t>
            </w:r>
          </w:p>
        </w:tc>
        <w:tc>
          <w:tcPr>
            <w:tcW w:w="490" w:type="pct"/>
            <w:shd w:val="clear" w:color="auto" w:fill="auto"/>
            <w:noWrap/>
            <w:vAlign w:val="center"/>
            <w:hideMark/>
          </w:tcPr>
          <w:p w14:paraId="6636037F" w14:textId="77777777" w:rsidR="00166E55" w:rsidRDefault="00166E55" w:rsidP="00FC65C9">
            <w:pPr>
              <w:jc w:val="center"/>
              <w:rPr>
                <w:rFonts w:ascii="Calibri" w:hAnsi="Calibri" w:cs="Calibri"/>
                <w:sz w:val="22"/>
                <w:szCs w:val="22"/>
              </w:rPr>
            </w:pPr>
            <w:r>
              <w:rPr>
                <w:rFonts w:ascii="Calibri" w:hAnsi="Calibri" w:cs="Calibri"/>
                <w:sz w:val="22"/>
                <w:szCs w:val="22"/>
              </w:rPr>
              <w:t>15.98</w:t>
            </w:r>
          </w:p>
        </w:tc>
        <w:tc>
          <w:tcPr>
            <w:tcW w:w="490" w:type="pct"/>
            <w:shd w:val="clear" w:color="auto" w:fill="auto"/>
            <w:noWrap/>
            <w:vAlign w:val="center"/>
            <w:hideMark/>
          </w:tcPr>
          <w:p w14:paraId="41310CE8" w14:textId="77777777" w:rsidR="00166E55" w:rsidRDefault="00166E55" w:rsidP="00FC65C9">
            <w:pPr>
              <w:jc w:val="center"/>
              <w:rPr>
                <w:rFonts w:ascii="Calibri" w:hAnsi="Calibri" w:cs="Calibri"/>
                <w:sz w:val="22"/>
                <w:szCs w:val="22"/>
              </w:rPr>
            </w:pPr>
            <w:r>
              <w:rPr>
                <w:rFonts w:ascii="Calibri" w:hAnsi="Calibri" w:cs="Calibri"/>
                <w:sz w:val="22"/>
                <w:szCs w:val="22"/>
              </w:rPr>
              <w:t>17.90</w:t>
            </w:r>
          </w:p>
        </w:tc>
        <w:tc>
          <w:tcPr>
            <w:tcW w:w="490" w:type="pct"/>
            <w:shd w:val="clear" w:color="auto" w:fill="auto"/>
            <w:noWrap/>
            <w:vAlign w:val="center"/>
            <w:hideMark/>
          </w:tcPr>
          <w:p w14:paraId="11C8FE18" w14:textId="77777777" w:rsidR="00166E55" w:rsidRDefault="00166E55" w:rsidP="00FC65C9">
            <w:pPr>
              <w:jc w:val="center"/>
              <w:rPr>
                <w:rFonts w:ascii="Calibri" w:hAnsi="Calibri" w:cs="Calibri"/>
                <w:sz w:val="22"/>
                <w:szCs w:val="22"/>
              </w:rPr>
            </w:pPr>
            <w:r>
              <w:rPr>
                <w:rFonts w:ascii="Calibri" w:hAnsi="Calibri" w:cs="Calibri"/>
                <w:sz w:val="22"/>
                <w:szCs w:val="22"/>
              </w:rPr>
              <w:t>20.05</w:t>
            </w:r>
          </w:p>
        </w:tc>
      </w:tr>
      <w:tr w:rsidR="00166E55" w14:paraId="69E54C84" w14:textId="77777777" w:rsidTr="00554BA3">
        <w:trPr>
          <w:trHeight w:val="300"/>
        </w:trPr>
        <w:tc>
          <w:tcPr>
            <w:tcW w:w="1081" w:type="pct"/>
            <w:shd w:val="clear" w:color="auto" w:fill="auto"/>
            <w:noWrap/>
            <w:vAlign w:val="center"/>
            <w:hideMark/>
          </w:tcPr>
          <w:p w14:paraId="39FEBE6B" w14:textId="77777777" w:rsidR="00166E55" w:rsidRDefault="00166E55" w:rsidP="00F04116">
            <w:pPr>
              <w:rPr>
                <w:rFonts w:ascii="Calibri" w:hAnsi="Calibri" w:cs="Calibri"/>
                <w:sz w:val="22"/>
                <w:szCs w:val="22"/>
              </w:rPr>
            </w:pPr>
            <w:r>
              <w:rPr>
                <w:rFonts w:ascii="Calibri" w:hAnsi="Calibri" w:cs="Calibri"/>
                <w:sz w:val="22"/>
                <w:szCs w:val="22"/>
              </w:rPr>
              <w:t>Loan from others</w:t>
            </w:r>
          </w:p>
        </w:tc>
        <w:tc>
          <w:tcPr>
            <w:tcW w:w="489" w:type="pct"/>
            <w:shd w:val="clear" w:color="auto" w:fill="auto"/>
            <w:noWrap/>
            <w:vAlign w:val="center"/>
            <w:hideMark/>
          </w:tcPr>
          <w:p w14:paraId="7CDBF0F3"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1CB79191"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495821BF"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55136D75"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655B0FDF"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717CCD34"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5BD93302"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3686BBF4" w14:textId="77777777" w:rsidR="00166E55" w:rsidRDefault="00166E55" w:rsidP="00FC65C9">
            <w:pPr>
              <w:jc w:val="center"/>
              <w:rPr>
                <w:rFonts w:ascii="Calibri" w:hAnsi="Calibri" w:cs="Calibri"/>
                <w:sz w:val="22"/>
                <w:szCs w:val="22"/>
              </w:rPr>
            </w:pPr>
            <w:r>
              <w:rPr>
                <w:rFonts w:ascii="Calibri" w:hAnsi="Calibri" w:cs="Calibri"/>
                <w:sz w:val="22"/>
                <w:szCs w:val="22"/>
              </w:rPr>
              <w:t>-</w:t>
            </w:r>
          </w:p>
        </w:tc>
      </w:tr>
      <w:tr w:rsidR="00166E55" w14:paraId="0E5AA995" w14:textId="77777777" w:rsidTr="00554BA3">
        <w:trPr>
          <w:trHeight w:val="300"/>
        </w:trPr>
        <w:tc>
          <w:tcPr>
            <w:tcW w:w="1081" w:type="pct"/>
            <w:shd w:val="clear" w:color="auto" w:fill="auto"/>
            <w:noWrap/>
            <w:vAlign w:val="center"/>
            <w:hideMark/>
          </w:tcPr>
          <w:p w14:paraId="1CB54BBB" w14:textId="77777777" w:rsidR="00166E55" w:rsidRDefault="00166E55" w:rsidP="00F04116">
            <w:pPr>
              <w:rPr>
                <w:rFonts w:ascii="Calibri" w:hAnsi="Calibri" w:cs="Calibri"/>
                <w:sz w:val="22"/>
                <w:szCs w:val="22"/>
              </w:rPr>
            </w:pPr>
            <w:r>
              <w:rPr>
                <w:rFonts w:ascii="Calibri" w:hAnsi="Calibri" w:cs="Calibri"/>
                <w:sz w:val="22"/>
                <w:szCs w:val="22"/>
              </w:rPr>
              <w:t>Interest payable on OCD (coupon rate)</w:t>
            </w:r>
          </w:p>
        </w:tc>
        <w:tc>
          <w:tcPr>
            <w:tcW w:w="489" w:type="pct"/>
            <w:shd w:val="clear" w:color="auto" w:fill="auto"/>
            <w:noWrap/>
            <w:vAlign w:val="center"/>
            <w:hideMark/>
          </w:tcPr>
          <w:p w14:paraId="72270E5C"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5F5EDFEC"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55C14E5A"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73E7C8EE"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1E14446E"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0A91EE15"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1B673EFF" w14:textId="77777777" w:rsidR="00166E55" w:rsidRDefault="00166E55" w:rsidP="00FC65C9">
            <w:pPr>
              <w:jc w:val="center"/>
              <w:rPr>
                <w:rFonts w:ascii="Calibri" w:hAnsi="Calibri" w:cs="Calibri"/>
                <w:sz w:val="22"/>
                <w:szCs w:val="22"/>
              </w:rPr>
            </w:pPr>
          </w:p>
        </w:tc>
        <w:tc>
          <w:tcPr>
            <w:tcW w:w="490" w:type="pct"/>
            <w:shd w:val="clear" w:color="auto" w:fill="auto"/>
            <w:noWrap/>
            <w:vAlign w:val="center"/>
            <w:hideMark/>
          </w:tcPr>
          <w:p w14:paraId="62E88C49" w14:textId="77777777" w:rsidR="00166E55" w:rsidRDefault="00166E55" w:rsidP="00FC65C9">
            <w:pPr>
              <w:jc w:val="center"/>
              <w:rPr>
                <w:rFonts w:ascii="Calibri" w:hAnsi="Calibri" w:cs="Calibri"/>
                <w:sz w:val="22"/>
                <w:szCs w:val="22"/>
              </w:rPr>
            </w:pPr>
          </w:p>
        </w:tc>
      </w:tr>
      <w:tr w:rsidR="00166E55" w14:paraId="2F75D0E6" w14:textId="77777777" w:rsidTr="00554BA3">
        <w:trPr>
          <w:trHeight w:val="300"/>
        </w:trPr>
        <w:tc>
          <w:tcPr>
            <w:tcW w:w="1081" w:type="pct"/>
            <w:shd w:val="clear" w:color="auto" w:fill="auto"/>
            <w:noWrap/>
            <w:vAlign w:val="center"/>
            <w:hideMark/>
          </w:tcPr>
          <w:p w14:paraId="47288388" w14:textId="77777777" w:rsidR="00166E55" w:rsidRDefault="00166E55">
            <w:pPr>
              <w:rPr>
                <w:rFonts w:ascii="Calibri" w:hAnsi="Calibri" w:cs="Calibri"/>
                <w:color w:val="000000"/>
                <w:sz w:val="22"/>
                <w:szCs w:val="22"/>
              </w:rPr>
            </w:pPr>
            <w:r>
              <w:rPr>
                <w:rFonts w:ascii="Calibri" w:hAnsi="Calibri" w:cs="Calibri"/>
                <w:color w:val="000000"/>
                <w:sz w:val="22"/>
                <w:szCs w:val="22"/>
              </w:rPr>
              <w:t>Other financial liabilities</w:t>
            </w:r>
          </w:p>
        </w:tc>
        <w:tc>
          <w:tcPr>
            <w:tcW w:w="489" w:type="pct"/>
            <w:shd w:val="clear" w:color="auto" w:fill="auto"/>
            <w:noWrap/>
            <w:vAlign w:val="center"/>
            <w:hideMark/>
          </w:tcPr>
          <w:p w14:paraId="784AE067" w14:textId="77777777" w:rsidR="00166E55" w:rsidRDefault="00166E55" w:rsidP="00FC65C9">
            <w:pPr>
              <w:jc w:val="center"/>
              <w:rPr>
                <w:rFonts w:ascii="Calibri" w:hAnsi="Calibri" w:cs="Calibri"/>
                <w:sz w:val="22"/>
                <w:szCs w:val="22"/>
              </w:rPr>
            </w:pPr>
            <w:r>
              <w:rPr>
                <w:rFonts w:ascii="Calibri" w:hAnsi="Calibri" w:cs="Calibri"/>
                <w:sz w:val="22"/>
                <w:szCs w:val="22"/>
              </w:rPr>
              <w:t>2.46</w:t>
            </w:r>
          </w:p>
        </w:tc>
        <w:tc>
          <w:tcPr>
            <w:tcW w:w="490" w:type="pct"/>
            <w:shd w:val="clear" w:color="auto" w:fill="auto"/>
            <w:noWrap/>
            <w:vAlign w:val="center"/>
            <w:hideMark/>
          </w:tcPr>
          <w:p w14:paraId="6B8FD41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07C950C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512BA51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126997A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77EAFCB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0CEEC52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c>
          <w:tcPr>
            <w:tcW w:w="490" w:type="pct"/>
            <w:shd w:val="clear" w:color="auto" w:fill="auto"/>
            <w:noWrap/>
            <w:vAlign w:val="center"/>
            <w:hideMark/>
          </w:tcPr>
          <w:p w14:paraId="3F0EA25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2.46</w:t>
            </w:r>
          </w:p>
        </w:tc>
      </w:tr>
      <w:tr w:rsidR="00166E55" w14:paraId="0BF27B4B" w14:textId="77777777" w:rsidTr="00554BA3">
        <w:trPr>
          <w:trHeight w:val="300"/>
        </w:trPr>
        <w:tc>
          <w:tcPr>
            <w:tcW w:w="1081" w:type="pct"/>
            <w:shd w:val="clear" w:color="auto" w:fill="auto"/>
            <w:noWrap/>
            <w:vAlign w:val="center"/>
            <w:hideMark/>
          </w:tcPr>
          <w:p w14:paraId="55DBC85E" w14:textId="77777777" w:rsidR="00166E55" w:rsidRDefault="00166E55">
            <w:pPr>
              <w:rPr>
                <w:rFonts w:ascii="Calibri" w:hAnsi="Calibri" w:cs="Calibri"/>
                <w:color w:val="000000"/>
                <w:sz w:val="22"/>
                <w:szCs w:val="22"/>
              </w:rPr>
            </w:pPr>
            <w:r>
              <w:rPr>
                <w:rFonts w:ascii="Calibri" w:hAnsi="Calibri" w:cs="Calibri"/>
                <w:color w:val="000000"/>
                <w:sz w:val="22"/>
                <w:szCs w:val="22"/>
              </w:rPr>
              <w:t>Provisions</w:t>
            </w:r>
          </w:p>
        </w:tc>
        <w:tc>
          <w:tcPr>
            <w:tcW w:w="489" w:type="pct"/>
            <w:shd w:val="clear" w:color="auto" w:fill="auto"/>
            <w:noWrap/>
            <w:vAlign w:val="center"/>
            <w:hideMark/>
          </w:tcPr>
          <w:p w14:paraId="6BA29C8E" w14:textId="77777777" w:rsidR="00166E55" w:rsidRDefault="00166E55" w:rsidP="00FC65C9">
            <w:pPr>
              <w:jc w:val="center"/>
              <w:rPr>
                <w:rFonts w:ascii="Calibri" w:hAnsi="Calibri" w:cs="Calibri"/>
                <w:sz w:val="22"/>
                <w:szCs w:val="22"/>
              </w:rPr>
            </w:pPr>
            <w:r>
              <w:rPr>
                <w:rFonts w:ascii="Calibri" w:hAnsi="Calibri" w:cs="Calibri"/>
                <w:sz w:val="22"/>
                <w:szCs w:val="22"/>
              </w:rPr>
              <w:t>89.50</w:t>
            </w:r>
          </w:p>
        </w:tc>
        <w:tc>
          <w:tcPr>
            <w:tcW w:w="490" w:type="pct"/>
            <w:shd w:val="clear" w:color="auto" w:fill="auto"/>
            <w:noWrap/>
            <w:vAlign w:val="center"/>
            <w:hideMark/>
          </w:tcPr>
          <w:p w14:paraId="585CEEB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003DE6E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61D0D7C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23F2EAA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3920C61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395CF7E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c>
          <w:tcPr>
            <w:tcW w:w="490" w:type="pct"/>
            <w:shd w:val="clear" w:color="auto" w:fill="auto"/>
            <w:noWrap/>
            <w:vAlign w:val="center"/>
            <w:hideMark/>
          </w:tcPr>
          <w:p w14:paraId="3E9F9A6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89.50</w:t>
            </w:r>
          </w:p>
        </w:tc>
      </w:tr>
      <w:tr w:rsidR="00166E55" w14:paraId="7D0AE9D5" w14:textId="77777777" w:rsidTr="00554BA3">
        <w:trPr>
          <w:trHeight w:val="300"/>
        </w:trPr>
        <w:tc>
          <w:tcPr>
            <w:tcW w:w="1081" w:type="pct"/>
            <w:shd w:val="clear" w:color="auto" w:fill="auto"/>
            <w:noWrap/>
            <w:vAlign w:val="center"/>
            <w:hideMark/>
          </w:tcPr>
          <w:p w14:paraId="7070AFFB" w14:textId="77777777" w:rsidR="00166E55" w:rsidRDefault="00166E55">
            <w:pPr>
              <w:rPr>
                <w:rFonts w:ascii="Calibri" w:hAnsi="Calibri" w:cs="Calibri"/>
                <w:color w:val="000000"/>
                <w:sz w:val="22"/>
                <w:szCs w:val="22"/>
              </w:rPr>
            </w:pPr>
            <w:r>
              <w:rPr>
                <w:rFonts w:ascii="Calibri" w:hAnsi="Calibri" w:cs="Calibri"/>
                <w:color w:val="000000"/>
                <w:sz w:val="22"/>
                <w:szCs w:val="22"/>
              </w:rPr>
              <w:t>Deferred tax liabilities (net)</w:t>
            </w:r>
          </w:p>
        </w:tc>
        <w:tc>
          <w:tcPr>
            <w:tcW w:w="489" w:type="pct"/>
            <w:shd w:val="clear" w:color="auto" w:fill="auto"/>
            <w:noWrap/>
            <w:vAlign w:val="center"/>
            <w:hideMark/>
          </w:tcPr>
          <w:p w14:paraId="2E1C11D1"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05E44C7B"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2256BE16"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74C71CB1"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15A4B62D"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6AEDAA32"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3AA735CD"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c>
          <w:tcPr>
            <w:tcW w:w="490" w:type="pct"/>
            <w:shd w:val="clear" w:color="auto" w:fill="auto"/>
            <w:noWrap/>
            <w:vAlign w:val="center"/>
            <w:hideMark/>
          </w:tcPr>
          <w:p w14:paraId="3BC7DA35" w14:textId="77777777" w:rsidR="00166E55" w:rsidRDefault="00166E55" w:rsidP="00FC65C9">
            <w:pPr>
              <w:jc w:val="center"/>
              <w:rPr>
                <w:rFonts w:ascii="Calibri" w:hAnsi="Calibri" w:cs="Calibri"/>
                <w:sz w:val="22"/>
                <w:szCs w:val="22"/>
              </w:rPr>
            </w:pPr>
            <w:r>
              <w:rPr>
                <w:rFonts w:ascii="Calibri" w:hAnsi="Calibri" w:cs="Calibri"/>
                <w:sz w:val="22"/>
                <w:szCs w:val="22"/>
              </w:rPr>
              <w:t>505.63</w:t>
            </w:r>
          </w:p>
        </w:tc>
      </w:tr>
      <w:tr w:rsidR="00166E55" w14:paraId="40736CE6" w14:textId="77777777" w:rsidTr="00554BA3">
        <w:trPr>
          <w:trHeight w:val="300"/>
        </w:trPr>
        <w:tc>
          <w:tcPr>
            <w:tcW w:w="1081" w:type="pct"/>
            <w:shd w:val="clear" w:color="auto" w:fill="auto"/>
            <w:noWrap/>
            <w:vAlign w:val="center"/>
            <w:hideMark/>
          </w:tcPr>
          <w:p w14:paraId="26B994A1" w14:textId="77777777" w:rsidR="00166E55" w:rsidRDefault="00166E55">
            <w:pPr>
              <w:rPr>
                <w:rFonts w:ascii="Calibri" w:hAnsi="Calibri" w:cs="Calibri"/>
                <w:color w:val="000000"/>
                <w:sz w:val="22"/>
                <w:szCs w:val="22"/>
              </w:rPr>
            </w:pPr>
            <w:r>
              <w:rPr>
                <w:rFonts w:ascii="Calibri" w:hAnsi="Calibri" w:cs="Calibri"/>
                <w:color w:val="000000"/>
                <w:sz w:val="22"/>
                <w:szCs w:val="22"/>
              </w:rPr>
              <w:t>Other non-current liabilities</w:t>
            </w:r>
          </w:p>
        </w:tc>
        <w:tc>
          <w:tcPr>
            <w:tcW w:w="489" w:type="pct"/>
            <w:shd w:val="clear" w:color="auto" w:fill="auto"/>
            <w:noWrap/>
            <w:vAlign w:val="center"/>
            <w:hideMark/>
          </w:tcPr>
          <w:p w14:paraId="3887AEE5" w14:textId="77777777" w:rsidR="00166E55" w:rsidRDefault="00166E55" w:rsidP="00FC65C9">
            <w:pPr>
              <w:jc w:val="center"/>
              <w:rPr>
                <w:rFonts w:ascii="Calibri" w:hAnsi="Calibri" w:cs="Calibri"/>
                <w:sz w:val="22"/>
                <w:szCs w:val="22"/>
              </w:rPr>
            </w:pPr>
            <w:r>
              <w:rPr>
                <w:rFonts w:ascii="Calibri" w:hAnsi="Calibri" w:cs="Calibri"/>
                <w:sz w:val="22"/>
                <w:szCs w:val="22"/>
              </w:rPr>
              <w:t>22.00</w:t>
            </w:r>
          </w:p>
        </w:tc>
        <w:tc>
          <w:tcPr>
            <w:tcW w:w="490" w:type="pct"/>
            <w:shd w:val="clear" w:color="auto" w:fill="auto"/>
            <w:noWrap/>
            <w:vAlign w:val="center"/>
            <w:hideMark/>
          </w:tcPr>
          <w:p w14:paraId="484D48D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57EFCB5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2559097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63CD2F4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519B020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42AA3EA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c>
          <w:tcPr>
            <w:tcW w:w="490" w:type="pct"/>
            <w:shd w:val="clear" w:color="auto" w:fill="auto"/>
            <w:noWrap/>
            <w:vAlign w:val="center"/>
            <w:hideMark/>
          </w:tcPr>
          <w:p w14:paraId="1831902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22.00</w:t>
            </w:r>
          </w:p>
        </w:tc>
      </w:tr>
      <w:tr w:rsidR="00166E55" w14:paraId="502A216F" w14:textId="77777777" w:rsidTr="00554BA3">
        <w:trPr>
          <w:trHeight w:val="300"/>
        </w:trPr>
        <w:tc>
          <w:tcPr>
            <w:tcW w:w="1081" w:type="pct"/>
            <w:shd w:val="clear" w:color="auto" w:fill="auto"/>
            <w:noWrap/>
            <w:vAlign w:val="center"/>
            <w:hideMark/>
          </w:tcPr>
          <w:p w14:paraId="272599C2"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Total Noncurrent liabilities</w:t>
            </w:r>
          </w:p>
        </w:tc>
        <w:tc>
          <w:tcPr>
            <w:tcW w:w="489" w:type="pct"/>
            <w:shd w:val="clear" w:color="auto" w:fill="auto"/>
            <w:noWrap/>
            <w:vAlign w:val="center"/>
            <w:hideMark/>
          </w:tcPr>
          <w:p w14:paraId="68887806" w14:textId="77777777" w:rsidR="00166E55" w:rsidRDefault="00166E55" w:rsidP="00FC65C9">
            <w:pPr>
              <w:jc w:val="center"/>
              <w:rPr>
                <w:rFonts w:ascii="Calibri" w:hAnsi="Calibri" w:cs="Calibri"/>
                <w:b/>
                <w:bCs/>
                <w:sz w:val="22"/>
                <w:szCs w:val="22"/>
              </w:rPr>
            </w:pPr>
            <w:r>
              <w:rPr>
                <w:rFonts w:ascii="Calibri" w:hAnsi="Calibri" w:cs="Calibri"/>
                <w:b/>
                <w:bCs/>
                <w:sz w:val="22"/>
                <w:szCs w:val="22"/>
              </w:rPr>
              <w:t>1,781.64</w:t>
            </w:r>
          </w:p>
        </w:tc>
        <w:tc>
          <w:tcPr>
            <w:tcW w:w="490" w:type="pct"/>
            <w:shd w:val="clear" w:color="auto" w:fill="auto"/>
            <w:noWrap/>
            <w:vAlign w:val="center"/>
            <w:hideMark/>
          </w:tcPr>
          <w:p w14:paraId="56716222"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1,653.18</w:t>
            </w:r>
          </w:p>
        </w:tc>
        <w:tc>
          <w:tcPr>
            <w:tcW w:w="490" w:type="pct"/>
            <w:shd w:val="clear" w:color="auto" w:fill="auto"/>
            <w:noWrap/>
            <w:vAlign w:val="center"/>
            <w:hideMark/>
          </w:tcPr>
          <w:p w14:paraId="56CE9807"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1,524.85</w:t>
            </w:r>
          </w:p>
        </w:tc>
        <w:tc>
          <w:tcPr>
            <w:tcW w:w="490" w:type="pct"/>
            <w:shd w:val="clear" w:color="auto" w:fill="auto"/>
            <w:noWrap/>
            <w:vAlign w:val="center"/>
            <w:hideMark/>
          </w:tcPr>
          <w:p w14:paraId="4EAB310A"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1,383.71</w:t>
            </w:r>
          </w:p>
        </w:tc>
        <w:tc>
          <w:tcPr>
            <w:tcW w:w="490" w:type="pct"/>
            <w:shd w:val="clear" w:color="auto" w:fill="auto"/>
            <w:noWrap/>
            <w:vAlign w:val="center"/>
            <w:hideMark/>
          </w:tcPr>
          <w:p w14:paraId="18852713"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1,242.74</w:t>
            </w:r>
          </w:p>
        </w:tc>
        <w:tc>
          <w:tcPr>
            <w:tcW w:w="490" w:type="pct"/>
            <w:shd w:val="clear" w:color="auto" w:fill="auto"/>
            <w:noWrap/>
            <w:vAlign w:val="center"/>
            <w:hideMark/>
          </w:tcPr>
          <w:p w14:paraId="4738C098"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1,037.17</w:t>
            </w:r>
          </w:p>
        </w:tc>
        <w:tc>
          <w:tcPr>
            <w:tcW w:w="490" w:type="pct"/>
            <w:shd w:val="clear" w:color="auto" w:fill="auto"/>
            <w:noWrap/>
            <w:vAlign w:val="center"/>
            <w:hideMark/>
          </w:tcPr>
          <w:p w14:paraId="67416600"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831.81</w:t>
            </w:r>
          </w:p>
        </w:tc>
        <w:tc>
          <w:tcPr>
            <w:tcW w:w="490" w:type="pct"/>
            <w:shd w:val="clear" w:color="auto" w:fill="auto"/>
            <w:noWrap/>
            <w:vAlign w:val="center"/>
            <w:hideMark/>
          </w:tcPr>
          <w:p w14:paraId="52F30596"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639.64</w:t>
            </w:r>
          </w:p>
        </w:tc>
      </w:tr>
      <w:tr w:rsidR="00166E55" w14:paraId="4693DEFD" w14:textId="77777777" w:rsidTr="00554BA3">
        <w:trPr>
          <w:trHeight w:val="300"/>
        </w:trPr>
        <w:tc>
          <w:tcPr>
            <w:tcW w:w="1081" w:type="pct"/>
            <w:shd w:val="clear" w:color="auto" w:fill="auto"/>
            <w:noWrap/>
            <w:vAlign w:val="center"/>
            <w:hideMark/>
          </w:tcPr>
          <w:p w14:paraId="7B518646"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Current liabilities</w:t>
            </w:r>
          </w:p>
        </w:tc>
        <w:tc>
          <w:tcPr>
            <w:tcW w:w="489" w:type="pct"/>
            <w:shd w:val="clear" w:color="auto" w:fill="auto"/>
            <w:noWrap/>
            <w:vAlign w:val="center"/>
            <w:hideMark/>
          </w:tcPr>
          <w:p w14:paraId="01991B4D"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9B913CA"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C391CC6"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611CEEB"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43BD1EE"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5F17904"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BBC7B52"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08D3F613" w14:textId="77777777" w:rsidR="00166E55" w:rsidRDefault="00166E55" w:rsidP="00FC65C9">
            <w:pPr>
              <w:jc w:val="center"/>
              <w:rPr>
                <w:rFonts w:ascii="Calibri" w:hAnsi="Calibri" w:cs="Calibri"/>
                <w:color w:val="000000"/>
                <w:sz w:val="22"/>
                <w:szCs w:val="22"/>
              </w:rPr>
            </w:pPr>
          </w:p>
        </w:tc>
      </w:tr>
      <w:tr w:rsidR="00166E55" w14:paraId="70E6868E" w14:textId="77777777" w:rsidTr="00554BA3">
        <w:trPr>
          <w:trHeight w:val="300"/>
        </w:trPr>
        <w:tc>
          <w:tcPr>
            <w:tcW w:w="1081" w:type="pct"/>
            <w:shd w:val="clear" w:color="auto" w:fill="auto"/>
            <w:noWrap/>
            <w:vAlign w:val="center"/>
            <w:hideMark/>
          </w:tcPr>
          <w:p w14:paraId="31DE7092" w14:textId="77777777" w:rsidR="00166E55" w:rsidRDefault="00166E55">
            <w:pPr>
              <w:rPr>
                <w:rFonts w:ascii="Calibri" w:hAnsi="Calibri" w:cs="Calibri"/>
                <w:color w:val="000000"/>
                <w:sz w:val="22"/>
                <w:szCs w:val="22"/>
              </w:rPr>
            </w:pPr>
            <w:r>
              <w:rPr>
                <w:rFonts w:ascii="Calibri" w:hAnsi="Calibri" w:cs="Calibri"/>
                <w:color w:val="000000"/>
                <w:sz w:val="22"/>
                <w:szCs w:val="22"/>
              </w:rPr>
              <w:t>Financial liabilities</w:t>
            </w:r>
          </w:p>
        </w:tc>
        <w:tc>
          <w:tcPr>
            <w:tcW w:w="489" w:type="pct"/>
            <w:shd w:val="clear" w:color="auto" w:fill="auto"/>
            <w:noWrap/>
            <w:vAlign w:val="center"/>
            <w:hideMark/>
          </w:tcPr>
          <w:p w14:paraId="3D9150A7"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0ACFF8AE"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783CECD"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46A17307"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3AC6A43E"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7197AA0C"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62639228" w14:textId="77777777" w:rsidR="00166E55" w:rsidRDefault="00166E55" w:rsidP="00FC65C9">
            <w:pPr>
              <w:jc w:val="center"/>
              <w:rPr>
                <w:rFonts w:ascii="Calibri" w:hAnsi="Calibri" w:cs="Calibri"/>
                <w:color w:val="000000"/>
                <w:sz w:val="22"/>
                <w:szCs w:val="22"/>
              </w:rPr>
            </w:pPr>
          </w:p>
        </w:tc>
        <w:tc>
          <w:tcPr>
            <w:tcW w:w="490" w:type="pct"/>
            <w:shd w:val="clear" w:color="auto" w:fill="auto"/>
            <w:noWrap/>
            <w:vAlign w:val="center"/>
            <w:hideMark/>
          </w:tcPr>
          <w:p w14:paraId="20EAF5DB" w14:textId="77777777" w:rsidR="00166E55" w:rsidRDefault="00166E55" w:rsidP="00FC65C9">
            <w:pPr>
              <w:jc w:val="center"/>
              <w:rPr>
                <w:rFonts w:ascii="Calibri" w:hAnsi="Calibri" w:cs="Calibri"/>
                <w:color w:val="000000"/>
                <w:sz w:val="22"/>
                <w:szCs w:val="22"/>
              </w:rPr>
            </w:pPr>
          </w:p>
        </w:tc>
      </w:tr>
      <w:tr w:rsidR="00166E55" w14:paraId="2B87245F" w14:textId="77777777" w:rsidTr="00554BA3">
        <w:trPr>
          <w:trHeight w:val="300"/>
        </w:trPr>
        <w:tc>
          <w:tcPr>
            <w:tcW w:w="1081" w:type="pct"/>
            <w:shd w:val="clear" w:color="auto" w:fill="auto"/>
            <w:noWrap/>
            <w:vAlign w:val="center"/>
            <w:hideMark/>
          </w:tcPr>
          <w:p w14:paraId="56C4F809" w14:textId="77777777" w:rsidR="00166E55" w:rsidRDefault="00166E55" w:rsidP="00166E55">
            <w:pPr>
              <w:rPr>
                <w:rFonts w:ascii="Calibri" w:hAnsi="Calibri" w:cs="Calibri"/>
                <w:color w:val="000000"/>
                <w:sz w:val="22"/>
                <w:szCs w:val="22"/>
              </w:rPr>
            </w:pPr>
            <w:r>
              <w:rPr>
                <w:rFonts w:ascii="Calibri" w:hAnsi="Calibri" w:cs="Calibri"/>
                <w:color w:val="000000"/>
                <w:sz w:val="22"/>
                <w:szCs w:val="22"/>
              </w:rPr>
              <w:t>Working Capital</w:t>
            </w:r>
          </w:p>
        </w:tc>
        <w:tc>
          <w:tcPr>
            <w:tcW w:w="489" w:type="pct"/>
            <w:shd w:val="clear" w:color="auto" w:fill="auto"/>
            <w:noWrap/>
            <w:vAlign w:val="center"/>
            <w:hideMark/>
          </w:tcPr>
          <w:p w14:paraId="5D6C5440" w14:textId="77777777" w:rsidR="00166E55" w:rsidRDefault="00166E55" w:rsidP="00FC65C9">
            <w:pPr>
              <w:jc w:val="center"/>
              <w:rPr>
                <w:rFonts w:ascii="Calibri" w:hAnsi="Calibri" w:cs="Calibri"/>
                <w:sz w:val="22"/>
                <w:szCs w:val="22"/>
              </w:rPr>
            </w:pPr>
            <w:r>
              <w:rPr>
                <w:rFonts w:ascii="Calibri" w:hAnsi="Calibri" w:cs="Calibri"/>
                <w:sz w:val="22"/>
                <w:szCs w:val="22"/>
              </w:rPr>
              <w:t>-</w:t>
            </w:r>
          </w:p>
        </w:tc>
        <w:tc>
          <w:tcPr>
            <w:tcW w:w="490" w:type="pct"/>
            <w:shd w:val="clear" w:color="auto" w:fill="auto"/>
            <w:noWrap/>
            <w:vAlign w:val="center"/>
            <w:hideMark/>
          </w:tcPr>
          <w:p w14:paraId="1FE8F311"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w:t>
            </w:r>
          </w:p>
        </w:tc>
        <w:tc>
          <w:tcPr>
            <w:tcW w:w="490" w:type="pct"/>
            <w:shd w:val="clear" w:color="auto" w:fill="auto"/>
            <w:noWrap/>
            <w:vAlign w:val="center"/>
            <w:hideMark/>
          </w:tcPr>
          <w:p w14:paraId="46C1A88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924.60</w:t>
            </w:r>
          </w:p>
        </w:tc>
        <w:tc>
          <w:tcPr>
            <w:tcW w:w="490" w:type="pct"/>
            <w:shd w:val="clear" w:color="auto" w:fill="auto"/>
            <w:noWrap/>
            <w:vAlign w:val="center"/>
            <w:hideMark/>
          </w:tcPr>
          <w:p w14:paraId="0E6ACBE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1,070.11</w:t>
            </w:r>
          </w:p>
        </w:tc>
        <w:tc>
          <w:tcPr>
            <w:tcW w:w="490" w:type="pct"/>
            <w:shd w:val="clear" w:color="auto" w:fill="auto"/>
            <w:noWrap/>
            <w:vAlign w:val="center"/>
            <w:hideMark/>
          </w:tcPr>
          <w:p w14:paraId="321C879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1,070.11</w:t>
            </w:r>
          </w:p>
        </w:tc>
        <w:tc>
          <w:tcPr>
            <w:tcW w:w="490" w:type="pct"/>
            <w:shd w:val="clear" w:color="auto" w:fill="auto"/>
            <w:noWrap/>
            <w:vAlign w:val="center"/>
            <w:hideMark/>
          </w:tcPr>
          <w:p w14:paraId="0B89F08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1,070.11</w:t>
            </w:r>
          </w:p>
        </w:tc>
        <w:tc>
          <w:tcPr>
            <w:tcW w:w="490" w:type="pct"/>
            <w:shd w:val="clear" w:color="auto" w:fill="auto"/>
            <w:noWrap/>
            <w:vAlign w:val="center"/>
            <w:hideMark/>
          </w:tcPr>
          <w:p w14:paraId="45DCB0D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1,070.11</w:t>
            </w:r>
          </w:p>
        </w:tc>
        <w:tc>
          <w:tcPr>
            <w:tcW w:w="490" w:type="pct"/>
            <w:shd w:val="clear" w:color="auto" w:fill="auto"/>
            <w:noWrap/>
            <w:vAlign w:val="center"/>
            <w:hideMark/>
          </w:tcPr>
          <w:p w14:paraId="3E78635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1,070.11</w:t>
            </w:r>
          </w:p>
        </w:tc>
      </w:tr>
      <w:tr w:rsidR="00166E55" w14:paraId="0F0EE999" w14:textId="77777777" w:rsidTr="00554BA3">
        <w:trPr>
          <w:trHeight w:val="300"/>
        </w:trPr>
        <w:tc>
          <w:tcPr>
            <w:tcW w:w="1081" w:type="pct"/>
            <w:shd w:val="clear" w:color="auto" w:fill="auto"/>
            <w:noWrap/>
            <w:vAlign w:val="center"/>
            <w:hideMark/>
          </w:tcPr>
          <w:p w14:paraId="7A8B1358" w14:textId="77777777" w:rsidR="00166E55" w:rsidRDefault="00166E55" w:rsidP="00166E55">
            <w:pPr>
              <w:rPr>
                <w:rFonts w:ascii="Calibri" w:hAnsi="Calibri" w:cs="Calibri"/>
                <w:color w:val="000000"/>
                <w:sz w:val="22"/>
                <w:szCs w:val="22"/>
              </w:rPr>
            </w:pPr>
            <w:r>
              <w:rPr>
                <w:rFonts w:ascii="Calibri" w:hAnsi="Calibri" w:cs="Calibri"/>
                <w:color w:val="000000"/>
                <w:sz w:val="22"/>
                <w:szCs w:val="22"/>
              </w:rPr>
              <w:t>Cane Creditors (including cane commission)</w:t>
            </w:r>
          </w:p>
        </w:tc>
        <w:tc>
          <w:tcPr>
            <w:tcW w:w="489" w:type="pct"/>
            <w:shd w:val="clear" w:color="auto" w:fill="auto"/>
            <w:noWrap/>
            <w:vAlign w:val="center"/>
            <w:hideMark/>
          </w:tcPr>
          <w:p w14:paraId="44721812" w14:textId="77777777" w:rsidR="00166E55" w:rsidRDefault="00166E55" w:rsidP="00FC65C9">
            <w:pPr>
              <w:jc w:val="center"/>
              <w:rPr>
                <w:rFonts w:ascii="Calibri" w:hAnsi="Calibri" w:cs="Calibri"/>
                <w:sz w:val="22"/>
                <w:szCs w:val="22"/>
              </w:rPr>
            </w:pPr>
            <w:r>
              <w:rPr>
                <w:rFonts w:ascii="Calibri" w:hAnsi="Calibri" w:cs="Calibri"/>
                <w:sz w:val="22"/>
                <w:szCs w:val="22"/>
              </w:rPr>
              <w:t>2,663</w:t>
            </w:r>
          </w:p>
        </w:tc>
        <w:tc>
          <w:tcPr>
            <w:tcW w:w="490" w:type="pct"/>
            <w:shd w:val="clear" w:color="auto" w:fill="auto"/>
            <w:noWrap/>
            <w:vAlign w:val="center"/>
            <w:hideMark/>
          </w:tcPr>
          <w:p w14:paraId="6812432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2,805</w:t>
            </w:r>
          </w:p>
        </w:tc>
        <w:tc>
          <w:tcPr>
            <w:tcW w:w="490" w:type="pct"/>
            <w:shd w:val="clear" w:color="auto" w:fill="auto"/>
            <w:noWrap/>
            <w:vAlign w:val="center"/>
            <w:hideMark/>
          </w:tcPr>
          <w:p w14:paraId="1FA810F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1,872</w:t>
            </w:r>
          </w:p>
        </w:tc>
        <w:tc>
          <w:tcPr>
            <w:tcW w:w="490" w:type="pct"/>
            <w:shd w:val="clear" w:color="auto" w:fill="auto"/>
            <w:noWrap/>
            <w:vAlign w:val="center"/>
            <w:hideMark/>
          </w:tcPr>
          <w:p w14:paraId="0DA03BC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1,651</w:t>
            </w:r>
          </w:p>
        </w:tc>
        <w:tc>
          <w:tcPr>
            <w:tcW w:w="490" w:type="pct"/>
            <w:shd w:val="clear" w:color="auto" w:fill="auto"/>
            <w:noWrap/>
            <w:vAlign w:val="center"/>
            <w:hideMark/>
          </w:tcPr>
          <w:p w14:paraId="5722564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1,526</w:t>
            </w:r>
          </w:p>
        </w:tc>
        <w:tc>
          <w:tcPr>
            <w:tcW w:w="490" w:type="pct"/>
            <w:shd w:val="clear" w:color="auto" w:fill="auto"/>
            <w:noWrap/>
            <w:vAlign w:val="center"/>
            <w:hideMark/>
          </w:tcPr>
          <w:p w14:paraId="5B53B2F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1,432</w:t>
            </w:r>
          </w:p>
        </w:tc>
        <w:tc>
          <w:tcPr>
            <w:tcW w:w="490" w:type="pct"/>
            <w:shd w:val="clear" w:color="auto" w:fill="auto"/>
            <w:noWrap/>
            <w:vAlign w:val="center"/>
            <w:hideMark/>
          </w:tcPr>
          <w:p w14:paraId="3506504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1,296</w:t>
            </w:r>
          </w:p>
        </w:tc>
        <w:tc>
          <w:tcPr>
            <w:tcW w:w="490" w:type="pct"/>
            <w:shd w:val="clear" w:color="auto" w:fill="auto"/>
            <w:noWrap/>
            <w:vAlign w:val="center"/>
            <w:hideMark/>
          </w:tcPr>
          <w:p w14:paraId="4E43833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1,117</w:t>
            </w:r>
          </w:p>
        </w:tc>
      </w:tr>
      <w:tr w:rsidR="00166E55" w14:paraId="3595AFED" w14:textId="77777777" w:rsidTr="00554BA3">
        <w:trPr>
          <w:trHeight w:val="300"/>
        </w:trPr>
        <w:tc>
          <w:tcPr>
            <w:tcW w:w="1081" w:type="pct"/>
            <w:shd w:val="clear" w:color="auto" w:fill="auto"/>
            <w:noWrap/>
            <w:vAlign w:val="center"/>
            <w:hideMark/>
          </w:tcPr>
          <w:p w14:paraId="4A2440AA" w14:textId="77777777" w:rsidR="00166E55" w:rsidRDefault="00166E55" w:rsidP="00166E55">
            <w:pPr>
              <w:rPr>
                <w:rFonts w:ascii="Calibri" w:hAnsi="Calibri" w:cs="Calibri"/>
                <w:color w:val="000000"/>
                <w:sz w:val="22"/>
                <w:szCs w:val="22"/>
              </w:rPr>
            </w:pPr>
            <w:r>
              <w:rPr>
                <w:rFonts w:ascii="Calibri" w:hAnsi="Calibri" w:cs="Calibri"/>
                <w:color w:val="000000"/>
                <w:sz w:val="22"/>
                <w:szCs w:val="22"/>
              </w:rPr>
              <w:t>Others</w:t>
            </w:r>
          </w:p>
        </w:tc>
        <w:tc>
          <w:tcPr>
            <w:tcW w:w="489" w:type="pct"/>
            <w:shd w:val="clear" w:color="auto" w:fill="auto"/>
            <w:noWrap/>
            <w:vAlign w:val="center"/>
            <w:hideMark/>
          </w:tcPr>
          <w:p w14:paraId="6BD1886E" w14:textId="77777777" w:rsidR="00166E55" w:rsidRDefault="00166E55" w:rsidP="00FC65C9">
            <w:pPr>
              <w:jc w:val="center"/>
              <w:rPr>
                <w:rFonts w:ascii="Calibri" w:hAnsi="Calibri" w:cs="Calibri"/>
                <w:sz w:val="22"/>
                <w:szCs w:val="22"/>
              </w:rPr>
            </w:pPr>
            <w:r>
              <w:rPr>
                <w:rFonts w:ascii="Calibri" w:hAnsi="Calibri" w:cs="Calibri"/>
                <w:sz w:val="22"/>
                <w:szCs w:val="22"/>
              </w:rPr>
              <w:t>239.62</w:t>
            </w:r>
          </w:p>
        </w:tc>
        <w:tc>
          <w:tcPr>
            <w:tcW w:w="490" w:type="pct"/>
            <w:shd w:val="clear" w:color="auto" w:fill="auto"/>
            <w:noWrap/>
            <w:vAlign w:val="center"/>
            <w:hideMark/>
          </w:tcPr>
          <w:p w14:paraId="606BD98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260.30</w:t>
            </w:r>
          </w:p>
        </w:tc>
        <w:tc>
          <w:tcPr>
            <w:tcW w:w="490" w:type="pct"/>
            <w:shd w:val="clear" w:color="auto" w:fill="auto"/>
            <w:noWrap/>
            <w:vAlign w:val="center"/>
            <w:hideMark/>
          </w:tcPr>
          <w:p w14:paraId="2484C35F"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261.05</w:t>
            </w:r>
          </w:p>
        </w:tc>
        <w:tc>
          <w:tcPr>
            <w:tcW w:w="490" w:type="pct"/>
            <w:shd w:val="clear" w:color="auto" w:fill="auto"/>
            <w:noWrap/>
            <w:vAlign w:val="center"/>
            <w:hideMark/>
          </w:tcPr>
          <w:p w14:paraId="1447D74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232.11</w:t>
            </w:r>
          </w:p>
        </w:tc>
        <w:tc>
          <w:tcPr>
            <w:tcW w:w="490" w:type="pct"/>
            <w:shd w:val="clear" w:color="auto" w:fill="auto"/>
            <w:noWrap/>
            <w:vAlign w:val="center"/>
            <w:hideMark/>
          </w:tcPr>
          <w:p w14:paraId="23196D8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213.11</w:t>
            </w:r>
          </w:p>
        </w:tc>
        <w:tc>
          <w:tcPr>
            <w:tcW w:w="490" w:type="pct"/>
            <w:shd w:val="clear" w:color="auto" w:fill="auto"/>
            <w:noWrap/>
            <w:vAlign w:val="center"/>
            <w:hideMark/>
          </w:tcPr>
          <w:p w14:paraId="218B54C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217.37</w:t>
            </w:r>
          </w:p>
        </w:tc>
        <w:tc>
          <w:tcPr>
            <w:tcW w:w="490" w:type="pct"/>
            <w:shd w:val="clear" w:color="auto" w:fill="auto"/>
            <w:noWrap/>
            <w:vAlign w:val="center"/>
            <w:hideMark/>
          </w:tcPr>
          <w:p w14:paraId="7940C28A"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221.72</w:t>
            </w:r>
          </w:p>
        </w:tc>
        <w:tc>
          <w:tcPr>
            <w:tcW w:w="490" w:type="pct"/>
            <w:shd w:val="clear" w:color="auto" w:fill="auto"/>
            <w:noWrap/>
            <w:vAlign w:val="center"/>
            <w:hideMark/>
          </w:tcPr>
          <w:p w14:paraId="44741D52"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226.10</w:t>
            </w:r>
          </w:p>
        </w:tc>
      </w:tr>
      <w:tr w:rsidR="00166E55" w14:paraId="3D521803" w14:textId="77777777" w:rsidTr="00554BA3">
        <w:trPr>
          <w:trHeight w:val="300"/>
        </w:trPr>
        <w:tc>
          <w:tcPr>
            <w:tcW w:w="1081" w:type="pct"/>
            <w:shd w:val="clear" w:color="auto" w:fill="auto"/>
            <w:noWrap/>
            <w:vAlign w:val="center"/>
            <w:hideMark/>
          </w:tcPr>
          <w:p w14:paraId="4A8AE878" w14:textId="77777777" w:rsidR="00166E55" w:rsidRDefault="00166E55" w:rsidP="00166E55">
            <w:pPr>
              <w:rPr>
                <w:rFonts w:ascii="Calibri" w:hAnsi="Calibri" w:cs="Calibri"/>
                <w:b/>
                <w:bCs/>
                <w:color w:val="000000"/>
                <w:sz w:val="22"/>
                <w:szCs w:val="22"/>
              </w:rPr>
            </w:pPr>
            <w:r>
              <w:rPr>
                <w:rFonts w:ascii="Calibri" w:hAnsi="Calibri" w:cs="Calibri"/>
                <w:b/>
                <w:bCs/>
                <w:color w:val="000000"/>
                <w:sz w:val="22"/>
                <w:szCs w:val="22"/>
              </w:rPr>
              <w:t>Trade payables</w:t>
            </w:r>
          </w:p>
        </w:tc>
        <w:tc>
          <w:tcPr>
            <w:tcW w:w="489" w:type="pct"/>
            <w:shd w:val="clear" w:color="auto" w:fill="auto"/>
            <w:noWrap/>
            <w:vAlign w:val="center"/>
            <w:hideMark/>
          </w:tcPr>
          <w:p w14:paraId="4E052779" w14:textId="77777777" w:rsidR="00166E55" w:rsidRDefault="00166E55" w:rsidP="00FC65C9">
            <w:pPr>
              <w:jc w:val="center"/>
              <w:rPr>
                <w:rFonts w:ascii="Calibri" w:hAnsi="Calibri" w:cs="Calibri"/>
                <w:b/>
                <w:bCs/>
                <w:sz w:val="22"/>
                <w:szCs w:val="22"/>
              </w:rPr>
            </w:pPr>
            <w:r>
              <w:rPr>
                <w:rFonts w:ascii="Calibri" w:hAnsi="Calibri" w:cs="Calibri"/>
                <w:b/>
                <w:bCs/>
                <w:sz w:val="22"/>
                <w:szCs w:val="22"/>
              </w:rPr>
              <w:t>2,902.99</w:t>
            </w:r>
          </w:p>
        </w:tc>
        <w:tc>
          <w:tcPr>
            <w:tcW w:w="490" w:type="pct"/>
            <w:shd w:val="clear" w:color="auto" w:fill="auto"/>
            <w:noWrap/>
            <w:vAlign w:val="center"/>
            <w:hideMark/>
          </w:tcPr>
          <w:p w14:paraId="36C82BAB"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3,065.60</w:t>
            </w:r>
          </w:p>
        </w:tc>
        <w:tc>
          <w:tcPr>
            <w:tcW w:w="490" w:type="pct"/>
            <w:shd w:val="clear" w:color="auto" w:fill="auto"/>
            <w:noWrap/>
            <w:vAlign w:val="center"/>
            <w:hideMark/>
          </w:tcPr>
          <w:p w14:paraId="38400960"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2,132.72</w:t>
            </w:r>
          </w:p>
        </w:tc>
        <w:tc>
          <w:tcPr>
            <w:tcW w:w="490" w:type="pct"/>
            <w:shd w:val="clear" w:color="auto" w:fill="auto"/>
            <w:noWrap/>
            <w:vAlign w:val="center"/>
            <w:hideMark/>
          </w:tcPr>
          <w:p w14:paraId="0BB481F1"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1,883.23</w:t>
            </w:r>
          </w:p>
        </w:tc>
        <w:tc>
          <w:tcPr>
            <w:tcW w:w="490" w:type="pct"/>
            <w:shd w:val="clear" w:color="auto" w:fill="auto"/>
            <w:noWrap/>
            <w:vAlign w:val="center"/>
            <w:hideMark/>
          </w:tcPr>
          <w:p w14:paraId="26E9BAC4"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1,739.36</w:t>
            </w:r>
          </w:p>
        </w:tc>
        <w:tc>
          <w:tcPr>
            <w:tcW w:w="490" w:type="pct"/>
            <w:shd w:val="clear" w:color="auto" w:fill="auto"/>
            <w:noWrap/>
            <w:vAlign w:val="center"/>
            <w:hideMark/>
          </w:tcPr>
          <w:p w14:paraId="6FAEBE3A"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1,648.89</w:t>
            </w:r>
          </w:p>
        </w:tc>
        <w:tc>
          <w:tcPr>
            <w:tcW w:w="490" w:type="pct"/>
            <w:shd w:val="clear" w:color="auto" w:fill="auto"/>
            <w:noWrap/>
            <w:vAlign w:val="center"/>
            <w:hideMark/>
          </w:tcPr>
          <w:p w14:paraId="1DC4ACC9"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1,517.60</w:t>
            </w:r>
          </w:p>
        </w:tc>
        <w:tc>
          <w:tcPr>
            <w:tcW w:w="490" w:type="pct"/>
            <w:shd w:val="clear" w:color="auto" w:fill="auto"/>
            <w:noWrap/>
            <w:vAlign w:val="center"/>
            <w:hideMark/>
          </w:tcPr>
          <w:p w14:paraId="1D255C49"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1,343.11</w:t>
            </w:r>
          </w:p>
        </w:tc>
      </w:tr>
      <w:tr w:rsidR="00166E55" w14:paraId="13591B16" w14:textId="77777777" w:rsidTr="00554BA3">
        <w:trPr>
          <w:trHeight w:val="300"/>
        </w:trPr>
        <w:tc>
          <w:tcPr>
            <w:tcW w:w="1081" w:type="pct"/>
            <w:shd w:val="clear" w:color="auto" w:fill="auto"/>
            <w:noWrap/>
            <w:vAlign w:val="center"/>
            <w:hideMark/>
          </w:tcPr>
          <w:p w14:paraId="11700D79" w14:textId="77777777" w:rsidR="00166E55" w:rsidRDefault="00166E55" w:rsidP="00166E55">
            <w:pPr>
              <w:rPr>
                <w:rFonts w:ascii="Calibri" w:hAnsi="Calibri" w:cs="Calibri"/>
                <w:color w:val="000000"/>
                <w:sz w:val="22"/>
                <w:szCs w:val="22"/>
              </w:rPr>
            </w:pPr>
            <w:r>
              <w:rPr>
                <w:rFonts w:ascii="Calibri" w:hAnsi="Calibri" w:cs="Calibri"/>
                <w:color w:val="000000"/>
                <w:sz w:val="22"/>
                <w:szCs w:val="22"/>
              </w:rPr>
              <w:t>Other financial liabilities</w:t>
            </w:r>
          </w:p>
        </w:tc>
        <w:tc>
          <w:tcPr>
            <w:tcW w:w="489" w:type="pct"/>
            <w:shd w:val="clear" w:color="auto" w:fill="auto"/>
            <w:noWrap/>
            <w:vAlign w:val="center"/>
            <w:hideMark/>
          </w:tcPr>
          <w:p w14:paraId="12C1A165"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29594947"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615CFB5D"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4723FF11"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4AFD18AD"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6AA87518"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5BA10829"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c>
          <w:tcPr>
            <w:tcW w:w="490" w:type="pct"/>
            <w:shd w:val="clear" w:color="auto" w:fill="auto"/>
            <w:noWrap/>
            <w:vAlign w:val="center"/>
            <w:hideMark/>
          </w:tcPr>
          <w:p w14:paraId="4BC3030E" w14:textId="77777777" w:rsidR="00166E55" w:rsidRDefault="00166E55" w:rsidP="00FC65C9">
            <w:pPr>
              <w:jc w:val="center"/>
              <w:rPr>
                <w:rFonts w:ascii="Calibri" w:hAnsi="Calibri" w:cs="Calibri"/>
                <w:sz w:val="22"/>
                <w:szCs w:val="22"/>
              </w:rPr>
            </w:pPr>
            <w:r>
              <w:rPr>
                <w:rFonts w:ascii="Calibri" w:hAnsi="Calibri" w:cs="Calibri"/>
                <w:sz w:val="22"/>
                <w:szCs w:val="22"/>
              </w:rPr>
              <w:t>2.38</w:t>
            </w:r>
          </w:p>
        </w:tc>
      </w:tr>
      <w:tr w:rsidR="00166E55" w14:paraId="08DF6643" w14:textId="77777777" w:rsidTr="00554BA3">
        <w:trPr>
          <w:trHeight w:val="300"/>
        </w:trPr>
        <w:tc>
          <w:tcPr>
            <w:tcW w:w="1081" w:type="pct"/>
            <w:shd w:val="clear" w:color="auto" w:fill="auto"/>
            <w:noWrap/>
            <w:vAlign w:val="center"/>
            <w:hideMark/>
          </w:tcPr>
          <w:p w14:paraId="5C70DD27" w14:textId="77777777" w:rsidR="00166E55" w:rsidRDefault="00166E55">
            <w:pPr>
              <w:rPr>
                <w:rFonts w:ascii="Calibri" w:hAnsi="Calibri" w:cs="Calibri"/>
                <w:color w:val="000000"/>
                <w:sz w:val="22"/>
                <w:szCs w:val="22"/>
              </w:rPr>
            </w:pPr>
            <w:r>
              <w:rPr>
                <w:rFonts w:ascii="Calibri" w:hAnsi="Calibri" w:cs="Calibri"/>
                <w:color w:val="000000"/>
                <w:sz w:val="22"/>
                <w:szCs w:val="22"/>
              </w:rPr>
              <w:t>Other current liabilities</w:t>
            </w:r>
          </w:p>
        </w:tc>
        <w:tc>
          <w:tcPr>
            <w:tcW w:w="489" w:type="pct"/>
            <w:shd w:val="clear" w:color="auto" w:fill="auto"/>
            <w:noWrap/>
            <w:vAlign w:val="center"/>
            <w:hideMark/>
          </w:tcPr>
          <w:p w14:paraId="70E109EA" w14:textId="77777777" w:rsidR="00166E55" w:rsidRDefault="00166E55" w:rsidP="00FC65C9">
            <w:pPr>
              <w:jc w:val="center"/>
              <w:rPr>
                <w:rFonts w:ascii="Calibri" w:hAnsi="Calibri" w:cs="Calibri"/>
                <w:sz w:val="22"/>
                <w:szCs w:val="22"/>
              </w:rPr>
            </w:pPr>
            <w:r>
              <w:rPr>
                <w:rFonts w:ascii="Calibri" w:hAnsi="Calibri" w:cs="Calibri"/>
                <w:sz w:val="22"/>
                <w:szCs w:val="22"/>
              </w:rPr>
              <w:t>123.03</w:t>
            </w:r>
          </w:p>
        </w:tc>
        <w:tc>
          <w:tcPr>
            <w:tcW w:w="490" w:type="pct"/>
            <w:shd w:val="clear" w:color="auto" w:fill="auto"/>
            <w:noWrap/>
            <w:vAlign w:val="center"/>
            <w:hideMark/>
          </w:tcPr>
          <w:p w14:paraId="044653A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19046BC4"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59A6EAD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738CDDA6"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7E20207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318961B3"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c>
          <w:tcPr>
            <w:tcW w:w="490" w:type="pct"/>
            <w:shd w:val="clear" w:color="auto" w:fill="auto"/>
            <w:noWrap/>
            <w:vAlign w:val="center"/>
            <w:hideMark/>
          </w:tcPr>
          <w:p w14:paraId="7E75D0FD"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123.03</w:t>
            </w:r>
          </w:p>
        </w:tc>
      </w:tr>
      <w:tr w:rsidR="00166E55" w14:paraId="2DBE8F45" w14:textId="77777777" w:rsidTr="00554BA3">
        <w:trPr>
          <w:trHeight w:val="300"/>
        </w:trPr>
        <w:tc>
          <w:tcPr>
            <w:tcW w:w="1081" w:type="pct"/>
            <w:shd w:val="clear" w:color="auto" w:fill="auto"/>
            <w:noWrap/>
            <w:vAlign w:val="center"/>
            <w:hideMark/>
          </w:tcPr>
          <w:p w14:paraId="7D62BEA0" w14:textId="77777777" w:rsidR="00166E55" w:rsidRDefault="00166E55">
            <w:pPr>
              <w:rPr>
                <w:rFonts w:ascii="Calibri" w:hAnsi="Calibri" w:cs="Calibri"/>
                <w:color w:val="000000"/>
                <w:sz w:val="22"/>
                <w:szCs w:val="22"/>
              </w:rPr>
            </w:pPr>
            <w:r>
              <w:rPr>
                <w:rFonts w:ascii="Calibri" w:hAnsi="Calibri" w:cs="Calibri"/>
                <w:color w:val="000000"/>
                <w:sz w:val="22"/>
                <w:szCs w:val="22"/>
              </w:rPr>
              <w:t>Provisions</w:t>
            </w:r>
          </w:p>
        </w:tc>
        <w:tc>
          <w:tcPr>
            <w:tcW w:w="489" w:type="pct"/>
            <w:shd w:val="clear" w:color="auto" w:fill="auto"/>
            <w:noWrap/>
            <w:vAlign w:val="center"/>
            <w:hideMark/>
          </w:tcPr>
          <w:p w14:paraId="5037F95C" w14:textId="77777777" w:rsidR="00166E55" w:rsidRDefault="00166E55" w:rsidP="00FC65C9">
            <w:pPr>
              <w:jc w:val="center"/>
              <w:rPr>
                <w:rFonts w:ascii="Calibri" w:hAnsi="Calibri" w:cs="Calibri"/>
                <w:sz w:val="22"/>
                <w:szCs w:val="22"/>
              </w:rPr>
            </w:pPr>
            <w:r>
              <w:rPr>
                <w:rFonts w:ascii="Calibri" w:hAnsi="Calibri" w:cs="Calibri"/>
                <w:sz w:val="22"/>
                <w:szCs w:val="22"/>
              </w:rPr>
              <w:t>20.78</w:t>
            </w:r>
          </w:p>
        </w:tc>
        <w:tc>
          <w:tcPr>
            <w:tcW w:w="490" w:type="pct"/>
            <w:shd w:val="clear" w:color="auto" w:fill="auto"/>
            <w:noWrap/>
            <w:vAlign w:val="center"/>
            <w:hideMark/>
          </w:tcPr>
          <w:p w14:paraId="0E66145E"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7D281ABC"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06968E2B"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58D8C270"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0EA83315"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65BC71C9"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c>
          <w:tcPr>
            <w:tcW w:w="490" w:type="pct"/>
            <w:shd w:val="clear" w:color="auto" w:fill="auto"/>
            <w:noWrap/>
            <w:vAlign w:val="center"/>
            <w:hideMark/>
          </w:tcPr>
          <w:p w14:paraId="09661EF7" w14:textId="77777777" w:rsidR="00166E55" w:rsidRDefault="00166E55" w:rsidP="00FC65C9">
            <w:pPr>
              <w:jc w:val="center"/>
              <w:rPr>
                <w:rFonts w:ascii="Calibri" w:hAnsi="Calibri" w:cs="Calibri"/>
                <w:color w:val="000000"/>
                <w:sz w:val="22"/>
                <w:szCs w:val="22"/>
              </w:rPr>
            </w:pPr>
            <w:r>
              <w:rPr>
                <w:rFonts w:ascii="Calibri" w:hAnsi="Calibri" w:cs="Calibri"/>
                <w:color w:val="000000"/>
                <w:sz w:val="22"/>
                <w:szCs w:val="22"/>
              </w:rPr>
              <w:t>20.78</w:t>
            </w:r>
          </w:p>
        </w:tc>
      </w:tr>
      <w:tr w:rsidR="00166E55" w14:paraId="6816D8D9" w14:textId="77777777" w:rsidTr="00554BA3">
        <w:trPr>
          <w:trHeight w:val="300"/>
        </w:trPr>
        <w:tc>
          <w:tcPr>
            <w:tcW w:w="1081" w:type="pct"/>
            <w:shd w:val="clear" w:color="auto" w:fill="95B3D7" w:themeFill="accent1" w:themeFillTint="99"/>
            <w:noWrap/>
            <w:vAlign w:val="center"/>
            <w:hideMark/>
          </w:tcPr>
          <w:p w14:paraId="028B23FC" w14:textId="77777777" w:rsidR="00166E55" w:rsidRDefault="00166E55">
            <w:pPr>
              <w:rPr>
                <w:rFonts w:ascii="Calibri" w:hAnsi="Calibri" w:cs="Calibri"/>
                <w:b/>
                <w:bCs/>
                <w:color w:val="000000"/>
                <w:sz w:val="22"/>
                <w:szCs w:val="22"/>
              </w:rPr>
            </w:pPr>
            <w:r>
              <w:rPr>
                <w:rFonts w:ascii="Calibri" w:hAnsi="Calibri" w:cs="Calibri"/>
                <w:b/>
                <w:bCs/>
                <w:color w:val="000000"/>
                <w:sz w:val="22"/>
                <w:szCs w:val="22"/>
              </w:rPr>
              <w:t>Total Current liabilities</w:t>
            </w:r>
          </w:p>
        </w:tc>
        <w:tc>
          <w:tcPr>
            <w:tcW w:w="489" w:type="pct"/>
            <w:shd w:val="clear" w:color="auto" w:fill="95B3D7" w:themeFill="accent1" w:themeFillTint="99"/>
            <w:noWrap/>
            <w:vAlign w:val="center"/>
            <w:hideMark/>
          </w:tcPr>
          <w:p w14:paraId="2EF02CD3"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3,049.18</w:t>
            </w:r>
          </w:p>
        </w:tc>
        <w:tc>
          <w:tcPr>
            <w:tcW w:w="490" w:type="pct"/>
            <w:shd w:val="clear" w:color="auto" w:fill="95B3D7" w:themeFill="accent1" w:themeFillTint="99"/>
            <w:noWrap/>
            <w:vAlign w:val="center"/>
            <w:hideMark/>
          </w:tcPr>
          <w:p w14:paraId="4EF46FEC"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3,211.79</w:t>
            </w:r>
          </w:p>
        </w:tc>
        <w:tc>
          <w:tcPr>
            <w:tcW w:w="490" w:type="pct"/>
            <w:shd w:val="clear" w:color="auto" w:fill="95B3D7" w:themeFill="accent1" w:themeFillTint="99"/>
            <w:noWrap/>
            <w:vAlign w:val="center"/>
            <w:hideMark/>
          </w:tcPr>
          <w:p w14:paraId="12769657"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3,203.51</w:t>
            </w:r>
          </w:p>
        </w:tc>
        <w:tc>
          <w:tcPr>
            <w:tcW w:w="490" w:type="pct"/>
            <w:shd w:val="clear" w:color="auto" w:fill="95B3D7" w:themeFill="accent1" w:themeFillTint="99"/>
            <w:noWrap/>
            <w:vAlign w:val="center"/>
            <w:hideMark/>
          </w:tcPr>
          <w:p w14:paraId="6A7246C5"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3,099.53</w:t>
            </w:r>
          </w:p>
        </w:tc>
        <w:tc>
          <w:tcPr>
            <w:tcW w:w="490" w:type="pct"/>
            <w:shd w:val="clear" w:color="auto" w:fill="95B3D7" w:themeFill="accent1" w:themeFillTint="99"/>
            <w:noWrap/>
            <w:vAlign w:val="center"/>
            <w:hideMark/>
          </w:tcPr>
          <w:p w14:paraId="3D11D220"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2,955.66</w:t>
            </w:r>
          </w:p>
        </w:tc>
        <w:tc>
          <w:tcPr>
            <w:tcW w:w="490" w:type="pct"/>
            <w:shd w:val="clear" w:color="auto" w:fill="95B3D7" w:themeFill="accent1" w:themeFillTint="99"/>
            <w:noWrap/>
            <w:vAlign w:val="center"/>
            <w:hideMark/>
          </w:tcPr>
          <w:p w14:paraId="6FB6F84E"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2,865.19</w:t>
            </w:r>
          </w:p>
        </w:tc>
        <w:tc>
          <w:tcPr>
            <w:tcW w:w="490" w:type="pct"/>
            <w:shd w:val="clear" w:color="auto" w:fill="95B3D7" w:themeFill="accent1" w:themeFillTint="99"/>
            <w:noWrap/>
            <w:vAlign w:val="center"/>
            <w:hideMark/>
          </w:tcPr>
          <w:p w14:paraId="5960AAA4"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2,733.90</w:t>
            </w:r>
          </w:p>
        </w:tc>
        <w:tc>
          <w:tcPr>
            <w:tcW w:w="490" w:type="pct"/>
            <w:shd w:val="clear" w:color="auto" w:fill="95B3D7" w:themeFill="accent1" w:themeFillTint="99"/>
            <w:noWrap/>
            <w:vAlign w:val="center"/>
            <w:hideMark/>
          </w:tcPr>
          <w:p w14:paraId="6C7F3B67" w14:textId="77777777" w:rsidR="00166E55" w:rsidRDefault="00166E55" w:rsidP="00FC65C9">
            <w:pPr>
              <w:jc w:val="center"/>
              <w:rPr>
                <w:rFonts w:ascii="Calibri" w:hAnsi="Calibri" w:cs="Calibri"/>
                <w:b/>
                <w:bCs/>
                <w:color w:val="000000"/>
                <w:sz w:val="22"/>
                <w:szCs w:val="22"/>
              </w:rPr>
            </w:pPr>
            <w:r>
              <w:rPr>
                <w:rFonts w:ascii="Calibri" w:hAnsi="Calibri" w:cs="Calibri"/>
                <w:b/>
                <w:bCs/>
                <w:color w:val="000000"/>
                <w:sz w:val="22"/>
                <w:szCs w:val="22"/>
              </w:rPr>
              <w:t>2,559.42</w:t>
            </w:r>
          </w:p>
        </w:tc>
      </w:tr>
      <w:tr w:rsidR="00166E55" w14:paraId="16646AE4" w14:textId="77777777" w:rsidTr="00554BA3">
        <w:trPr>
          <w:trHeight w:val="300"/>
        </w:trPr>
        <w:tc>
          <w:tcPr>
            <w:tcW w:w="1081" w:type="pct"/>
            <w:shd w:val="clear" w:color="auto" w:fill="002060"/>
            <w:noWrap/>
            <w:vAlign w:val="center"/>
            <w:hideMark/>
          </w:tcPr>
          <w:p w14:paraId="4F89F58A" w14:textId="77777777" w:rsidR="00166E55" w:rsidRPr="00166E55" w:rsidRDefault="00166E55">
            <w:pP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Total Equity &amp; liabilities</w:t>
            </w:r>
          </w:p>
        </w:tc>
        <w:tc>
          <w:tcPr>
            <w:tcW w:w="489" w:type="pct"/>
            <w:shd w:val="clear" w:color="auto" w:fill="002060"/>
            <w:noWrap/>
            <w:vAlign w:val="center"/>
            <w:hideMark/>
          </w:tcPr>
          <w:p w14:paraId="7A9DA0DF"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13,486.07</w:t>
            </w:r>
          </w:p>
        </w:tc>
        <w:tc>
          <w:tcPr>
            <w:tcW w:w="490" w:type="pct"/>
            <w:shd w:val="clear" w:color="auto" w:fill="002060"/>
            <w:noWrap/>
            <w:vAlign w:val="center"/>
            <w:hideMark/>
          </w:tcPr>
          <w:p w14:paraId="0C3180E1"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13,654.94</w:t>
            </w:r>
          </w:p>
        </w:tc>
        <w:tc>
          <w:tcPr>
            <w:tcW w:w="490" w:type="pct"/>
            <w:shd w:val="clear" w:color="auto" w:fill="002060"/>
            <w:noWrap/>
            <w:vAlign w:val="center"/>
            <w:hideMark/>
          </w:tcPr>
          <w:p w14:paraId="6229E093"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13,699.50</w:t>
            </w:r>
          </w:p>
        </w:tc>
        <w:tc>
          <w:tcPr>
            <w:tcW w:w="490" w:type="pct"/>
            <w:shd w:val="clear" w:color="auto" w:fill="002060"/>
            <w:noWrap/>
            <w:vAlign w:val="center"/>
            <w:hideMark/>
          </w:tcPr>
          <w:p w14:paraId="7B994103" w14:textId="77777777" w:rsidR="00166E55" w:rsidRPr="00F04116" w:rsidRDefault="00166E55" w:rsidP="00FC65C9">
            <w:pPr>
              <w:jc w:val="center"/>
              <w:rPr>
                <w:rFonts w:ascii="Calibri" w:hAnsi="Calibri" w:cs="Calibri"/>
                <w:b/>
                <w:bCs/>
                <w:color w:val="FFFFFF" w:themeColor="background1"/>
                <w:sz w:val="22"/>
                <w:szCs w:val="22"/>
              </w:rPr>
            </w:pPr>
            <w:r w:rsidRPr="00F04116">
              <w:rPr>
                <w:rFonts w:ascii="Calibri" w:hAnsi="Calibri" w:cs="Calibri"/>
                <w:b/>
                <w:bCs/>
                <w:color w:val="FFFFFF" w:themeColor="background1"/>
                <w:sz w:val="22"/>
                <w:szCs w:val="22"/>
              </w:rPr>
              <w:t>13,661.77</w:t>
            </w:r>
          </w:p>
        </w:tc>
        <w:tc>
          <w:tcPr>
            <w:tcW w:w="490" w:type="pct"/>
            <w:shd w:val="clear" w:color="auto" w:fill="002060"/>
            <w:noWrap/>
            <w:vAlign w:val="center"/>
            <w:hideMark/>
          </w:tcPr>
          <w:p w14:paraId="41601995"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13,609.61</w:t>
            </w:r>
          </w:p>
        </w:tc>
        <w:tc>
          <w:tcPr>
            <w:tcW w:w="490" w:type="pct"/>
            <w:shd w:val="clear" w:color="auto" w:fill="002060"/>
            <w:noWrap/>
            <w:vAlign w:val="center"/>
            <w:hideMark/>
          </w:tcPr>
          <w:p w14:paraId="1EC24EF5"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13,574.92</w:t>
            </w:r>
          </w:p>
        </w:tc>
        <w:tc>
          <w:tcPr>
            <w:tcW w:w="490" w:type="pct"/>
            <w:shd w:val="clear" w:color="auto" w:fill="002060"/>
            <w:noWrap/>
            <w:vAlign w:val="center"/>
            <w:hideMark/>
          </w:tcPr>
          <w:p w14:paraId="1F5BE113"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13,530.74</w:t>
            </w:r>
          </w:p>
        </w:tc>
        <w:tc>
          <w:tcPr>
            <w:tcW w:w="490" w:type="pct"/>
            <w:shd w:val="clear" w:color="auto" w:fill="002060"/>
            <w:noWrap/>
            <w:vAlign w:val="center"/>
            <w:hideMark/>
          </w:tcPr>
          <w:p w14:paraId="22D6681A" w14:textId="77777777" w:rsidR="00166E55" w:rsidRPr="00166E55" w:rsidRDefault="00166E55" w:rsidP="00FC65C9">
            <w:pPr>
              <w:jc w:val="center"/>
              <w:rPr>
                <w:rFonts w:ascii="Calibri" w:hAnsi="Calibri" w:cs="Calibri"/>
                <w:b/>
                <w:bCs/>
                <w:color w:val="FFFFFF" w:themeColor="background1"/>
                <w:sz w:val="22"/>
                <w:szCs w:val="22"/>
              </w:rPr>
            </w:pPr>
            <w:r w:rsidRPr="00166E55">
              <w:rPr>
                <w:rFonts w:ascii="Calibri" w:hAnsi="Calibri" w:cs="Calibri"/>
                <w:b/>
                <w:bCs/>
                <w:color w:val="FFFFFF" w:themeColor="background1"/>
                <w:sz w:val="22"/>
                <w:szCs w:val="22"/>
              </w:rPr>
              <w:t>13,485.44</w:t>
            </w:r>
          </w:p>
        </w:tc>
      </w:tr>
    </w:tbl>
    <w:p w14:paraId="25655E35" w14:textId="77777777" w:rsidR="00551B37" w:rsidRPr="00166E55" w:rsidRDefault="00551B37" w:rsidP="00166E55">
      <w:pPr>
        <w:autoSpaceDE w:val="0"/>
        <w:autoSpaceDN w:val="0"/>
        <w:adjustRightInd w:val="0"/>
        <w:spacing w:line="276" w:lineRule="auto"/>
        <w:ind w:right="21"/>
        <w:rPr>
          <w:rFonts w:ascii="Arial" w:hAnsi="Arial" w:cs="Arial"/>
          <w:b/>
          <w:sz w:val="22"/>
          <w:szCs w:val="22"/>
          <w:lang w:eastAsia="en-IN"/>
        </w:rPr>
      </w:pPr>
    </w:p>
    <w:p w14:paraId="3CDBE5A1" w14:textId="77777777" w:rsidR="00661452" w:rsidRPr="00B95F5F" w:rsidRDefault="00661452" w:rsidP="00B95F5F">
      <w:pPr>
        <w:autoSpaceDE w:val="0"/>
        <w:autoSpaceDN w:val="0"/>
        <w:adjustRightInd w:val="0"/>
        <w:jc w:val="both"/>
        <w:rPr>
          <w:rFonts w:ascii="Arial" w:hAnsi="Arial" w:cs="Arial"/>
          <w:b/>
          <w:i/>
          <w:sz w:val="22"/>
          <w:szCs w:val="22"/>
          <w:lang w:eastAsia="en-IN"/>
        </w:rPr>
      </w:pPr>
    </w:p>
    <w:p w14:paraId="5B052B2D" w14:textId="77777777" w:rsidR="001755DF" w:rsidRPr="00D310B3" w:rsidRDefault="00A1327F" w:rsidP="00554BA3">
      <w:pPr>
        <w:pStyle w:val="ListParagraph"/>
        <w:numPr>
          <w:ilvl w:val="0"/>
          <w:numId w:val="70"/>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C64BEA">
        <w:rPr>
          <w:rFonts w:ascii="Arial" w:hAnsi="Arial" w:cs="Arial"/>
          <w:b/>
          <w:sz w:val="22"/>
          <w:szCs w:val="22"/>
          <w:lang w:eastAsia="en-IN"/>
        </w:rPr>
        <w:t xml:space="preserve">Projected Cash </w:t>
      </w:r>
      <w:r w:rsidR="00A22FE5" w:rsidRPr="00C64BEA">
        <w:rPr>
          <w:rFonts w:ascii="Arial" w:hAnsi="Arial" w:cs="Arial"/>
          <w:b/>
          <w:sz w:val="22"/>
          <w:szCs w:val="22"/>
          <w:lang w:eastAsia="en-IN"/>
        </w:rPr>
        <w:t>F</w:t>
      </w:r>
      <w:r w:rsidRPr="00C64BEA">
        <w:rPr>
          <w:rFonts w:ascii="Arial" w:hAnsi="Arial" w:cs="Arial"/>
          <w:b/>
          <w:sz w:val="22"/>
          <w:szCs w:val="22"/>
          <w:lang w:eastAsia="en-IN"/>
        </w:rPr>
        <w:t>low</w:t>
      </w:r>
      <w:r w:rsidR="00A22FE5" w:rsidRPr="00C64BEA">
        <w:rPr>
          <w:rFonts w:ascii="Arial" w:hAnsi="Arial" w:cs="Arial"/>
          <w:b/>
          <w:sz w:val="22"/>
          <w:szCs w:val="22"/>
          <w:lang w:eastAsia="en-IN"/>
        </w:rPr>
        <w:t xml:space="preserve"> S</w:t>
      </w:r>
      <w:r w:rsidRPr="00C64BEA">
        <w:rPr>
          <w:rFonts w:ascii="Arial" w:hAnsi="Arial" w:cs="Arial"/>
          <w:b/>
          <w:sz w:val="22"/>
          <w:szCs w:val="22"/>
          <w:lang w:eastAsia="en-IN"/>
        </w:rPr>
        <w:t>tatement</w:t>
      </w:r>
      <w:r w:rsidR="00A22FE5" w:rsidRPr="00C64BEA">
        <w:rPr>
          <w:rFonts w:ascii="Arial" w:hAnsi="Arial" w:cs="Arial"/>
          <w:b/>
          <w:sz w:val="22"/>
          <w:szCs w:val="22"/>
          <w:lang w:eastAsia="en-IN"/>
        </w:rPr>
        <w:t>:</w:t>
      </w:r>
      <w:r w:rsidR="00D310B3">
        <w:rPr>
          <w:rFonts w:ascii="Arial" w:hAnsi="Arial" w:cs="Arial"/>
          <w:b/>
          <w:sz w:val="22"/>
          <w:szCs w:val="22"/>
          <w:lang w:eastAsia="en-IN"/>
        </w:rPr>
        <w:t xml:space="preserve"> </w:t>
      </w:r>
      <w:r w:rsidR="00D310B3" w:rsidRPr="00661452">
        <w:rPr>
          <w:rFonts w:ascii="Arial" w:hAnsi="Arial" w:cs="Arial"/>
          <w:sz w:val="22"/>
          <w:szCs w:val="22"/>
          <w:lang w:eastAsia="en-IN"/>
        </w:rPr>
        <w:t xml:space="preserve">Below table shows the Projected </w:t>
      </w:r>
      <w:r w:rsidR="00133A0F">
        <w:rPr>
          <w:rFonts w:ascii="Arial" w:hAnsi="Arial" w:cs="Arial"/>
          <w:sz w:val="22"/>
          <w:szCs w:val="22"/>
          <w:lang w:eastAsia="en-IN"/>
        </w:rPr>
        <w:t>Cash Flow statement</w:t>
      </w:r>
      <w:r w:rsidR="00D310B3" w:rsidRPr="00661452">
        <w:rPr>
          <w:rFonts w:ascii="Arial" w:hAnsi="Arial" w:cs="Arial"/>
          <w:sz w:val="22"/>
          <w:szCs w:val="22"/>
          <w:lang w:eastAsia="en-IN"/>
        </w:rPr>
        <w:t xml:space="preserve"> </w:t>
      </w:r>
      <w:r w:rsidR="00F04116" w:rsidRPr="007967EE">
        <w:rPr>
          <w:rFonts w:ascii="Arial" w:hAnsi="Arial" w:cs="Arial"/>
          <w:sz w:val="22"/>
          <w:szCs w:val="22"/>
          <w:lang w:eastAsia="en-IN"/>
        </w:rPr>
        <w:t xml:space="preserve">of M/s </w:t>
      </w:r>
      <w:r w:rsidR="00F04116">
        <w:rPr>
          <w:rFonts w:ascii="Arial" w:hAnsi="Arial" w:cs="Arial"/>
          <w:sz w:val="22"/>
          <w:szCs w:val="22"/>
          <w:lang w:eastAsia="en-IN"/>
        </w:rPr>
        <w:t xml:space="preserve">Bajaj </w:t>
      </w:r>
      <w:proofErr w:type="spellStart"/>
      <w:r w:rsidR="00F04116">
        <w:rPr>
          <w:rFonts w:ascii="Arial" w:hAnsi="Arial" w:cs="Arial"/>
          <w:sz w:val="22"/>
          <w:szCs w:val="22"/>
          <w:lang w:eastAsia="en-IN"/>
        </w:rPr>
        <w:t>Hindusthan</w:t>
      </w:r>
      <w:proofErr w:type="spellEnd"/>
      <w:r w:rsidR="00F04116">
        <w:rPr>
          <w:rFonts w:ascii="Arial" w:hAnsi="Arial" w:cs="Arial"/>
          <w:sz w:val="22"/>
          <w:szCs w:val="22"/>
          <w:lang w:eastAsia="en-IN"/>
        </w:rPr>
        <w:t xml:space="preserve"> Sugar Limited from the period FY 2023 to FY 2030</w:t>
      </w:r>
      <w:r w:rsidR="00F04116" w:rsidRPr="007967EE">
        <w:rPr>
          <w:rFonts w:ascii="Arial" w:hAnsi="Arial" w:cs="Arial"/>
          <w:sz w:val="22"/>
          <w:szCs w:val="22"/>
          <w:lang w:eastAsia="en-IN"/>
        </w:rPr>
        <w:t>.</w:t>
      </w:r>
    </w:p>
    <w:tbl>
      <w:tblPr>
        <w:tblW w:w="5448"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2"/>
        <w:gridCol w:w="1038"/>
        <w:gridCol w:w="1040"/>
        <w:gridCol w:w="1039"/>
        <w:gridCol w:w="1041"/>
        <w:gridCol w:w="1037"/>
        <w:gridCol w:w="1039"/>
        <w:gridCol w:w="1037"/>
        <w:gridCol w:w="1278"/>
      </w:tblGrid>
      <w:tr w:rsidR="00F04116" w:rsidRPr="00FC65C9" w14:paraId="630F7E70" w14:textId="77777777" w:rsidTr="00554BA3">
        <w:trPr>
          <w:trHeight w:val="300"/>
        </w:trPr>
        <w:tc>
          <w:tcPr>
            <w:tcW w:w="926" w:type="pct"/>
            <w:shd w:val="clear" w:color="auto" w:fill="002060"/>
            <w:noWrap/>
            <w:vAlign w:val="center"/>
            <w:hideMark/>
          </w:tcPr>
          <w:p w14:paraId="70564772" w14:textId="77777777" w:rsidR="00F04116" w:rsidRPr="00FC65C9" w:rsidRDefault="00F04116">
            <w:pP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Cash Flow</w:t>
            </w:r>
          </w:p>
        </w:tc>
        <w:tc>
          <w:tcPr>
            <w:tcW w:w="495" w:type="pct"/>
            <w:shd w:val="clear" w:color="auto" w:fill="002060"/>
            <w:noWrap/>
            <w:vAlign w:val="center"/>
            <w:hideMark/>
          </w:tcPr>
          <w:p w14:paraId="38FFC20C"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31-Mar-23</w:t>
            </w:r>
          </w:p>
        </w:tc>
        <w:tc>
          <w:tcPr>
            <w:tcW w:w="496" w:type="pct"/>
            <w:shd w:val="clear" w:color="auto" w:fill="002060"/>
            <w:noWrap/>
            <w:vAlign w:val="center"/>
            <w:hideMark/>
          </w:tcPr>
          <w:p w14:paraId="46C413E9"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31-Mar-24</w:t>
            </w:r>
          </w:p>
        </w:tc>
        <w:tc>
          <w:tcPr>
            <w:tcW w:w="495" w:type="pct"/>
            <w:shd w:val="clear" w:color="auto" w:fill="002060"/>
            <w:noWrap/>
            <w:vAlign w:val="center"/>
            <w:hideMark/>
          </w:tcPr>
          <w:p w14:paraId="6B3CAB68"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31-Mar-25</w:t>
            </w:r>
          </w:p>
        </w:tc>
        <w:tc>
          <w:tcPr>
            <w:tcW w:w="496" w:type="pct"/>
            <w:shd w:val="clear" w:color="auto" w:fill="002060"/>
            <w:noWrap/>
            <w:vAlign w:val="center"/>
            <w:hideMark/>
          </w:tcPr>
          <w:p w14:paraId="1188A5DA"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31-Mar-26</w:t>
            </w:r>
          </w:p>
        </w:tc>
        <w:tc>
          <w:tcPr>
            <w:tcW w:w="494" w:type="pct"/>
            <w:shd w:val="clear" w:color="auto" w:fill="002060"/>
            <w:noWrap/>
            <w:vAlign w:val="center"/>
            <w:hideMark/>
          </w:tcPr>
          <w:p w14:paraId="424F536B"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31-Mar-27</w:t>
            </w:r>
          </w:p>
        </w:tc>
        <w:tc>
          <w:tcPr>
            <w:tcW w:w="495" w:type="pct"/>
            <w:shd w:val="clear" w:color="auto" w:fill="002060"/>
            <w:noWrap/>
            <w:vAlign w:val="center"/>
            <w:hideMark/>
          </w:tcPr>
          <w:p w14:paraId="784004B0"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31-Mar-28</w:t>
            </w:r>
          </w:p>
        </w:tc>
        <w:tc>
          <w:tcPr>
            <w:tcW w:w="494" w:type="pct"/>
            <w:shd w:val="clear" w:color="auto" w:fill="002060"/>
            <w:noWrap/>
            <w:vAlign w:val="center"/>
            <w:hideMark/>
          </w:tcPr>
          <w:p w14:paraId="4B00C574"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31-Mar-29</w:t>
            </w:r>
          </w:p>
        </w:tc>
        <w:tc>
          <w:tcPr>
            <w:tcW w:w="610" w:type="pct"/>
            <w:shd w:val="clear" w:color="auto" w:fill="002060"/>
            <w:noWrap/>
            <w:vAlign w:val="center"/>
            <w:hideMark/>
          </w:tcPr>
          <w:p w14:paraId="77A3D42B"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31-Mar-30</w:t>
            </w:r>
          </w:p>
        </w:tc>
      </w:tr>
      <w:tr w:rsidR="00F04116" w:rsidRPr="00FC65C9" w14:paraId="58E27C09" w14:textId="77777777" w:rsidTr="00554BA3">
        <w:trPr>
          <w:trHeight w:val="300"/>
        </w:trPr>
        <w:tc>
          <w:tcPr>
            <w:tcW w:w="926" w:type="pct"/>
            <w:shd w:val="clear" w:color="auto" w:fill="95B3D7" w:themeFill="accent1" w:themeFillTint="99"/>
            <w:noWrap/>
            <w:vAlign w:val="center"/>
            <w:hideMark/>
          </w:tcPr>
          <w:p w14:paraId="6472829A"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Cash flow from operations</w:t>
            </w:r>
          </w:p>
        </w:tc>
        <w:tc>
          <w:tcPr>
            <w:tcW w:w="495" w:type="pct"/>
            <w:shd w:val="clear" w:color="auto" w:fill="95B3D7" w:themeFill="accent1" w:themeFillTint="99"/>
            <w:noWrap/>
            <w:vAlign w:val="center"/>
            <w:hideMark/>
          </w:tcPr>
          <w:p w14:paraId="180927B6" w14:textId="77777777" w:rsidR="00F04116" w:rsidRPr="00FC65C9" w:rsidRDefault="00F04116" w:rsidP="00FC65C9">
            <w:pPr>
              <w:jc w:val="center"/>
              <w:rPr>
                <w:rFonts w:asciiTheme="minorHAnsi" w:hAnsiTheme="minorHAnsi" w:cstheme="minorHAnsi"/>
                <w:b/>
                <w:bCs/>
                <w:color w:val="000000"/>
                <w:sz w:val="22"/>
                <w:szCs w:val="22"/>
              </w:rPr>
            </w:pPr>
          </w:p>
        </w:tc>
        <w:tc>
          <w:tcPr>
            <w:tcW w:w="496" w:type="pct"/>
            <w:shd w:val="clear" w:color="auto" w:fill="95B3D7" w:themeFill="accent1" w:themeFillTint="99"/>
            <w:noWrap/>
            <w:vAlign w:val="center"/>
            <w:hideMark/>
          </w:tcPr>
          <w:p w14:paraId="32453BD2"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95B3D7" w:themeFill="accent1" w:themeFillTint="99"/>
            <w:noWrap/>
            <w:vAlign w:val="center"/>
            <w:hideMark/>
          </w:tcPr>
          <w:p w14:paraId="2514C4CD" w14:textId="77777777" w:rsidR="00F04116" w:rsidRPr="00FC65C9" w:rsidRDefault="00F04116" w:rsidP="00FC65C9">
            <w:pPr>
              <w:jc w:val="center"/>
              <w:rPr>
                <w:rFonts w:asciiTheme="minorHAnsi" w:hAnsiTheme="minorHAnsi" w:cstheme="minorHAnsi"/>
                <w:b/>
                <w:bCs/>
                <w:color w:val="000000"/>
                <w:sz w:val="22"/>
                <w:szCs w:val="22"/>
              </w:rPr>
            </w:pPr>
          </w:p>
        </w:tc>
        <w:tc>
          <w:tcPr>
            <w:tcW w:w="496" w:type="pct"/>
            <w:shd w:val="clear" w:color="auto" w:fill="95B3D7" w:themeFill="accent1" w:themeFillTint="99"/>
            <w:noWrap/>
            <w:vAlign w:val="center"/>
            <w:hideMark/>
          </w:tcPr>
          <w:p w14:paraId="28CEBA53"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95B3D7" w:themeFill="accent1" w:themeFillTint="99"/>
            <w:noWrap/>
            <w:vAlign w:val="center"/>
            <w:hideMark/>
          </w:tcPr>
          <w:p w14:paraId="1DCED16E"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95B3D7" w:themeFill="accent1" w:themeFillTint="99"/>
            <w:noWrap/>
            <w:vAlign w:val="center"/>
            <w:hideMark/>
          </w:tcPr>
          <w:p w14:paraId="2245232F"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95B3D7" w:themeFill="accent1" w:themeFillTint="99"/>
            <w:noWrap/>
            <w:vAlign w:val="center"/>
            <w:hideMark/>
          </w:tcPr>
          <w:p w14:paraId="51637AB8" w14:textId="77777777" w:rsidR="00F04116" w:rsidRPr="00FC65C9" w:rsidRDefault="00F04116" w:rsidP="00FC65C9">
            <w:pPr>
              <w:jc w:val="center"/>
              <w:rPr>
                <w:rFonts w:asciiTheme="minorHAnsi" w:hAnsiTheme="minorHAnsi" w:cstheme="minorHAnsi"/>
                <w:b/>
                <w:bCs/>
                <w:color w:val="000000"/>
                <w:sz w:val="22"/>
                <w:szCs w:val="22"/>
              </w:rPr>
            </w:pPr>
          </w:p>
        </w:tc>
        <w:tc>
          <w:tcPr>
            <w:tcW w:w="610" w:type="pct"/>
            <w:shd w:val="clear" w:color="auto" w:fill="95B3D7" w:themeFill="accent1" w:themeFillTint="99"/>
            <w:noWrap/>
            <w:vAlign w:val="center"/>
            <w:hideMark/>
          </w:tcPr>
          <w:p w14:paraId="7067CAF8" w14:textId="77777777" w:rsidR="00F04116" w:rsidRPr="00FC65C9" w:rsidRDefault="00F04116" w:rsidP="00FC65C9">
            <w:pPr>
              <w:jc w:val="center"/>
              <w:rPr>
                <w:rFonts w:asciiTheme="minorHAnsi" w:hAnsiTheme="minorHAnsi" w:cstheme="minorHAnsi"/>
                <w:b/>
                <w:bCs/>
                <w:color w:val="000000"/>
                <w:sz w:val="22"/>
                <w:szCs w:val="22"/>
              </w:rPr>
            </w:pPr>
          </w:p>
        </w:tc>
      </w:tr>
      <w:tr w:rsidR="00F04116" w:rsidRPr="00FC65C9" w14:paraId="0B0C20A1" w14:textId="77777777" w:rsidTr="00554BA3">
        <w:trPr>
          <w:trHeight w:val="300"/>
        </w:trPr>
        <w:tc>
          <w:tcPr>
            <w:tcW w:w="926" w:type="pct"/>
            <w:shd w:val="clear" w:color="auto" w:fill="auto"/>
            <w:noWrap/>
            <w:vAlign w:val="center"/>
            <w:hideMark/>
          </w:tcPr>
          <w:p w14:paraId="03BD4D80"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lastRenderedPageBreak/>
              <w:t>Profit before tax (PBT)</w:t>
            </w:r>
          </w:p>
        </w:tc>
        <w:tc>
          <w:tcPr>
            <w:tcW w:w="495" w:type="pct"/>
            <w:shd w:val="clear" w:color="auto" w:fill="auto"/>
            <w:noWrap/>
            <w:vAlign w:val="center"/>
            <w:hideMark/>
          </w:tcPr>
          <w:p w14:paraId="1052CE0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-1,750.47</w:t>
            </w:r>
          </w:p>
        </w:tc>
        <w:tc>
          <w:tcPr>
            <w:tcW w:w="496" w:type="pct"/>
            <w:shd w:val="clear" w:color="auto" w:fill="auto"/>
            <w:noWrap/>
            <w:vAlign w:val="center"/>
            <w:hideMark/>
          </w:tcPr>
          <w:p w14:paraId="53B630D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134.71</w:t>
            </w:r>
          </w:p>
        </w:tc>
        <w:tc>
          <w:tcPr>
            <w:tcW w:w="495" w:type="pct"/>
            <w:shd w:val="clear" w:color="auto" w:fill="auto"/>
            <w:noWrap/>
            <w:vAlign w:val="center"/>
            <w:hideMark/>
          </w:tcPr>
          <w:p w14:paraId="0F7D7E15"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181.18</w:t>
            </w:r>
          </w:p>
        </w:tc>
        <w:tc>
          <w:tcPr>
            <w:tcW w:w="496" w:type="pct"/>
            <w:shd w:val="clear" w:color="auto" w:fill="auto"/>
            <w:noWrap/>
            <w:vAlign w:val="center"/>
            <w:hideMark/>
          </w:tcPr>
          <w:p w14:paraId="5C5A9F6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207.39</w:t>
            </w:r>
          </w:p>
        </w:tc>
        <w:tc>
          <w:tcPr>
            <w:tcW w:w="494" w:type="pct"/>
            <w:shd w:val="clear" w:color="auto" w:fill="auto"/>
            <w:noWrap/>
            <w:vAlign w:val="center"/>
            <w:hideMark/>
          </w:tcPr>
          <w:p w14:paraId="1BA21FF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232.68</w:t>
            </w:r>
          </w:p>
        </w:tc>
        <w:tc>
          <w:tcPr>
            <w:tcW w:w="495" w:type="pct"/>
            <w:shd w:val="clear" w:color="auto" w:fill="auto"/>
            <w:noWrap/>
            <w:vAlign w:val="center"/>
            <w:hideMark/>
          </w:tcPr>
          <w:p w14:paraId="35B10FA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261.35</w:t>
            </w:r>
          </w:p>
        </w:tc>
        <w:tc>
          <w:tcPr>
            <w:tcW w:w="494" w:type="pct"/>
            <w:shd w:val="clear" w:color="auto" w:fill="auto"/>
            <w:noWrap/>
            <w:vAlign w:val="center"/>
            <w:hideMark/>
          </w:tcPr>
          <w:p w14:paraId="64B1AFF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292.47</w:t>
            </w:r>
          </w:p>
        </w:tc>
        <w:tc>
          <w:tcPr>
            <w:tcW w:w="610" w:type="pct"/>
            <w:shd w:val="clear" w:color="auto" w:fill="auto"/>
            <w:noWrap/>
            <w:vAlign w:val="center"/>
            <w:hideMark/>
          </w:tcPr>
          <w:p w14:paraId="0FB76E38"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321.36</w:t>
            </w:r>
          </w:p>
        </w:tc>
      </w:tr>
      <w:tr w:rsidR="00F04116" w:rsidRPr="00FC65C9" w14:paraId="5B369392" w14:textId="77777777" w:rsidTr="00554BA3">
        <w:trPr>
          <w:trHeight w:val="300"/>
        </w:trPr>
        <w:tc>
          <w:tcPr>
            <w:tcW w:w="926" w:type="pct"/>
            <w:shd w:val="clear" w:color="auto" w:fill="auto"/>
            <w:noWrap/>
            <w:vAlign w:val="center"/>
            <w:hideMark/>
          </w:tcPr>
          <w:p w14:paraId="6B4C827F"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Add</w:t>
            </w:r>
          </w:p>
        </w:tc>
        <w:tc>
          <w:tcPr>
            <w:tcW w:w="495" w:type="pct"/>
            <w:shd w:val="clear" w:color="auto" w:fill="auto"/>
            <w:noWrap/>
            <w:vAlign w:val="center"/>
            <w:hideMark/>
          </w:tcPr>
          <w:p w14:paraId="7137434F"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701E3398"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51AE3ED6"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24AD71E2"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2CF6B249"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0F22636E"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354D1C53" w14:textId="77777777" w:rsidR="00F04116" w:rsidRPr="00FC65C9" w:rsidRDefault="00F04116" w:rsidP="00FC65C9">
            <w:pPr>
              <w:jc w:val="center"/>
              <w:rPr>
                <w:rFonts w:asciiTheme="minorHAnsi" w:hAnsiTheme="minorHAnsi" w:cstheme="minorHAnsi"/>
                <w:sz w:val="22"/>
                <w:szCs w:val="22"/>
              </w:rPr>
            </w:pPr>
          </w:p>
        </w:tc>
        <w:tc>
          <w:tcPr>
            <w:tcW w:w="610" w:type="pct"/>
            <w:shd w:val="clear" w:color="auto" w:fill="auto"/>
            <w:noWrap/>
            <w:vAlign w:val="center"/>
            <w:hideMark/>
          </w:tcPr>
          <w:p w14:paraId="6A4459D1" w14:textId="77777777" w:rsidR="00F04116" w:rsidRPr="00FC65C9" w:rsidRDefault="00F04116" w:rsidP="00FC65C9">
            <w:pPr>
              <w:jc w:val="center"/>
              <w:rPr>
                <w:rFonts w:asciiTheme="minorHAnsi" w:hAnsiTheme="minorHAnsi" w:cstheme="minorHAnsi"/>
                <w:sz w:val="22"/>
                <w:szCs w:val="22"/>
              </w:rPr>
            </w:pPr>
          </w:p>
        </w:tc>
      </w:tr>
      <w:tr w:rsidR="00F04116" w:rsidRPr="00FC65C9" w14:paraId="01F06BC6" w14:textId="77777777" w:rsidTr="00554BA3">
        <w:trPr>
          <w:trHeight w:val="300"/>
        </w:trPr>
        <w:tc>
          <w:tcPr>
            <w:tcW w:w="926" w:type="pct"/>
            <w:shd w:val="clear" w:color="auto" w:fill="auto"/>
            <w:noWrap/>
            <w:vAlign w:val="center"/>
            <w:hideMark/>
          </w:tcPr>
          <w:p w14:paraId="57C8306A"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Finance cost</w:t>
            </w:r>
          </w:p>
        </w:tc>
        <w:tc>
          <w:tcPr>
            <w:tcW w:w="495" w:type="pct"/>
            <w:shd w:val="clear" w:color="auto" w:fill="auto"/>
            <w:noWrap/>
            <w:vAlign w:val="center"/>
            <w:hideMark/>
          </w:tcPr>
          <w:p w14:paraId="35F62D5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1,927.85</w:t>
            </w:r>
          </w:p>
        </w:tc>
        <w:tc>
          <w:tcPr>
            <w:tcW w:w="496" w:type="pct"/>
            <w:shd w:val="clear" w:color="auto" w:fill="auto"/>
            <w:noWrap/>
            <w:vAlign w:val="center"/>
            <w:hideMark/>
          </w:tcPr>
          <w:p w14:paraId="4035825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115.38</w:t>
            </w:r>
          </w:p>
        </w:tc>
        <w:tc>
          <w:tcPr>
            <w:tcW w:w="495" w:type="pct"/>
            <w:shd w:val="clear" w:color="auto" w:fill="auto"/>
            <w:noWrap/>
            <w:vAlign w:val="center"/>
            <w:hideMark/>
          </w:tcPr>
          <w:p w14:paraId="5FD5745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149.47</w:t>
            </w:r>
          </w:p>
        </w:tc>
        <w:tc>
          <w:tcPr>
            <w:tcW w:w="496" w:type="pct"/>
            <w:shd w:val="clear" w:color="auto" w:fill="auto"/>
            <w:noWrap/>
            <w:vAlign w:val="center"/>
            <w:hideMark/>
          </w:tcPr>
          <w:p w14:paraId="1ADCB3F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143.70</w:t>
            </w:r>
          </w:p>
        </w:tc>
        <w:tc>
          <w:tcPr>
            <w:tcW w:w="494" w:type="pct"/>
            <w:shd w:val="clear" w:color="auto" w:fill="auto"/>
            <w:noWrap/>
            <w:vAlign w:val="center"/>
            <w:hideMark/>
          </w:tcPr>
          <w:p w14:paraId="1FF14228"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129.92</w:t>
            </w:r>
          </w:p>
        </w:tc>
        <w:tc>
          <w:tcPr>
            <w:tcW w:w="495" w:type="pct"/>
            <w:shd w:val="clear" w:color="auto" w:fill="auto"/>
            <w:noWrap/>
            <w:vAlign w:val="center"/>
            <w:hideMark/>
          </w:tcPr>
          <w:p w14:paraId="0583C53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113.91</w:t>
            </w:r>
          </w:p>
        </w:tc>
        <w:tc>
          <w:tcPr>
            <w:tcW w:w="494" w:type="pct"/>
            <w:shd w:val="clear" w:color="auto" w:fill="auto"/>
            <w:noWrap/>
            <w:vAlign w:val="center"/>
            <w:hideMark/>
          </w:tcPr>
          <w:p w14:paraId="2B306EF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93.71</w:t>
            </w:r>
          </w:p>
        </w:tc>
        <w:tc>
          <w:tcPr>
            <w:tcW w:w="610" w:type="pct"/>
            <w:shd w:val="clear" w:color="auto" w:fill="auto"/>
            <w:noWrap/>
            <w:vAlign w:val="center"/>
            <w:hideMark/>
          </w:tcPr>
          <w:p w14:paraId="7C1D0FB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74.13</w:t>
            </w:r>
          </w:p>
        </w:tc>
      </w:tr>
      <w:tr w:rsidR="00F04116" w:rsidRPr="00FC65C9" w14:paraId="0F81C053" w14:textId="77777777" w:rsidTr="00554BA3">
        <w:trPr>
          <w:trHeight w:val="300"/>
        </w:trPr>
        <w:tc>
          <w:tcPr>
            <w:tcW w:w="926" w:type="pct"/>
            <w:shd w:val="clear" w:color="auto" w:fill="auto"/>
            <w:noWrap/>
            <w:vAlign w:val="center"/>
            <w:hideMark/>
          </w:tcPr>
          <w:p w14:paraId="7F63364F"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Depreciation</w:t>
            </w:r>
          </w:p>
        </w:tc>
        <w:tc>
          <w:tcPr>
            <w:tcW w:w="495" w:type="pct"/>
            <w:shd w:val="clear" w:color="auto" w:fill="auto"/>
            <w:noWrap/>
            <w:vAlign w:val="center"/>
            <w:hideMark/>
          </w:tcPr>
          <w:p w14:paraId="1C277B6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215.83</w:t>
            </w:r>
          </w:p>
        </w:tc>
        <w:tc>
          <w:tcPr>
            <w:tcW w:w="496" w:type="pct"/>
            <w:shd w:val="clear" w:color="auto" w:fill="auto"/>
            <w:noWrap/>
            <w:vAlign w:val="center"/>
            <w:hideMark/>
          </w:tcPr>
          <w:p w14:paraId="31B6BF6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215.20</w:t>
            </w:r>
          </w:p>
        </w:tc>
        <w:tc>
          <w:tcPr>
            <w:tcW w:w="495" w:type="pct"/>
            <w:shd w:val="clear" w:color="auto" w:fill="auto"/>
            <w:noWrap/>
            <w:vAlign w:val="center"/>
            <w:hideMark/>
          </w:tcPr>
          <w:p w14:paraId="4ADA35E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214.14</w:t>
            </w:r>
          </w:p>
        </w:tc>
        <w:tc>
          <w:tcPr>
            <w:tcW w:w="496" w:type="pct"/>
            <w:shd w:val="clear" w:color="auto" w:fill="auto"/>
            <w:noWrap/>
            <w:vAlign w:val="center"/>
            <w:hideMark/>
          </w:tcPr>
          <w:p w14:paraId="3052A41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214.62</w:t>
            </w:r>
          </w:p>
        </w:tc>
        <w:tc>
          <w:tcPr>
            <w:tcW w:w="494" w:type="pct"/>
            <w:shd w:val="clear" w:color="auto" w:fill="auto"/>
            <w:noWrap/>
            <w:vAlign w:val="center"/>
            <w:hideMark/>
          </w:tcPr>
          <w:p w14:paraId="6D6D5FD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214.65</w:t>
            </w:r>
          </w:p>
        </w:tc>
        <w:tc>
          <w:tcPr>
            <w:tcW w:w="495" w:type="pct"/>
            <w:shd w:val="clear" w:color="auto" w:fill="auto"/>
            <w:noWrap/>
            <w:vAlign w:val="center"/>
            <w:hideMark/>
          </w:tcPr>
          <w:p w14:paraId="1802AD6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214.72</w:t>
            </w:r>
          </w:p>
        </w:tc>
        <w:tc>
          <w:tcPr>
            <w:tcW w:w="494" w:type="pct"/>
            <w:shd w:val="clear" w:color="auto" w:fill="auto"/>
            <w:noWrap/>
            <w:vAlign w:val="center"/>
            <w:hideMark/>
          </w:tcPr>
          <w:p w14:paraId="39C1EF8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215.21</w:t>
            </w:r>
          </w:p>
        </w:tc>
        <w:tc>
          <w:tcPr>
            <w:tcW w:w="610" w:type="pct"/>
            <w:shd w:val="clear" w:color="auto" w:fill="auto"/>
            <w:noWrap/>
            <w:vAlign w:val="center"/>
            <w:hideMark/>
          </w:tcPr>
          <w:p w14:paraId="600DE11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215.69</w:t>
            </w:r>
          </w:p>
        </w:tc>
      </w:tr>
      <w:tr w:rsidR="00F04116" w:rsidRPr="00FC65C9" w14:paraId="713FEE46" w14:textId="77777777" w:rsidTr="00554BA3">
        <w:trPr>
          <w:trHeight w:val="300"/>
        </w:trPr>
        <w:tc>
          <w:tcPr>
            <w:tcW w:w="926" w:type="pct"/>
            <w:shd w:val="clear" w:color="auto" w:fill="auto"/>
            <w:noWrap/>
            <w:vAlign w:val="center"/>
            <w:hideMark/>
          </w:tcPr>
          <w:p w14:paraId="7FBBD8C3"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EBITDA - cash generation before working capital changes</w:t>
            </w:r>
          </w:p>
        </w:tc>
        <w:tc>
          <w:tcPr>
            <w:tcW w:w="495" w:type="pct"/>
            <w:shd w:val="clear" w:color="auto" w:fill="auto"/>
            <w:noWrap/>
            <w:vAlign w:val="center"/>
            <w:hideMark/>
          </w:tcPr>
          <w:p w14:paraId="64779BE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393.21</w:t>
            </w:r>
          </w:p>
        </w:tc>
        <w:tc>
          <w:tcPr>
            <w:tcW w:w="496" w:type="pct"/>
            <w:shd w:val="clear" w:color="auto" w:fill="auto"/>
            <w:noWrap/>
            <w:vAlign w:val="center"/>
            <w:hideMark/>
          </w:tcPr>
          <w:p w14:paraId="5BA5293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465.30</w:t>
            </w:r>
          </w:p>
        </w:tc>
        <w:tc>
          <w:tcPr>
            <w:tcW w:w="495" w:type="pct"/>
            <w:shd w:val="clear" w:color="auto" w:fill="auto"/>
            <w:noWrap/>
            <w:vAlign w:val="center"/>
            <w:hideMark/>
          </w:tcPr>
          <w:p w14:paraId="6A2AE83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544.79</w:t>
            </w:r>
          </w:p>
        </w:tc>
        <w:tc>
          <w:tcPr>
            <w:tcW w:w="496" w:type="pct"/>
            <w:shd w:val="clear" w:color="auto" w:fill="auto"/>
            <w:noWrap/>
            <w:vAlign w:val="center"/>
            <w:hideMark/>
          </w:tcPr>
          <w:p w14:paraId="0B1B598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565.71</w:t>
            </w:r>
          </w:p>
        </w:tc>
        <w:tc>
          <w:tcPr>
            <w:tcW w:w="494" w:type="pct"/>
            <w:shd w:val="clear" w:color="auto" w:fill="auto"/>
            <w:noWrap/>
            <w:vAlign w:val="center"/>
            <w:hideMark/>
          </w:tcPr>
          <w:p w14:paraId="334657D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577.24</w:t>
            </w:r>
          </w:p>
        </w:tc>
        <w:tc>
          <w:tcPr>
            <w:tcW w:w="495" w:type="pct"/>
            <w:shd w:val="clear" w:color="auto" w:fill="auto"/>
            <w:noWrap/>
            <w:vAlign w:val="center"/>
            <w:hideMark/>
          </w:tcPr>
          <w:p w14:paraId="2CA413F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589.98</w:t>
            </w:r>
          </w:p>
        </w:tc>
        <w:tc>
          <w:tcPr>
            <w:tcW w:w="494" w:type="pct"/>
            <w:shd w:val="clear" w:color="auto" w:fill="auto"/>
            <w:noWrap/>
            <w:vAlign w:val="center"/>
            <w:hideMark/>
          </w:tcPr>
          <w:p w14:paraId="2D9DD9A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601.39</w:t>
            </w:r>
          </w:p>
        </w:tc>
        <w:tc>
          <w:tcPr>
            <w:tcW w:w="610" w:type="pct"/>
            <w:shd w:val="clear" w:color="auto" w:fill="auto"/>
            <w:noWrap/>
            <w:vAlign w:val="center"/>
            <w:hideMark/>
          </w:tcPr>
          <w:p w14:paraId="1BB45C2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611.18</w:t>
            </w:r>
          </w:p>
        </w:tc>
      </w:tr>
      <w:tr w:rsidR="00F04116" w:rsidRPr="00FC65C9" w14:paraId="7933EC8A" w14:textId="77777777" w:rsidTr="00554BA3">
        <w:trPr>
          <w:trHeight w:val="300"/>
        </w:trPr>
        <w:tc>
          <w:tcPr>
            <w:tcW w:w="926" w:type="pct"/>
            <w:shd w:val="clear" w:color="auto" w:fill="auto"/>
            <w:noWrap/>
            <w:vAlign w:val="center"/>
            <w:hideMark/>
          </w:tcPr>
          <w:p w14:paraId="3CA4F6C8"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Working capital changes</w:t>
            </w:r>
          </w:p>
        </w:tc>
        <w:tc>
          <w:tcPr>
            <w:tcW w:w="495" w:type="pct"/>
            <w:shd w:val="clear" w:color="auto" w:fill="auto"/>
            <w:noWrap/>
            <w:vAlign w:val="center"/>
            <w:hideMark/>
          </w:tcPr>
          <w:p w14:paraId="1F9C1A2B"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42A4B059"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430E202C"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0FF509A9"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46804B6C" w14:textId="77777777" w:rsidR="00F04116" w:rsidRPr="00FC65C9" w:rsidRDefault="00F04116" w:rsidP="00FC65C9">
            <w:pPr>
              <w:jc w:val="center"/>
              <w:rPr>
                <w:rFonts w:asciiTheme="minorHAnsi" w:hAnsiTheme="minorHAnsi" w:cstheme="minorHAnsi"/>
                <w:color w:val="C00000"/>
                <w:sz w:val="22"/>
                <w:szCs w:val="22"/>
              </w:rPr>
            </w:pPr>
          </w:p>
        </w:tc>
        <w:tc>
          <w:tcPr>
            <w:tcW w:w="495" w:type="pct"/>
            <w:shd w:val="clear" w:color="auto" w:fill="auto"/>
            <w:noWrap/>
            <w:vAlign w:val="center"/>
            <w:hideMark/>
          </w:tcPr>
          <w:p w14:paraId="42DA3C76"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494E469F" w14:textId="77777777" w:rsidR="00F04116" w:rsidRPr="00FC65C9" w:rsidRDefault="00F04116" w:rsidP="00FC65C9">
            <w:pPr>
              <w:jc w:val="center"/>
              <w:rPr>
                <w:rFonts w:asciiTheme="minorHAnsi" w:hAnsiTheme="minorHAnsi" w:cstheme="minorHAnsi"/>
                <w:sz w:val="22"/>
                <w:szCs w:val="22"/>
              </w:rPr>
            </w:pPr>
          </w:p>
        </w:tc>
        <w:tc>
          <w:tcPr>
            <w:tcW w:w="610" w:type="pct"/>
            <w:shd w:val="clear" w:color="auto" w:fill="auto"/>
            <w:noWrap/>
            <w:vAlign w:val="center"/>
            <w:hideMark/>
          </w:tcPr>
          <w:p w14:paraId="5AF80DBD" w14:textId="77777777" w:rsidR="00F04116" w:rsidRPr="00FC65C9" w:rsidRDefault="00F04116" w:rsidP="00FC65C9">
            <w:pPr>
              <w:jc w:val="center"/>
              <w:rPr>
                <w:rFonts w:asciiTheme="minorHAnsi" w:hAnsiTheme="minorHAnsi" w:cstheme="minorHAnsi"/>
                <w:sz w:val="22"/>
                <w:szCs w:val="22"/>
              </w:rPr>
            </w:pPr>
          </w:p>
        </w:tc>
      </w:tr>
      <w:tr w:rsidR="00F04116" w:rsidRPr="00FC65C9" w14:paraId="7E9F9AE9" w14:textId="77777777" w:rsidTr="00554BA3">
        <w:trPr>
          <w:trHeight w:val="300"/>
        </w:trPr>
        <w:tc>
          <w:tcPr>
            <w:tcW w:w="926" w:type="pct"/>
            <w:shd w:val="clear" w:color="auto" w:fill="auto"/>
            <w:noWrap/>
            <w:vAlign w:val="center"/>
            <w:hideMark/>
          </w:tcPr>
          <w:p w14:paraId="58066504"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Inventory changes</w:t>
            </w:r>
          </w:p>
        </w:tc>
        <w:tc>
          <w:tcPr>
            <w:tcW w:w="495" w:type="pct"/>
            <w:shd w:val="clear" w:color="auto" w:fill="auto"/>
            <w:noWrap/>
            <w:vAlign w:val="center"/>
            <w:hideMark/>
          </w:tcPr>
          <w:p w14:paraId="085E201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-78.76</w:t>
            </w:r>
          </w:p>
        </w:tc>
        <w:tc>
          <w:tcPr>
            <w:tcW w:w="496" w:type="pct"/>
            <w:shd w:val="clear" w:color="auto" w:fill="auto"/>
            <w:noWrap/>
            <w:vAlign w:val="center"/>
            <w:hideMark/>
          </w:tcPr>
          <w:p w14:paraId="1E022A2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-277.40</w:t>
            </w:r>
          </w:p>
        </w:tc>
        <w:tc>
          <w:tcPr>
            <w:tcW w:w="495" w:type="pct"/>
            <w:shd w:val="clear" w:color="auto" w:fill="auto"/>
            <w:noWrap/>
            <w:vAlign w:val="center"/>
            <w:hideMark/>
          </w:tcPr>
          <w:p w14:paraId="541840E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-155.61</w:t>
            </w:r>
          </w:p>
        </w:tc>
        <w:tc>
          <w:tcPr>
            <w:tcW w:w="496" w:type="pct"/>
            <w:shd w:val="clear" w:color="auto" w:fill="auto"/>
            <w:noWrap/>
            <w:vAlign w:val="center"/>
            <w:hideMark/>
          </w:tcPr>
          <w:p w14:paraId="417DFDB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-75.46</w:t>
            </w:r>
          </w:p>
        </w:tc>
        <w:tc>
          <w:tcPr>
            <w:tcW w:w="494" w:type="pct"/>
            <w:shd w:val="clear" w:color="auto" w:fill="auto"/>
            <w:noWrap/>
            <w:vAlign w:val="center"/>
            <w:hideMark/>
          </w:tcPr>
          <w:p w14:paraId="197B004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-72.68</w:t>
            </w:r>
          </w:p>
        </w:tc>
        <w:tc>
          <w:tcPr>
            <w:tcW w:w="495" w:type="pct"/>
            <w:shd w:val="clear" w:color="auto" w:fill="auto"/>
            <w:noWrap/>
            <w:vAlign w:val="center"/>
            <w:hideMark/>
          </w:tcPr>
          <w:p w14:paraId="1EC5FFA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-74.96</w:t>
            </w:r>
          </w:p>
        </w:tc>
        <w:tc>
          <w:tcPr>
            <w:tcW w:w="494" w:type="pct"/>
            <w:shd w:val="clear" w:color="auto" w:fill="auto"/>
            <w:noWrap/>
            <w:vAlign w:val="center"/>
            <w:hideMark/>
          </w:tcPr>
          <w:p w14:paraId="2CEE7AE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-77.51</w:t>
            </w:r>
          </w:p>
        </w:tc>
        <w:tc>
          <w:tcPr>
            <w:tcW w:w="610" w:type="pct"/>
            <w:shd w:val="clear" w:color="auto" w:fill="auto"/>
            <w:noWrap/>
            <w:vAlign w:val="center"/>
            <w:hideMark/>
          </w:tcPr>
          <w:p w14:paraId="53EE78D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-79.94</w:t>
            </w:r>
          </w:p>
        </w:tc>
      </w:tr>
      <w:tr w:rsidR="00F04116" w:rsidRPr="00FC65C9" w14:paraId="7282844F" w14:textId="77777777" w:rsidTr="00554BA3">
        <w:trPr>
          <w:trHeight w:val="300"/>
        </w:trPr>
        <w:tc>
          <w:tcPr>
            <w:tcW w:w="926" w:type="pct"/>
            <w:shd w:val="clear" w:color="auto" w:fill="auto"/>
            <w:noWrap/>
            <w:vAlign w:val="center"/>
            <w:hideMark/>
          </w:tcPr>
          <w:p w14:paraId="4C06DAAC"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(Increase) / Decrease in Trade receivable</w:t>
            </w:r>
          </w:p>
        </w:tc>
        <w:tc>
          <w:tcPr>
            <w:tcW w:w="495" w:type="pct"/>
            <w:shd w:val="clear" w:color="auto" w:fill="auto"/>
            <w:noWrap/>
            <w:vAlign w:val="center"/>
            <w:hideMark/>
          </w:tcPr>
          <w:p w14:paraId="3DFFE668"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34.05</w:t>
            </w:r>
          </w:p>
        </w:tc>
        <w:tc>
          <w:tcPr>
            <w:tcW w:w="496" w:type="pct"/>
            <w:shd w:val="clear" w:color="auto" w:fill="auto"/>
            <w:noWrap/>
            <w:vAlign w:val="center"/>
            <w:hideMark/>
          </w:tcPr>
          <w:p w14:paraId="1D36E92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-17.33</w:t>
            </w:r>
          </w:p>
        </w:tc>
        <w:tc>
          <w:tcPr>
            <w:tcW w:w="495" w:type="pct"/>
            <w:shd w:val="clear" w:color="auto" w:fill="auto"/>
            <w:noWrap/>
            <w:vAlign w:val="center"/>
            <w:hideMark/>
          </w:tcPr>
          <w:p w14:paraId="5E9BD1B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-15.94</w:t>
            </w:r>
          </w:p>
        </w:tc>
        <w:tc>
          <w:tcPr>
            <w:tcW w:w="496" w:type="pct"/>
            <w:shd w:val="clear" w:color="auto" w:fill="auto"/>
            <w:noWrap/>
            <w:vAlign w:val="center"/>
            <w:hideMark/>
          </w:tcPr>
          <w:p w14:paraId="1ACA259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-7.86</w:t>
            </w:r>
          </w:p>
        </w:tc>
        <w:tc>
          <w:tcPr>
            <w:tcW w:w="494" w:type="pct"/>
            <w:shd w:val="clear" w:color="auto" w:fill="auto"/>
            <w:noWrap/>
            <w:vAlign w:val="center"/>
            <w:hideMark/>
          </w:tcPr>
          <w:p w14:paraId="580FE05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-5.37</w:t>
            </w:r>
          </w:p>
        </w:tc>
        <w:tc>
          <w:tcPr>
            <w:tcW w:w="495" w:type="pct"/>
            <w:shd w:val="clear" w:color="auto" w:fill="auto"/>
            <w:noWrap/>
            <w:vAlign w:val="center"/>
            <w:hideMark/>
          </w:tcPr>
          <w:p w14:paraId="741EAAC5"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-5.42</w:t>
            </w:r>
          </w:p>
        </w:tc>
        <w:tc>
          <w:tcPr>
            <w:tcW w:w="494" w:type="pct"/>
            <w:shd w:val="clear" w:color="auto" w:fill="auto"/>
            <w:noWrap/>
            <w:vAlign w:val="center"/>
            <w:hideMark/>
          </w:tcPr>
          <w:p w14:paraId="578A2BB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-5.55</w:t>
            </w:r>
          </w:p>
        </w:tc>
        <w:tc>
          <w:tcPr>
            <w:tcW w:w="610" w:type="pct"/>
            <w:shd w:val="clear" w:color="auto" w:fill="auto"/>
            <w:noWrap/>
            <w:vAlign w:val="center"/>
            <w:hideMark/>
          </w:tcPr>
          <w:p w14:paraId="6ABD12A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-5.68</w:t>
            </w:r>
          </w:p>
        </w:tc>
      </w:tr>
      <w:tr w:rsidR="00F04116" w:rsidRPr="00FC65C9" w14:paraId="5237CCBD" w14:textId="77777777" w:rsidTr="00554BA3">
        <w:trPr>
          <w:trHeight w:val="300"/>
        </w:trPr>
        <w:tc>
          <w:tcPr>
            <w:tcW w:w="926" w:type="pct"/>
            <w:shd w:val="clear" w:color="auto" w:fill="auto"/>
            <w:noWrap/>
            <w:vAlign w:val="center"/>
            <w:hideMark/>
          </w:tcPr>
          <w:p w14:paraId="141AC882"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Increase / (Decrease) in Trade payables</w:t>
            </w:r>
          </w:p>
        </w:tc>
        <w:tc>
          <w:tcPr>
            <w:tcW w:w="495" w:type="pct"/>
            <w:shd w:val="clear" w:color="auto" w:fill="auto"/>
            <w:noWrap/>
            <w:vAlign w:val="center"/>
            <w:hideMark/>
          </w:tcPr>
          <w:p w14:paraId="628AD5C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-2,197.97</w:t>
            </w:r>
          </w:p>
        </w:tc>
        <w:tc>
          <w:tcPr>
            <w:tcW w:w="496" w:type="pct"/>
            <w:shd w:val="clear" w:color="auto" w:fill="auto"/>
            <w:noWrap/>
            <w:vAlign w:val="center"/>
            <w:hideMark/>
          </w:tcPr>
          <w:p w14:paraId="03390A9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162.61</w:t>
            </w:r>
          </w:p>
        </w:tc>
        <w:tc>
          <w:tcPr>
            <w:tcW w:w="495" w:type="pct"/>
            <w:shd w:val="clear" w:color="auto" w:fill="auto"/>
            <w:noWrap/>
            <w:vAlign w:val="center"/>
            <w:hideMark/>
          </w:tcPr>
          <w:p w14:paraId="3E590D8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-932.89</w:t>
            </w:r>
          </w:p>
        </w:tc>
        <w:tc>
          <w:tcPr>
            <w:tcW w:w="496" w:type="pct"/>
            <w:shd w:val="clear" w:color="auto" w:fill="auto"/>
            <w:noWrap/>
            <w:vAlign w:val="center"/>
            <w:hideMark/>
          </w:tcPr>
          <w:p w14:paraId="79684AA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-249.49</w:t>
            </w:r>
          </w:p>
        </w:tc>
        <w:tc>
          <w:tcPr>
            <w:tcW w:w="494" w:type="pct"/>
            <w:shd w:val="clear" w:color="auto" w:fill="auto"/>
            <w:noWrap/>
            <w:vAlign w:val="center"/>
            <w:hideMark/>
          </w:tcPr>
          <w:p w14:paraId="3106023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-143.87</w:t>
            </w:r>
          </w:p>
        </w:tc>
        <w:tc>
          <w:tcPr>
            <w:tcW w:w="495" w:type="pct"/>
            <w:shd w:val="clear" w:color="auto" w:fill="auto"/>
            <w:noWrap/>
            <w:vAlign w:val="center"/>
            <w:hideMark/>
          </w:tcPr>
          <w:p w14:paraId="4E903F3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-90.47</w:t>
            </w:r>
          </w:p>
        </w:tc>
        <w:tc>
          <w:tcPr>
            <w:tcW w:w="494" w:type="pct"/>
            <w:shd w:val="clear" w:color="auto" w:fill="auto"/>
            <w:noWrap/>
            <w:vAlign w:val="center"/>
            <w:hideMark/>
          </w:tcPr>
          <w:p w14:paraId="0ED5FA2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-131.29</w:t>
            </w:r>
          </w:p>
        </w:tc>
        <w:tc>
          <w:tcPr>
            <w:tcW w:w="610" w:type="pct"/>
            <w:shd w:val="clear" w:color="auto" w:fill="auto"/>
            <w:noWrap/>
            <w:vAlign w:val="center"/>
            <w:hideMark/>
          </w:tcPr>
          <w:p w14:paraId="41EA3D2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-174.49</w:t>
            </w:r>
          </w:p>
        </w:tc>
      </w:tr>
      <w:tr w:rsidR="00F04116" w:rsidRPr="00FC65C9" w14:paraId="4FC3FDC9" w14:textId="77777777" w:rsidTr="00554BA3">
        <w:trPr>
          <w:trHeight w:val="300"/>
        </w:trPr>
        <w:tc>
          <w:tcPr>
            <w:tcW w:w="926" w:type="pct"/>
            <w:shd w:val="clear" w:color="auto" w:fill="auto"/>
            <w:noWrap/>
            <w:vAlign w:val="center"/>
            <w:hideMark/>
          </w:tcPr>
          <w:p w14:paraId="41B65FE1"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Increase / (Decrease) in other assets / liabilities</w:t>
            </w:r>
          </w:p>
        </w:tc>
        <w:tc>
          <w:tcPr>
            <w:tcW w:w="495" w:type="pct"/>
            <w:shd w:val="clear" w:color="auto" w:fill="auto"/>
            <w:noWrap/>
            <w:vAlign w:val="center"/>
            <w:hideMark/>
          </w:tcPr>
          <w:p w14:paraId="0C88FFD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7ECB074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4DE2655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01577A5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13FC9E5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5D524CF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95E6B6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764BA9F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50D56FA8" w14:textId="77777777" w:rsidTr="00554BA3">
        <w:trPr>
          <w:trHeight w:val="300"/>
        </w:trPr>
        <w:tc>
          <w:tcPr>
            <w:tcW w:w="926" w:type="pct"/>
            <w:shd w:val="clear" w:color="auto" w:fill="auto"/>
            <w:noWrap/>
            <w:vAlign w:val="center"/>
            <w:hideMark/>
          </w:tcPr>
          <w:p w14:paraId="2CEBE382"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Working Capital Changes</w:t>
            </w:r>
          </w:p>
        </w:tc>
        <w:tc>
          <w:tcPr>
            <w:tcW w:w="495" w:type="pct"/>
            <w:shd w:val="clear" w:color="auto" w:fill="auto"/>
            <w:noWrap/>
            <w:vAlign w:val="center"/>
            <w:hideMark/>
          </w:tcPr>
          <w:p w14:paraId="7083C3BF"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-2,242.68</w:t>
            </w:r>
          </w:p>
        </w:tc>
        <w:tc>
          <w:tcPr>
            <w:tcW w:w="496" w:type="pct"/>
            <w:shd w:val="clear" w:color="auto" w:fill="auto"/>
            <w:noWrap/>
            <w:vAlign w:val="center"/>
            <w:hideMark/>
          </w:tcPr>
          <w:p w14:paraId="09F96835"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-132.12</w:t>
            </w:r>
          </w:p>
        </w:tc>
        <w:tc>
          <w:tcPr>
            <w:tcW w:w="495" w:type="pct"/>
            <w:shd w:val="clear" w:color="auto" w:fill="auto"/>
            <w:noWrap/>
            <w:vAlign w:val="center"/>
            <w:hideMark/>
          </w:tcPr>
          <w:p w14:paraId="401F696F"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-1,104.44</w:t>
            </w:r>
          </w:p>
        </w:tc>
        <w:tc>
          <w:tcPr>
            <w:tcW w:w="496" w:type="pct"/>
            <w:shd w:val="clear" w:color="auto" w:fill="auto"/>
            <w:noWrap/>
            <w:vAlign w:val="center"/>
            <w:hideMark/>
          </w:tcPr>
          <w:p w14:paraId="101C994D"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-332.81</w:t>
            </w:r>
          </w:p>
        </w:tc>
        <w:tc>
          <w:tcPr>
            <w:tcW w:w="494" w:type="pct"/>
            <w:shd w:val="clear" w:color="auto" w:fill="auto"/>
            <w:noWrap/>
            <w:vAlign w:val="center"/>
            <w:hideMark/>
          </w:tcPr>
          <w:p w14:paraId="3431C783"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-221.91</w:t>
            </w:r>
          </w:p>
        </w:tc>
        <w:tc>
          <w:tcPr>
            <w:tcW w:w="495" w:type="pct"/>
            <w:shd w:val="clear" w:color="auto" w:fill="auto"/>
            <w:noWrap/>
            <w:vAlign w:val="center"/>
            <w:hideMark/>
          </w:tcPr>
          <w:p w14:paraId="74BFAA54"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-170.85</w:t>
            </w:r>
          </w:p>
        </w:tc>
        <w:tc>
          <w:tcPr>
            <w:tcW w:w="494" w:type="pct"/>
            <w:shd w:val="clear" w:color="auto" w:fill="auto"/>
            <w:noWrap/>
            <w:vAlign w:val="center"/>
            <w:hideMark/>
          </w:tcPr>
          <w:p w14:paraId="77F64C20"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-214.34</w:t>
            </w:r>
          </w:p>
        </w:tc>
        <w:tc>
          <w:tcPr>
            <w:tcW w:w="610" w:type="pct"/>
            <w:shd w:val="clear" w:color="auto" w:fill="auto"/>
            <w:noWrap/>
            <w:vAlign w:val="center"/>
            <w:hideMark/>
          </w:tcPr>
          <w:p w14:paraId="3ED37251"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-260.11</w:t>
            </w:r>
          </w:p>
        </w:tc>
      </w:tr>
      <w:tr w:rsidR="00F04116" w:rsidRPr="00FC65C9" w14:paraId="2807226B" w14:textId="77777777" w:rsidTr="00554BA3">
        <w:trPr>
          <w:trHeight w:val="300"/>
        </w:trPr>
        <w:tc>
          <w:tcPr>
            <w:tcW w:w="926" w:type="pct"/>
            <w:shd w:val="clear" w:color="auto" w:fill="auto"/>
            <w:noWrap/>
            <w:vAlign w:val="center"/>
            <w:hideMark/>
          </w:tcPr>
          <w:p w14:paraId="27295EE4"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Tax paid</w:t>
            </w:r>
          </w:p>
        </w:tc>
        <w:tc>
          <w:tcPr>
            <w:tcW w:w="495" w:type="pct"/>
            <w:shd w:val="clear" w:color="auto" w:fill="auto"/>
            <w:noWrap/>
            <w:vAlign w:val="center"/>
            <w:hideMark/>
          </w:tcPr>
          <w:p w14:paraId="792A290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617476A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4BF8328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0BB7C47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23F96F3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332B495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1EAA9F8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12B7962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-8.79</w:t>
            </w:r>
          </w:p>
        </w:tc>
      </w:tr>
      <w:tr w:rsidR="00F04116" w:rsidRPr="00FC65C9" w14:paraId="0913ED90" w14:textId="77777777" w:rsidTr="00554BA3">
        <w:trPr>
          <w:trHeight w:val="300"/>
        </w:trPr>
        <w:tc>
          <w:tcPr>
            <w:tcW w:w="926" w:type="pct"/>
            <w:shd w:val="clear" w:color="auto" w:fill="95B3D7" w:themeFill="accent1" w:themeFillTint="99"/>
            <w:noWrap/>
            <w:vAlign w:val="center"/>
            <w:hideMark/>
          </w:tcPr>
          <w:p w14:paraId="34C01FB7"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Cash flow from operating activity</w:t>
            </w:r>
          </w:p>
        </w:tc>
        <w:tc>
          <w:tcPr>
            <w:tcW w:w="495" w:type="pct"/>
            <w:shd w:val="clear" w:color="auto" w:fill="95B3D7" w:themeFill="accent1" w:themeFillTint="99"/>
            <w:noWrap/>
            <w:vAlign w:val="center"/>
            <w:hideMark/>
          </w:tcPr>
          <w:p w14:paraId="498D75D6"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-1,849.47</w:t>
            </w:r>
          </w:p>
        </w:tc>
        <w:tc>
          <w:tcPr>
            <w:tcW w:w="496" w:type="pct"/>
            <w:shd w:val="clear" w:color="auto" w:fill="95B3D7" w:themeFill="accent1" w:themeFillTint="99"/>
            <w:noWrap/>
            <w:vAlign w:val="center"/>
            <w:hideMark/>
          </w:tcPr>
          <w:p w14:paraId="52EE8216"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333.18</w:t>
            </w:r>
          </w:p>
        </w:tc>
        <w:tc>
          <w:tcPr>
            <w:tcW w:w="495" w:type="pct"/>
            <w:shd w:val="clear" w:color="auto" w:fill="95B3D7" w:themeFill="accent1" w:themeFillTint="99"/>
            <w:noWrap/>
            <w:vAlign w:val="center"/>
            <w:hideMark/>
          </w:tcPr>
          <w:p w14:paraId="23015CB0"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-559.65</w:t>
            </w:r>
          </w:p>
        </w:tc>
        <w:tc>
          <w:tcPr>
            <w:tcW w:w="496" w:type="pct"/>
            <w:shd w:val="clear" w:color="auto" w:fill="95B3D7" w:themeFill="accent1" w:themeFillTint="99"/>
            <w:noWrap/>
            <w:vAlign w:val="center"/>
            <w:hideMark/>
          </w:tcPr>
          <w:p w14:paraId="064D857C"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232.90</w:t>
            </w:r>
          </w:p>
        </w:tc>
        <w:tc>
          <w:tcPr>
            <w:tcW w:w="494" w:type="pct"/>
            <w:shd w:val="clear" w:color="auto" w:fill="95B3D7" w:themeFill="accent1" w:themeFillTint="99"/>
            <w:noWrap/>
            <w:vAlign w:val="center"/>
            <w:hideMark/>
          </w:tcPr>
          <w:p w14:paraId="6706ACB4"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355.33</w:t>
            </w:r>
          </w:p>
        </w:tc>
        <w:tc>
          <w:tcPr>
            <w:tcW w:w="495" w:type="pct"/>
            <w:shd w:val="clear" w:color="auto" w:fill="95B3D7" w:themeFill="accent1" w:themeFillTint="99"/>
            <w:noWrap/>
            <w:vAlign w:val="center"/>
            <w:hideMark/>
          </w:tcPr>
          <w:p w14:paraId="061C5A3F"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419.13</w:t>
            </w:r>
          </w:p>
        </w:tc>
        <w:tc>
          <w:tcPr>
            <w:tcW w:w="494" w:type="pct"/>
            <w:shd w:val="clear" w:color="auto" w:fill="95B3D7" w:themeFill="accent1" w:themeFillTint="99"/>
            <w:noWrap/>
            <w:vAlign w:val="center"/>
            <w:hideMark/>
          </w:tcPr>
          <w:p w14:paraId="08BEE919"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387.04</w:t>
            </w:r>
          </w:p>
        </w:tc>
        <w:tc>
          <w:tcPr>
            <w:tcW w:w="610" w:type="pct"/>
            <w:shd w:val="clear" w:color="auto" w:fill="95B3D7" w:themeFill="accent1" w:themeFillTint="99"/>
            <w:noWrap/>
            <w:vAlign w:val="center"/>
            <w:hideMark/>
          </w:tcPr>
          <w:p w14:paraId="1F011F21"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342.28</w:t>
            </w:r>
          </w:p>
        </w:tc>
      </w:tr>
      <w:tr w:rsidR="00F04116" w:rsidRPr="00FC65C9" w14:paraId="7CC51CEE" w14:textId="77777777" w:rsidTr="00554BA3">
        <w:trPr>
          <w:trHeight w:val="300"/>
        </w:trPr>
        <w:tc>
          <w:tcPr>
            <w:tcW w:w="926" w:type="pct"/>
            <w:shd w:val="clear" w:color="auto" w:fill="auto"/>
            <w:noWrap/>
            <w:vAlign w:val="center"/>
            <w:hideMark/>
          </w:tcPr>
          <w:p w14:paraId="5C8D661B"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Cash flow from investing activities</w:t>
            </w:r>
          </w:p>
        </w:tc>
        <w:tc>
          <w:tcPr>
            <w:tcW w:w="495" w:type="pct"/>
            <w:shd w:val="clear" w:color="auto" w:fill="auto"/>
            <w:noWrap/>
            <w:vAlign w:val="center"/>
            <w:hideMark/>
          </w:tcPr>
          <w:p w14:paraId="37930DE0"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1F880BB7"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41362DF1"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568D54CF"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06FB7660"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77F8E6EF"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22C06985" w14:textId="77777777" w:rsidR="00F04116" w:rsidRPr="00FC65C9" w:rsidRDefault="00F04116" w:rsidP="00FC65C9">
            <w:pPr>
              <w:jc w:val="center"/>
              <w:rPr>
                <w:rFonts w:asciiTheme="minorHAnsi" w:hAnsiTheme="minorHAnsi" w:cstheme="minorHAnsi"/>
                <w:sz w:val="22"/>
                <w:szCs w:val="22"/>
              </w:rPr>
            </w:pPr>
          </w:p>
        </w:tc>
        <w:tc>
          <w:tcPr>
            <w:tcW w:w="610" w:type="pct"/>
            <w:shd w:val="clear" w:color="auto" w:fill="auto"/>
            <w:noWrap/>
            <w:vAlign w:val="center"/>
            <w:hideMark/>
          </w:tcPr>
          <w:p w14:paraId="4A9CCF2F" w14:textId="77777777" w:rsidR="00F04116" w:rsidRPr="00FC65C9" w:rsidRDefault="00F04116" w:rsidP="00FC65C9">
            <w:pPr>
              <w:jc w:val="center"/>
              <w:rPr>
                <w:rFonts w:asciiTheme="minorHAnsi" w:hAnsiTheme="minorHAnsi" w:cstheme="minorHAnsi"/>
                <w:sz w:val="22"/>
                <w:szCs w:val="22"/>
              </w:rPr>
            </w:pPr>
          </w:p>
        </w:tc>
      </w:tr>
      <w:tr w:rsidR="00F04116" w:rsidRPr="00FC65C9" w14:paraId="72EA6905" w14:textId="77777777" w:rsidTr="00554BA3">
        <w:trPr>
          <w:trHeight w:val="300"/>
        </w:trPr>
        <w:tc>
          <w:tcPr>
            <w:tcW w:w="926" w:type="pct"/>
            <w:shd w:val="clear" w:color="auto" w:fill="auto"/>
            <w:noWrap/>
            <w:vAlign w:val="center"/>
            <w:hideMark/>
          </w:tcPr>
          <w:p w14:paraId="30F3D504"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Purchase of property, plant and equipment (CAPEX)</w:t>
            </w:r>
          </w:p>
        </w:tc>
        <w:tc>
          <w:tcPr>
            <w:tcW w:w="495" w:type="pct"/>
            <w:shd w:val="clear" w:color="auto" w:fill="auto"/>
            <w:noWrap/>
            <w:vAlign w:val="center"/>
            <w:hideMark/>
          </w:tcPr>
          <w:p w14:paraId="153FCC5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4B8F60A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495" w:type="pct"/>
            <w:shd w:val="clear" w:color="auto" w:fill="auto"/>
            <w:noWrap/>
            <w:vAlign w:val="center"/>
            <w:hideMark/>
          </w:tcPr>
          <w:p w14:paraId="567AC25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496" w:type="pct"/>
            <w:shd w:val="clear" w:color="auto" w:fill="auto"/>
            <w:noWrap/>
            <w:vAlign w:val="center"/>
            <w:hideMark/>
          </w:tcPr>
          <w:p w14:paraId="3E7EC39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494" w:type="pct"/>
            <w:shd w:val="clear" w:color="auto" w:fill="auto"/>
            <w:noWrap/>
            <w:vAlign w:val="center"/>
            <w:hideMark/>
          </w:tcPr>
          <w:p w14:paraId="20219FD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495" w:type="pct"/>
            <w:shd w:val="clear" w:color="auto" w:fill="auto"/>
            <w:noWrap/>
            <w:vAlign w:val="center"/>
            <w:hideMark/>
          </w:tcPr>
          <w:p w14:paraId="44FCDE5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494" w:type="pct"/>
            <w:shd w:val="clear" w:color="auto" w:fill="auto"/>
            <w:noWrap/>
            <w:vAlign w:val="center"/>
            <w:hideMark/>
          </w:tcPr>
          <w:p w14:paraId="33EB233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c>
          <w:tcPr>
            <w:tcW w:w="610" w:type="pct"/>
            <w:shd w:val="clear" w:color="auto" w:fill="auto"/>
            <w:noWrap/>
            <w:vAlign w:val="center"/>
            <w:hideMark/>
          </w:tcPr>
          <w:p w14:paraId="5EB222B5"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-15.00</w:t>
            </w:r>
          </w:p>
        </w:tc>
      </w:tr>
      <w:tr w:rsidR="00F04116" w:rsidRPr="00FC65C9" w14:paraId="01B64BF1" w14:textId="77777777" w:rsidTr="00554BA3">
        <w:trPr>
          <w:trHeight w:val="300"/>
        </w:trPr>
        <w:tc>
          <w:tcPr>
            <w:tcW w:w="926" w:type="pct"/>
            <w:shd w:val="clear" w:color="auto" w:fill="auto"/>
            <w:noWrap/>
            <w:vAlign w:val="center"/>
            <w:hideMark/>
          </w:tcPr>
          <w:p w14:paraId="25CBDAE8"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Cash flow from financing activity</w:t>
            </w:r>
          </w:p>
        </w:tc>
        <w:tc>
          <w:tcPr>
            <w:tcW w:w="495" w:type="pct"/>
            <w:shd w:val="clear" w:color="auto" w:fill="auto"/>
            <w:noWrap/>
            <w:vAlign w:val="center"/>
            <w:hideMark/>
          </w:tcPr>
          <w:p w14:paraId="1899B3F3" w14:textId="77777777" w:rsidR="00F04116" w:rsidRPr="00FC65C9" w:rsidRDefault="00F04116" w:rsidP="00FC65C9">
            <w:pPr>
              <w:jc w:val="center"/>
              <w:rPr>
                <w:rFonts w:asciiTheme="minorHAnsi" w:hAnsiTheme="minorHAnsi" w:cstheme="minorHAnsi"/>
                <w:b/>
                <w:bCs/>
                <w:color w:val="000000"/>
                <w:sz w:val="22"/>
                <w:szCs w:val="22"/>
              </w:rPr>
            </w:pPr>
          </w:p>
        </w:tc>
        <w:tc>
          <w:tcPr>
            <w:tcW w:w="496" w:type="pct"/>
            <w:shd w:val="clear" w:color="auto" w:fill="auto"/>
            <w:noWrap/>
            <w:vAlign w:val="center"/>
            <w:hideMark/>
          </w:tcPr>
          <w:p w14:paraId="5B99378F"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auto"/>
            <w:noWrap/>
            <w:vAlign w:val="center"/>
            <w:hideMark/>
          </w:tcPr>
          <w:p w14:paraId="1FF55154" w14:textId="77777777" w:rsidR="00F04116" w:rsidRPr="00FC65C9" w:rsidRDefault="00F04116" w:rsidP="00FC65C9">
            <w:pPr>
              <w:jc w:val="center"/>
              <w:rPr>
                <w:rFonts w:asciiTheme="minorHAnsi" w:hAnsiTheme="minorHAnsi" w:cstheme="minorHAnsi"/>
                <w:b/>
                <w:bCs/>
                <w:color w:val="000000"/>
                <w:sz w:val="22"/>
                <w:szCs w:val="22"/>
              </w:rPr>
            </w:pPr>
          </w:p>
        </w:tc>
        <w:tc>
          <w:tcPr>
            <w:tcW w:w="496" w:type="pct"/>
            <w:shd w:val="clear" w:color="auto" w:fill="auto"/>
            <w:noWrap/>
            <w:vAlign w:val="center"/>
            <w:hideMark/>
          </w:tcPr>
          <w:p w14:paraId="213DB7F8"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auto"/>
            <w:noWrap/>
            <w:vAlign w:val="center"/>
            <w:hideMark/>
          </w:tcPr>
          <w:p w14:paraId="57C75E43"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auto"/>
            <w:noWrap/>
            <w:vAlign w:val="center"/>
            <w:hideMark/>
          </w:tcPr>
          <w:p w14:paraId="167820E3"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auto"/>
            <w:noWrap/>
            <w:vAlign w:val="center"/>
            <w:hideMark/>
          </w:tcPr>
          <w:p w14:paraId="19925133" w14:textId="77777777" w:rsidR="00F04116" w:rsidRPr="00FC65C9" w:rsidRDefault="00F04116" w:rsidP="00FC65C9">
            <w:pPr>
              <w:jc w:val="center"/>
              <w:rPr>
                <w:rFonts w:asciiTheme="minorHAnsi" w:hAnsiTheme="minorHAnsi" w:cstheme="minorHAnsi"/>
                <w:b/>
                <w:bCs/>
                <w:color w:val="000000"/>
                <w:sz w:val="22"/>
                <w:szCs w:val="22"/>
              </w:rPr>
            </w:pPr>
          </w:p>
        </w:tc>
        <w:tc>
          <w:tcPr>
            <w:tcW w:w="610" w:type="pct"/>
            <w:shd w:val="clear" w:color="auto" w:fill="auto"/>
            <w:noWrap/>
            <w:vAlign w:val="center"/>
            <w:hideMark/>
          </w:tcPr>
          <w:p w14:paraId="1D41D5DD" w14:textId="77777777" w:rsidR="00F04116" w:rsidRPr="00FC65C9" w:rsidRDefault="00F04116" w:rsidP="00FC65C9">
            <w:pPr>
              <w:jc w:val="center"/>
              <w:rPr>
                <w:rFonts w:asciiTheme="minorHAnsi" w:hAnsiTheme="minorHAnsi" w:cstheme="minorHAnsi"/>
                <w:b/>
                <w:bCs/>
                <w:color w:val="000000"/>
                <w:sz w:val="22"/>
                <w:szCs w:val="22"/>
              </w:rPr>
            </w:pPr>
          </w:p>
        </w:tc>
      </w:tr>
      <w:tr w:rsidR="00F04116" w:rsidRPr="00FC65C9" w14:paraId="02866747" w14:textId="77777777" w:rsidTr="00554BA3">
        <w:trPr>
          <w:trHeight w:val="300"/>
        </w:trPr>
        <w:tc>
          <w:tcPr>
            <w:tcW w:w="926" w:type="pct"/>
            <w:shd w:val="clear" w:color="auto" w:fill="auto"/>
            <w:noWrap/>
            <w:vAlign w:val="center"/>
            <w:hideMark/>
          </w:tcPr>
          <w:p w14:paraId="498C090F"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Promoter infusion</w:t>
            </w:r>
          </w:p>
        </w:tc>
        <w:tc>
          <w:tcPr>
            <w:tcW w:w="495" w:type="pct"/>
            <w:shd w:val="clear" w:color="auto" w:fill="auto"/>
            <w:noWrap/>
            <w:vAlign w:val="center"/>
            <w:hideMark/>
          </w:tcPr>
          <w:p w14:paraId="1C445A3F"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6" w:type="pct"/>
            <w:shd w:val="clear" w:color="auto" w:fill="auto"/>
            <w:noWrap/>
            <w:vAlign w:val="center"/>
            <w:hideMark/>
          </w:tcPr>
          <w:p w14:paraId="0546EC8C"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5" w:type="pct"/>
            <w:shd w:val="clear" w:color="auto" w:fill="auto"/>
            <w:noWrap/>
            <w:vAlign w:val="center"/>
            <w:hideMark/>
          </w:tcPr>
          <w:p w14:paraId="0CED592E"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6" w:type="pct"/>
            <w:shd w:val="clear" w:color="auto" w:fill="auto"/>
            <w:noWrap/>
            <w:vAlign w:val="center"/>
            <w:hideMark/>
          </w:tcPr>
          <w:p w14:paraId="0882F489"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4" w:type="pct"/>
            <w:shd w:val="clear" w:color="auto" w:fill="auto"/>
            <w:noWrap/>
            <w:vAlign w:val="center"/>
            <w:hideMark/>
          </w:tcPr>
          <w:p w14:paraId="22EBCF70"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5" w:type="pct"/>
            <w:shd w:val="clear" w:color="auto" w:fill="auto"/>
            <w:noWrap/>
            <w:vAlign w:val="center"/>
            <w:hideMark/>
          </w:tcPr>
          <w:p w14:paraId="4B81C0D9"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494" w:type="pct"/>
            <w:shd w:val="clear" w:color="auto" w:fill="auto"/>
            <w:noWrap/>
            <w:vAlign w:val="center"/>
            <w:hideMark/>
          </w:tcPr>
          <w:p w14:paraId="4BD01169"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c>
          <w:tcPr>
            <w:tcW w:w="610" w:type="pct"/>
            <w:shd w:val="clear" w:color="auto" w:fill="auto"/>
            <w:noWrap/>
            <w:vAlign w:val="center"/>
            <w:hideMark/>
          </w:tcPr>
          <w:p w14:paraId="0838B50D"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w:t>
            </w:r>
          </w:p>
        </w:tc>
      </w:tr>
      <w:tr w:rsidR="00F04116" w:rsidRPr="00FC65C9" w14:paraId="29717D6F" w14:textId="77777777" w:rsidTr="00554BA3">
        <w:trPr>
          <w:trHeight w:val="300"/>
        </w:trPr>
        <w:tc>
          <w:tcPr>
            <w:tcW w:w="926" w:type="pct"/>
            <w:shd w:val="clear" w:color="auto" w:fill="auto"/>
            <w:noWrap/>
            <w:vAlign w:val="center"/>
            <w:hideMark/>
          </w:tcPr>
          <w:p w14:paraId="7934C111"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Capital infusion through LPGCL</w:t>
            </w:r>
          </w:p>
        </w:tc>
        <w:tc>
          <w:tcPr>
            <w:tcW w:w="495" w:type="pct"/>
            <w:shd w:val="clear" w:color="auto" w:fill="auto"/>
            <w:noWrap/>
            <w:vAlign w:val="center"/>
            <w:hideMark/>
          </w:tcPr>
          <w:p w14:paraId="77DFA4CF"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2,361.00</w:t>
            </w:r>
          </w:p>
        </w:tc>
        <w:tc>
          <w:tcPr>
            <w:tcW w:w="496" w:type="pct"/>
            <w:shd w:val="clear" w:color="auto" w:fill="auto"/>
            <w:noWrap/>
            <w:vAlign w:val="center"/>
            <w:hideMark/>
          </w:tcPr>
          <w:p w14:paraId="59C27EE0"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auto"/>
            <w:noWrap/>
            <w:vAlign w:val="center"/>
            <w:hideMark/>
          </w:tcPr>
          <w:p w14:paraId="158A43F3" w14:textId="77777777" w:rsidR="00F04116" w:rsidRPr="00FC65C9" w:rsidRDefault="00F04116" w:rsidP="00FC65C9">
            <w:pPr>
              <w:jc w:val="center"/>
              <w:rPr>
                <w:rFonts w:asciiTheme="minorHAnsi" w:hAnsiTheme="minorHAnsi" w:cstheme="minorHAnsi"/>
                <w:b/>
                <w:bCs/>
                <w:color w:val="000000"/>
                <w:sz w:val="22"/>
                <w:szCs w:val="22"/>
              </w:rPr>
            </w:pPr>
          </w:p>
        </w:tc>
        <w:tc>
          <w:tcPr>
            <w:tcW w:w="496" w:type="pct"/>
            <w:shd w:val="clear" w:color="auto" w:fill="auto"/>
            <w:noWrap/>
            <w:vAlign w:val="center"/>
            <w:hideMark/>
          </w:tcPr>
          <w:p w14:paraId="745D7C51"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auto"/>
            <w:noWrap/>
            <w:vAlign w:val="center"/>
            <w:hideMark/>
          </w:tcPr>
          <w:p w14:paraId="417734B9" w14:textId="77777777" w:rsidR="00F04116" w:rsidRPr="00FC65C9" w:rsidRDefault="00F04116" w:rsidP="00FC65C9">
            <w:pPr>
              <w:jc w:val="center"/>
              <w:rPr>
                <w:rFonts w:asciiTheme="minorHAnsi" w:hAnsiTheme="minorHAnsi" w:cstheme="minorHAnsi"/>
                <w:b/>
                <w:bCs/>
                <w:color w:val="000000"/>
                <w:sz w:val="22"/>
                <w:szCs w:val="22"/>
              </w:rPr>
            </w:pPr>
          </w:p>
        </w:tc>
        <w:tc>
          <w:tcPr>
            <w:tcW w:w="495" w:type="pct"/>
            <w:shd w:val="clear" w:color="auto" w:fill="auto"/>
            <w:noWrap/>
            <w:vAlign w:val="center"/>
            <w:hideMark/>
          </w:tcPr>
          <w:p w14:paraId="152E7C72" w14:textId="77777777" w:rsidR="00F04116" w:rsidRPr="00FC65C9" w:rsidRDefault="00F04116" w:rsidP="00FC65C9">
            <w:pPr>
              <w:jc w:val="center"/>
              <w:rPr>
                <w:rFonts w:asciiTheme="minorHAnsi" w:hAnsiTheme="minorHAnsi" w:cstheme="minorHAnsi"/>
                <w:b/>
                <w:bCs/>
                <w:color w:val="000000"/>
                <w:sz w:val="22"/>
                <w:szCs w:val="22"/>
              </w:rPr>
            </w:pPr>
          </w:p>
        </w:tc>
        <w:tc>
          <w:tcPr>
            <w:tcW w:w="494" w:type="pct"/>
            <w:shd w:val="clear" w:color="auto" w:fill="auto"/>
            <w:noWrap/>
            <w:vAlign w:val="center"/>
            <w:hideMark/>
          </w:tcPr>
          <w:p w14:paraId="3368CFB9" w14:textId="77777777" w:rsidR="00F04116" w:rsidRPr="00FC65C9" w:rsidRDefault="00F04116" w:rsidP="00FC65C9">
            <w:pPr>
              <w:jc w:val="center"/>
              <w:rPr>
                <w:rFonts w:asciiTheme="minorHAnsi" w:hAnsiTheme="minorHAnsi" w:cstheme="minorHAnsi"/>
                <w:b/>
                <w:bCs/>
                <w:color w:val="000000"/>
                <w:sz w:val="22"/>
                <w:szCs w:val="22"/>
              </w:rPr>
            </w:pPr>
          </w:p>
        </w:tc>
        <w:tc>
          <w:tcPr>
            <w:tcW w:w="610" w:type="pct"/>
            <w:shd w:val="clear" w:color="auto" w:fill="auto"/>
            <w:noWrap/>
            <w:vAlign w:val="center"/>
            <w:hideMark/>
          </w:tcPr>
          <w:p w14:paraId="56F5A96C" w14:textId="77777777" w:rsidR="00F04116" w:rsidRPr="00FC65C9" w:rsidRDefault="00F04116" w:rsidP="00FC65C9">
            <w:pPr>
              <w:jc w:val="center"/>
              <w:rPr>
                <w:rFonts w:asciiTheme="minorHAnsi" w:hAnsiTheme="minorHAnsi" w:cstheme="minorHAnsi"/>
                <w:b/>
                <w:bCs/>
                <w:color w:val="000000"/>
                <w:sz w:val="22"/>
                <w:szCs w:val="22"/>
              </w:rPr>
            </w:pPr>
          </w:p>
        </w:tc>
      </w:tr>
      <w:tr w:rsidR="00F04116" w:rsidRPr="00FC65C9" w14:paraId="06A25658" w14:textId="77777777" w:rsidTr="00554BA3">
        <w:trPr>
          <w:trHeight w:val="300"/>
        </w:trPr>
        <w:tc>
          <w:tcPr>
            <w:tcW w:w="926" w:type="pct"/>
            <w:shd w:val="clear" w:color="auto" w:fill="auto"/>
            <w:noWrap/>
            <w:vAlign w:val="center"/>
            <w:hideMark/>
          </w:tcPr>
          <w:p w14:paraId="01E5E611"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Repayment of Term loan</w:t>
            </w:r>
          </w:p>
        </w:tc>
        <w:tc>
          <w:tcPr>
            <w:tcW w:w="495" w:type="pct"/>
            <w:shd w:val="clear" w:color="auto" w:fill="auto"/>
            <w:noWrap/>
            <w:vAlign w:val="center"/>
            <w:hideMark/>
          </w:tcPr>
          <w:p w14:paraId="6BB7CC60"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-142.50</w:t>
            </w:r>
          </w:p>
        </w:tc>
        <w:tc>
          <w:tcPr>
            <w:tcW w:w="496" w:type="pct"/>
            <w:shd w:val="clear" w:color="auto" w:fill="auto"/>
            <w:noWrap/>
            <w:vAlign w:val="center"/>
            <w:hideMark/>
          </w:tcPr>
          <w:p w14:paraId="0528738B"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-129.55</w:t>
            </w:r>
          </w:p>
        </w:tc>
        <w:tc>
          <w:tcPr>
            <w:tcW w:w="495" w:type="pct"/>
            <w:shd w:val="clear" w:color="auto" w:fill="auto"/>
            <w:noWrap/>
            <w:vAlign w:val="center"/>
            <w:hideMark/>
          </w:tcPr>
          <w:p w14:paraId="7BE55EDA"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-129.55</w:t>
            </w:r>
          </w:p>
        </w:tc>
        <w:tc>
          <w:tcPr>
            <w:tcW w:w="496" w:type="pct"/>
            <w:shd w:val="clear" w:color="auto" w:fill="auto"/>
            <w:noWrap/>
            <w:vAlign w:val="center"/>
            <w:hideMark/>
          </w:tcPr>
          <w:p w14:paraId="2974DCB7"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-142.50</w:t>
            </w:r>
          </w:p>
        </w:tc>
        <w:tc>
          <w:tcPr>
            <w:tcW w:w="494" w:type="pct"/>
            <w:shd w:val="clear" w:color="auto" w:fill="auto"/>
            <w:noWrap/>
            <w:vAlign w:val="center"/>
            <w:hideMark/>
          </w:tcPr>
          <w:p w14:paraId="0344145A"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-142.50</w:t>
            </w:r>
          </w:p>
        </w:tc>
        <w:tc>
          <w:tcPr>
            <w:tcW w:w="495" w:type="pct"/>
            <w:shd w:val="clear" w:color="auto" w:fill="auto"/>
            <w:noWrap/>
            <w:vAlign w:val="center"/>
            <w:hideMark/>
          </w:tcPr>
          <w:p w14:paraId="65CD7930"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-207.28</w:t>
            </w:r>
          </w:p>
        </w:tc>
        <w:tc>
          <w:tcPr>
            <w:tcW w:w="494" w:type="pct"/>
            <w:shd w:val="clear" w:color="auto" w:fill="auto"/>
            <w:noWrap/>
            <w:vAlign w:val="center"/>
            <w:hideMark/>
          </w:tcPr>
          <w:p w14:paraId="16AF24FF"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-207.28</w:t>
            </w:r>
          </w:p>
        </w:tc>
        <w:tc>
          <w:tcPr>
            <w:tcW w:w="610" w:type="pct"/>
            <w:shd w:val="clear" w:color="auto" w:fill="auto"/>
            <w:noWrap/>
            <w:vAlign w:val="center"/>
            <w:hideMark/>
          </w:tcPr>
          <w:p w14:paraId="582B0D19" w14:textId="77777777" w:rsidR="00F04116" w:rsidRPr="00FC65C9" w:rsidRDefault="00F04116" w:rsidP="00FC65C9">
            <w:pPr>
              <w:jc w:val="center"/>
              <w:rPr>
                <w:rFonts w:asciiTheme="minorHAnsi" w:hAnsiTheme="minorHAnsi" w:cstheme="minorHAnsi"/>
                <w:color w:val="000000"/>
                <w:sz w:val="22"/>
                <w:szCs w:val="22"/>
              </w:rPr>
            </w:pPr>
            <w:r w:rsidRPr="00FC65C9">
              <w:rPr>
                <w:rFonts w:asciiTheme="minorHAnsi" w:hAnsiTheme="minorHAnsi" w:cstheme="minorHAnsi"/>
                <w:color w:val="000000"/>
                <w:sz w:val="22"/>
                <w:szCs w:val="22"/>
              </w:rPr>
              <w:t>-194.32</w:t>
            </w:r>
          </w:p>
        </w:tc>
      </w:tr>
      <w:tr w:rsidR="00F04116" w:rsidRPr="00FC65C9" w14:paraId="09EF6C00" w14:textId="77777777" w:rsidTr="00554BA3">
        <w:trPr>
          <w:trHeight w:val="300"/>
        </w:trPr>
        <w:tc>
          <w:tcPr>
            <w:tcW w:w="926" w:type="pct"/>
            <w:shd w:val="clear" w:color="auto" w:fill="auto"/>
            <w:noWrap/>
            <w:vAlign w:val="center"/>
            <w:hideMark/>
          </w:tcPr>
          <w:p w14:paraId="1CD734C7"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Repayment of unstainable debt (OCD)</w:t>
            </w:r>
          </w:p>
        </w:tc>
        <w:tc>
          <w:tcPr>
            <w:tcW w:w="495" w:type="pct"/>
            <w:shd w:val="clear" w:color="auto" w:fill="auto"/>
            <w:noWrap/>
            <w:vAlign w:val="center"/>
            <w:hideMark/>
          </w:tcPr>
          <w:p w14:paraId="071082B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1F73B12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3460C72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7FC487F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1A11168"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0B25943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BB45FE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11D094F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31A54E7C" w14:textId="77777777" w:rsidTr="00554BA3">
        <w:trPr>
          <w:trHeight w:val="300"/>
        </w:trPr>
        <w:tc>
          <w:tcPr>
            <w:tcW w:w="926" w:type="pct"/>
            <w:shd w:val="clear" w:color="auto" w:fill="auto"/>
            <w:noWrap/>
            <w:vAlign w:val="center"/>
            <w:hideMark/>
          </w:tcPr>
          <w:p w14:paraId="410EEC2E"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Short term borrowings (CCL)</w:t>
            </w:r>
          </w:p>
        </w:tc>
        <w:tc>
          <w:tcPr>
            <w:tcW w:w="495" w:type="pct"/>
            <w:shd w:val="clear" w:color="auto" w:fill="auto"/>
            <w:noWrap/>
            <w:vAlign w:val="center"/>
            <w:hideMark/>
          </w:tcPr>
          <w:p w14:paraId="748772A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0B47727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4EFF702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924.60</w:t>
            </w:r>
          </w:p>
        </w:tc>
        <w:tc>
          <w:tcPr>
            <w:tcW w:w="496" w:type="pct"/>
            <w:shd w:val="clear" w:color="auto" w:fill="auto"/>
            <w:noWrap/>
            <w:vAlign w:val="center"/>
            <w:hideMark/>
          </w:tcPr>
          <w:p w14:paraId="387DC2E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145.51</w:t>
            </w:r>
          </w:p>
        </w:tc>
        <w:tc>
          <w:tcPr>
            <w:tcW w:w="494" w:type="pct"/>
            <w:shd w:val="clear" w:color="auto" w:fill="auto"/>
            <w:noWrap/>
            <w:vAlign w:val="center"/>
            <w:hideMark/>
          </w:tcPr>
          <w:p w14:paraId="4BAC2AF5"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26F8D49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2FF972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125713F5"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53CB8F0A" w14:textId="77777777" w:rsidTr="00554BA3">
        <w:trPr>
          <w:trHeight w:val="300"/>
        </w:trPr>
        <w:tc>
          <w:tcPr>
            <w:tcW w:w="926" w:type="pct"/>
            <w:shd w:val="clear" w:color="auto" w:fill="auto"/>
            <w:noWrap/>
            <w:vAlign w:val="center"/>
            <w:hideMark/>
          </w:tcPr>
          <w:p w14:paraId="2DC0B288"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Repayment of loans</w:t>
            </w:r>
          </w:p>
        </w:tc>
        <w:tc>
          <w:tcPr>
            <w:tcW w:w="495" w:type="pct"/>
            <w:shd w:val="clear" w:color="auto" w:fill="auto"/>
            <w:noWrap/>
            <w:vAlign w:val="center"/>
            <w:hideMark/>
          </w:tcPr>
          <w:p w14:paraId="548DC9D2"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-142.50</w:t>
            </w:r>
          </w:p>
        </w:tc>
        <w:tc>
          <w:tcPr>
            <w:tcW w:w="496" w:type="pct"/>
            <w:shd w:val="clear" w:color="auto" w:fill="auto"/>
            <w:noWrap/>
            <w:vAlign w:val="center"/>
            <w:hideMark/>
          </w:tcPr>
          <w:p w14:paraId="5E8462E4"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-129.55</w:t>
            </w:r>
          </w:p>
        </w:tc>
        <w:tc>
          <w:tcPr>
            <w:tcW w:w="495" w:type="pct"/>
            <w:shd w:val="clear" w:color="auto" w:fill="auto"/>
            <w:noWrap/>
            <w:vAlign w:val="center"/>
            <w:hideMark/>
          </w:tcPr>
          <w:p w14:paraId="17D2AA5C"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795.05</w:t>
            </w:r>
          </w:p>
        </w:tc>
        <w:tc>
          <w:tcPr>
            <w:tcW w:w="496" w:type="pct"/>
            <w:shd w:val="clear" w:color="auto" w:fill="auto"/>
            <w:noWrap/>
            <w:vAlign w:val="center"/>
            <w:hideMark/>
          </w:tcPr>
          <w:p w14:paraId="07DE439F"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3.01</w:t>
            </w:r>
          </w:p>
        </w:tc>
        <w:tc>
          <w:tcPr>
            <w:tcW w:w="494" w:type="pct"/>
            <w:shd w:val="clear" w:color="auto" w:fill="auto"/>
            <w:noWrap/>
            <w:vAlign w:val="center"/>
            <w:hideMark/>
          </w:tcPr>
          <w:p w14:paraId="74D4E713"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-142.50</w:t>
            </w:r>
          </w:p>
        </w:tc>
        <w:tc>
          <w:tcPr>
            <w:tcW w:w="495" w:type="pct"/>
            <w:shd w:val="clear" w:color="auto" w:fill="auto"/>
            <w:noWrap/>
            <w:vAlign w:val="center"/>
            <w:hideMark/>
          </w:tcPr>
          <w:p w14:paraId="26B1CC93"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-207.28</w:t>
            </w:r>
          </w:p>
        </w:tc>
        <w:tc>
          <w:tcPr>
            <w:tcW w:w="494" w:type="pct"/>
            <w:shd w:val="clear" w:color="auto" w:fill="auto"/>
            <w:noWrap/>
            <w:vAlign w:val="center"/>
            <w:hideMark/>
          </w:tcPr>
          <w:p w14:paraId="0E01E2DF"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-207.28</w:t>
            </w:r>
          </w:p>
        </w:tc>
        <w:tc>
          <w:tcPr>
            <w:tcW w:w="610" w:type="pct"/>
            <w:shd w:val="clear" w:color="auto" w:fill="auto"/>
            <w:noWrap/>
            <w:vAlign w:val="center"/>
            <w:hideMark/>
          </w:tcPr>
          <w:p w14:paraId="796932B7"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-194.32</w:t>
            </w:r>
          </w:p>
        </w:tc>
      </w:tr>
      <w:tr w:rsidR="00F04116" w:rsidRPr="00FC65C9" w14:paraId="11804B35" w14:textId="77777777" w:rsidTr="00554BA3">
        <w:trPr>
          <w:trHeight w:val="300"/>
        </w:trPr>
        <w:tc>
          <w:tcPr>
            <w:tcW w:w="926" w:type="pct"/>
            <w:shd w:val="clear" w:color="auto" w:fill="auto"/>
            <w:noWrap/>
            <w:vAlign w:val="center"/>
            <w:hideMark/>
          </w:tcPr>
          <w:p w14:paraId="433B5683"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Payment of interest</w:t>
            </w:r>
          </w:p>
        </w:tc>
        <w:tc>
          <w:tcPr>
            <w:tcW w:w="495" w:type="pct"/>
            <w:shd w:val="clear" w:color="auto" w:fill="auto"/>
            <w:noWrap/>
            <w:vAlign w:val="center"/>
            <w:hideMark/>
          </w:tcPr>
          <w:p w14:paraId="5672BE4C"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0AFB5A3B"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67C13D22"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7B5327ED"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402FA27D"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7E7964C1"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121B4E08" w14:textId="77777777" w:rsidR="00F04116" w:rsidRPr="00FC65C9" w:rsidRDefault="00F04116" w:rsidP="00FC65C9">
            <w:pPr>
              <w:jc w:val="center"/>
              <w:rPr>
                <w:rFonts w:asciiTheme="minorHAnsi" w:hAnsiTheme="minorHAnsi" w:cstheme="minorHAnsi"/>
                <w:sz w:val="22"/>
                <w:szCs w:val="22"/>
              </w:rPr>
            </w:pPr>
          </w:p>
        </w:tc>
        <w:tc>
          <w:tcPr>
            <w:tcW w:w="610" w:type="pct"/>
            <w:shd w:val="clear" w:color="auto" w:fill="auto"/>
            <w:noWrap/>
            <w:vAlign w:val="center"/>
            <w:hideMark/>
          </w:tcPr>
          <w:p w14:paraId="3C8D3D95" w14:textId="77777777" w:rsidR="00F04116" w:rsidRPr="00FC65C9" w:rsidRDefault="00F04116" w:rsidP="00FC65C9">
            <w:pPr>
              <w:jc w:val="center"/>
              <w:rPr>
                <w:rFonts w:asciiTheme="minorHAnsi" w:hAnsiTheme="minorHAnsi" w:cstheme="minorHAnsi"/>
                <w:sz w:val="22"/>
                <w:szCs w:val="22"/>
              </w:rPr>
            </w:pPr>
          </w:p>
        </w:tc>
      </w:tr>
      <w:tr w:rsidR="00F04116" w:rsidRPr="00FC65C9" w14:paraId="15EA3485" w14:textId="77777777" w:rsidTr="00554BA3">
        <w:trPr>
          <w:trHeight w:val="300"/>
        </w:trPr>
        <w:tc>
          <w:tcPr>
            <w:tcW w:w="926" w:type="pct"/>
            <w:shd w:val="clear" w:color="auto" w:fill="auto"/>
            <w:noWrap/>
            <w:vAlign w:val="center"/>
            <w:hideMark/>
          </w:tcPr>
          <w:p w14:paraId="01D1EE13"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Accrued interest</w:t>
            </w:r>
          </w:p>
        </w:tc>
        <w:tc>
          <w:tcPr>
            <w:tcW w:w="495" w:type="pct"/>
            <w:shd w:val="clear" w:color="auto" w:fill="auto"/>
            <w:noWrap/>
            <w:vAlign w:val="center"/>
            <w:hideMark/>
          </w:tcPr>
          <w:p w14:paraId="6DA6FCC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-0.92</w:t>
            </w:r>
          </w:p>
        </w:tc>
        <w:tc>
          <w:tcPr>
            <w:tcW w:w="496" w:type="pct"/>
            <w:shd w:val="clear" w:color="auto" w:fill="auto"/>
            <w:noWrap/>
            <w:vAlign w:val="center"/>
            <w:hideMark/>
          </w:tcPr>
          <w:p w14:paraId="3A3B7E9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1775193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0256089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9942AA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0434F91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7F44256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745C59B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6EA69D84" w14:textId="77777777" w:rsidTr="00554BA3">
        <w:trPr>
          <w:trHeight w:val="300"/>
        </w:trPr>
        <w:tc>
          <w:tcPr>
            <w:tcW w:w="926" w:type="pct"/>
            <w:shd w:val="clear" w:color="auto" w:fill="auto"/>
            <w:noWrap/>
            <w:vAlign w:val="center"/>
            <w:hideMark/>
          </w:tcPr>
          <w:p w14:paraId="54ED9BF8"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lastRenderedPageBreak/>
              <w:t>On term loan for the financial year</w:t>
            </w:r>
          </w:p>
        </w:tc>
        <w:tc>
          <w:tcPr>
            <w:tcW w:w="495" w:type="pct"/>
            <w:shd w:val="clear" w:color="auto" w:fill="auto"/>
            <w:noWrap/>
            <w:vAlign w:val="center"/>
            <w:hideMark/>
          </w:tcPr>
          <w:p w14:paraId="3A85682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-121.56</w:t>
            </w:r>
          </w:p>
        </w:tc>
        <w:tc>
          <w:tcPr>
            <w:tcW w:w="496" w:type="pct"/>
            <w:shd w:val="clear" w:color="auto" w:fill="auto"/>
            <w:noWrap/>
            <w:vAlign w:val="center"/>
            <w:hideMark/>
          </w:tcPr>
          <w:p w14:paraId="2AF8E7E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-108.37</w:t>
            </w:r>
          </w:p>
        </w:tc>
        <w:tc>
          <w:tcPr>
            <w:tcW w:w="495" w:type="pct"/>
            <w:shd w:val="clear" w:color="auto" w:fill="auto"/>
            <w:noWrap/>
            <w:vAlign w:val="center"/>
            <w:hideMark/>
          </w:tcPr>
          <w:p w14:paraId="29E52C9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-95.41</w:t>
            </w:r>
          </w:p>
        </w:tc>
        <w:tc>
          <w:tcPr>
            <w:tcW w:w="496" w:type="pct"/>
            <w:shd w:val="clear" w:color="auto" w:fill="auto"/>
            <w:noWrap/>
            <w:vAlign w:val="center"/>
            <w:hideMark/>
          </w:tcPr>
          <w:p w14:paraId="57EC3BA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-82.26</w:t>
            </w:r>
          </w:p>
        </w:tc>
        <w:tc>
          <w:tcPr>
            <w:tcW w:w="494" w:type="pct"/>
            <w:shd w:val="clear" w:color="auto" w:fill="auto"/>
            <w:noWrap/>
            <w:vAlign w:val="center"/>
            <w:hideMark/>
          </w:tcPr>
          <w:p w14:paraId="1CB9423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-68.31</w:t>
            </w:r>
          </w:p>
        </w:tc>
        <w:tc>
          <w:tcPr>
            <w:tcW w:w="495" w:type="pct"/>
            <w:shd w:val="clear" w:color="auto" w:fill="auto"/>
            <w:noWrap/>
            <w:vAlign w:val="center"/>
            <w:hideMark/>
          </w:tcPr>
          <w:p w14:paraId="0A2F36C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-52.12</w:t>
            </w:r>
          </w:p>
        </w:tc>
        <w:tc>
          <w:tcPr>
            <w:tcW w:w="494" w:type="pct"/>
            <w:shd w:val="clear" w:color="auto" w:fill="auto"/>
            <w:noWrap/>
            <w:vAlign w:val="center"/>
            <w:hideMark/>
          </w:tcPr>
          <w:p w14:paraId="5055BD4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-31.71</w:t>
            </w:r>
          </w:p>
        </w:tc>
        <w:tc>
          <w:tcPr>
            <w:tcW w:w="610" w:type="pct"/>
            <w:shd w:val="clear" w:color="auto" w:fill="auto"/>
            <w:noWrap/>
            <w:vAlign w:val="center"/>
            <w:hideMark/>
          </w:tcPr>
          <w:p w14:paraId="044BE54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-11.90</w:t>
            </w:r>
          </w:p>
        </w:tc>
      </w:tr>
      <w:tr w:rsidR="00F04116" w:rsidRPr="00FC65C9" w14:paraId="5DEC9BF8" w14:textId="77777777" w:rsidTr="00554BA3">
        <w:trPr>
          <w:trHeight w:val="300"/>
        </w:trPr>
        <w:tc>
          <w:tcPr>
            <w:tcW w:w="926" w:type="pct"/>
            <w:shd w:val="clear" w:color="auto" w:fill="auto"/>
            <w:noWrap/>
            <w:vAlign w:val="center"/>
            <w:hideMark/>
          </w:tcPr>
          <w:p w14:paraId="08F5C5EB"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Interest of CCL</w:t>
            </w:r>
          </w:p>
        </w:tc>
        <w:tc>
          <w:tcPr>
            <w:tcW w:w="495" w:type="pct"/>
            <w:shd w:val="clear" w:color="auto" w:fill="auto"/>
            <w:noWrap/>
            <w:vAlign w:val="center"/>
            <w:hideMark/>
          </w:tcPr>
          <w:p w14:paraId="57B690AD"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11D9218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51E8FCD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-46.92</w:t>
            </w:r>
          </w:p>
        </w:tc>
        <w:tc>
          <w:tcPr>
            <w:tcW w:w="496" w:type="pct"/>
            <w:shd w:val="clear" w:color="auto" w:fill="auto"/>
            <w:noWrap/>
            <w:vAlign w:val="center"/>
            <w:hideMark/>
          </w:tcPr>
          <w:p w14:paraId="7239473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-54.31</w:t>
            </w:r>
          </w:p>
        </w:tc>
        <w:tc>
          <w:tcPr>
            <w:tcW w:w="494" w:type="pct"/>
            <w:shd w:val="clear" w:color="auto" w:fill="auto"/>
            <w:noWrap/>
            <w:vAlign w:val="center"/>
            <w:hideMark/>
          </w:tcPr>
          <w:p w14:paraId="1A6D9A7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-54.31</w:t>
            </w:r>
          </w:p>
        </w:tc>
        <w:tc>
          <w:tcPr>
            <w:tcW w:w="495" w:type="pct"/>
            <w:shd w:val="clear" w:color="auto" w:fill="auto"/>
            <w:noWrap/>
            <w:vAlign w:val="center"/>
            <w:hideMark/>
          </w:tcPr>
          <w:p w14:paraId="79CAA0F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-54.31</w:t>
            </w:r>
          </w:p>
        </w:tc>
        <w:tc>
          <w:tcPr>
            <w:tcW w:w="494" w:type="pct"/>
            <w:shd w:val="clear" w:color="auto" w:fill="auto"/>
            <w:noWrap/>
            <w:vAlign w:val="center"/>
            <w:hideMark/>
          </w:tcPr>
          <w:p w14:paraId="6D8DFB3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-54.31</w:t>
            </w:r>
          </w:p>
        </w:tc>
        <w:tc>
          <w:tcPr>
            <w:tcW w:w="610" w:type="pct"/>
            <w:shd w:val="clear" w:color="auto" w:fill="auto"/>
            <w:noWrap/>
            <w:vAlign w:val="center"/>
            <w:hideMark/>
          </w:tcPr>
          <w:p w14:paraId="7AEC7FB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-54.31</w:t>
            </w:r>
          </w:p>
        </w:tc>
      </w:tr>
      <w:tr w:rsidR="00F04116" w:rsidRPr="00FC65C9" w14:paraId="13CAF3C1" w14:textId="77777777" w:rsidTr="00554BA3">
        <w:trPr>
          <w:trHeight w:val="300"/>
        </w:trPr>
        <w:tc>
          <w:tcPr>
            <w:tcW w:w="926" w:type="pct"/>
            <w:shd w:val="clear" w:color="auto" w:fill="auto"/>
            <w:noWrap/>
            <w:vAlign w:val="center"/>
            <w:hideMark/>
          </w:tcPr>
          <w:p w14:paraId="5928691C"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Coupon on OCDs</w:t>
            </w:r>
          </w:p>
        </w:tc>
        <w:tc>
          <w:tcPr>
            <w:tcW w:w="495" w:type="pct"/>
            <w:shd w:val="clear" w:color="auto" w:fill="auto"/>
            <w:noWrap/>
            <w:vAlign w:val="center"/>
            <w:hideMark/>
          </w:tcPr>
          <w:p w14:paraId="7E554636"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28738D2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73FB4E5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0AFA11E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368E067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019ACF83"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2B17849F"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40478BCC"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68393EE3" w14:textId="77777777" w:rsidTr="00554BA3">
        <w:trPr>
          <w:trHeight w:val="300"/>
        </w:trPr>
        <w:tc>
          <w:tcPr>
            <w:tcW w:w="926" w:type="pct"/>
            <w:shd w:val="clear" w:color="auto" w:fill="auto"/>
            <w:noWrap/>
            <w:vAlign w:val="center"/>
            <w:hideMark/>
          </w:tcPr>
          <w:p w14:paraId="6BF5FECA"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TDS on YTM</w:t>
            </w:r>
          </w:p>
        </w:tc>
        <w:tc>
          <w:tcPr>
            <w:tcW w:w="495" w:type="pct"/>
            <w:shd w:val="clear" w:color="auto" w:fill="auto"/>
            <w:noWrap/>
            <w:vAlign w:val="center"/>
            <w:hideMark/>
          </w:tcPr>
          <w:p w14:paraId="573C76C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-178.41</w:t>
            </w:r>
          </w:p>
        </w:tc>
        <w:tc>
          <w:tcPr>
            <w:tcW w:w="496" w:type="pct"/>
            <w:shd w:val="clear" w:color="auto" w:fill="auto"/>
            <w:noWrap/>
            <w:vAlign w:val="center"/>
            <w:hideMark/>
          </w:tcPr>
          <w:p w14:paraId="45A4AF31"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59E1C5EA" w14:textId="77777777" w:rsidR="00F04116" w:rsidRPr="00FC65C9" w:rsidRDefault="00F04116" w:rsidP="00FC65C9">
            <w:pPr>
              <w:jc w:val="center"/>
              <w:rPr>
                <w:rFonts w:asciiTheme="minorHAnsi" w:hAnsiTheme="minorHAnsi" w:cstheme="minorHAnsi"/>
                <w:sz w:val="22"/>
                <w:szCs w:val="22"/>
              </w:rPr>
            </w:pPr>
          </w:p>
        </w:tc>
        <w:tc>
          <w:tcPr>
            <w:tcW w:w="496" w:type="pct"/>
            <w:shd w:val="clear" w:color="auto" w:fill="auto"/>
            <w:noWrap/>
            <w:vAlign w:val="center"/>
            <w:hideMark/>
          </w:tcPr>
          <w:p w14:paraId="4572770D"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534E0DC8" w14:textId="77777777" w:rsidR="00F04116" w:rsidRPr="00FC65C9" w:rsidRDefault="00F04116" w:rsidP="00FC65C9">
            <w:pPr>
              <w:jc w:val="center"/>
              <w:rPr>
                <w:rFonts w:asciiTheme="minorHAnsi" w:hAnsiTheme="minorHAnsi" w:cstheme="minorHAnsi"/>
                <w:sz w:val="22"/>
                <w:szCs w:val="22"/>
              </w:rPr>
            </w:pPr>
          </w:p>
        </w:tc>
        <w:tc>
          <w:tcPr>
            <w:tcW w:w="495" w:type="pct"/>
            <w:shd w:val="clear" w:color="auto" w:fill="auto"/>
            <w:noWrap/>
            <w:vAlign w:val="center"/>
            <w:hideMark/>
          </w:tcPr>
          <w:p w14:paraId="7473863F" w14:textId="77777777" w:rsidR="00F04116" w:rsidRPr="00FC65C9" w:rsidRDefault="00F04116" w:rsidP="00FC65C9">
            <w:pPr>
              <w:jc w:val="center"/>
              <w:rPr>
                <w:rFonts w:asciiTheme="minorHAnsi" w:hAnsiTheme="minorHAnsi" w:cstheme="minorHAnsi"/>
                <w:sz w:val="22"/>
                <w:szCs w:val="22"/>
              </w:rPr>
            </w:pPr>
          </w:p>
        </w:tc>
        <w:tc>
          <w:tcPr>
            <w:tcW w:w="494" w:type="pct"/>
            <w:shd w:val="clear" w:color="auto" w:fill="auto"/>
            <w:noWrap/>
            <w:vAlign w:val="center"/>
            <w:hideMark/>
          </w:tcPr>
          <w:p w14:paraId="0EF221DD" w14:textId="77777777" w:rsidR="00F04116" w:rsidRPr="00FC65C9" w:rsidRDefault="00F04116" w:rsidP="00FC65C9">
            <w:pPr>
              <w:jc w:val="center"/>
              <w:rPr>
                <w:rFonts w:asciiTheme="minorHAnsi" w:hAnsiTheme="minorHAnsi" w:cstheme="minorHAnsi"/>
                <w:sz w:val="22"/>
                <w:szCs w:val="22"/>
              </w:rPr>
            </w:pPr>
          </w:p>
        </w:tc>
        <w:tc>
          <w:tcPr>
            <w:tcW w:w="610" w:type="pct"/>
            <w:shd w:val="clear" w:color="auto" w:fill="auto"/>
            <w:noWrap/>
            <w:vAlign w:val="center"/>
            <w:hideMark/>
          </w:tcPr>
          <w:p w14:paraId="7A09E23D" w14:textId="77777777" w:rsidR="00F04116" w:rsidRPr="00FC65C9" w:rsidRDefault="00F04116" w:rsidP="00FC65C9">
            <w:pPr>
              <w:jc w:val="center"/>
              <w:rPr>
                <w:rFonts w:asciiTheme="minorHAnsi" w:hAnsiTheme="minorHAnsi" w:cstheme="minorHAnsi"/>
                <w:sz w:val="22"/>
                <w:szCs w:val="22"/>
              </w:rPr>
            </w:pPr>
          </w:p>
        </w:tc>
      </w:tr>
      <w:tr w:rsidR="00F04116" w:rsidRPr="00FC65C9" w14:paraId="64C687D2" w14:textId="77777777" w:rsidTr="00554BA3">
        <w:trPr>
          <w:trHeight w:val="300"/>
        </w:trPr>
        <w:tc>
          <w:tcPr>
            <w:tcW w:w="926" w:type="pct"/>
            <w:shd w:val="clear" w:color="auto" w:fill="auto"/>
            <w:noWrap/>
            <w:vAlign w:val="center"/>
            <w:hideMark/>
          </w:tcPr>
          <w:p w14:paraId="772E66B3"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YTM</w:t>
            </w:r>
          </w:p>
        </w:tc>
        <w:tc>
          <w:tcPr>
            <w:tcW w:w="495" w:type="pct"/>
            <w:shd w:val="clear" w:color="auto" w:fill="auto"/>
            <w:noWrap/>
            <w:vAlign w:val="center"/>
            <w:hideMark/>
          </w:tcPr>
          <w:p w14:paraId="4A26D1D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4E4E20C4"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264BE75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6" w:type="pct"/>
            <w:shd w:val="clear" w:color="auto" w:fill="auto"/>
            <w:noWrap/>
            <w:vAlign w:val="center"/>
            <w:hideMark/>
          </w:tcPr>
          <w:p w14:paraId="48F753F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535D16A0"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5" w:type="pct"/>
            <w:shd w:val="clear" w:color="auto" w:fill="auto"/>
            <w:noWrap/>
            <w:vAlign w:val="center"/>
            <w:hideMark/>
          </w:tcPr>
          <w:p w14:paraId="3539E78B"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494" w:type="pct"/>
            <w:shd w:val="clear" w:color="auto" w:fill="auto"/>
            <w:noWrap/>
            <w:vAlign w:val="center"/>
            <w:hideMark/>
          </w:tcPr>
          <w:p w14:paraId="09749D2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c>
          <w:tcPr>
            <w:tcW w:w="610" w:type="pct"/>
            <w:shd w:val="clear" w:color="auto" w:fill="auto"/>
            <w:noWrap/>
            <w:vAlign w:val="center"/>
            <w:hideMark/>
          </w:tcPr>
          <w:p w14:paraId="59BDE351"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w:t>
            </w:r>
          </w:p>
        </w:tc>
      </w:tr>
      <w:tr w:rsidR="00F04116" w:rsidRPr="00FC65C9" w14:paraId="114F0E80" w14:textId="77777777" w:rsidTr="00554BA3">
        <w:trPr>
          <w:trHeight w:val="300"/>
        </w:trPr>
        <w:tc>
          <w:tcPr>
            <w:tcW w:w="926" w:type="pct"/>
            <w:shd w:val="clear" w:color="auto" w:fill="auto"/>
            <w:noWrap/>
            <w:vAlign w:val="center"/>
            <w:hideMark/>
          </w:tcPr>
          <w:p w14:paraId="2F55649F" w14:textId="77777777" w:rsidR="00F04116" w:rsidRPr="00FC65C9" w:rsidRDefault="00F04116">
            <w:pPr>
              <w:rPr>
                <w:rFonts w:asciiTheme="minorHAnsi" w:hAnsiTheme="minorHAnsi" w:cstheme="minorHAnsi"/>
                <w:color w:val="000000"/>
                <w:sz w:val="22"/>
                <w:szCs w:val="22"/>
              </w:rPr>
            </w:pPr>
            <w:r w:rsidRPr="00FC65C9">
              <w:rPr>
                <w:rFonts w:asciiTheme="minorHAnsi" w:hAnsiTheme="minorHAnsi" w:cstheme="minorHAnsi"/>
                <w:color w:val="000000"/>
                <w:sz w:val="22"/>
                <w:szCs w:val="22"/>
              </w:rPr>
              <w:t>Other borrowing cost</w:t>
            </w:r>
          </w:p>
        </w:tc>
        <w:tc>
          <w:tcPr>
            <w:tcW w:w="495" w:type="pct"/>
            <w:shd w:val="clear" w:color="auto" w:fill="auto"/>
            <w:noWrap/>
            <w:vAlign w:val="center"/>
            <w:hideMark/>
          </w:tcPr>
          <w:p w14:paraId="7A01FFB9"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-21.20</w:t>
            </w:r>
          </w:p>
        </w:tc>
        <w:tc>
          <w:tcPr>
            <w:tcW w:w="496" w:type="pct"/>
            <w:shd w:val="clear" w:color="auto" w:fill="auto"/>
            <w:noWrap/>
            <w:vAlign w:val="center"/>
            <w:hideMark/>
          </w:tcPr>
          <w:p w14:paraId="39BC65D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-5.92</w:t>
            </w:r>
          </w:p>
        </w:tc>
        <w:tc>
          <w:tcPr>
            <w:tcW w:w="495" w:type="pct"/>
            <w:shd w:val="clear" w:color="auto" w:fill="auto"/>
            <w:noWrap/>
            <w:vAlign w:val="center"/>
            <w:hideMark/>
          </w:tcPr>
          <w:p w14:paraId="0B9C299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-5.92</w:t>
            </w:r>
          </w:p>
        </w:tc>
        <w:tc>
          <w:tcPr>
            <w:tcW w:w="496" w:type="pct"/>
            <w:shd w:val="clear" w:color="auto" w:fill="auto"/>
            <w:noWrap/>
            <w:vAlign w:val="center"/>
            <w:hideMark/>
          </w:tcPr>
          <w:p w14:paraId="00F49E6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w:t>
            </w:r>
          </w:p>
        </w:tc>
        <w:tc>
          <w:tcPr>
            <w:tcW w:w="494" w:type="pct"/>
            <w:shd w:val="clear" w:color="auto" w:fill="auto"/>
            <w:noWrap/>
            <w:vAlign w:val="center"/>
            <w:hideMark/>
          </w:tcPr>
          <w:p w14:paraId="436DF517"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w:t>
            </w:r>
          </w:p>
        </w:tc>
        <w:tc>
          <w:tcPr>
            <w:tcW w:w="495" w:type="pct"/>
            <w:shd w:val="clear" w:color="auto" w:fill="auto"/>
            <w:noWrap/>
            <w:vAlign w:val="center"/>
            <w:hideMark/>
          </w:tcPr>
          <w:p w14:paraId="6C60501E"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w:t>
            </w:r>
          </w:p>
        </w:tc>
        <w:tc>
          <w:tcPr>
            <w:tcW w:w="494" w:type="pct"/>
            <w:shd w:val="clear" w:color="auto" w:fill="auto"/>
            <w:noWrap/>
            <w:vAlign w:val="center"/>
            <w:hideMark/>
          </w:tcPr>
          <w:p w14:paraId="45EE6F42"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w:t>
            </w:r>
          </w:p>
        </w:tc>
        <w:tc>
          <w:tcPr>
            <w:tcW w:w="610" w:type="pct"/>
            <w:shd w:val="clear" w:color="auto" w:fill="auto"/>
            <w:noWrap/>
            <w:vAlign w:val="center"/>
            <w:hideMark/>
          </w:tcPr>
          <w:p w14:paraId="672F013A" w14:textId="77777777" w:rsidR="00F04116" w:rsidRPr="00FC65C9" w:rsidRDefault="00F04116" w:rsidP="00FC65C9">
            <w:pPr>
              <w:jc w:val="center"/>
              <w:rPr>
                <w:rFonts w:asciiTheme="minorHAnsi" w:hAnsiTheme="minorHAnsi" w:cstheme="minorHAnsi"/>
                <w:sz w:val="22"/>
                <w:szCs w:val="22"/>
              </w:rPr>
            </w:pPr>
            <w:r w:rsidRPr="00FC65C9">
              <w:rPr>
                <w:rFonts w:asciiTheme="minorHAnsi" w:hAnsiTheme="minorHAnsi" w:cstheme="minorHAnsi"/>
                <w:sz w:val="22"/>
                <w:szCs w:val="22"/>
              </w:rPr>
              <w:t>-5.77</w:t>
            </w:r>
          </w:p>
        </w:tc>
      </w:tr>
      <w:tr w:rsidR="00F04116" w:rsidRPr="00FC65C9" w14:paraId="79C6A290" w14:textId="77777777" w:rsidTr="00554BA3">
        <w:trPr>
          <w:trHeight w:val="300"/>
        </w:trPr>
        <w:tc>
          <w:tcPr>
            <w:tcW w:w="926" w:type="pct"/>
            <w:shd w:val="clear" w:color="auto" w:fill="auto"/>
            <w:noWrap/>
            <w:vAlign w:val="center"/>
            <w:hideMark/>
          </w:tcPr>
          <w:p w14:paraId="20EC04B7"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Total Payment of Interest</w:t>
            </w:r>
          </w:p>
        </w:tc>
        <w:tc>
          <w:tcPr>
            <w:tcW w:w="495" w:type="pct"/>
            <w:shd w:val="clear" w:color="auto" w:fill="auto"/>
            <w:noWrap/>
            <w:vAlign w:val="center"/>
            <w:hideMark/>
          </w:tcPr>
          <w:p w14:paraId="197DAD82"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-322.09</w:t>
            </w:r>
          </w:p>
        </w:tc>
        <w:tc>
          <w:tcPr>
            <w:tcW w:w="496" w:type="pct"/>
            <w:shd w:val="clear" w:color="auto" w:fill="auto"/>
            <w:noWrap/>
            <w:vAlign w:val="center"/>
            <w:hideMark/>
          </w:tcPr>
          <w:p w14:paraId="05762394"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-114.29</w:t>
            </w:r>
          </w:p>
        </w:tc>
        <w:tc>
          <w:tcPr>
            <w:tcW w:w="495" w:type="pct"/>
            <w:shd w:val="clear" w:color="auto" w:fill="auto"/>
            <w:noWrap/>
            <w:vAlign w:val="center"/>
            <w:hideMark/>
          </w:tcPr>
          <w:p w14:paraId="203FA5F5"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-148.25</w:t>
            </w:r>
          </w:p>
        </w:tc>
        <w:tc>
          <w:tcPr>
            <w:tcW w:w="496" w:type="pct"/>
            <w:shd w:val="clear" w:color="auto" w:fill="auto"/>
            <w:noWrap/>
            <w:vAlign w:val="center"/>
            <w:hideMark/>
          </w:tcPr>
          <w:p w14:paraId="44CE5C87"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-142.33</w:t>
            </w:r>
          </w:p>
        </w:tc>
        <w:tc>
          <w:tcPr>
            <w:tcW w:w="494" w:type="pct"/>
            <w:shd w:val="clear" w:color="auto" w:fill="auto"/>
            <w:noWrap/>
            <w:vAlign w:val="center"/>
            <w:hideMark/>
          </w:tcPr>
          <w:p w14:paraId="3BC08D8C"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-128.39</w:t>
            </w:r>
          </w:p>
        </w:tc>
        <w:tc>
          <w:tcPr>
            <w:tcW w:w="495" w:type="pct"/>
            <w:shd w:val="clear" w:color="auto" w:fill="auto"/>
            <w:noWrap/>
            <w:vAlign w:val="center"/>
            <w:hideMark/>
          </w:tcPr>
          <w:p w14:paraId="6502F9EA"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-112.20</w:t>
            </w:r>
          </w:p>
        </w:tc>
        <w:tc>
          <w:tcPr>
            <w:tcW w:w="494" w:type="pct"/>
            <w:shd w:val="clear" w:color="auto" w:fill="auto"/>
            <w:noWrap/>
            <w:vAlign w:val="center"/>
            <w:hideMark/>
          </w:tcPr>
          <w:p w14:paraId="3E3A7FD7"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-91.79</w:t>
            </w:r>
          </w:p>
        </w:tc>
        <w:tc>
          <w:tcPr>
            <w:tcW w:w="610" w:type="pct"/>
            <w:shd w:val="clear" w:color="auto" w:fill="auto"/>
            <w:noWrap/>
            <w:vAlign w:val="center"/>
            <w:hideMark/>
          </w:tcPr>
          <w:p w14:paraId="65474248"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-71.98</w:t>
            </w:r>
          </w:p>
        </w:tc>
      </w:tr>
      <w:tr w:rsidR="00F04116" w:rsidRPr="00FC65C9" w14:paraId="5F144099" w14:textId="77777777" w:rsidTr="00554BA3">
        <w:trPr>
          <w:trHeight w:val="300"/>
        </w:trPr>
        <w:tc>
          <w:tcPr>
            <w:tcW w:w="926" w:type="pct"/>
            <w:shd w:val="clear" w:color="auto" w:fill="95B3D7" w:themeFill="accent1" w:themeFillTint="99"/>
            <w:noWrap/>
            <w:vAlign w:val="center"/>
            <w:hideMark/>
          </w:tcPr>
          <w:p w14:paraId="5457696B"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Cash flow from financing activity</w:t>
            </w:r>
          </w:p>
        </w:tc>
        <w:tc>
          <w:tcPr>
            <w:tcW w:w="495" w:type="pct"/>
            <w:shd w:val="clear" w:color="auto" w:fill="95B3D7" w:themeFill="accent1" w:themeFillTint="99"/>
            <w:noWrap/>
            <w:vAlign w:val="center"/>
            <w:hideMark/>
          </w:tcPr>
          <w:p w14:paraId="3874187F"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1,896.41</w:t>
            </w:r>
          </w:p>
        </w:tc>
        <w:tc>
          <w:tcPr>
            <w:tcW w:w="496" w:type="pct"/>
            <w:shd w:val="clear" w:color="auto" w:fill="95B3D7" w:themeFill="accent1" w:themeFillTint="99"/>
            <w:noWrap/>
            <w:vAlign w:val="center"/>
            <w:hideMark/>
          </w:tcPr>
          <w:p w14:paraId="58DC85D2"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-243.84</w:t>
            </w:r>
          </w:p>
        </w:tc>
        <w:tc>
          <w:tcPr>
            <w:tcW w:w="495" w:type="pct"/>
            <w:shd w:val="clear" w:color="auto" w:fill="95B3D7" w:themeFill="accent1" w:themeFillTint="99"/>
            <w:noWrap/>
            <w:vAlign w:val="center"/>
            <w:hideMark/>
          </w:tcPr>
          <w:p w14:paraId="1F06A048"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646.80</w:t>
            </w:r>
          </w:p>
        </w:tc>
        <w:tc>
          <w:tcPr>
            <w:tcW w:w="496" w:type="pct"/>
            <w:shd w:val="clear" w:color="auto" w:fill="95B3D7" w:themeFill="accent1" w:themeFillTint="99"/>
            <w:noWrap/>
            <w:vAlign w:val="center"/>
            <w:hideMark/>
          </w:tcPr>
          <w:p w14:paraId="5C3FBF93"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-139.33</w:t>
            </w:r>
          </w:p>
        </w:tc>
        <w:tc>
          <w:tcPr>
            <w:tcW w:w="494" w:type="pct"/>
            <w:shd w:val="clear" w:color="auto" w:fill="95B3D7" w:themeFill="accent1" w:themeFillTint="99"/>
            <w:noWrap/>
            <w:vAlign w:val="center"/>
            <w:hideMark/>
          </w:tcPr>
          <w:p w14:paraId="14A546F1"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-270.89</w:t>
            </w:r>
          </w:p>
        </w:tc>
        <w:tc>
          <w:tcPr>
            <w:tcW w:w="495" w:type="pct"/>
            <w:shd w:val="clear" w:color="auto" w:fill="95B3D7" w:themeFill="accent1" w:themeFillTint="99"/>
            <w:noWrap/>
            <w:vAlign w:val="center"/>
            <w:hideMark/>
          </w:tcPr>
          <w:p w14:paraId="239F4B8B"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-319.47</w:t>
            </w:r>
          </w:p>
        </w:tc>
        <w:tc>
          <w:tcPr>
            <w:tcW w:w="494" w:type="pct"/>
            <w:shd w:val="clear" w:color="auto" w:fill="95B3D7" w:themeFill="accent1" w:themeFillTint="99"/>
            <w:noWrap/>
            <w:vAlign w:val="center"/>
            <w:hideMark/>
          </w:tcPr>
          <w:p w14:paraId="3121CB9E"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-299.07</w:t>
            </w:r>
          </w:p>
        </w:tc>
        <w:tc>
          <w:tcPr>
            <w:tcW w:w="610" w:type="pct"/>
            <w:shd w:val="clear" w:color="auto" w:fill="95B3D7" w:themeFill="accent1" w:themeFillTint="99"/>
            <w:noWrap/>
            <w:vAlign w:val="center"/>
            <w:hideMark/>
          </w:tcPr>
          <w:p w14:paraId="788D481C"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-266.30</w:t>
            </w:r>
          </w:p>
        </w:tc>
      </w:tr>
      <w:tr w:rsidR="00F04116" w:rsidRPr="00FC65C9" w14:paraId="6DA1AEA6" w14:textId="77777777" w:rsidTr="00554BA3">
        <w:trPr>
          <w:trHeight w:val="300"/>
        </w:trPr>
        <w:tc>
          <w:tcPr>
            <w:tcW w:w="926" w:type="pct"/>
            <w:shd w:val="clear" w:color="auto" w:fill="auto"/>
            <w:noWrap/>
            <w:vAlign w:val="center"/>
            <w:hideMark/>
          </w:tcPr>
          <w:p w14:paraId="26FF131D"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Net increase/(decrease) in cash and cash equivalents</w:t>
            </w:r>
          </w:p>
        </w:tc>
        <w:tc>
          <w:tcPr>
            <w:tcW w:w="495" w:type="pct"/>
            <w:shd w:val="clear" w:color="auto" w:fill="auto"/>
            <w:noWrap/>
            <w:vAlign w:val="center"/>
            <w:hideMark/>
          </w:tcPr>
          <w:p w14:paraId="228CF7BC"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46.94</w:t>
            </w:r>
          </w:p>
        </w:tc>
        <w:tc>
          <w:tcPr>
            <w:tcW w:w="496" w:type="pct"/>
            <w:shd w:val="clear" w:color="auto" w:fill="auto"/>
            <w:noWrap/>
            <w:vAlign w:val="center"/>
            <w:hideMark/>
          </w:tcPr>
          <w:p w14:paraId="1508A39E"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74.34</w:t>
            </w:r>
          </w:p>
        </w:tc>
        <w:tc>
          <w:tcPr>
            <w:tcW w:w="495" w:type="pct"/>
            <w:shd w:val="clear" w:color="auto" w:fill="auto"/>
            <w:noWrap/>
            <w:vAlign w:val="center"/>
            <w:hideMark/>
          </w:tcPr>
          <w:p w14:paraId="0779A058"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72.16</w:t>
            </w:r>
          </w:p>
        </w:tc>
        <w:tc>
          <w:tcPr>
            <w:tcW w:w="496" w:type="pct"/>
            <w:shd w:val="clear" w:color="auto" w:fill="auto"/>
            <w:noWrap/>
            <w:vAlign w:val="center"/>
            <w:hideMark/>
          </w:tcPr>
          <w:p w14:paraId="60090F6E"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78.57</w:t>
            </w:r>
          </w:p>
        </w:tc>
        <w:tc>
          <w:tcPr>
            <w:tcW w:w="494" w:type="pct"/>
            <w:shd w:val="clear" w:color="auto" w:fill="auto"/>
            <w:noWrap/>
            <w:vAlign w:val="center"/>
            <w:hideMark/>
          </w:tcPr>
          <w:p w14:paraId="56A1E965"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69.44</w:t>
            </w:r>
          </w:p>
        </w:tc>
        <w:tc>
          <w:tcPr>
            <w:tcW w:w="495" w:type="pct"/>
            <w:shd w:val="clear" w:color="auto" w:fill="auto"/>
            <w:noWrap/>
            <w:vAlign w:val="center"/>
            <w:hideMark/>
          </w:tcPr>
          <w:p w14:paraId="1C8399E4"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84.65</w:t>
            </w:r>
          </w:p>
        </w:tc>
        <w:tc>
          <w:tcPr>
            <w:tcW w:w="494" w:type="pct"/>
            <w:shd w:val="clear" w:color="auto" w:fill="auto"/>
            <w:noWrap/>
            <w:vAlign w:val="center"/>
            <w:hideMark/>
          </w:tcPr>
          <w:p w14:paraId="7FB37D44"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72.98</w:t>
            </w:r>
          </w:p>
        </w:tc>
        <w:tc>
          <w:tcPr>
            <w:tcW w:w="610" w:type="pct"/>
            <w:shd w:val="clear" w:color="auto" w:fill="auto"/>
            <w:noWrap/>
            <w:vAlign w:val="center"/>
            <w:hideMark/>
          </w:tcPr>
          <w:p w14:paraId="23D997CF"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60.98</w:t>
            </w:r>
          </w:p>
        </w:tc>
      </w:tr>
      <w:tr w:rsidR="00F04116" w:rsidRPr="00FC65C9" w14:paraId="28CCB687" w14:textId="77777777" w:rsidTr="00554BA3">
        <w:trPr>
          <w:trHeight w:val="300"/>
        </w:trPr>
        <w:tc>
          <w:tcPr>
            <w:tcW w:w="926" w:type="pct"/>
            <w:shd w:val="clear" w:color="auto" w:fill="auto"/>
            <w:noWrap/>
            <w:vAlign w:val="center"/>
            <w:hideMark/>
          </w:tcPr>
          <w:p w14:paraId="6EB5F6F6"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Opening balance of cash</w:t>
            </w:r>
          </w:p>
        </w:tc>
        <w:tc>
          <w:tcPr>
            <w:tcW w:w="495" w:type="pct"/>
            <w:shd w:val="clear" w:color="auto" w:fill="auto"/>
            <w:noWrap/>
            <w:vAlign w:val="center"/>
            <w:hideMark/>
          </w:tcPr>
          <w:p w14:paraId="55D0217E"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47.33</w:t>
            </w:r>
          </w:p>
        </w:tc>
        <w:tc>
          <w:tcPr>
            <w:tcW w:w="496" w:type="pct"/>
            <w:shd w:val="clear" w:color="auto" w:fill="auto"/>
            <w:noWrap/>
            <w:vAlign w:val="center"/>
            <w:hideMark/>
          </w:tcPr>
          <w:p w14:paraId="2CA1CECB"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27.59</w:t>
            </w:r>
          </w:p>
        </w:tc>
        <w:tc>
          <w:tcPr>
            <w:tcW w:w="495" w:type="pct"/>
            <w:shd w:val="clear" w:color="auto" w:fill="auto"/>
            <w:noWrap/>
            <w:vAlign w:val="center"/>
            <w:hideMark/>
          </w:tcPr>
          <w:p w14:paraId="56870A6D"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101.94</w:t>
            </w:r>
          </w:p>
        </w:tc>
        <w:tc>
          <w:tcPr>
            <w:tcW w:w="496" w:type="pct"/>
            <w:shd w:val="clear" w:color="auto" w:fill="auto"/>
            <w:noWrap/>
            <w:vAlign w:val="center"/>
            <w:hideMark/>
          </w:tcPr>
          <w:p w14:paraId="15A7D8C8"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174.09</w:t>
            </w:r>
          </w:p>
        </w:tc>
        <w:tc>
          <w:tcPr>
            <w:tcW w:w="494" w:type="pct"/>
            <w:shd w:val="clear" w:color="auto" w:fill="auto"/>
            <w:noWrap/>
            <w:vAlign w:val="center"/>
            <w:hideMark/>
          </w:tcPr>
          <w:p w14:paraId="63343AAF"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252.66</w:t>
            </w:r>
          </w:p>
        </w:tc>
        <w:tc>
          <w:tcPr>
            <w:tcW w:w="495" w:type="pct"/>
            <w:shd w:val="clear" w:color="auto" w:fill="auto"/>
            <w:noWrap/>
            <w:vAlign w:val="center"/>
            <w:hideMark/>
          </w:tcPr>
          <w:p w14:paraId="65BC3718"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322.10</w:t>
            </w:r>
          </w:p>
        </w:tc>
        <w:tc>
          <w:tcPr>
            <w:tcW w:w="494" w:type="pct"/>
            <w:shd w:val="clear" w:color="auto" w:fill="auto"/>
            <w:noWrap/>
            <w:vAlign w:val="center"/>
            <w:hideMark/>
          </w:tcPr>
          <w:p w14:paraId="009A86AA"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406.75</w:t>
            </w:r>
          </w:p>
        </w:tc>
        <w:tc>
          <w:tcPr>
            <w:tcW w:w="610" w:type="pct"/>
            <w:shd w:val="clear" w:color="auto" w:fill="auto"/>
            <w:noWrap/>
            <w:vAlign w:val="center"/>
            <w:hideMark/>
          </w:tcPr>
          <w:p w14:paraId="432CCD4C"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479.73</w:t>
            </w:r>
          </w:p>
        </w:tc>
      </w:tr>
      <w:tr w:rsidR="00F04116" w:rsidRPr="00FC65C9" w14:paraId="0BEE26F4" w14:textId="77777777" w:rsidTr="00554BA3">
        <w:trPr>
          <w:trHeight w:val="300"/>
        </w:trPr>
        <w:tc>
          <w:tcPr>
            <w:tcW w:w="926" w:type="pct"/>
            <w:shd w:val="clear" w:color="auto" w:fill="auto"/>
            <w:noWrap/>
            <w:vAlign w:val="center"/>
            <w:hideMark/>
          </w:tcPr>
          <w:p w14:paraId="508316C8"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Closing balance of cash (Before DSRA)</w:t>
            </w:r>
          </w:p>
        </w:tc>
        <w:tc>
          <w:tcPr>
            <w:tcW w:w="495" w:type="pct"/>
            <w:shd w:val="clear" w:color="auto" w:fill="auto"/>
            <w:noWrap/>
            <w:vAlign w:val="center"/>
            <w:hideMark/>
          </w:tcPr>
          <w:p w14:paraId="500DEA45"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94.27</w:t>
            </w:r>
          </w:p>
        </w:tc>
        <w:tc>
          <w:tcPr>
            <w:tcW w:w="496" w:type="pct"/>
            <w:shd w:val="clear" w:color="auto" w:fill="auto"/>
            <w:noWrap/>
            <w:vAlign w:val="center"/>
            <w:hideMark/>
          </w:tcPr>
          <w:p w14:paraId="40E13D52"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101.94</w:t>
            </w:r>
          </w:p>
        </w:tc>
        <w:tc>
          <w:tcPr>
            <w:tcW w:w="495" w:type="pct"/>
            <w:shd w:val="clear" w:color="auto" w:fill="auto"/>
            <w:noWrap/>
            <w:vAlign w:val="center"/>
            <w:hideMark/>
          </w:tcPr>
          <w:p w14:paraId="1BFA4DFB"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174.09</w:t>
            </w:r>
          </w:p>
        </w:tc>
        <w:tc>
          <w:tcPr>
            <w:tcW w:w="496" w:type="pct"/>
            <w:shd w:val="clear" w:color="auto" w:fill="auto"/>
            <w:noWrap/>
            <w:vAlign w:val="center"/>
            <w:hideMark/>
          </w:tcPr>
          <w:p w14:paraId="6C8E4BD4"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252.66</w:t>
            </w:r>
          </w:p>
        </w:tc>
        <w:tc>
          <w:tcPr>
            <w:tcW w:w="494" w:type="pct"/>
            <w:shd w:val="clear" w:color="auto" w:fill="auto"/>
            <w:noWrap/>
            <w:vAlign w:val="center"/>
            <w:hideMark/>
          </w:tcPr>
          <w:p w14:paraId="2A000651"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322.10</w:t>
            </w:r>
          </w:p>
        </w:tc>
        <w:tc>
          <w:tcPr>
            <w:tcW w:w="495" w:type="pct"/>
            <w:shd w:val="clear" w:color="auto" w:fill="auto"/>
            <w:noWrap/>
            <w:vAlign w:val="center"/>
            <w:hideMark/>
          </w:tcPr>
          <w:p w14:paraId="5DFF2678"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406.75</w:t>
            </w:r>
          </w:p>
        </w:tc>
        <w:tc>
          <w:tcPr>
            <w:tcW w:w="494" w:type="pct"/>
            <w:shd w:val="clear" w:color="auto" w:fill="auto"/>
            <w:noWrap/>
            <w:vAlign w:val="center"/>
            <w:hideMark/>
          </w:tcPr>
          <w:p w14:paraId="2073A9A7"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479.73</w:t>
            </w:r>
          </w:p>
        </w:tc>
        <w:tc>
          <w:tcPr>
            <w:tcW w:w="610" w:type="pct"/>
            <w:shd w:val="clear" w:color="auto" w:fill="auto"/>
            <w:noWrap/>
            <w:vAlign w:val="center"/>
            <w:hideMark/>
          </w:tcPr>
          <w:p w14:paraId="10404044" w14:textId="77777777" w:rsidR="00F04116" w:rsidRPr="00FC65C9" w:rsidRDefault="00F04116" w:rsidP="00FC65C9">
            <w:pPr>
              <w:jc w:val="center"/>
              <w:rPr>
                <w:rFonts w:asciiTheme="minorHAnsi" w:hAnsiTheme="minorHAnsi" w:cstheme="minorHAnsi"/>
                <w:b/>
                <w:bCs/>
                <w:sz w:val="22"/>
                <w:szCs w:val="22"/>
              </w:rPr>
            </w:pPr>
            <w:r w:rsidRPr="00FC65C9">
              <w:rPr>
                <w:rFonts w:asciiTheme="minorHAnsi" w:hAnsiTheme="minorHAnsi" w:cstheme="minorHAnsi"/>
                <w:b/>
                <w:bCs/>
                <w:sz w:val="22"/>
                <w:szCs w:val="22"/>
              </w:rPr>
              <w:t>540.71</w:t>
            </w:r>
          </w:p>
        </w:tc>
      </w:tr>
      <w:tr w:rsidR="00F04116" w:rsidRPr="00FC65C9" w14:paraId="5563A8EE" w14:textId="77777777" w:rsidTr="00554BA3">
        <w:trPr>
          <w:trHeight w:val="300"/>
        </w:trPr>
        <w:tc>
          <w:tcPr>
            <w:tcW w:w="926" w:type="pct"/>
            <w:shd w:val="clear" w:color="auto" w:fill="auto"/>
            <w:noWrap/>
            <w:vAlign w:val="center"/>
            <w:hideMark/>
          </w:tcPr>
          <w:p w14:paraId="4A592599" w14:textId="77777777" w:rsidR="00F04116" w:rsidRPr="00FC65C9" w:rsidRDefault="00F04116">
            <w:pP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DSRA allocation</w:t>
            </w:r>
          </w:p>
        </w:tc>
        <w:tc>
          <w:tcPr>
            <w:tcW w:w="495" w:type="pct"/>
            <w:shd w:val="clear" w:color="auto" w:fill="auto"/>
            <w:noWrap/>
            <w:vAlign w:val="center"/>
            <w:hideMark/>
          </w:tcPr>
          <w:p w14:paraId="590438F2"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-66.67</w:t>
            </w:r>
          </w:p>
        </w:tc>
        <w:tc>
          <w:tcPr>
            <w:tcW w:w="496" w:type="pct"/>
            <w:shd w:val="clear" w:color="auto" w:fill="auto"/>
            <w:noWrap/>
            <w:vAlign w:val="center"/>
            <w:hideMark/>
          </w:tcPr>
          <w:p w14:paraId="12097801"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495" w:type="pct"/>
            <w:shd w:val="clear" w:color="auto" w:fill="auto"/>
            <w:noWrap/>
            <w:vAlign w:val="center"/>
            <w:hideMark/>
          </w:tcPr>
          <w:p w14:paraId="104D7AE9"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496" w:type="pct"/>
            <w:shd w:val="clear" w:color="auto" w:fill="auto"/>
            <w:noWrap/>
            <w:vAlign w:val="center"/>
            <w:hideMark/>
          </w:tcPr>
          <w:p w14:paraId="0770E722"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494" w:type="pct"/>
            <w:shd w:val="clear" w:color="auto" w:fill="auto"/>
            <w:noWrap/>
            <w:vAlign w:val="center"/>
            <w:hideMark/>
          </w:tcPr>
          <w:p w14:paraId="115FB675"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495" w:type="pct"/>
            <w:shd w:val="clear" w:color="auto" w:fill="auto"/>
            <w:noWrap/>
            <w:vAlign w:val="center"/>
            <w:hideMark/>
          </w:tcPr>
          <w:p w14:paraId="1FE75556"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494" w:type="pct"/>
            <w:shd w:val="clear" w:color="auto" w:fill="auto"/>
            <w:noWrap/>
            <w:vAlign w:val="center"/>
            <w:hideMark/>
          </w:tcPr>
          <w:p w14:paraId="08C18BE1"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w:t>
            </w:r>
          </w:p>
        </w:tc>
        <w:tc>
          <w:tcPr>
            <w:tcW w:w="610" w:type="pct"/>
            <w:shd w:val="clear" w:color="auto" w:fill="auto"/>
            <w:noWrap/>
            <w:vAlign w:val="center"/>
            <w:hideMark/>
          </w:tcPr>
          <w:p w14:paraId="041FDCBB" w14:textId="77777777" w:rsidR="00F04116" w:rsidRPr="00FC65C9" w:rsidRDefault="00F04116" w:rsidP="00FC65C9">
            <w:pPr>
              <w:jc w:val="center"/>
              <w:rPr>
                <w:rFonts w:asciiTheme="minorHAnsi" w:hAnsiTheme="minorHAnsi" w:cstheme="minorHAnsi"/>
                <w:b/>
                <w:bCs/>
                <w:color w:val="000000"/>
                <w:sz w:val="22"/>
                <w:szCs w:val="22"/>
              </w:rPr>
            </w:pPr>
            <w:r w:rsidRPr="00FC65C9">
              <w:rPr>
                <w:rFonts w:asciiTheme="minorHAnsi" w:hAnsiTheme="minorHAnsi" w:cstheme="minorHAnsi"/>
                <w:b/>
                <w:bCs/>
                <w:color w:val="000000"/>
                <w:sz w:val="22"/>
                <w:szCs w:val="22"/>
              </w:rPr>
              <w:t>66.67</w:t>
            </w:r>
          </w:p>
        </w:tc>
      </w:tr>
      <w:tr w:rsidR="00F04116" w:rsidRPr="00FC65C9" w14:paraId="704A2530" w14:textId="77777777" w:rsidTr="00554BA3">
        <w:trPr>
          <w:trHeight w:val="300"/>
        </w:trPr>
        <w:tc>
          <w:tcPr>
            <w:tcW w:w="926" w:type="pct"/>
            <w:shd w:val="clear" w:color="auto" w:fill="002060"/>
            <w:noWrap/>
            <w:vAlign w:val="center"/>
            <w:hideMark/>
          </w:tcPr>
          <w:p w14:paraId="6B5498BC" w14:textId="77777777" w:rsidR="00F04116" w:rsidRPr="00FC65C9" w:rsidRDefault="00F04116">
            <w:pP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Closing cash after DSRA</w:t>
            </w:r>
          </w:p>
        </w:tc>
        <w:tc>
          <w:tcPr>
            <w:tcW w:w="495" w:type="pct"/>
            <w:shd w:val="clear" w:color="auto" w:fill="002060"/>
            <w:noWrap/>
            <w:vAlign w:val="center"/>
            <w:hideMark/>
          </w:tcPr>
          <w:p w14:paraId="2774622E"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27.59</w:t>
            </w:r>
          </w:p>
        </w:tc>
        <w:tc>
          <w:tcPr>
            <w:tcW w:w="496" w:type="pct"/>
            <w:shd w:val="clear" w:color="auto" w:fill="002060"/>
            <w:noWrap/>
            <w:vAlign w:val="center"/>
            <w:hideMark/>
          </w:tcPr>
          <w:p w14:paraId="36E7382F"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101.94</w:t>
            </w:r>
          </w:p>
        </w:tc>
        <w:tc>
          <w:tcPr>
            <w:tcW w:w="495" w:type="pct"/>
            <w:shd w:val="clear" w:color="auto" w:fill="002060"/>
            <w:noWrap/>
            <w:vAlign w:val="center"/>
            <w:hideMark/>
          </w:tcPr>
          <w:p w14:paraId="5F6322C3"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174.09</w:t>
            </w:r>
          </w:p>
        </w:tc>
        <w:tc>
          <w:tcPr>
            <w:tcW w:w="496" w:type="pct"/>
            <w:shd w:val="clear" w:color="auto" w:fill="002060"/>
            <w:noWrap/>
            <w:vAlign w:val="center"/>
            <w:hideMark/>
          </w:tcPr>
          <w:p w14:paraId="79397BD0"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252.66</w:t>
            </w:r>
          </w:p>
        </w:tc>
        <w:tc>
          <w:tcPr>
            <w:tcW w:w="494" w:type="pct"/>
            <w:shd w:val="clear" w:color="auto" w:fill="002060"/>
            <w:noWrap/>
            <w:vAlign w:val="center"/>
            <w:hideMark/>
          </w:tcPr>
          <w:p w14:paraId="2D4FC6C3"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322.10</w:t>
            </w:r>
          </w:p>
        </w:tc>
        <w:tc>
          <w:tcPr>
            <w:tcW w:w="495" w:type="pct"/>
            <w:shd w:val="clear" w:color="auto" w:fill="002060"/>
            <w:noWrap/>
            <w:vAlign w:val="center"/>
            <w:hideMark/>
          </w:tcPr>
          <w:p w14:paraId="6888E567"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406.75</w:t>
            </w:r>
          </w:p>
        </w:tc>
        <w:tc>
          <w:tcPr>
            <w:tcW w:w="494" w:type="pct"/>
            <w:shd w:val="clear" w:color="auto" w:fill="002060"/>
            <w:noWrap/>
            <w:vAlign w:val="center"/>
            <w:hideMark/>
          </w:tcPr>
          <w:p w14:paraId="66D593F5"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479.73</w:t>
            </w:r>
          </w:p>
        </w:tc>
        <w:tc>
          <w:tcPr>
            <w:tcW w:w="610" w:type="pct"/>
            <w:shd w:val="clear" w:color="auto" w:fill="002060"/>
            <w:noWrap/>
            <w:vAlign w:val="center"/>
            <w:hideMark/>
          </w:tcPr>
          <w:p w14:paraId="2A99FB4B" w14:textId="77777777" w:rsidR="00F04116" w:rsidRPr="00FC65C9" w:rsidRDefault="00F04116" w:rsidP="00FC65C9">
            <w:pPr>
              <w:jc w:val="center"/>
              <w:rPr>
                <w:rFonts w:asciiTheme="minorHAnsi" w:hAnsiTheme="minorHAnsi" w:cstheme="minorHAnsi"/>
                <w:b/>
                <w:bCs/>
                <w:color w:val="FFFFFF" w:themeColor="background1"/>
                <w:sz w:val="22"/>
                <w:szCs w:val="22"/>
              </w:rPr>
            </w:pPr>
            <w:r w:rsidRPr="00FC65C9">
              <w:rPr>
                <w:rFonts w:asciiTheme="minorHAnsi" w:hAnsiTheme="minorHAnsi" w:cstheme="minorHAnsi"/>
                <w:b/>
                <w:bCs/>
                <w:color w:val="FFFFFF" w:themeColor="background1"/>
                <w:sz w:val="22"/>
                <w:szCs w:val="22"/>
              </w:rPr>
              <w:t>607.38</w:t>
            </w:r>
          </w:p>
        </w:tc>
      </w:tr>
    </w:tbl>
    <w:p w14:paraId="6781A470" w14:textId="77777777" w:rsidR="00124F63" w:rsidRDefault="00124F63" w:rsidP="00124F63">
      <w:pPr>
        <w:pStyle w:val="ListParagraph"/>
        <w:autoSpaceDE w:val="0"/>
        <w:autoSpaceDN w:val="0"/>
        <w:adjustRightInd w:val="0"/>
        <w:spacing w:line="276" w:lineRule="auto"/>
        <w:ind w:left="851" w:right="21"/>
        <w:rPr>
          <w:rFonts w:ascii="Arial" w:hAnsi="Arial" w:cs="Arial"/>
          <w:b/>
          <w:noProof/>
          <w:sz w:val="22"/>
          <w:szCs w:val="22"/>
          <w:lang w:eastAsia="en-IN"/>
        </w:rPr>
      </w:pPr>
    </w:p>
    <w:p w14:paraId="738E3C38" w14:textId="77777777" w:rsidR="003D0BCB" w:rsidRPr="00375B07" w:rsidRDefault="00375B07" w:rsidP="00554BA3">
      <w:pPr>
        <w:pStyle w:val="ListParagraph"/>
        <w:numPr>
          <w:ilvl w:val="0"/>
          <w:numId w:val="69"/>
        </w:numPr>
        <w:autoSpaceDE w:val="0"/>
        <w:autoSpaceDN w:val="0"/>
        <w:adjustRightInd w:val="0"/>
        <w:spacing w:after="240" w:line="360" w:lineRule="auto"/>
        <w:ind w:left="567" w:right="-568" w:hanging="425"/>
        <w:jc w:val="both"/>
        <w:rPr>
          <w:rFonts w:ascii="Arial" w:hAnsi="Arial" w:cs="Arial"/>
          <w:b/>
          <w:noProof/>
          <w:sz w:val="22"/>
          <w:szCs w:val="22"/>
          <w:lang w:eastAsia="en-IN"/>
        </w:rPr>
      </w:pPr>
      <w:r>
        <w:rPr>
          <w:rFonts w:ascii="Arial" w:hAnsi="Arial" w:cs="Arial"/>
          <w:b/>
          <w:noProof/>
          <w:sz w:val="22"/>
          <w:szCs w:val="22"/>
          <w:lang w:eastAsia="en-IN"/>
        </w:rPr>
        <w:t>ESTIMATED KEY FINANCIAL METRICES</w:t>
      </w:r>
      <w:r w:rsidR="003D0BCB">
        <w:rPr>
          <w:rFonts w:ascii="Arial" w:hAnsi="Arial" w:cs="Arial"/>
          <w:b/>
          <w:noProof/>
          <w:sz w:val="22"/>
          <w:szCs w:val="22"/>
          <w:lang w:eastAsia="en-IN"/>
        </w:rPr>
        <w:t>:</w:t>
      </w:r>
    </w:p>
    <w:p w14:paraId="32A920E3" w14:textId="77777777" w:rsidR="00375B07" w:rsidRPr="00375B07" w:rsidRDefault="00107D9F" w:rsidP="00DD0F90">
      <w:pPr>
        <w:pStyle w:val="ListParagraph"/>
        <w:autoSpaceDE w:val="0"/>
        <w:autoSpaceDN w:val="0"/>
        <w:adjustRightInd w:val="0"/>
        <w:spacing w:before="240" w:after="240" w:line="276" w:lineRule="auto"/>
        <w:ind w:left="426" w:right="-1"/>
        <w:jc w:val="center"/>
        <w:rPr>
          <w:rFonts w:ascii="Arial" w:hAnsi="Arial" w:cs="Arial"/>
          <w:b/>
          <w:noProof/>
          <w:sz w:val="22"/>
          <w:szCs w:val="22"/>
          <w:u w:val="single"/>
          <w:lang w:eastAsia="en-IN"/>
        </w:rPr>
      </w:pPr>
      <w:r w:rsidRPr="00094792">
        <w:rPr>
          <w:rFonts w:ascii="Arial" w:hAnsi="Arial" w:cs="Arial"/>
          <w:b/>
          <w:noProof/>
          <w:sz w:val="22"/>
          <w:szCs w:val="22"/>
          <w:u w:val="single"/>
          <w:lang w:eastAsia="en-IN"/>
        </w:rPr>
        <w:t>D</w:t>
      </w:r>
      <w:r w:rsidR="00DD0F90">
        <w:rPr>
          <w:rFonts w:ascii="Arial" w:hAnsi="Arial" w:cs="Arial"/>
          <w:b/>
          <w:noProof/>
          <w:sz w:val="22"/>
          <w:szCs w:val="22"/>
          <w:u w:val="single"/>
          <w:lang w:eastAsia="en-IN"/>
        </w:rPr>
        <w:t xml:space="preserve">EBT </w:t>
      </w:r>
      <w:r w:rsidRPr="00094792">
        <w:rPr>
          <w:rFonts w:ascii="Arial" w:hAnsi="Arial" w:cs="Arial"/>
          <w:b/>
          <w:noProof/>
          <w:sz w:val="22"/>
          <w:szCs w:val="22"/>
          <w:u w:val="single"/>
          <w:lang w:eastAsia="en-IN"/>
        </w:rPr>
        <w:t>S</w:t>
      </w:r>
      <w:r w:rsidR="00DD0F90">
        <w:rPr>
          <w:rFonts w:ascii="Arial" w:hAnsi="Arial" w:cs="Arial"/>
          <w:b/>
          <w:noProof/>
          <w:sz w:val="22"/>
          <w:szCs w:val="22"/>
          <w:u w:val="single"/>
          <w:lang w:eastAsia="en-IN"/>
        </w:rPr>
        <w:t xml:space="preserve">ERVICE </w:t>
      </w:r>
      <w:r w:rsidRPr="00094792">
        <w:rPr>
          <w:rFonts w:ascii="Arial" w:hAnsi="Arial" w:cs="Arial"/>
          <w:b/>
          <w:noProof/>
          <w:sz w:val="22"/>
          <w:szCs w:val="22"/>
          <w:u w:val="single"/>
          <w:lang w:eastAsia="en-IN"/>
        </w:rPr>
        <w:t>C</w:t>
      </w:r>
      <w:r w:rsidR="00DD0F90">
        <w:rPr>
          <w:rFonts w:ascii="Arial" w:hAnsi="Arial" w:cs="Arial"/>
          <w:b/>
          <w:noProof/>
          <w:sz w:val="22"/>
          <w:szCs w:val="22"/>
          <w:u w:val="single"/>
          <w:lang w:eastAsia="en-IN"/>
        </w:rPr>
        <w:t xml:space="preserve">OVERAGE </w:t>
      </w:r>
      <w:r w:rsidRPr="00094792">
        <w:rPr>
          <w:rFonts w:ascii="Arial" w:hAnsi="Arial" w:cs="Arial"/>
          <w:b/>
          <w:noProof/>
          <w:sz w:val="22"/>
          <w:szCs w:val="22"/>
          <w:u w:val="single"/>
          <w:lang w:eastAsia="en-IN"/>
        </w:rPr>
        <w:t>R</w:t>
      </w:r>
      <w:r w:rsidR="00DD0F90">
        <w:rPr>
          <w:rFonts w:ascii="Arial" w:hAnsi="Arial" w:cs="Arial"/>
          <w:b/>
          <w:noProof/>
          <w:sz w:val="22"/>
          <w:szCs w:val="22"/>
          <w:u w:val="single"/>
          <w:lang w:eastAsia="en-IN"/>
        </w:rPr>
        <w:t>ATIO</w:t>
      </w:r>
    </w:p>
    <w:tbl>
      <w:tblPr>
        <w:tblW w:w="532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1040"/>
        <w:gridCol w:w="1040"/>
        <w:gridCol w:w="1039"/>
        <w:gridCol w:w="1039"/>
        <w:gridCol w:w="1039"/>
        <w:gridCol w:w="1039"/>
        <w:gridCol w:w="1039"/>
        <w:gridCol w:w="1035"/>
      </w:tblGrid>
      <w:tr w:rsidR="00375B07" w14:paraId="4E33105A" w14:textId="77777777" w:rsidTr="00757DAF">
        <w:trPr>
          <w:trHeight w:val="300"/>
        </w:trPr>
        <w:tc>
          <w:tcPr>
            <w:tcW w:w="946" w:type="pct"/>
            <w:shd w:val="clear" w:color="auto" w:fill="002060"/>
            <w:noWrap/>
            <w:vAlign w:val="center"/>
            <w:hideMark/>
          </w:tcPr>
          <w:p w14:paraId="1D5F77B6" w14:textId="77777777" w:rsidR="00375B07" w:rsidRPr="008D1E84" w:rsidRDefault="00375B07" w:rsidP="00757DAF">
            <w:pPr>
              <w:spacing w:line="276" w:lineRule="auto"/>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Particulars</w:t>
            </w:r>
          </w:p>
        </w:tc>
        <w:tc>
          <w:tcPr>
            <w:tcW w:w="507" w:type="pct"/>
            <w:shd w:val="clear" w:color="auto" w:fill="002060"/>
            <w:noWrap/>
            <w:vAlign w:val="center"/>
            <w:hideMark/>
          </w:tcPr>
          <w:p w14:paraId="72805363"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31-Mar-23</w:t>
            </w:r>
          </w:p>
        </w:tc>
        <w:tc>
          <w:tcPr>
            <w:tcW w:w="507" w:type="pct"/>
            <w:shd w:val="clear" w:color="auto" w:fill="002060"/>
            <w:noWrap/>
            <w:vAlign w:val="center"/>
            <w:hideMark/>
          </w:tcPr>
          <w:p w14:paraId="400BE7BD"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31-Mar-24</w:t>
            </w:r>
          </w:p>
        </w:tc>
        <w:tc>
          <w:tcPr>
            <w:tcW w:w="507" w:type="pct"/>
            <w:shd w:val="clear" w:color="auto" w:fill="002060"/>
            <w:noWrap/>
            <w:vAlign w:val="center"/>
            <w:hideMark/>
          </w:tcPr>
          <w:p w14:paraId="23C6115B"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31-Mar-25</w:t>
            </w:r>
          </w:p>
        </w:tc>
        <w:tc>
          <w:tcPr>
            <w:tcW w:w="507" w:type="pct"/>
            <w:shd w:val="clear" w:color="auto" w:fill="002060"/>
            <w:noWrap/>
            <w:vAlign w:val="center"/>
            <w:hideMark/>
          </w:tcPr>
          <w:p w14:paraId="0094A5C8"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31-Mar-26</w:t>
            </w:r>
          </w:p>
        </w:tc>
        <w:tc>
          <w:tcPr>
            <w:tcW w:w="507" w:type="pct"/>
            <w:shd w:val="clear" w:color="auto" w:fill="002060"/>
            <w:noWrap/>
            <w:vAlign w:val="center"/>
            <w:hideMark/>
          </w:tcPr>
          <w:p w14:paraId="61A89556"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31-Mar-27</w:t>
            </w:r>
          </w:p>
        </w:tc>
        <w:tc>
          <w:tcPr>
            <w:tcW w:w="507" w:type="pct"/>
            <w:shd w:val="clear" w:color="auto" w:fill="002060"/>
            <w:noWrap/>
            <w:vAlign w:val="center"/>
            <w:hideMark/>
          </w:tcPr>
          <w:p w14:paraId="1B76007A"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31-Mar-28</w:t>
            </w:r>
          </w:p>
        </w:tc>
        <w:tc>
          <w:tcPr>
            <w:tcW w:w="507" w:type="pct"/>
            <w:shd w:val="clear" w:color="auto" w:fill="002060"/>
            <w:noWrap/>
            <w:vAlign w:val="center"/>
            <w:hideMark/>
          </w:tcPr>
          <w:p w14:paraId="18FD0D68"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31-Mar-29</w:t>
            </w:r>
          </w:p>
        </w:tc>
        <w:tc>
          <w:tcPr>
            <w:tcW w:w="505" w:type="pct"/>
            <w:shd w:val="clear" w:color="auto" w:fill="002060"/>
            <w:noWrap/>
            <w:vAlign w:val="center"/>
            <w:hideMark/>
          </w:tcPr>
          <w:p w14:paraId="3EF81464"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31-Mar-30</w:t>
            </w:r>
          </w:p>
        </w:tc>
      </w:tr>
      <w:tr w:rsidR="00375B07" w14:paraId="2F49EC13" w14:textId="77777777" w:rsidTr="00757DAF">
        <w:trPr>
          <w:trHeight w:val="300"/>
        </w:trPr>
        <w:tc>
          <w:tcPr>
            <w:tcW w:w="946" w:type="pct"/>
            <w:shd w:val="clear" w:color="auto" w:fill="95B3D7" w:themeFill="accent1" w:themeFillTint="99"/>
            <w:noWrap/>
            <w:vAlign w:val="center"/>
            <w:hideMark/>
          </w:tcPr>
          <w:p w14:paraId="1807263D"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EBITDA</w:t>
            </w:r>
          </w:p>
        </w:tc>
        <w:tc>
          <w:tcPr>
            <w:tcW w:w="507" w:type="pct"/>
            <w:shd w:val="clear" w:color="auto" w:fill="95B3D7" w:themeFill="accent1" w:themeFillTint="99"/>
            <w:noWrap/>
            <w:vAlign w:val="center"/>
            <w:hideMark/>
          </w:tcPr>
          <w:p w14:paraId="6552A7F5"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393</w:t>
            </w:r>
          </w:p>
        </w:tc>
        <w:tc>
          <w:tcPr>
            <w:tcW w:w="507" w:type="pct"/>
            <w:shd w:val="clear" w:color="auto" w:fill="95B3D7" w:themeFill="accent1" w:themeFillTint="99"/>
            <w:noWrap/>
            <w:vAlign w:val="center"/>
            <w:hideMark/>
          </w:tcPr>
          <w:p w14:paraId="2F024BE1"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465</w:t>
            </w:r>
          </w:p>
        </w:tc>
        <w:tc>
          <w:tcPr>
            <w:tcW w:w="507" w:type="pct"/>
            <w:shd w:val="clear" w:color="auto" w:fill="95B3D7" w:themeFill="accent1" w:themeFillTint="99"/>
            <w:noWrap/>
            <w:vAlign w:val="center"/>
            <w:hideMark/>
          </w:tcPr>
          <w:p w14:paraId="0625C378"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545</w:t>
            </w:r>
          </w:p>
        </w:tc>
        <w:tc>
          <w:tcPr>
            <w:tcW w:w="507" w:type="pct"/>
            <w:shd w:val="clear" w:color="auto" w:fill="95B3D7" w:themeFill="accent1" w:themeFillTint="99"/>
            <w:noWrap/>
            <w:vAlign w:val="center"/>
            <w:hideMark/>
          </w:tcPr>
          <w:p w14:paraId="71C88611"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566</w:t>
            </w:r>
          </w:p>
        </w:tc>
        <w:tc>
          <w:tcPr>
            <w:tcW w:w="507" w:type="pct"/>
            <w:shd w:val="clear" w:color="auto" w:fill="95B3D7" w:themeFill="accent1" w:themeFillTint="99"/>
            <w:noWrap/>
            <w:vAlign w:val="center"/>
            <w:hideMark/>
          </w:tcPr>
          <w:p w14:paraId="34CC3236"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577</w:t>
            </w:r>
          </w:p>
        </w:tc>
        <w:tc>
          <w:tcPr>
            <w:tcW w:w="507" w:type="pct"/>
            <w:shd w:val="clear" w:color="auto" w:fill="95B3D7" w:themeFill="accent1" w:themeFillTint="99"/>
            <w:noWrap/>
            <w:vAlign w:val="center"/>
            <w:hideMark/>
          </w:tcPr>
          <w:p w14:paraId="18AF1B29"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590</w:t>
            </w:r>
          </w:p>
        </w:tc>
        <w:tc>
          <w:tcPr>
            <w:tcW w:w="507" w:type="pct"/>
            <w:shd w:val="clear" w:color="auto" w:fill="95B3D7" w:themeFill="accent1" w:themeFillTint="99"/>
            <w:noWrap/>
            <w:vAlign w:val="center"/>
            <w:hideMark/>
          </w:tcPr>
          <w:p w14:paraId="10B1A9B2"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601</w:t>
            </w:r>
          </w:p>
        </w:tc>
        <w:tc>
          <w:tcPr>
            <w:tcW w:w="505" w:type="pct"/>
            <w:shd w:val="clear" w:color="auto" w:fill="95B3D7" w:themeFill="accent1" w:themeFillTint="99"/>
            <w:noWrap/>
            <w:vAlign w:val="center"/>
            <w:hideMark/>
          </w:tcPr>
          <w:p w14:paraId="0AC7D52E"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611</w:t>
            </w:r>
          </w:p>
        </w:tc>
      </w:tr>
      <w:tr w:rsidR="00375B07" w14:paraId="602FA157" w14:textId="77777777" w:rsidTr="00757DAF">
        <w:trPr>
          <w:trHeight w:val="300"/>
        </w:trPr>
        <w:tc>
          <w:tcPr>
            <w:tcW w:w="946" w:type="pct"/>
            <w:shd w:val="clear" w:color="auto" w:fill="auto"/>
            <w:noWrap/>
            <w:vAlign w:val="center"/>
            <w:hideMark/>
          </w:tcPr>
          <w:p w14:paraId="41F26EBE"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Tax payments</w:t>
            </w:r>
          </w:p>
        </w:tc>
        <w:tc>
          <w:tcPr>
            <w:tcW w:w="507" w:type="pct"/>
            <w:shd w:val="clear" w:color="auto" w:fill="auto"/>
            <w:noWrap/>
            <w:vAlign w:val="center"/>
            <w:hideMark/>
          </w:tcPr>
          <w:p w14:paraId="0C8F40B3"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EB1C60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507D550"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88F29D2"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774402E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73038C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5FFFE51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770399C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(9)</w:t>
            </w:r>
          </w:p>
        </w:tc>
      </w:tr>
      <w:tr w:rsidR="00375B07" w14:paraId="68264C5B" w14:textId="77777777" w:rsidTr="00757DAF">
        <w:trPr>
          <w:trHeight w:val="300"/>
        </w:trPr>
        <w:tc>
          <w:tcPr>
            <w:tcW w:w="946" w:type="pct"/>
            <w:shd w:val="clear" w:color="auto" w:fill="auto"/>
            <w:noWrap/>
            <w:vAlign w:val="center"/>
            <w:hideMark/>
          </w:tcPr>
          <w:p w14:paraId="1E4D610C"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Capex</w:t>
            </w:r>
          </w:p>
        </w:tc>
        <w:tc>
          <w:tcPr>
            <w:tcW w:w="507" w:type="pct"/>
            <w:shd w:val="clear" w:color="auto" w:fill="auto"/>
            <w:noWrap/>
            <w:vAlign w:val="center"/>
            <w:hideMark/>
          </w:tcPr>
          <w:p w14:paraId="1990C60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20ABF8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7" w:type="pct"/>
            <w:shd w:val="clear" w:color="auto" w:fill="auto"/>
            <w:noWrap/>
            <w:vAlign w:val="center"/>
            <w:hideMark/>
          </w:tcPr>
          <w:p w14:paraId="5161AF73"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7" w:type="pct"/>
            <w:shd w:val="clear" w:color="auto" w:fill="auto"/>
            <w:noWrap/>
            <w:vAlign w:val="center"/>
            <w:hideMark/>
          </w:tcPr>
          <w:p w14:paraId="2B94A4B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7" w:type="pct"/>
            <w:shd w:val="clear" w:color="auto" w:fill="auto"/>
            <w:noWrap/>
            <w:vAlign w:val="center"/>
            <w:hideMark/>
          </w:tcPr>
          <w:p w14:paraId="00800DC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7" w:type="pct"/>
            <w:shd w:val="clear" w:color="auto" w:fill="auto"/>
            <w:noWrap/>
            <w:vAlign w:val="center"/>
            <w:hideMark/>
          </w:tcPr>
          <w:p w14:paraId="4B9E149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7" w:type="pct"/>
            <w:shd w:val="clear" w:color="auto" w:fill="auto"/>
            <w:noWrap/>
            <w:vAlign w:val="center"/>
            <w:hideMark/>
          </w:tcPr>
          <w:p w14:paraId="0A89AC2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505" w:type="pct"/>
            <w:shd w:val="clear" w:color="auto" w:fill="auto"/>
            <w:noWrap/>
            <w:vAlign w:val="center"/>
            <w:hideMark/>
          </w:tcPr>
          <w:p w14:paraId="5E9DD5F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(15)</w:t>
            </w:r>
          </w:p>
        </w:tc>
      </w:tr>
      <w:tr w:rsidR="00375B07" w14:paraId="7B64CD1E" w14:textId="77777777" w:rsidTr="00757DAF">
        <w:trPr>
          <w:trHeight w:val="300"/>
        </w:trPr>
        <w:tc>
          <w:tcPr>
            <w:tcW w:w="946" w:type="pct"/>
            <w:shd w:val="clear" w:color="auto" w:fill="auto"/>
            <w:noWrap/>
            <w:vAlign w:val="center"/>
            <w:hideMark/>
          </w:tcPr>
          <w:p w14:paraId="204C20EB"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WC Changes</w:t>
            </w:r>
          </w:p>
        </w:tc>
        <w:tc>
          <w:tcPr>
            <w:tcW w:w="507" w:type="pct"/>
            <w:shd w:val="clear" w:color="auto" w:fill="auto"/>
            <w:noWrap/>
            <w:vAlign w:val="center"/>
            <w:hideMark/>
          </w:tcPr>
          <w:p w14:paraId="2397936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(2,243)</w:t>
            </w:r>
          </w:p>
        </w:tc>
        <w:tc>
          <w:tcPr>
            <w:tcW w:w="507" w:type="pct"/>
            <w:shd w:val="clear" w:color="auto" w:fill="auto"/>
            <w:noWrap/>
            <w:vAlign w:val="center"/>
            <w:hideMark/>
          </w:tcPr>
          <w:p w14:paraId="08FE29C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(132)</w:t>
            </w:r>
          </w:p>
        </w:tc>
        <w:tc>
          <w:tcPr>
            <w:tcW w:w="507" w:type="pct"/>
            <w:shd w:val="clear" w:color="auto" w:fill="auto"/>
            <w:noWrap/>
            <w:vAlign w:val="center"/>
            <w:hideMark/>
          </w:tcPr>
          <w:p w14:paraId="1994EDC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(1,104)</w:t>
            </w:r>
          </w:p>
        </w:tc>
        <w:tc>
          <w:tcPr>
            <w:tcW w:w="507" w:type="pct"/>
            <w:shd w:val="clear" w:color="auto" w:fill="auto"/>
            <w:noWrap/>
            <w:vAlign w:val="center"/>
            <w:hideMark/>
          </w:tcPr>
          <w:p w14:paraId="017330F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(333)</w:t>
            </w:r>
          </w:p>
        </w:tc>
        <w:tc>
          <w:tcPr>
            <w:tcW w:w="507" w:type="pct"/>
            <w:shd w:val="clear" w:color="auto" w:fill="auto"/>
            <w:noWrap/>
            <w:vAlign w:val="center"/>
            <w:hideMark/>
          </w:tcPr>
          <w:p w14:paraId="3B29E0E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(222)</w:t>
            </w:r>
          </w:p>
        </w:tc>
        <w:tc>
          <w:tcPr>
            <w:tcW w:w="507" w:type="pct"/>
            <w:shd w:val="clear" w:color="auto" w:fill="auto"/>
            <w:noWrap/>
            <w:vAlign w:val="center"/>
            <w:hideMark/>
          </w:tcPr>
          <w:p w14:paraId="50A6A73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(171)</w:t>
            </w:r>
          </w:p>
        </w:tc>
        <w:tc>
          <w:tcPr>
            <w:tcW w:w="507" w:type="pct"/>
            <w:shd w:val="clear" w:color="auto" w:fill="auto"/>
            <w:noWrap/>
            <w:vAlign w:val="center"/>
            <w:hideMark/>
          </w:tcPr>
          <w:p w14:paraId="246A8483"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(214)</w:t>
            </w:r>
          </w:p>
        </w:tc>
        <w:tc>
          <w:tcPr>
            <w:tcW w:w="505" w:type="pct"/>
            <w:shd w:val="clear" w:color="auto" w:fill="auto"/>
            <w:noWrap/>
            <w:vAlign w:val="center"/>
            <w:hideMark/>
          </w:tcPr>
          <w:p w14:paraId="256A55A8"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(260)</w:t>
            </w:r>
          </w:p>
        </w:tc>
      </w:tr>
      <w:tr w:rsidR="00375B07" w14:paraId="54D6D7D9" w14:textId="77777777" w:rsidTr="00757DAF">
        <w:trPr>
          <w:trHeight w:val="300"/>
        </w:trPr>
        <w:tc>
          <w:tcPr>
            <w:tcW w:w="946" w:type="pct"/>
            <w:shd w:val="clear" w:color="auto" w:fill="auto"/>
            <w:noWrap/>
            <w:vAlign w:val="center"/>
            <w:hideMark/>
          </w:tcPr>
          <w:p w14:paraId="651DF5DA"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WC Interest</w:t>
            </w:r>
          </w:p>
        </w:tc>
        <w:tc>
          <w:tcPr>
            <w:tcW w:w="507" w:type="pct"/>
            <w:shd w:val="clear" w:color="auto" w:fill="auto"/>
            <w:noWrap/>
            <w:vAlign w:val="center"/>
            <w:hideMark/>
          </w:tcPr>
          <w:p w14:paraId="496D9312"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BB0027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7A5A67E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(47)</w:t>
            </w:r>
          </w:p>
        </w:tc>
        <w:tc>
          <w:tcPr>
            <w:tcW w:w="507" w:type="pct"/>
            <w:shd w:val="clear" w:color="auto" w:fill="auto"/>
            <w:noWrap/>
            <w:vAlign w:val="center"/>
            <w:hideMark/>
          </w:tcPr>
          <w:p w14:paraId="7951650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(54)</w:t>
            </w:r>
          </w:p>
        </w:tc>
        <w:tc>
          <w:tcPr>
            <w:tcW w:w="507" w:type="pct"/>
            <w:shd w:val="clear" w:color="auto" w:fill="auto"/>
            <w:noWrap/>
            <w:vAlign w:val="center"/>
            <w:hideMark/>
          </w:tcPr>
          <w:p w14:paraId="429EBD6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(54)</w:t>
            </w:r>
          </w:p>
        </w:tc>
        <w:tc>
          <w:tcPr>
            <w:tcW w:w="507" w:type="pct"/>
            <w:shd w:val="clear" w:color="auto" w:fill="auto"/>
            <w:noWrap/>
            <w:vAlign w:val="center"/>
            <w:hideMark/>
          </w:tcPr>
          <w:p w14:paraId="5ED4E0DF"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(54)</w:t>
            </w:r>
          </w:p>
        </w:tc>
        <w:tc>
          <w:tcPr>
            <w:tcW w:w="507" w:type="pct"/>
            <w:shd w:val="clear" w:color="auto" w:fill="auto"/>
            <w:noWrap/>
            <w:vAlign w:val="center"/>
            <w:hideMark/>
          </w:tcPr>
          <w:p w14:paraId="27C3BDA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(54)</w:t>
            </w:r>
          </w:p>
        </w:tc>
        <w:tc>
          <w:tcPr>
            <w:tcW w:w="505" w:type="pct"/>
            <w:shd w:val="clear" w:color="auto" w:fill="auto"/>
            <w:noWrap/>
            <w:vAlign w:val="center"/>
            <w:hideMark/>
          </w:tcPr>
          <w:p w14:paraId="1B4F8610"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(54)</w:t>
            </w:r>
          </w:p>
        </w:tc>
      </w:tr>
      <w:tr w:rsidR="00375B07" w14:paraId="192A1C8C" w14:textId="77777777" w:rsidTr="00757DAF">
        <w:trPr>
          <w:trHeight w:val="300"/>
        </w:trPr>
        <w:tc>
          <w:tcPr>
            <w:tcW w:w="946" w:type="pct"/>
            <w:shd w:val="clear" w:color="auto" w:fill="auto"/>
            <w:noWrap/>
            <w:vAlign w:val="center"/>
            <w:hideMark/>
          </w:tcPr>
          <w:p w14:paraId="512376F9"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Add: Infusion from LPGCL</w:t>
            </w:r>
          </w:p>
        </w:tc>
        <w:tc>
          <w:tcPr>
            <w:tcW w:w="507" w:type="pct"/>
            <w:shd w:val="clear" w:color="auto" w:fill="auto"/>
            <w:noWrap/>
            <w:vAlign w:val="center"/>
            <w:hideMark/>
          </w:tcPr>
          <w:p w14:paraId="589811D0"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2,361</w:t>
            </w:r>
          </w:p>
        </w:tc>
        <w:tc>
          <w:tcPr>
            <w:tcW w:w="507" w:type="pct"/>
            <w:shd w:val="clear" w:color="auto" w:fill="auto"/>
            <w:noWrap/>
            <w:vAlign w:val="center"/>
            <w:hideMark/>
          </w:tcPr>
          <w:p w14:paraId="5CF02CD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4F5B4A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1208ED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914809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296A47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4830EB4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17BF18E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4DC7D738" w14:textId="77777777" w:rsidTr="00757DAF">
        <w:trPr>
          <w:trHeight w:val="300"/>
        </w:trPr>
        <w:tc>
          <w:tcPr>
            <w:tcW w:w="946" w:type="pct"/>
            <w:shd w:val="clear" w:color="auto" w:fill="auto"/>
            <w:noWrap/>
            <w:vAlign w:val="center"/>
            <w:hideMark/>
          </w:tcPr>
          <w:p w14:paraId="7F95F229"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TDS on YTM</w:t>
            </w:r>
          </w:p>
        </w:tc>
        <w:tc>
          <w:tcPr>
            <w:tcW w:w="507" w:type="pct"/>
            <w:shd w:val="clear" w:color="auto" w:fill="auto"/>
            <w:noWrap/>
            <w:vAlign w:val="center"/>
            <w:hideMark/>
          </w:tcPr>
          <w:p w14:paraId="3677FDCA"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(178)</w:t>
            </w:r>
          </w:p>
        </w:tc>
        <w:tc>
          <w:tcPr>
            <w:tcW w:w="507" w:type="pct"/>
            <w:shd w:val="clear" w:color="auto" w:fill="auto"/>
            <w:noWrap/>
            <w:vAlign w:val="center"/>
            <w:hideMark/>
          </w:tcPr>
          <w:p w14:paraId="345001A1"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7C5B4FC2"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560FB040"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32E95AF2"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3D52CBA2"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2C5AD7E6"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5" w:type="pct"/>
            <w:shd w:val="clear" w:color="auto" w:fill="auto"/>
            <w:noWrap/>
            <w:vAlign w:val="center"/>
            <w:hideMark/>
          </w:tcPr>
          <w:p w14:paraId="3419686C"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r>
      <w:tr w:rsidR="00375B07" w14:paraId="35C79722" w14:textId="77777777" w:rsidTr="00757DAF">
        <w:trPr>
          <w:trHeight w:val="300"/>
        </w:trPr>
        <w:tc>
          <w:tcPr>
            <w:tcW w:w="946" w:type="pct"/>
            <w:shd w:val="clear" w:color="auto" w:fill="auto"/>
            <w:noWrap/>
            <w:vAlign w:val="center"/>
            <w:hideMark/>
          </w:tcPr>
          <w:p w14:paraId="06984CF9"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Coupon on OCD</w:t>
            </w:r>
          </w:p>
        </w:tc>
        <w:tc>
          <w:tcPr>
            <w:tcW w:w="507" w:type="pct"/>
            <w:shd w:val="clear" w:color="auto" w:fill="auto"/>
            <w:noWrap/>
            <w:vAlign w:val="center"/>
            <w:hideMark/>
          </w:tcPr>
          <w:p w14:paraId="1BCDA6D4" w14:textId="77777777" w:rsidR="00375B07" w:rsidRDefault="00375B07" w:rsidP="00757DAF">
            <w:pPr>
              <w:spacing w:line="276" w:lineRule="auto"/>
              <w:jc w:val="center"/>
              <w:rPr>
                <w:rFonts w:ascii="Calibri" w:hAnsi="Calibri" w:cs="Calibri"/>
                <w:sz w:val="22"/>
                <w:szCs w:val="22"/>
              </w:rPr>
            </w:pPr>
            <w:r>
              <w:rPr>
                <w:rFonts w:ascii="Calibri" w:hAnsi="Calibri" w:cs="Calibri"/>
                <w:sz w:val="22"/>
                <w:szCs w:val="22"/>
              </w:rPr>
              <w:t>-</w:t>
            </w:r>
          </w:p>
        </w:tc>
        <w:tc>
          <w:tcPr>
            <w:tcW w:w="507" w:type="pct"/>
            <w:shd w:val="clear" w:color="auto" w:fill="auto"/>
            <w:noWrap/>
            <w:vAlign w:val="center"/>
            <w:hideMark/>
          </w:tcPr>
          <w:p w14:paraId="3B85D99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18F9A078"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B8DE5E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4DBA6FC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45E94A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B79E4C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4E4B31F0"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2537C425" w14:textId="77777777" w:rsidTr="00757DAF">
        <w:trPr>
          <w:trHeight w:val="300"/>
        </w:trPr>
        <w:tc>
          <w:tcPr>
            <w:tcW w:w="946" w:type="pct"/>
            <w:shd w:val="clear" w:color="auto" w:fill="auto"/>
            <w:noWrap/>
            <w:vAlign w:val="center"/>
            <w:hideMark/>
          </w:tcPr>
          <w:p w14:paraId="44FDD01D"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Less: Other borrowing costs</w:t>
            </w:r>
          </w:p>
        </w:tc>
        <w:tc>
          <w:tcPr>
            <w:tcW w:w="507" w:type="pct"/>
            <w:shd w:val="clear" w:color="auto" w:fill="auto"/>
            <w:noWrap/>
            <w:vAlign w:val="center"/>
            <w:hideMark/>
          </w:tcPr>
          <w:p w14:paraId="5825BD6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(21)</w:t>
            </w:r>
          </w:p>
        </w:tc>
        <w:tc>
          <w:tcPr>
            <w:tcW w:w="507" w:type="pct"/>
            <w:shd w:val="clear" w:color="auto" w:fill="auto"/>
            <w:noWrap/>
            <w:vAlign w:val="center"/>
            <w:hideMark/>
          </w:tcPr>
          <w:p w14:paraId="3AE0F71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7" w:type="pct"/>
            <w:shd w:val="clear" w:color="auto" w:fill="auto"/>
            <w:noWrap/>
            <w:vAlign w:val="center"/>
            <w:hideMark/>
          </w:tcPr>
          <w:p w14:paraId="6373BD7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7" w:type="pct"/>
            <w:shd w:val="clear" w:color="auto" w:fill="auto"/>
            <w:noWrap/>
            <w:vAlign w:val="center"/>
            <w:hideMark/>
          </w:tcPr>
          <w:p w14:paraId="6A385A1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7" w:type="pct"/>
            <w:shd w:val="clear" w:color="auto" w:fill="auto"/>
            <w:noWrap/>
            <w:vAlign w:val="center"/>
            <w:hideMark/>
          </w:tcPr>
          <w:p w14:paraId="0EE518B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7" w:type="pct"/>
            <w:shd w:val="clear" w:color="auto" w:fill="auto"/>
            <w:noWrap/>
            <w:vAlign w:val="center"/>
            <w:hideMark/>
          </w:tcPr>
          <w:p w14:paraId="05F2280F"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7" w:type="pct"/>
            <w:shd w:val="clear" w:color="auto" w:fill="auto"/>
            <w:noWrap/>
            <w:vAlign w:val="center"/>
            <w:hideMark/>
          </w:tcPr>
          <w:p w14:paraId="35F7796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505" w:type="pct"/>
            <w:shd w:val="clear" w:color="auto" w:fill="auto"/>
            <w:noWrap/>
            <w:vAlign w:val="center"/>
            <w:hideMark/>
          </w:tcPr>
          <w:p w14:paraId="71FA2A5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w:t>
            </w:r>
          </w:p>
        </w:tc>
      </w:tr>
      <w:tr w:rsidR="00375B07" w14:paraId="177175F9" w14:textId="77777777" w:rsidTr="00757DAF">
        <w:trPr>
          <w:trHeight w:val="300"/>
        </w:trPr>
        <w:tc>
          <w:tcPr>
            <w:tcW w:w="946" w:type="pct"/>
            <w:shd w:val="clear" w:color="auto" w:fill="auto"/>
            <w:noWrap/>
            <w:vAlign w:val="center"/>
            <w:hideMark/>
          </w:tcPr>
          <w:p w14:paraId="676C863F"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Add: Drawdown of WC</w:t>
            </w:r>
          </w:p>
        </w:tc>
        <w:tc>
          <w:tcPr>
            <w:tcW w:w="507" w:type="pct"/>
            <w:shd w:val="clear" w:color="auto" w:fill="auto"/>
            <w:noWrap/>
            <w:vAlign w:val="center"/>
            <w:hideMark/>
          </w:tcPr>
          <w:p w14:paraId="496711A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121DFE2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23ACE68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507" w:type="pct"/>
            <w:shd w:val="clear" w:color="auto" w:fill="auto"/>
            <w:noWrap/>
            <w:vAlign w:val="center"/>
            <w:hideMark/>
          </w:tcPr>
          <w:p w14:paraId="3B13BAC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146</w:t>
            </w:r>
          </w:p>
        </w:tc>
        <w:tc>
          <w:tcPr>
            <w:tcW w:w="507" w:type="pct"/>
            <w:shd w:val="clear" w:color="auto" w:fill="auto"/>
            <w:noWrap/>
            <w:vAlign w:val="center"/>
            <w:hideMark/>
          </w:tcPr>
          <w:p w14:paraId="7EF05A6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5C9D90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B9865E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708AC9E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725CCB4F" w14:textId="77777777" w:rsidTr="00757DAF">
        <w:trPr>
          <w:trHeight w:val="300"/>
        </w:trPr>
        <w:tc>
          <w:tcPr>
            <w:tcW w:w="946" w:type="pct"/>
            <w:shd w:val="clear" w:color="auto" w:fill="95B3D7" w:themeFill="accent1" w:themeFillTint="99"/>
            <w:noWrap/>
            <w:vAlign w:val="center"/>
            <w:hideMark/>
          </w:tcPr>
          <w:p w14:paraId="76C78215"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lastRenderedPageBreak/>
              <w:t>Net cash flow available for debt servicing</w:t>
            </w:r>
          </w:p>
        </w:tc>
        <w:tc>
          <w:tcPr>
            <w:tcW w:w="507" w:type="pct"/>
            <w:shd w:val="clear" w:color="auto" w:fill="95B3D7" w:themeFill="accent1" w:themeFillTint="99"/>
            <w:noWrap/>
            <w:vAlign w:val="center"/>
            <w:hideMark/>
          </w:tcPr>
          <w:p w14:paraId="5ED65B69"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312</w:t>
            </w:r>
          </w:p>
        </w:tc>
        <w:tc>
          <w:tcPr>
            <w:tcW w:w="507" w:type="pct"/>
            <w:shd w:val="clear" w:color="auto" w:fill="95B3D7" w:themeFill="accent1" w:themeFillTint="99"/>
            <w:noWrap/>
            <w:vAlign w:val="center"/>
            <w:hideMark/>
          </w:tcPr>
          <w:p w14:paraId="607DA7AE"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312</w:t>
            </w:r>
          </w:p>
        </w:tc>
        <w:tc>
          <w:tcPr>
            <w:tcW w:w="507" w:type="pct"/>
            <w:shd w:val="clear" w:color="auto" w:fill="95B3D7" w:themeFill="accent1" w:themeFillTint="99"/>
            <w:noWrap/>
            <w:vAlign w:val="center"/>
            <w:hideMark/>
          </w:tcPr>
          <w:p w14:paraId="4F96A490"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297</w:t>
            </w:r>
          </w:p>
        </w:tc>
        <w:tc>
          <w:tcPr>
            <w:tcW w:w="507" w:type="pct"/>
            <w:shd w:val="clear" w:color="auto" w:fill="95B3D7" w:themeFill="accent1" w:themeFillTint="99"/>
            <w:noWrap/>
            <w:vAlign w:val="center"/>
            <w:hideMark/>
          </w:tcPr>
          <w:p w14:paraId="613406CC"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303</w:t>
            </w:r>
          </w:p>
        </w:tc>
        <w:tc>
          <w:tcPr>
            <w:tcW w:w="507" w:type="pct"/>
            <w:shd w:val="clear" w:color="auto" w:fill="95B3D7" w:themeFill="accent1" w:themeFillTint="99"/>
            <w:noWrap/>
            <w:vAlign w:val="center"/>
            <w:hideMark/>
          </w:tcPr>
          <w:p w14:paraId="23F59BD3"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280</w:t>
            </w:r>
          </w:p>
        </w:tc>
        <w:tc>
          <w:tcPr>
            <w:tcW w:w="507" w:type="pct"/>
            <w:shd w:val="clear" w:color="auto" w:fill="95B3D7" w:themeFill="accent1" w:themeFillTint="99"/>
            <w:noWrap/>
            <w:vAlign w:val="center"/>
            <w:hideMark/>
          </w:tcPr>
          <w:p w14:paraId="2067ADB8"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344</w:t>
            </w:r>
          </w:p>
        </w:tc>
        <w:tc>
          <w:tcPr>
            <w:tcW w:w="507" w:type="pct"/>
            <w:shd w:val="clear" w:color="auto" w:fill="95B3D7" w:themeFill="accent1" w:themeFillTint="99"/>
            <w:noWrap/>
            <w:vAlign w:val="center"/>
            <w:hideMark/>
          </w:tcPr>
          <w:p w14:paraId="44802AEF"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312</w:t>
            </w:r>
          </w:p>
        </w:tc>
        <w:tc>
          <w:tcPr>
            <w:tcW w:w="505" w:type="pct"/>
            <w:shd w:val="clear" w:color="auto" w:fill="95B3D7" w:themeFill="accent1" w:themeFillTint="99"/>
            <w:noWrap/>
            <w:vAlign w:val="center"/>
            <w:hideMark/>
          </w:tcPr>
          <w:p w14:paraId="03FBEA6B"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267</w:t>
            </w:r>
          </w:p>
        </w:tc>
      </w:tr>
      <w:tr w:rsidR="00375B07" w14:paraId="52539120" w14:textId="77777777" w:rsidTr="00757DAF">
        <w:trPr>
          <w:trHeight w:val="300"/>
        </w:trPr>
        <w:tc>
          <w:tcPr>
            <w:tcW w:w="946" w:type="pct"/>
            <w:shd w:val="clear" w:color="auto" w:fill="auto"/>
            <w:noWrap/>
            <w:vAlign w:val="center"/>
            <w:hideMark/>
          </w:tcPr>
          <w:p w14:paraId="6CF077A1"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Finance Cost</w:t>
            </w:r>
          </w:p>
        </w:tc>
        <w:tc>
          <w:tcPr>
            <w:tcW w:w="507" w:type="pct"/>
            <w:shd w:val="clear" w:color="auto" w:fill="auto"/>
            <w:noWrap/>
            <w:vAlign w:val="center"/>
            <w:hideMark/>
          </w:tcPr>
          <w:p w14:paraId="602A44E9"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50A28E5D"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073C58F6"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312D7A4F"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38B9F13B"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506837AE"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492CE07B" w14:textId="77777777" w:rsidR="00375B07" w:rsidRDefault="00375B07" w:rsidP="00757DAF">
            <w:pPr>
              <w:spacing w:line="276" w:lineRule="auto"/>
              <w:jc w:val="center"/>
              <w:rPr>
                <w:rFonts w:ascii="Calibri" w:hAnsi="Calibri" w:cs="Calibri"/>
                <w:color w:val="000000"/>
                <w:sz w:val="22"/>
                <w:szCs w:val="22"/>
              </w:rPr>
            </w:pPr>
          </w:p>
        </w:tc>
        <w:tc>
          <w:tcPr>
            <w:tcW w:w="505" w:type="pct"/>
            <w:shd w:val="clear" w:color="auto" w:fill="auto"/>
            <w:noWrap/>
            <w:vAlign w:val="center"/>
            <w:hideMark/>
          </w:tcPr>
          <w:p w14:paraId="59ACB975" w14:textId="77777777" w:rsidR="00375B07" w:rsidRDefault="00375B07" w:rsidP="00757DAF">
            <w:pPr>
              <w:spacing w:line="276" w:lineRule="auto"/>
              <w:jc w:val="center"/>
              <w:rPr>
                <w:rFonts w:ascii="Calibri" w:hAnsi="Calibri" w:cs="Calibri"/>
                <w:color w:val="000000"/>
                <w:sz w:val="22"/>
                <w:szCs w:val="22"/>
              </w:rPr>
            </w:pPr>
          </w:p>
        </w:tc>
      </w:tr>
      <w:tr w:rsidR="00375B07" w14:paraId="2006307B" w14:textId="77777777" w:rsidTr="00757DAF">
        <w:trPr>
          <w:trHeight w:val="300"/>
        </w:trPr>
        <w:tc>
          <w:tcPr>
            <w:tcW w:w="946" w:type="pct"/>
            <w:shd w:val="clear" w:color="auto" w:fill="auto"/>
            <w:noWrap/>
            <w:vAlign w:val="center"/>
            <w:hideMark/>
          </w:tcPr>
          <w:p w14:paraId="6AF3475F"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 Term Loan</w:t>
            </w:r>
          </w:p>
        </w:tc>
        <w:tc>
          <w:tcPr>
            <w:tcW w:w="507" w:type="pct"/>
            <w:shd w:val="clear" w:color="auto" w:fill="auto"/>
            <w:noWrap/>
            <w:vAlign w:val="center"/>
            <w:hideMark/>
          </w:tcPr>
          <w:p w14:paraId="1206040C"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122</w:t>
            </w:r>
          </w:p>
        </w:tc>
        <w:tc>
          <w:tcPr>
            <w:tcW w:w="507" w:type="pct"/>
            <w:shd w:val="clear" w:color="auto" w:fill="auto"/>
            <w:noWrap/>
            <w:vAlign w:val="center"/>
            <w:hideMark/>
          </w:tcPr>
          <w:p w14:paraId="0BD5EFA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108</w:t>
            </w:r>
          </w:p>
        </w:tc>
        <w:tc>
          <w:tcPr>
            <w:tcW w:w="507" w:type="pct"/>
            <w:shd w:val="clear" w:color="auto" w:fill="auto"/>
            <w:noWrap/>
            <w:vAlign w:val="center"/>
            <w:hideMark/>
          </w:tcPr>
          <w:p w14:paraId="295731A8"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95</w:t>
            </w:r>
          </w:p>
        </w:tc>
        <w:tc>
          <w:tcPr>
            <w:tcW w:w="507" w:type="pct"/>
            <w:shd w:val="clear" w:color="auto" w:fill="auto"/>
            <w:noWrap/>
            <w:vAlign w:val="center"/>
            <w:hideMark/>
          </w:tcPr>
          <w:p w14:paraId="1118D40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82</w:t>
            </w:r>
          </w:p>
        </w:tc>
        <w:tc>
          <w:tcPr>
            <w:tcW w:w="507" w:type="pct"/>
            <w:shd w:val="clear" w:color="auto" w:fill="auto"/>
            <w:noWrap/>
            <w:vAlign w:val="center"/>
            <w:hideMark/>
          </w:tcPr>
          <w:p w14:paraId="008AA36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68</w:t>
            </w:r>
          </w:p>
        </w:tc>
        <w:tc>
          <w:tcPr>
            <w:tcW w:w="507" w:type="pct"/>
            <w:shd w:val="clear" w:color="auto" w:fill="auto"/>
            <w:noWrap/>
            <w:vAlign w:val="center"/>
            <w:hideMark/>
          </w:tcPr>
          <w:p w14:paraId="61AC5DB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52</w:t>
            </w:r>
          </w:p>
        </w:tc>
        <w:tc>
          <w:tcPr>
            <w:tcW w:w="507" w:type="pct"/>
            <w:shd w:val="clear" w:color="auto" w:fill="auto"/>
            <w:noWrap/>
            <w:vAlign w:val="center"/>
            <w:hideMark/>
          </w:tcPr>
          <w:p w14:paraId="2C95375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32</w:t>
            </w:r>
          </w:p>
        </w:tc>
        <w:tc>
          <w:tcPr>
            <w:tcW w:w="505" w:type="pct"/>
            <w:shd w:val="clear" w:color="auto" w:fill="auto"/>
            <w:noWrap/>
            <w:vAlign w:val="center"/>
            <w:hideMark/>
          </w:tcPr>
          <w:p w14:paraId="7379BAF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12</w:t>
            </w:r>
          </w:p>
        </w:tc>
      </w:tr>
      <w:tr w:rsidR="00375B07" w14:paraId="73788864" w14:textId="77777777" w:rsidTr="00757DAF">
        <w:trPr>
          <w:trHeight w:val="300"/>
        </w:trPr>
        <w:tc>
          <w:tcPr>
            <w:tcW w:w="946" w:type="pct"/>
            <w:shd w:val="clear" w:color="auto" w:fill="auto"/>
            <w:noWrap/>
            <w:vAlign w:val="center"/>
            <w:hideMark/>
          </w:tcPr>
          <w:p w14:paraId="287EB2AE"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 WC</w:t>
            </w:r>
          </w:p>
        </w:tc>
        <w:tc>
          <w:tcPr>
            <w:tcW w:w="507" w:type="pct"/>
            <w:shd w:val="clear" w:color="auto" w:fill="auto"/>
            <w:noWrap/>
            <w:vAlign w:val="center"/>
            <w:hideMark/>
          </w:tcPr>
          <w:p w14:paraId="1F99887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014189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7E01166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AC53F51"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4C1ACE6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B6E4128"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FC6644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49022CA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59C1CD0F" w14:textId="77777777" w:rsidTr="00757DAF">
        <w:trPr>
          <w:trHeight w:val="300"/>
        </w:trPr>
        <w:tc>
          <w:tcPr>
            <w:tcW w:w="946" w:type="pct"/>
            <w:shd w:val="clear" w:color="auto" w:fill="auto"/>
            <w:noWrap/>
            <w:vAlign w:val="center"/>
            <w:hideMark/>
          </w:tcPr>
          <w:p w14:paraId="72155039"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Term loan repayment</w:t>
            </w:r>
          </w:p>
        </w:tc>
        <w:tc>
          <w:tcPr>
            <w:tcW w:w="507" w:type="pct"/>
            <w:shd w:val="clear" w:color="auto" w:fill="auto"/>
            <w:noWrap/>
            <w:vAlign w:val="center"/>
            <w:hideMark/>
          </w:tcPr>
          <w:p w14:paraId="36B38A20"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143</w:t>
            </w:r>
          </w:p>
        </w:tc>
        <w:tc>
          <w:tcPr>
            <w:tcW w:w="507" w:type="pct"/>
            <w:shd w:val="clear" w:color="auto" w:fill="auto"/>
            <w:noWrap/>
            <w:vAlign w:val="center"/>
            <w:hideMark/>
          </w:tcPr>
          <w:p w14:paraId="20C6CB5D"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130</w:t>
            </w:r>
          </w:p>
        </w:tc>
        <w:tc>
          <w:tcPr>
            <w:tcW w:w="507" w:type="pct"/>
            <w:shd w:val="clear" w:color="auto" w:fill="auto"/>
            <w:noWrap/>
            <w:vAlign w:val="center"/>
            <w:hideMark/>
          </w:tcPr>
          <w:p w14:paraId="05746B2E"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130</w:t>
            </w:r>
          </w:p>
        </w:tc>
        <w:tc>
          <w:tcPr>
            <w:tcW w:w="507" w:type="pct"/>
            <w:shd w:val="clear" w:color="auto" w:fill="auto"/>
            <w:noWrap/>
            <w:vAlign w:val="center"/>
            <w:hideMark/>
          </w:tcPr>
          <w:p w14:paraId="5E40869F"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143</w:t>
            </w:r>
          </w:p>
        </w:tc>
        <w:tc>
          <w:tcPr>
            <w:tcW w:w="507" w:type="pct"/>
            <w:shd w:val="clear" w:color="auto" w:fill="auto"/>
            <w:noWrap/>
            <w:vAlign w:val="center"/>
            <w:hideMark/>
          </w:tcPr>
          <w:p w14:paraId="6C79637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143</w:t>
            </w:r>
          </w:p>
        </w:tc>
        <w:tc>
          <w:tcPr>
            <w:tcW w:w="507" w:type="pct"/>
            <w:shd w:val="clear" w:color="auto" w:fill="auto"/>
            <w:noWrap/>
            <w:vAlign w:val="center"/>
            <w:hideMark/>
          </w:tcPr>
          <w:p w14:paraId="07E9C70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207</w:t>
            </w:r>
          </w:p>
        </w:tc>
        <w:tc>
          <w:tcPr>
            <w:tcW w:w="507" w:type="pct"/>
            <w:shd w:val="clear" w:color="auto" w:fill="auto"/>
            <w:noWrap/>
            <w:vAlign w:val="center"/>
            <w:hideMark/>
          </w:tcPr>
          <w:p w14:paraId="2E859962"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207</w:t>
            </w:r>
          </w:p>
        </w:tc>
        <w:tc>
          <w:tcPr>
            <w:tcW w:w="505" w:type="pct"/>
            <w:shd w:val="clear" w:color="auto" w:fill="auto"/>
            <w:noWrap/>
            <w:vAlign w:val="center"/>
            <w:hideMark/>
          </w:tcPr>
          <w:p w14:paraId="565A1AC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194</w:t>
            </w:r>
          </w:p>
        </w:tc>
      </w:tr>
      <w:tr w:rsidR="00375B07" w14:paraId="3E15690F" w14:textId="77777777" w:rsidTr="00757DAF">
        <w:trPr>
          <w:trHeight w:val="300"/>
        </w:trPr>
        <w:tc>
          <w:tcPr>
            <w:tcW w:w="946" w:type="pct"/>
            <w:shd w:val="clear" w:color="auto" w:fill="auto"/>
            <w:noWrap/>
            <w:vAlign w:val="center"/>
            <w:hideMark/>
          </w:tcPr>
          <w:p w14:paraId="7AE49BF3"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OCD repayment (with premium)</w:t>
            </w:r>
          </w:p>
        </w:tc>
        <w:tc>
          <w:tcPr>
            <w:tcW w:w="507" w:type="pct"/>
            <w:shd w:val="clear" w:color="auto" w:fill="auto"/>
            <w:noWrap/>
            <w:vAlign w:val="center"/>
            <w:hideMark/>
          </w:tcPr>
          <w:p w14:paraId="2F3FC1DF"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BFD66F2"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363311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0F5E739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585C2A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7891CC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12216977"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26D7C10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20D6815E" w14:textId="77777777" w:rsidTr="00757DAF">
        <w:trPr>
          <w:trHeight w:val="300"/>
        </w:trPr>
        <w:tc>
          <w:tcPr>
            <w:tcW w:w="946" w:type="pct"/>
            <w:shd w:val="clear" w:color="auto" w:fill="auto"/>
            <w:noWrap/>
            <w:vAlign w:val="center"/>
            <w:hideMark/>
          </w:tcPr>
          <w:p w14:paraId="566C48C7" w14:textId="77777777" w:rsidR="00375B07" w:rsidRDefault="00375B07" w:rsidP="00757DAF">
            <w:pPr>
              <w:spacing w:line="276" w:lineRule="auto"/>
              <w:rPr>
                <w:rFonts w:ascii="Calibri" w:hAnsi="Calibri" w:cs="Calibri"/>
                <w:color w:val="000000"/>
                <w:sz w:val="22"/>
                <w:szCs w:val="22"/>
              </w:rPr>
            </w:pPr>
            <w:r>
              <w:rPr>
                <w:rFonts w:ascii="Calibri" w:hAnsi="Calibri" w:cs="Calibri"/>
                <w:color w:val="000000"/>
                <w:sz w:val="22"/>
                <w:szCs w:val="22"/>
              </w:rPr>
              <w:t>Payment of accrued interest</w:t>
            </w:r>
          </w:p>
        </w:tc>
        <w:tc>
          <w:tcPr>
            <w:tcW w:w="507" w:type="pct"/>
            <w:shd w:val="clear" w:color="auto" w:fill="auto"/>
            <w:noWrap/>
            <w:vAlign w:val="center"/>
            <w:hideMark/>
          </w:tcPr>
          <w:p w14:paraId="1330DC74"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507" w:type="pct"/>
            <w:shd w:val="clear" w:color="auto" w:fill="auto"/>
            <w:noWrap/>
            <w:vAlign w:val="center"/>
            <w:hideMark/>
          </w:tcPr>
          <w:p w14:paraId="5485FFA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3AE1F6F"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9F8B6C6"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15888E6B"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32CC5319"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7" w:type="pct"/>
            <w:shd w:val="clear" w:color="auto" w:fill="auto"/>
            <w:noWrap/>
            <w:vAlign w:val="center"/>
            <w:hideMark/>
          </w:tcPr>
          <w:p w14:paraId="639CB0B5"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505" w:type="pct"/>
            <w:shd w:val="clear" w:color="auto" w:fill="auto"/>
            <w:noWrap/>
            <w:vAlign w:val="center"/>
            <w:hideMark/>
          </w:tcPr>
          <w:p w14:paraId="0D340CAA" w14:textId="77777777" w:rsidR="00375B07" w:rsidRDefault="00375B07" w:rsidP="00757DAF">
            <w:pPr>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375B07" w14:paraId="4B16DE2C" w14:textId="77777777" w:rsidTr="00757DAF">
        <w:trPr>
          <w:trHeight w:val="300"/>
        </w:trPr>
        <w:tc>
          <w:tcPr>
            <w:tcW w:w="946" w:type="pct"/>
            <w:shd w:val="clear" w:color="auto" w:fill="95B3D7" w:themeFill="accent1" w:themeFillTint="99"/>
            <w:noWrap/>
            <w:vAlign w:val="center"/>
            <w:hideMark/>
          </w:tcPr>
          <w:p w14:paraId="602DC20C"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Total debt servicing</w:t>
            </w:r>
          </w:p>
        </w:tc>
        <w:tc>
          <w:tcPr>
            <w:tcW w:w="507" w:type="pct"/>
            <w:shd w:val="clear" w:color="auto" w:fill="95B3D7" w:themeFill="accent1" w:themeFillTint="99"/>
            <w:noWrap/>
            <w:vAlign w:val="center"/>
            <w:hideMark/>
          </w:tcPr>
          <w:p w14:paraId="567A2A76"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265</w:t>
            </w:r>
          </w:p>
        </w:tc>
        <w:tc>
          <w:tcPr>
            <w:tcW w:w="507" w:type="pct"/>
            <w:shd w:val="clear" w:color="auto" w:fill="95B3D7" w:themeFill="accent1" w:themeFillTint="99"/>
            <w:noWrap/>
            <w:vAlign w:val="center"/>
            <w:hideMark/>
          </w:tcPr>
          <w:p w14:paraId="27BBE47C"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238</w:t>
            </w:r>
          </w:p>
        </w:tc>
        <w:tc>
          <w:tcPr>
            <w:tcW w:w="507" w:type="pct"/>
            <w:shd w:val="clear" w:color="auto" w:fill="95B3D7" w:themeFill="accent1" w:themeFillTint="99"/>
            <w:noWrap/>
            <w:vAlign w:val="center"/>
            <w:hideMark/>
          </w:tcPr>
          <w:p w14:paraId="6E3926EF"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225</w:t>
            </w:r>
          </w:p>
        </w:tc>
        <w:tc>
          <w:tcPr>
            <w:tcW w:w="507" w:type="pct"/>
            <w:shd w:val="clear" w:color="auto" w:fill="95B3D7" w:themeFill="accent1" w:themeFillTint="99"/>
            <w:noWrap/>
            <w:vAlign w:val="center"/>
            <w:hideMark/>
          </w:tcPr>
          <w:p w14:paraId="2197A061"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225</w:t>
            </w:r>
          </w:p>
        </w:tc>
        <w:tc>
          <w:tcPr>
            <w:tcW w:w="507" w:type="pct"/>
            <w:shd w:val="clear" w:color="auto" w:fill="95B3D7" w:themeFill="accent1" w:themeFillTint="99"/>
            <w:noWrap/>
            <w:vAlign w:val="center"/>
            <w:hideMark/>
          </w:tcPr>
          <w:p w14:paraId="50F05EF6"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211</w:t>
            </w:r>
          </w:p>
        </w:tc>
        <w:tc>
          <w:tcPr>
            <w:tcW w:w="507" w:type="pct"/>
            <w:shd w:val="clear" w:color="auto" w:fill="95B3D7" w:themeFill="accent1" w:themeFillTint="99"/>
            <w:noWrap/>
            <w:vAlign w:val="center"/>
            <w:hideMark/>
          </w:tcPr>
          <w:p w14:paraId="3077E646"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259</w:t>
            </w:r>
          </w:p>
        </w:tc>
        <w:tc>
          <w:tcPr>
            <w:tcW w:w="507" w:type="pct"/>
            <w:shd w:val="clear" w:color="auto" w:fill="95B3D7" w:themeFill="accent1" w:themeFillTint="99"/>
            <w:noWrap/>
            <w:vAlign w:val="center"/>
            <w:hideMark/>
          </w:tcPr>
          <w:p w14:paraId="02C9DC48"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239</w:t>
            </w:r>
          </w:p>
        </w:tc>
        <w:tc>
          <w:tcPr>
            <w:tcW w:w="505" w:type="pct"/>
            <w:shd w:val="clear" w:color="auto" w:fill="95B3D7" w:themeFill="accent1" w:themeFillTint="99"/>
            <w:noWrap/>
            <w:vAlign w:val="center"/>
            <w:hideMark/>
          </w:tcPr>
          <w:p w14:paraId="15146943"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206</w:t>
            </w:r>
          </w:p>
        </w:tc>
      </w:tr>
      <w:tr w:rsidR="00375B07" w14:paraId="65D7C705" w14:textId="77777777" w:rsidTr="00757DAF">
        <w:trPr>
          <w:trHeight w:val="462"/>
        </w:trPr>
        <w:tc>
          <w:tcPr>
            <w:tcW w:w="946" w:type="pct"/>
            <w:shd w:val="clear" w:color="auto" w:fill="95B3D7" w:themeFill="accent1" w:themeFillTint="99"/>
            <w:noWrap/>
            <w:vAlign w:val="center"/>
            <w:hideMark/>
          </w:tcPr>
          <w:p w14:paraId="47561C9E"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Cash DSCR</w:t>
            </w:r>
          </w:p>
        </w:tc>
        <w:tc>
          <w:tcPr>
            <w:tcW w:w="507" w:type="pct"/>
            <w:shd w:val="clear" w:color="auto" w:fill="95B3D7" w:themeFill="accent1" w:themeFillTint="99"/>
            <w:noWrap/>
            <w:vAlign w:val="center"/>
            <w:hideMark/>
          </w:tcPr>
          <w:p w14:paraId="4D94C30C"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1.36</w:t>
            </w:r>
          </w:p>
        </w:tc>
        <w:tc>
          <w:tcPr>
            <w:tcW w:w="507" w:type="pct"/>
            <w:shd w:val="clear" w:color="auto" w:fill="95B3D7" w:themeFill="accent1" w:themeFillTint="99"/>
            <w:noWrap/>
            <w:vAlign w:val="center"/>
            <w:hideMark/>
          </w:tcPr>
          <w:p w14:paraId="5F0B818B"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1.31</w:t>
            </w:r>
          </w:p>
        </w:tc>
        <w:tc>
          <w:tcPr>
            <w:tcW w:w="507" w:type="pct"/>
            <w:shd w:val="clear" w:color="auto" w:fill="95B3D7" w:themeFill="accent1" w:themeFillTint="99"/>
            <w:noWrap/>
            <w:vAlign w:val="center"/>
            <w:hideMark/>
          </w:tcPr>
          <w:p w14:paraId="577597B2"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1.32</w:t>
            </w:r>
          </w:p>
        </w:tc>
        <w:tc>
          <w:tcPr>
            <w:tcW w:w="507" w:type="pct"/>
            <w:shd w:val="clear" w:color="auto" w:fill="95B3D7" w:themeFill="accent1" w:themeFillTint="99"/>
            <w:noWrap/>
            <w:vAlign w:val="center"/>
            <w:hideMark/>
          </w:tcPr>
          <w:p w14:paraId="55497E93"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1.35</w:t>
            </w:r>
          </w:p>
        </w:tc>
        <w:tc>
          <w:tcPr>
            <w:tcW w:w="507" w:type="pct"/>
            <w:shd w:val="clear" w:color="auto" w:fill="95B3D7" w:themeFill="accent1" w:themeFillTint="99"/>
            <w:noWrap/>
            <w:vAlign w:val="center"/>
            <w:hideMark/>
          </w:tcPr>
          <w:p w14:paraId="7F89B15A"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1.33</w:t>
            </w:r>
          </w:p>
        </w:tc>
        <w:tc>
          <w:tcPr>
            <w:tcW w:w="507" w:type="pct"/>
            <w:shd w:val="clear" w:color="auto" w:fill="95B3D7" w:themeFill="accent1" w:themeFillTint="99"/>
            <w:noWrap/>
            <w:vAlign w:val="center"/>
            <w:hideMark/>
          </w:tcPr>
          <w:p w14:paraId="6065D5BC"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1.33</w:t>
            </w:r>
          </w:p>
        </w:tc>
        <w:tc>
          <w:tcPr>
            <w:tcW w:w="507" w:type="pct"/>
            <w:shd w:val="clear" w:color="auto" w:fill="95B3D7" w:themeFill="accent1" w:themeFillTint="99"/>
            <w:noWrap/>
            <w:vAlign w:val="center"/>
            <w:hideMark/>
          </w:tcPr>
          <w:p w14:paraId="3DC579DE"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1.31</w:t>
            </w:r>
          </w:p>
        </w:tc>
        <w:tc>
          <w:tcPr>
            <w:tcW w:w="505" w:type="pct"/>
            <w:shd w:val="clear" w:color="auto" w:fill="95B3D7" w:themeFill="accent1" w:themeFillTint="99"/>
            <w:noWrap/>
            <w:vAlign w:val="center"/>
            <w:hideMark/>
          </w:tcPr>
          <w:p w14:paraId="5BE11B0E"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1.30</w:t>
            </w:r>
          </w:p>
        </w:tc>
      </w:tr>
      <w:tr w:rsidR="00375B07" w14:paraId="68917076" w14:textId="77777777" w:rsidTr="00757DAF">
        <w:trPr>
          <w:trHeight w:val="300"/>
        </w:trPr>
        <w:tc>
          <w:tcPr>
            <w:tcW w:w="946" w:type="pct"/>
            <w:shd w:val="clear" w:color="auto" w:fill="auto"/>
            <w:noWrap/>
            <w:vAlign w:val="center"/>
            <w:hideMark/>
          </w:tcPr>
          <w:p w14:paraId="21FAE9FA"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Average Cash DSCR</w:t>
            </w:r>
          </w:p>
        </w:tc>
        <w:tc>
          <w:tcPr>
            <w:tcW w:w="507" w:type="pct"/>
            <w:shd w:val="clear" w:color="auto" w:fill="auto"/>
            <w:noWrap/>
            <w:vAlign w:val="center"/>
            <w:hideMark/>
          </w:tcPr>
          <w:p w14:paraId="31EEE986" w14:textId="77777777" w:rsidR="00375B07" w:rsidRPr="008D1E84" w:rsidRDefault="00375B07" w:rsidP="00757DAF">
            <w:pPr>
              <w:spacing w:line="276" w:lineRule="auto"/>
              <w:jc w:val="center"/>
              <w:rPr>
                <w:rFonts w:ascii="Calibri" w:hAnsi="Calibri" w:cs="Calibri"/>
                <w:b/>
                <w:color w:val="000000"/>
                <w:sz w:val="22"/>
                <w:szCs w:val="22"/>
              </w:rPr>
            </w:pPr>
            <w:r w:rsidRPr="008D1E84">
              <w:rPr>
                <w:rFonts w:ascii="Calibri" w:hAnsi="Calibri" w:cs="Calibri"/>
                <w:b/>
                <w:color w:val="000000"/>
                <w:sz w:val="22"/>
                <w:szCs w:val="22"/>
              </w:rPr>
              <w:t>1.33</w:t>
            </w:r>
          </w:p>
        </w:tc>
        <w:tc>
          <w:tcPr>
            <w:tcW w:w="507" w:type="pct"/>
            <w:shd w:val="clear" w:color="auto" w:fill="auto"/>
            <w:noWrap/>
            <w:vAlign w:val="center"/>
            <w:hideMark/>
          </w:tcPr>
          <w:p w14:paraId="35817B05"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43593147"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4FC44F0D"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391992E5"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2525279F" w14:textId="77777777" w:rsidR="00375B07" w:rsidRDefault="00375B07" w:rsidP="00757DAF">
            <w:pPr>
              <w:spacing w:line="276" w:lineRule="auto"/>
              <w:jc w:val="center"/>
              <w:rPr>
                <w:rFonts w:ascii="Calibri" w:hAnsi="Calibri" w:cs="Calibri"/>
                <w:color w:val="000000"/>
                <w:sz w:val="22"/>
                <w:szCs w:val="22"/>
              </w:rPr>
            </w:pPr>
          </w:p>
        </w:tc>
        <w:tc>
          <w:tcPr>
            <w:tcW w:w="507" w:type="pct"/>
            <w:shd w:val="clear" w:color="auto" w:fill="auto"/>
            <w:noWrap/>
            <w:vAlign w:val="center"/>
            <w:hideMark/>
          </w:tcPr>
          <w:p w14:paraId="1D6DBCBB" w14:textId="77777777" w:rsidR="00375B07" w:rsidRDefault="00375B07" w:rsidP="00757DAF">
            <w:pPr>
              <w:spacing w:line="276" w:lineRule="auto"/>
              <w:jc w:val="center"/>
              <w:rPr>
                <w:rFonts w:ascii="Calibri" w:hAnsi="Calibri" w:cs="Calibri"/>
                <w:color w:val="000000"/>
                <w:sz w:val="22"/>
                <w:szCs w:val="22"/>
              </w:rPr>
            </w:pPr>
          </w:p>
        </w:tc>
        <w:tc>
          <w:tcPr>
            <w:tcW w:w="505" w:type="pct"/>
            <w:shd w:val="clear" w:color="auto" w:fill="auto"/>
            <w:noWrap/>
            <w:vAlign w:val="center"/>
            <w:hideMark/>
          </w:tcPr>
          <w:p w14:paraId="15EE0DBB" w14:textId="77777777" w:rsidR="00375B07" w:rsidRDefault="00375B07" w:rsidP="00757DAF">
            <w:pPr>
              <w:spacing w:line="276" w:lineRule="auto"/>
              <w:jc w:val="center"/>
              <w:rPr>
                <w:rFonts w:ascii="Calibri" w:hAnsi="Calibri" w:cs="Calibri"/>
                <w:color w:val="000000"/>
                <w:sz w:val="22"/>
                <w:szCs w:val="22"/>
              </w:rPr>
            </w:pPr>
          </w:p>
        </w:tc>
      </w:tr>
      <w:tr w:rsidR="00375B07" w14:paraId="5205D8BE" w14:textId="77777777" w:rsidTr="00757DAF">
        <w:trPr>
          <w:trHeight w:val="435"/>
        </w:trPr>
        <w:tc>
          <w:tcPr>
            <w:tcW w:w="946" w:type="pct"/>
            <w:shd w:val="clear" w:color="auto" w:fill="auto"/>
            <w:noWrap/>
            <w:vAlign w:val="center"/>
            <w:hideMark/>
          </w:tcPr>
          <w:p w14:paraId="2E943B2E"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Net Cash</w:t>
            </w:r>
          </w:p>
        </w:tc>
        <w:tc>
          <w:tcPr>
            <w:tcW w:w="507" w:type="pct"/>
            <w:shd w:val="clear" w:color="auto" w:fill="auto"/>
            <w:noWrap/>
            <w:vAlign w:val="center"/>
            <w:hideMark/>
          </w:tcPr>
          <w:p w14:paraId="07AF2529"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46.94</w:t>
            </w:r>
          </w:p>
        </w:tc>
        <w:tc>
          <w:tcPr>
            <w:tcW w:w="507" w:type="pct"/>
            <w:shd w:val="clear" w:color="auto" w:fill="auto"/>
            <w:noWrap/>
            <w:vAlign w:val="center"/>
            <w:hideMark/>
          </w:tcPr>
          <w:p w14:paraId="65315A61"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74.34</w:t>
            </w:r>
          </w:p>
        </w:tc>
        <w:tc>
          <w:tcPr>
            <w:tcW w:w="507" w:type="pct"/>
            <w:shd w:val="clear" w:color="auto" w:fill="auto"/>
            <w:noWrap/>
            <w:vAlign w:val="center"/>
            <w:hideMark/>
          </w:tcPr>
          <w:p w14:paraId="316515D4"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72.16</w:t>
            </w:r>
          </w:p>
        </w:tc>
        <w:tc>
          <w:tcPr>
            <w:tcW w:w="507" w:type="pct"/>
            <w:shd w:val="clear" w:color="auto" w:fill="auto"/>
            <w:noWrap/>
            <w:vAlign w:val="center"/>
            <w:hideMark/>
          </w:tcPr>
          <w:p w14:paraId="0E0330A6"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78.57</w:t>
            </w:r>
          </w:p>
        </w:tc>
        <w:tc>
          <w:tcPr>
            <w:tcW w:w="507" w:type="pct"/>
            <w:shd w:val="clear" w:color="auto" w:fill="auto"/>
            <w:noWrap/>
            <w:vAlign w:val="center"/>
            <w:hideMark/>
          </w:tcPr>
          <w:p w14:paraId="2B6E007C"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69.44</w:t>
            </w:r>
          </w:p>
        </w:tc>
        <w:tc>
          <w:tcPr>
            <w:tcW w:w="507" w:type="pct"/>
            <w:shd w:val="clear" w:color="auto" w:fill="auto"/>
            <w:noWrap/>
            <w:vAlign w:val="center"/>
            <w:hideMark/>
          </w:tcPr>
          <w:p w14:paraId="36156705"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84.65</w:t>
            </w:r>
          </w:p>
        </w:tc>
        <w:tc>
          <w:tcPr>
            <w:tcW w:w="507" w:type="pct"/>
            <w:shd w:val="clear" w:color="auto" w:fill="auto"/>
            <w:noWrap/>
            <w:vAlign w:val="center"/>
            <w:hideMark/>
          </w:tcPr>
          <w:p w14:paraId="6E1DF9B7"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72.98</w:t>
            </w:r>
          </w:p>
        </w:tc>
        <w:tc>
          <w:tcPr>
            <w:tcW w:w="505" w:type="pct"/>
            <w:shd w:val="clear" w:color="auto" w:fill="auto"/>
            <w:noWrap/>
            <w:vAlign w:val="center"/>
            <w:hideMark/>
          </w:tcPr>
          <w:p w14:paraId="0F01C597"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60.98</w:t>
            </w:r>
          </w:p>
        </w:tc>
      </w:tr>
      <w:tr w:rsidR="00375B07" w14:paraId="4D86808A" w14:textId="77777777" w:rsidTr="00757DAF">
        <w:trPr>
          <w:trHeight w:val="300"/>
        </w:trPr>
        <w:tc>
          <w:tcPr>
            <w:tcW w:w="946" w:type="pct"/>
            <w:shd w:val="clear" w:color="auto" w:fill="auto"/>
            <w:noWrap/>
            <w:vAlign w:val="center"/>
            <w:hideMark/>
          </w:tcPr>
          <w:p w14:paraId="4558D547" w14:textId="77777777" w:rsidR="00375B07" w:rsidRDefault="00375B07" w:rsidP="00757DAF">
            <w:pPr>
              <w:spacing w:line="276" w:lineRule="auto"/>
              <w:rPr>
                <w:rFonts w:ascii="Calibri" w:hAnsi="Calibri" w:cs="Calibri"/>
                <w:b/>
                <w:bCs/>
                <w:color w:val="000000"/>
                <w:sz w:val="22"/>
                <w:szCs w:val="22"/>
              </w:rPr>
            </w:pPr>
            <w:r>
              <w:rPr>
                <w:rFonts w:ascii="Calibri" w:hAnsi="Calibri" w:cs="Calibri"/>
                <w:b/>
                <w:bCs/>
                <w:color w:val="000000"/>
                <w:sz w:val="22"/>
                <w:szCs w:val="22"/>
              </w:rPr>
              <w:t>Opening cash balance</w:t>
            </w:r>
          </w:p>
        </w:tc>
        <w:tc>
          <w:tcPr>
            <w:tcW w:w="507" w:type="pct"/>
            <w:shd w:val="clear" w:color="auto" w:fill="auto"/>
            <w:noWrap/>
            <w:vAlign w:val="center"/>
            <w:hideMark/>
          </w:tcPr>
          <w:p w14:paraId="7BFADFFA"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47.33</w:t>
            </w:r>
          </w:p>
        </w:tc>
        <w:tc>
          <w:tcPr>
            <w:tcW w:w="507" w:type="pct"/>
            <w:shd w:val="clear" w:color="auto" w:fill="auto"/>
            <w:noWrap/>
            <w:vAlign w:val="center"/>
            <w:hideMark/>
          </w:tcPr>
          <w:p w14:paraId="626F7C32"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94.27</w:t>
            </w:r>
          </w:p>
        </w:tc>
        <w:tc>
          <w:tcPr>
            <w:tcW w:w="507" w:type="pct"/>
            <w:shd w:val="clear" w:color="auto" w:fill="auto"/>
            <w:noWrap/>
            <w:vAlign w:val="center"/>
            <w:hideMark/>
          </w:tcPr>
          <w:p w14:paraId="69FC6619"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168.61</w:t>
            </w:r>
          </w:p>
        </w:tc>
        <w:tc>
          <w:tcPr>
            <w:tcW w:w="507" w:type="pct"/>
            <w:shd w:val="clear" w:color="auto" w:fill="auto"/>
            <w:noWrap/>
            <w:vAlign w:val="center"/>
            <w:hideMark/>
          </w:tcPr>
          <w:p w14:paraId="12E5C86B"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240.77</w:t>
            </w:r>
          </w:p>
        </w:tc>
        <w:tc>
          <w:tcPr>
            <w:tcW w:w="507" w:type="pct"/>
            <w:shd w:val="clear" w:color="auto" w:fill="auto"/>
            <w:noWrap/>
            <w:vAlign w:val="center"/>
            <w:hideMark/>
          </w:tcPr>
          <w:p w14:paraId="1446639A"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319.34</w:t>
            </w:r>
          </w:p>
        </w:tc>
        <w:tc>
          <w:tcPr>
            <w:tcW w:w="507" w:type="pct"/>
            <w:shd w:val="clear" w:color="auto" w:fill="auto"/>
            <w:noWrap/>
            <w:vAlign w:val="center"/>
            <w:hideMark/>
          </w:tcPr>
          <w:p w14:paraId="6B67BD4B"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388.77</w:t>
            </w:r>
          </w:p>
        </w:tc>
        <w:tc>
          <w:tcPr>
            <w:tcW w:w="507" w:type="pct"/>
            <w:shd w:val="clear" w:color="auto" w:fill="auto"/>
            <w:noWrap/>
            <w:vAlign w:val="center"/>
            <w:hideMark/>
          </w:tcPr>
          <w:p w14:paraId="05D5E8DA"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473.43</w:t>
            </w:r>
          </w:p>
        </w:tc>
        <w:tc>
          <w:tcPr>
            <w:tcW w:w="505" w:type="pct"/>
            <w:shd w:val="clear" w:color="auto" w:fill="auto"/>
            <w:noWrap/>
            <w:vAlign w:val="center"/>
            <w:hideMark/>
          </w:tcPr>
          <w:p w14:paraId="7A529762" w14:textId="77777777" w:rsidR="00375B07" w:rsidRDefault="00375B07" w:rsidP="00757DAF">
            <w:pPr>
              <w:spacing w:line="276" w:lineRule="auto"/>
              <w:jc w:val="center"/>
              <w:rPr>
                <w:rFonts w:ascii="Calibri" w:hAnsi="Calibri" w:cs="Calibri"/>
                <w:b/>
                <w:bCs/>
                <w:color w:val="000000"/>
                <w:sz w:val="22"/>
                <w:szCs w:val="22"/>
              </w:rPr>
            </w:pPr>
            <w:r>
              <w:rPr>
                <w:rFonts w:ascii="Calibri" w:hAnsi="Calibri" w:cs="Calibri"/>
                <w:b/>
                <w:bCs/>
                <w:color w:val="000000"/>
                <w:sz w:val="22"/>
                <w:szCs w:val="22"/>
              </w:rPr>
              <w:t>546.40</w:t>
            </w:r>
          </w:p>
        </w:tc>
      </w:tr>
      <w:tr w:rsidR="00375B07" w14:paraId="5820BA83" w14:textId="77777777" w:rsidTr="00757DAF">
        <w:trPr>
          <w:trHeight w:val="300"/>
        </w:trPr>
        <w:tc>
          <w:tcPr>
            <w:tcW w:w="946" w:type="pct"/>
            <w:shd w:val="clear" w:color="auto" w:fill="002060"/>
            <w:noWrap/>
            <w:vAlign w:val="center"/>
            <w:hideMark/>
          </w:tcPr>
          <w:p w14:paraId="3BFE0460" w14:textId="77777777" w:rsidR="00375B07" w:rsidRPr="008D1E84" w:rsidRDefault="00375B07" w:rsidP="00757DAF">
            <w:pPr>
              <w:spacing w:line="276" w:lineRule="auto"/>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Closing cash balance</w:t>
            </w:r>
          </w:p>
        </w:tc>
        <w:tc>
          <w:tcPr>
            <w:tcW w:w="507" w:type="pct"/>
            <w:shd w:val="clear" w:color="auto" w:fill="002060"/>
            <w:noWrap/>
            <w:vAlign w:val="center"/>
            <w:hideMark/>
          </w:tcPr>
          <w:p w14:paraId="1AFAB357"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94.27</w:t>
            </w:r>
          </w:p>
        </w:tc>
        <w:tc>
          <w:tcPr>
            <w:tcW w:w="507" w:type="pct"/>
            <w:shd w:val="clear" w:color="auto" w:fill="002060"/>
            <w:noWrap/>
            <w:vAlign w:val="center"/>
            <w:hideMark/>
          </w:tcPr>
          <w:p w14:paraId="1EBEC9A1"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168.61</w:t>
            </w:r>
          </w:p>
        </w:tc>
        <w:tc>
          <w:tcPr>
            <w:tcW w:w="507" w:type="pct"/>
            <w:shd w:val="clear" w:color="auto" w:fill="002060"/>
            <w:noWrap/>
            <w:vAlign w:val="center"/>
            <w:hideMark/>
          </w:tcPr>
          <w:p w14:paraId="1849E1BC"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240.77</w:t>
            </w:r>
          </w:p>
        </w:tc>
        <w:tc>
          <w:tcPr>
            <w:tcW w:w="507" w:type="pct"/>
            <w:shd w:val="clear" w:color="auto" w:fill="002060"/>
            <w:noWrap/>
            <w:vAlign w:val="center"/>
            <w:hideMark/>
          </w:tcPr>
          <w:p w14:paraId="65659E45"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319.34</w:t>
            </w:r>
          </w:p>
        </w:tc>
        <w:tc>
          <w:tcPr>
            <w:tcW w:w="507" w:type="pct"/>
            <w:shd w:val="clear" w:color="auto" w:fill="002060"/>
            <w:noWrap/>
            <w:vAlign w:val="center"/>
            <w:hideMark/>
          </w:tcPr>
          <w:p w14:paraId="0675A705"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388.77</w:t>
            </w:r>
          </w:p>
        </w:tc>
        <w:tc>
          <w:tcPr>
            <w:tcW w:w="507" w:type="pct"/>
            <w:shd w:val="clear" w:color="auto" w:fill="002060"/>
            <w:noWrap/>
            <w:vAlign w:val="center"/>
            <w:hideMark/>
          </w:tcPr>
          <w:p w14:paraId="6A951825"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473.43</w:t>
            </w:r>
          </w:p>
        </w:tc>
        <w:tc>
          <w:tcPr>
            <w:tcW w:w="507" w:type="pct"/>
            <w:shd w:val="clear" w:color="auto" w:fill="002060"/>
            <w:noWrap/>
            <w:vAlign w:val="center"/>
            <w:hideMark/>
          </w:tcPr>
          <w:p w14:paraId="74CC3F85"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546.40</w:t>
            </w:r>
          </w:p>
        </w:tc>
        <w:tc>
          <w:tcPr>
            <w:tcW w:w="505" w:type="pct"/>
            <w:shd w:val="clear" w:color="auto" w:fill="002060"/>
            <w:noWrap/>
            <w:vAlign w:val="center"/>
            <w:hideMark/>
          </w:tcPr>
          <w:p w14:paraId="5AADC9BA" w14:textId="77777777" w:rsidR="00375B07" w:rsidRPr="008D1E84" w:rsidRDefault="00375B07" w:rsidP="00757DAF">
            <w:pPr>
              <w:spacing w:line="276" w:lineRule="auto"/>
              <w:jc w:val="center"/>
              <w:rPr>
                <w:rFonts w:ascii="Calibri" w:hAnsi="Calibri" w:cs="Calibri"/>
                <w:b/>
                <w:bCs/>
                <w:color w:val="FFFFFF" w:themeColor="background1"/>
                <w:sz w:val="22"/>
                <w:szCs w:val="22"/>
              </w:rPr>
            </w:pPr>
            <w:r w:rsidRPr="008D1E84">
              <w:rPr>
                <w:rFonts w:ascii="Calibri" w:hAnsi="Calibri" w:cs="Calibri"/>
                <w:b/>
                <w:bCs/>
                <w:color w:val="FFFFFF" w:themeColor="background1"/>
                <w:sz w:val="22"/>
                <w:szCs w:val="22"/>
              </w:rPr>
              <w:t>607.38</w:t>
            </w:r>
          </w:p>
        </w:tc>
      </w:tr>
    </w:tbl>
    <w:p w14:paraId="7AA01A8A" w14:textId="77777777" w:rsidR="00501B36" w:rsidRPr="00FC7E2F" w:rsidRDefault="00501B36" w:rsidP="00516AC2">
      <w:pPr>
        <w:autoSpaceDE w:val="0"/>
        <w:autoSpaceDN w:val="0"/>
        <w:adjustRightInd w:val="0"/>
        <w:spacing w:line="276" w:lineRule="auto"/>
        <w:ind w:right="57"/>
        <w:jc w:val="both"/>
        <w:rPr>
          <w:rFonts w:ascii="Arial" w:hAnsi="Arial" w:cs="Arial"/>
          <w:b/>
          <w:noProof/>
          <w:sz w:val="22"/>
          <w:szCs w:val="22"/>
          <w:u w:val="single"/>
          <w:lang w:eastAsia="en-IN"/>
        </w:rPr>
      </w:pPr>
    </w:p>
    <w:p w14:paraId="6B271000" w14:textId="77777777" w:rsidR="00375B07" w:rsidRPr="005B538F" w:rsidRDefault="005B538F" w:rsidP="005B538F">
      <w:pPr>
        <w:pStyle w:val="ListParagraph"/>
        <w:autoSpaceDE w:val="0"/>
        <w:autoSpaceDN w:val="0"/>
        <w:adjustRightInd w:val="0"/>
        <w:spacing w:after="240" w:line="276" w:lineRule="auto"/>
        <w:ind w:left="426" w:right="-1"/>
        <w:jc w:val="center"/>
        <w:rPr>
          <w:rFonts w:ascii="Arial" w:hAnsi="Arial" w:cs="Arial"/>
          <w:b/>
          <w:noProof/>
          <w:sz w:val="22"/>
          <w:szCs w:val="22"/>
          <w:u w:val="single"/>
          <w:lang w:eastAsia="en-IN"/>
        </w:rPr>
      </w:pPr>
      <w:r w:rsidRPr="005B538F">
        <w:rPr>
          <w:rFonts w:ascii="Arial" w:hAnsi="Arial" w:cs="Arial"/>
          <w:b/>
          <w:noProof/>
          <w:sz w:val="22"/>
          <w:szCs w:val="22"/>
          <w:u w:val="single"/>
          <w:lang w:eastAsia="en-IN"/>
        </w:rPr>
        <w:t>EBITDA MARGIN</w:t>
      </w:r>
    </w:p>
    <w:tbl>
      <w:tblPr>
        <w:tblW w:w="532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2"/>
        <w:gridCol w:w="1040"/>
        <w:gridCol w:w="1040"/>
        <w:gridCol w:w="1039"/>
        <w:gridCol w:w="1039"/>
        <w:gridCol w:w="1039"/>
        <w:gridCol w:w="1039"/>
        <w:gridCol w:w="1039"/>
        <w:gridCol w:w="1033"/>
      </w:tblGrid>
      <w:tr w:rsidR="005B538F" w:rsidRPr="005B538F" w14:paraId="0B7E2460" w14:textId="77777777" w:rsidTr="00757DAF">
        <w:trPr>
          <w:trHeight w:val="300"/>
        </w:trPr>
        <w:tc>
          <w:tcPr>
            <w:tcW w:w="947" w:type="pct"/>
            <w:shd w:val="clear" w:color="auto" w:fill="002060"/>
            <w:noWrap/>
            <w:vAlign w:val="center"/>
            <w:hideMark/>
          </w:tcPr>
          <w:p w14:paraId="549DB12E" w14:textId="77777777" w:rsidR="005B538F" w:rsidRPr="005B538F" w:rsidRDefault="005B538F" w:rsidP="00757DAF">
            <w:pPr>
              <w:spacing w:line="360" w:lineRule="auto"/>
              <w:rPr>
                <w:rFonts w:ascii="Calibri" w:hAnsi="Calibri" w:cs="Calibri"/>
                <w:b/>
                <w:bCs/>
                <w:color w:val="FFFFFF" w:themeColor="background1"/>
                <w:sz w:val="22"/>
                <w:szCs w:val="22"/>
              </w:rPr>
            </w:pPr>
            <w:r w:rsidRPr="005B538F">
              <w:rPr>
                <w:rFonts w:ascii="Calibri" w:hAnsi="Calibri" w:cs="Calibri"/>
                <w:b/>
                <w:bCs/>
                <w:color w:val="FFFFFF" w:themeColor="background1"/>
                <w:sz w:val="22"/>
                <w:szCs w:val="22"/>
              </w:rPr>
              <w:t>Statement of profit and Loss</w:t>
            </w:r>
          </w:p>
        </w:tc>
        <w:tc>
          <w:tcPr>
            <w:tcW w:w="507" w:type="pct"/>
            <w:shd w:val="clear" w:color="auto" w:fill="002060"/>
            <w:noWrap/>
            <w:vAlign w:val="center"/>
            <w:hideMark/>
          </w:tcPr>
          <w:p w14:paraId="40A3222E"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31-Mar-23</w:t>
            </w:r>
          </w:p>
        </w:tc>
        <w:tc>
          <w:tcPr>
            <w:tcW w:w="507" w:type="pct"/>
            <w:shd w:val="clear" w:color="auto" w:fill="002060"/>
            <w:noWrap/>
            <w:vAlign w:val="center"/>
            <w:hideMark/>
          </w:tcPr>
          <w:p w14:paraId="4D630AD6"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31-Mar-24</w:t>
            </w:r>
          </w:p>
        </w:tc>
        <w:tc>
          <w:tcPr>
            <w:tcW w:w="507" w:type="pct"/>
            <w:shd w:val="clear" w:color="auto" w:fill="002060"/>
            <w:noWrap/>
            <w:vAlign w:val="center"/>
            <w:hideMark/>
          </w:tcPr>
          <w:p w14:paraId="6BA3A28F"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31-Mar-25</w:t>
            </w:r>
          </w:p>
        </w:tc>
        <w:tc>
          <w:tcPr>
            <w:tcW w:w="507" w:type="pct"/>
            <w:shd w:val="clear" w:color="auto" w:fill="002060"/>
            <w:noWrap/>
            <w:vAlign w:val="center"/>
            <w:hideMark/>
          </w:tcPr>
          <w:p w14:paraId="7FA03A96"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31-Mar-26</w:t>
            </w:r>
          </w:p>
        </w:tc>
        <w:tc>
          <w:tcPr>
            <w:tcW w:w="507" w:type="pct"/>
            <w:shd w:val="clear" w:color="auto" w:fill="002060"/>
            <w:noWrap/>
            <w:vAlign w:val="center"/>
            <w:hideMark/>
          </w:tcPr>
          <w:p w14:paraId="40F48966"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31-Mar-27</w:t>
            </w:r>
          </w:p>
        </w:tc>
        <w:tc>
          <w:tcPr>
            <w:tcW w:w="507" w:type="pct"/>
            <w:shd w:val="clear" w:color="auto" w:fill="002060"/>
            <w:noWrap/>
            <w:vAlign w:val="center"/>
            <w:hideMark/>
          </w:tcPr>
          <w:p w14:paraId="0047E01B"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31-Mar-28</w:t>
            </w:r>
          </w:p>
        </w:tc>
        <w:tc>
          <w:tcPr>
            <w:tcW w:w="507" w:type="pct"/>
            <w:shd w:val="clear" w:color="auto" w:fill="002060"/>
            <w:noWrap/>
            <w:vAlign w:val="center"/>
            <w:hideMark/>
          </w:tcPr>
          <w:p w14:paraId="606D1B50"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31-Mar-29</w:t>
            </w:r>
          </w:p>
        </w:tc>
        <w:tc>
          <w:tcPr>
            <w:tcW w:w="504" w:type="pct"/>
            <w:shd w:val="clear" w:color="auto" w:fill="002060"/>
            <w:noWrap/>
            <w:vAlign w:val="center"/>
            <w:hideMark/>
          </w:tcPr>
          <w:p w14:paraId="54BDAC0C" w14:textId="77777777" w:rsidR="005B538F" w:rsidRPr="00757DAF" w:rsidRDefault="005B538F" w:rsidP="00757DAF">
            <w:pPr>
              <w:spacing w:line="360" w:lineRule="auto"/>
              <w:jc w:val="center"/>
              <w:rPr>
                <w:rFonts w:asciiTheme="minorHAnsi" w:hAnsiTheme="minorHAnsi" w:cstheme="minorHAnsi"/>
                <w:b/>
                <w:bCs/>
                <w:color w:val="FFFFFF" w:themeColor="background1"/>
                <w:sz w:val="22"/>
                <w:szCs w:val="22"/>
              </w:rPr>
            </w:pPr>
            <w:r w:rsidRPr="00757DAF">
              <w:rPr>
                <w:rFonts w:asciiTheme="minorHAnsi" w:hAnsiTheme="minorHAnsi" w:cstheme="minorHAnsi"/>
                <w:b/>
                <w:bCs/>
                <w:color w:val="FFFFFF" w:themeColor="background1"/>
                <w:sz w:val="22"/>
                <w:szCs w:val="22"/>
              </w:rPr>
              <w:t>31-Mar-30</w:t>
            </w:r>
          </w:p>
        </w:tc>
      </w:tr>
      <w:tr w:rsidR="005B538F" w:rsidRPr="005B538F" w14:paraId="078207D3" w14:textId="77777777" w:rsidTr="00757DAF">
        <w:trPr>
          <w:trHeight w:val="300"/>
        </w:trPr>
        <w:tc>
          <w:tcPr>
            <w:tcW w:w="947" w:type="pct"/>
            <w:shd w:val="clear" w:color="auto" w:fill="95B3D7" w:themeFill="accent1" w:themeFillTint="99"/>
            <w:noWrap/>
            <w:vAlign w:val="center"/>
            <w:hideMark/>
          </w:tcPr>
          <w:p w14:paraId="01462C74" w14:textId="77777777" w:rsidR="005B538F" w:rsidRPr="005B538F" w:rsidRDefault="005B538F" w:rsidP="00757DAF">
            <w:pPr>
              <w:spacing w:line="360" w:lineRule="auto"/>
              <w:rPr>
                <w:rFonts w:ascii="Calibri" w:hAnsi="Calibri" w:cs="Calibri"/>
                <w:b/>
                <w:bCs/>
                <w:color w:val="000000"/>
                <w:sz w:val="22"/>
                <w:szCs w:val="22"/>
              </w:rPr>
            </w:pPr>
            <w:r w:rsidRPr="005B538F">
              <w:rPr>
                <w:rFonts w:ascii="Calibri" w:hAnsi="Calibri" w:cs="Calibri"/>
                <w:b/>
                <w:bCs/>
                <w:color w:val="000000"/>
                <w:sz w:val="22"/>
                <w:szCs w:val="22"/>
              </w:rPr>
              <w:t>Total income</w:t>
            </w:r>
          </w:p>
        </w:tc>
        <w:tc>
          <w:tcPr>
            <w:tcW w:w="507" w:type="pct"/>
            <w:shd w:val="clear" w:color="auto" w:fill="95B3D7" w:themeFill="accent1" w:themeFillTint="99"/>
            <w:noWrap/>
            <w:vAlign w:val="center"/>
            <w:hideMark/>
          </w:tcPr>
          <w:p w14:paraId="7C240CBE"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6,633.95</w:t>
            </w:r>
          </w:p>
        </w:tc>
        <w:tc>
          <w:tcPr>
            <w:tcW w:w="507" w:type="pct"/>
            <w:shd w:val="clear" w:color="auto" w:fill="95B3D7" w:themeFill="accent1" w:themeFillTint="99"/>
            <w:noWrap/>
            <w:vAlign w:val="center"/>
            <w:hideMark/>
          </w:tcPr>
          <w:p w14:paraId="0E09D47B"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7,267.43</w:t>
            </w:r>
          </w:p>
        </w:tc>
        <w:tc>
          <w:tcPr>
            <w:tcW w:w="507" w:type="pct"/>
            <w:shd w:val="clear" w:color="auto" w:fill="95B3D7" w:themeFill="accent1" w:themeFillTint="99"/>
            <w:noWrap/>
            <w:vAlign w:val="center"/>
            <w:hideMark/>
          </w:tcPr>
          <w:p w14:paraId="2A2930A7"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7,850.17</w:t>
            </w:r>
          </w:p>
        </w:tc>
        <w:tc>
          <w:tcPr>
            <w:tcW w:w="507" w:type="pct"/>
            <w:shd w:val="clear" w:color="auto" w:fill="95B3D7" w:themeFill="accent1" w:themeFillTint="99"/>
            <w:noWrap/>
            <w:vAlign w:val="center"/>
            <w:hideMark/>
          </w:tcPr>
          <w:p w14:paraId="093C3277"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8,138.13</w:t>
            </w:r>
          </w:p>
        </w:tc>
        <w:tc>
          <w:tcPr>
            <w:tcW w:w="507" w:type="pct"/>
            <w:shd w:val="clear" w:color="auto" w:fill="95B3D7" w:themeFill="accent1" w:themeFillTint="99"/>
            <w:noWrap/>
            <w:vAlign w:val="center"/>
            <w:hideMark/>
          </w:tcPr>
          <w:p w14:paraId="6568B0C2"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8,335.02</w:t>
            </w:r>
          </w:p>
        </w:tc>
        <w:tc>
          <w:tcPr>
            <w:tcW w:w="507" w:type="pct"/>
            <w:shd w:val="clear" w:color="auto" w:fill="95B3D7" w:themeFill="accent1" w:themeFillTint="99"/>
            <w:noWrap/>
            <w:vAlign w:val="center"/>
            <w:hideMark/>
          </w:tcPr>
          <w:p w14:paraId="7C51DEC9"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8,533.93</w:t>
            </w:r>
          </w:p>
        </w:tc>
        <w:tc>
          <w:tcPr>
            <w:tcW w:w="507" w:type="pct"/>
            <w:shd w:val="clear" w:color="auto" w:fill="95B3D7" w:themeFill="accent1" w:themeFillTint="99"/>
            <w:noWrap/>
            <w:vAlign w:val="center"/>
            <w:hideMark/>
          </w:tcPr>
          <w:p w14:paraId="6BDCBCD4"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8,737.53</w:t>
            </w:r>
          </w:p>
        </w:tc>
        <w:tc>
          <w:tcPr>
            <w:tcW w:w="504" w:type="pct"/>
            <w:shd w:val="clear" w:color="auto" w:fill="95B3D7" w:themeFill="accent1" w:themeFillTint="99"/>
            <w:noWrap/>
            <w:vAlign w:val="center"/>
            <w:hideMark/>
          </w:tcPr>
          <w:p w14:paraId="0E44FBF1"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8,946.04</w:t>
            </w:r>
          </w:p>
        </w:tc>
      </w:tr>
      <w:tr w:rsidR="005B538F" w:rsidRPr="005B538F" w14:paraId="598E1A5C" w14:textId="77777777" w:rsidTr="00757DAF">
        <w:trPr>
          <w:trHeight w:val="300"/>
        </w:trPr>
        <w:tc>
          <w:tcPr>
            <w:tcW w:w="947" w:type="pct"/>
            <w:shd w:val="clear" w:color="auto" w:fill="auto"/>
            <w:noWrap/>
            <w:vAlign w:val="center"/>
            <w:hideMark/>
          </w:tcPr>
          <w:p w14:paraId="2272D0C4" w14:textId="77777777" w:rsidR="005B538F" w:rsidRPr="005B538F" w:rsidRDefault="005B538F" w:rsidP="00757DAF">
            <w:pPr>
              <w:spacing w:line="360" w:lineRule="auto"/>
              <w:rPr>
                <w:rFonts w:ascii="Calibri" w:hAnsi="Calibri" w:cs="Calibri"/>
                <w:b/>
                <w:bCs/>
                <w:i/>
                <w:iCs/>
                <w:color w:val="000000"/>
                <w:sz w:val="22"/>
                <w:szCs w:val="22"/>
              </w:rPr>
            </w:pPr>
            <w:r w:rsidRPr="005B538F">
              <w:rPr>
                <w:rFonts w:ascii="Calibri" w:hAnsi="Calibri" w:cs="Calibri"/>
                <w:b/>
                <w:bCs/>
                <w:i/>
                <w:iCs/>
                <w:color w:val="000000"/>
                <w:sz w:val="22"/>
                <w:szCs w:val="22"/>
              </w:rPr>
              <w:t>Growth in income (%)</w:t>
            </w:r>
          </w:p>
        </w:tc>
        <w:tc>
          <w:tcPr>
            <w:tcW w:w="507" w:type="pct"/>
            <w:shd w:val="clear" w:color="auto" w:fill="auto"/>
            <w:noWrap/>
            <w:vAlign w:val="center"/>
            <w:hideMark/>
          </w:tcPr>
          <w:p w14:paraId="29BFC200"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18.67%</w:t>
            </w:r>
          </w:p>
        </w:tc>
        <w:tc>
          <w:tcPr>
            <w:tcW w:w="507" w:type="pct"/>
            <w:shd w:val="clear" w:color="auto" w:fill="auto"/>
            <w:noWrap/>
            <w:vAlign w:val="center"/>
            <w:hideMark/>
          </w:tcPr>
          <w:p w14:paraId="3C8248D3"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9.55%</w:t>
            </w:r>
          </w:p>
        </w:tc>
        <w:tc>
          <w:tcPr>
            <w:tcW w:w="507" w:type="pct"/>
            <w:shd w:val="clear" w:color="auto" w:fill="auto"/>
            <w:noWrap/>
            <w:vAlign w:val="center"/>
            <w:hideMark/>
          </w:tcPr>
          <w:p w14:paraId="6D30A3C9"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8.02%</w:t>
            </w:r>
          </w:p>
        </w:tc>
        <w:tc>
          <w:tcPr>
            <w:tcW w:w="507" w:type="pct"/>
            <w:shd w:val="clear" w:color="auto" w:fill="auto"/>
            <w:noWrap/>
            <w:vAlign w:val="center"/>
            <w:hideMark/>
          </w:tcPr>
          <w:p w14:paraId="7E084DC0"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3.67%</w:t>
            </w:r>
          </w:p>
        </w:tc>
        <w:tc>
          <w:tcPr>
            <w:tcW w:w="507" w:type="pct"/>
            <w:shd w:val="clear" w:color="auto" w:fill="auto"/>
            <w:noWrap/>
            <w:vAlign w:val="center"/>
            <w:hideMark/>
          </w:tcPr>
          <w:p w14:paraId="1F9BC925"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2.42%</w:t>
            </w:r>
          </w:p>
        </w:tc>
        <w:tc>
          <w:tcPr>
            <w:tcW w:w="507" w:type="pct"/>
            <w:shd w:val="clear" w:color="auto" w:fill="auto"/>
            <w:noWrap/>
            <w:vAlign w:val="center"/>
            <w:hideMark/>
          </w:tcPr>
          <w:p w14:paraId="368056CD"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2.39%</w:t>
            </w:r>
          </w:p>
        </w:tc>
        <w:tc>
          <w:tcPr>
            <w:tcW w:w="507" w:type="pct"/>
            <w:shd w:val="clear" w:color="auto" w:fill="auto"/>
            <w:noWrap/>
            <w:vAlign w:val="center"/>
            <w:hideMark/>
          </w:tcPr>
          <w:p w14:paraId="748EBF73"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2.39%</w:t>
            </w:r>
          </w:p>
        </w:tc>
        <w:tc>
          <w:tcPr>
            <w:tcW w:w="504" w:type="pct"/>
            <w:shd w:val="clear" w:color="auto" w:fill="auto"/>
            <w:noWrap/>
            <w:vAlign w:val="center"/>
            <w:hideMark/>
          </w:tcPr>
          <w:p w14:paraId="23539BD6" w14:textId="77777777" w:rsidR="005B538F" w:rsidRPr="00757DAF" w:rsidRDefault="005B538F" w:rsidP="00757DAF">
            <w:pPr>
              <w:spacing w:line="360" w:lineRule="auto"/>
              <w:jc w:val="center"/>
              <w:rPr>
                <w:rFonts w:asciiTheme="minorHAnsi" w:hAnsiTheme="minorHAnsi" w:cstheme="minorHAnsi"/>
                <w:i/>
                <w:iCs/>
                <w:color w:val="000000"/>
                <w:sz w:val="22"/>
                <w:szCs w:val="22"/>
              </w:rPr>
            </w:pPr>
            <w:r w:rsidRPr="00757DAF">
              <w:rPr>
                <w:rFonts w:asciiTheme="minorHAnsi" w:hAnsiTheme="minorHAnsi" w:cstheme="minorHAnsi"/>
                <w:i/>
                <w:iCs/>
                <w:color w:val="000000"/>
                <w:sz w:val="22"/>
                <w:szCs w:val="22"/>
              </w:rPr>
              <w:t>2.39%</w:t>
            </w:r>
          </w:p>
        </w:tc>
      </w:tr>
      <w:tr w:rsidR="005B538F" w:rsidRPr="005B538F" w14:paraId="55338337" w14:textId="77777777" w:rsidTr="00757DAF">
        <w:trPr>
          <w:trHeight w:val="300"/>
        </w:trPr>
        <w:tc>
          <w:tcPr>
            <w:tcW w:w="947" w:type="pct"/>
            <w:shd w:val="clear" w:color="auto" w:fill="95B3D7" w:themeFill="accent1" w:themeFillTint="99"/>
            <w:noWrap/>
            <w:vAlign w:val="center"/>
            <w:hideMark/>
          </w:tcPr>
          <w:p w14:paraId="3B962F69" w14:textId="77777777" w:rsidR="005B538F" w:rsidRPr="005B538F" w:rsidRDefault="005B538F" w:rsidP="00757DAF">
            <w:pPr>
              <w:spacing w:line="360" w:lineRule="auto"/>
              <w:rPr>
                <w:rFonts w:ascii="Calibri" w:hAnsi="Calibri" w:cs="Calibri"/>
                <w:b/>
                <w:bCs/>
                <w:color w:val="000000"/>
                <w:sz w:val="22"/>
                <w:szCs w:val="22"/>
              </w:rPr>
            </w:pPr>
            <w:r w:rsidRPr="005B538F">
              <w:rPr>
                <w:rFonts w:ascii="Calibri" w:hAnsi="Calibri" w:cs="Calibri"/>
                <w:b/>
                <w:bCs/>
                <w:color w:val="000000"/>
                <w:sz w:val="22"/>
                <w:szCs w:val="22"/>
              </w:rPr>
              <w:t>Total expenses</w:t>
            </w:r>
          </w:p>
        </w:tc>
        <w:tc>
          <w:tcPr>
            <w:tcW w:w="507" w:type="pct"/>
            <w:shd w:val="clear" w:color="auto" w:fill="95B3D7" w:themeFill="accent1" w:themeFillTint="99"/>
            <w:noWrap/>
            <w:vAlign w:val="center"/>
            <w:hideMark/>
          </w:tcPr>
          <w:p w14:paraId="0BA5AFE1"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6,240.74</w:t>
            </w:r>
          </w:p>
        </w:tc>
        <w:tc>
          <w:tcPr>
            <w:tcW w:w="507" w:type="pct"/>
            <w:shd w:val="clear" w:color="auto" w:fill="95B3D7" w:themeFill="accent1" w:themeFillTint="99"/>
            <w:noWrap/>
            <w:vAlign w:val="center"/>
            <w:hideMark/>
          </w:tcPr>
          <w:p w14:paraId="6E591151"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6,802.13</w:t>
            </w:r>
          </w:p>
        </w:tc>
        <w:tc>
          <w:tcPr>
            <w:tcW w:w="507" w:type="pct"/>
            <w:shd w:val="clear" w:color="auto" w:fill="95B3D7" w:themeFill="accent1" w:themeFillTint="99"/>
            <w:noWrap/>
            <w:vAlign w:val="center"/>
            <w:hideMark/>
          </w:tcPr>
          <w:p w14:paraId="69FA54AC"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7,305.38</w:t>
            </w:r>
          </w:p>
        </w:tc>
        <w:tc>
          <w:tcPr>
            <w:tcW w:w="507" w:type="pct"/>
            <w:shd w:val="clear" w:color="auto" w:fill="95B3D7" w:themeFill="accent1" w:themeFillTint="99"/>
            <w:noWrap/>
            <w:vAlign w:val="center"/>
            <w:hideMark/>
          </w:tcPr>
          <w:p w14:paraId="438F3B40"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7,572.42</w:t>
            </w:r>
          </w:p>
        </w:tc>
        <w:tc>
          <w:tcPr>
            <w:tcW w:w="507" w:type="pct"/>
            <w:shd w:val="clear" w:color="auto" w:fill="95B3D7" w:themeFill="accent1" w:themeFillTint="99"/>
            <w:noWrap/>
            <w:vAlign w:val="center"/>
            <w:hideMark/>
          </w:tcPr>
          <w:p w14:paraId="68E0EE40"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7,757.78</w:t>
            </w:r>
          </w:p>
        </w:tc>
        <w:tc>
          <w:tcPr>
            <w:tcW w:w="507" w:type="pct"/>
            <w:shd w:val="clear" w:color="auto" w:fill="95B3D7" w:themeFill="accent1" w:themeFillTint="99"/>
            <w:noWrap/>
            <w:vAlign w:val="center"/>
            <w:hideMark/>
          </w:tcPr>
          <w:p w14:paraId="1820EB96"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7,943.95</w:t>
            </w:r>
          </w:p>
        </w:tc>
        <w:tc>
          <w:tcPr>
            <w:tcW w:w="507" w:type="pct"/>
            <w:shd w:val="clear" w:color="auto" w:fill="95B3D7" w:themeFill="accent1" w:themeFillTint="99"/>
            <w:noWrap/>
            <w:vAlign w:val="center"/>
            <w:hideMark/>
          </w:tcPr>
          <w:p w14:paraId="41FAA745"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8,136.14</w:t>
            </w:r>
          </w:p>
        </w:tc>
        <w:tc>
          <w:tcPr>
            <w:tcW w:w="504" w:type="pct"/>
            <w:shd w:val="clear" w:color="auto" w:fill="95B3D7" w:themeFill="accent1" w:themeFillTint="99"/>
            <w:noWrap/>
            <w:vAlign w:val="center"/>
            <w:hideMark/>
          </w:tcPr>
          <w:p w14:paraId="47EFCA5F"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8,334.85</w:t>
            </w:r>
          </w:p>
        </w:tc>
      </w:tr>
      <w:tr w:rsidR="005B538F" w:rsidRPr="005B538F" w14:paraId="29827FB8" w14:textId="77777777" w:rsidTr="00757DAF">
        <w:trPr>
          <w:trHeight w:val="300"/>
        </w:trPr>
        <w:tc>
          <w:tcPr>
            <w:tcW w:w="947" w:type="pct"/>
            <w:shd w:val="clear" w:color="auto" w:fill="auto"/>
            <w:noWrap/>
            <w:vAlign w:val="center"/>
            <w:hideMark/>
          </w:tcPr>
          <w:p w14:paraId="343DB39E" w14:textId="77777777" w:rsidR="005B538F" w:rsidRPr="005B538F" w:rsidRDefault="005B538F" w:rsidP="00757DAF">
            <w:pPr>
              <w:spacing w:line="360" w:lineRule="auto"/>
              <w:rPr>
                <w:rFonts w:ascii="Calibri" w:hAnsi="Calibri" w:cs="Calibri"/>
                <w:b/>
                <w:bCs/>
                <w:color w:val="000000"/>
                <w:sz w:val="22"/>
                <w:szCs w:val="22"/>
              </w:rPr>
            </w:pPr>
            <w:r w:rsidRPr="005B538F">
              <w:rPr>
                <w:rFonts w:ascii="Calibri" w:hAnsi="Calibri" w:cs="Calibri"/>
                <w:b/>
                <w:bCs/>
                <w:color w:val="000000"/>
                <w:sz w:val="22"/>
                <w:szCs w:val="22"/>
              </w:rPr>
              <w:t>EBITDA</w:t>
            </w:r>
          </w:p>
        </w:tc>
        <w:tc>
          <w:tcPr>
            <w:tcW w:w="507" w:type="pct"/>
            <w:shd w:val="clear" w:color="auto" w:fill="auto"/>
            <w:noWrap/>
            <w:vAlign w:val="center"/>
            <w:hideMark/>
          </w:tcPr>
          <w:p w14:paraId="3E2077AF" w14:textId="77777777" w:rsidR="005B538F" w:rsidRPr="00757DAF" w:rsidRDefault="005B538F" w:rsidP="00757DAF">
            <w:pPr>
              <w:spacing w:line="360" w:lineRule="auto"/>
              <w:jc w:val="center"/>
              <w:rPr>
                <w:rFonts w:asciiTheme="minorHAnsi" w:hAnsiTheme="minorHAnsi" w:cstheme="minorHAnsi"/>
                <w:b/>
                <w:bCs/>
                <w:sz w:val="22"/>
                <w:szCs w:val="22"/>
              </w:rPr>
            </w:pPr>
            <w:r w:rsidRPr="00757DAF">
              <w:rPr>
                <w:rFonts w:asciiTheme="minorHAnsi" w:hAnsiTheme="minorHAnsi" w:cstheme="minorHAnsi"/>
                <w:b/>
                <w:bCs/>
                <w:sz w:val="22"/>
                <w:szCs w:val="22"/>
              </w:rPr>
              <w:t>393.21</w:t>
            </w:r>
          </w:p>
        </w:tc>
        <w:tc>
          <w:tcPr>
            <w:tcW w:w="507" w:type="pct"/>
            <w:shd w:val="clear" w:color="auto" w:fill="auto"/>
            <w:noWrap/>
            <w:vAlign w:val="center"/>
            <w:hideMark/>
          </w:tcPr>
          <w:p w14:paraId="7E9C52C1"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465.30</w:t>
            </w:r>
          </w:p>
        </w:tc>
        <w:tc>
          <w:tcPr>
            <w:tcW w:w="507" w:type="pct"/>
            <w:shd w:val="clear" w:color="auto" w:fill="auto"/>
            <w:noWrap/>
            <w:vAlign w:val="center"/>
            <w:hideMark/>
          </w:tcPr>
          <w:p w14:paraId="4E1FC2AE"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544.79</w:t>
            </w:r>
          </w:p>
        </w:tc>
        <w:tc>
          <w:tcPr>
            <w:tcW w:w="507" w:type="pct"/>
            <w:shd w:val="clear" w:color="auto" w:fill="auto"/>
            <w:noWrap/>
            <w:vAlign w:val="center"/>
            <w:hideMark/>
          </w:tcPr>
          <w:p w14:paraId="337C5DC3"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565.71</w:t>
            </w:r>
          </w:p>
        </w:tc>
        <w:tc>
          <w:tcPr>
            <w:tcW w:w="507" w:type="pct"/>
            <w:shd w:val="clear" w:color="auto" w:fill="auto"/>
            <w:noWrap/>
            <w:vAlign w:val="center"/>
            <w:hideMark/>
          </w:tcPr>
          <w:p w14:paraId="4525BF6E"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577.24</w:t>
            </w:r>
          </w:p>
        </w:tc>
        <w:tc>
          <w:tcPr>
            <w:tcW w:w="507" w:type="pct"/>
            <w:shd w:val="clear" w:color="auto" w:fill="auto"/>
            <w:noWrap/>
            <w:vAlign w:val="center"/>
            <w:hideMark/>
          </w:tcPr>
          <w:p w14:paraId="542DC4A3"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589.98</w:t>
            </w:r>
          </w:p>
        </w:tc>
        <w:tc>
          <w:tcPr>
            <w:tcW w:w="507" w:type="pct"/>
            <w:shd w:val="clear" w:color="auto" w:fill="auto"/>
            <w:noWrap/>
            <w:vAlign w:val="center"/>
            <w:hideMark/>
          </w:tcPr>
          <w:p w14:paraId="7ADD8DB5"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601.39</w:t>
            </w:r>
          </w:p>
        </w:tc>
        <w:tc>
          <w:tcPr>
            <w:tcW w:w="504" w:type="pct"/>
            <w:shd w:val="clear" w:color="auto" w:fill="auto"/>
            <w:noWrap/>
            <w:vAlign w:val="center"/>
            <w:hideMark/>
          </w:tcPr>
          <w:p w14:paraId="2092598F" w14:textId="77777777" w:rsidR="005B538F" w:rsidRPr="00757DAF" w:rsidRDefault="005B538F" w:rsidP="00757DAF">
            <w:pPr>
              <w:spacing w:line="360" w:lineRule="auto"/>
              <w:jc w:val="center"/>
              <w:rPr>
                <w:rFonts w:asciiTheme="minorHAnsi" w:hAnsiTheme="minorHAnsi" w:cstheme="minorHAnsi"/>
                <w:b/>
                <w:bCs/>
                <w:color w:val="000000"/>
                <w:sz w:val="22"/>
                <w:szCs w:val="22"/>
              </w:rPr>
            </w:pPr>
            <w:r w:rsidRPr="00757DAF">
              <w:rPr>
                <w:rFonts w:asciiTheme="minorHAnsi" w:hAnsiTheme="minorHAnsi" w:cstheme="minorHAnsi"/>
                <w:b/>
                <w:bCs/>
                <w:color w:val="000000"/>
                <w:sz w:val="22"/>
                <w:szCs w:val="22"/>
              </w:rPr>
              <w:t>611.18</w:t>
            </w:r>
          </w:p>
        </w:tc>
      </w:tr>
      <w:tr w:rsidR="005B538F" w:rsidRPr="005B538F" w14:paraId="7F68200A" w14:textId="77777777" w:rsidTr="00757DAF">
        <w:trPr>
          <w:trHeight w:val="300"/>
        </w:trPr>
        <w:tc>
          <w:tcPr>
            <w:tcW w:w="947" w:type="pct"/>
            <w:shd w:val="clear" w:color="auto" w:fill="95B3D7" w:themeFill="accent1" w:themeFillTint="99"/>
            <w:noWrap/>
            <w:vAlign w:val="center"/>
            <w:hideMark/>
          </w:tcPr>
          <w:p w14:paraId="0E6A753D" w14:textId="77777777" w:rsidR="005B538F" w:rsidRPr="005B538F" w:rsidRDefault="005B538F" w:rsidP="00757DAF">
            <w:pPr>
              <w:spacing w:line="360" w:lineRule="auto"/>
              <w:rPr>
                <w:rFonts w:ascii="Calibri" w:hAnsi="Calibri" w:cs="Calibri"/>
                <w:b/>
                <w:bCs/>
                <w:i/>
                <w:iCs/>
                <w:color w:val="000000"/>
                <w:sz w:val="22"/>
                <w:szCs w:val="22"/>
              </w:rPr>
            </w:pPr>
            <w:r w:rsidRPr="005B538F">
              <w:rPr>
                <w:rFonts w:ascii="Calibri" w:hAnsi="Calibri" w:cs="Calibri"/>
                <w:b/>
                <w:bCs/>
                <w:i/>
                <w:iCs/>
                <w:color w:val="000000"/>
                <w:sz w:val="22"/>
                <w:szCs w:val="22"/>
              </w:rPr>
              <w:t>EBITDA margin (%)</w:t>
            </w:r>
          </w:p>
        </w:tc>
        <w:tc>
          <w:tcPr>
            <w:tcW w:w="507" w:type="pct"/>
            <w:shd w:val="clear" w:color="auto" w:fill="95B3D7" w:themeFill="accent1" w:themeFillTint="99"/>
            <w:noWrap/>
            <w:vAlign w:val="center"/>
            <w:hideMark/>
          </w:tcPr>
          <w:p w14:paraId="25204BE6" w14:textId="77777777" w:rsidR="005B538F" w:rsidRPr="00757DAF" w:rsidRDefault="005B538F" w:rsidP="00757DAF">
            <w:pPr>
              <w:spacing w:line="360" w:lineRule="auto"/>
              <w:jc w:val="center"/>
              <w:rPr>
                <w:rFonts w:asciiTheme="minorHAnsi" w:hAnsiTheme="minorHAnsi" w:cstheme="minorHAnsi"/>
                <w:b/>
                <w:bCs/>
                <w:i/>
                <w:iCs/>
                <w:sz w:val="22"/>
                <w:szCs w:val="22"/>
              </w:rPr>
            </w:pPr>
            <w:r w:rsidRPr="00757DAF">
              <w:rPr>
                <w:rFonts w:asciiTheme="minorHAnsi" w:hAnsiTheme="minorHAnsi" w:cstheme="minorHAnsi"/>
                <w:b/>
                <w:bCs/>
                <w:i/>
                <w:iCs/>
                <w:sz w:val="22"/>
                <w:szCs w:val="22"/>
              </w:rPr>
              <w:t>5.93%</w:t>
            </w:r>
          </w:p>
        </w:tc>
        <w:tc>
          <w:tcPr>
            <w:tcW w:w="507" w:type="pct"/>
            <w:shd w:val="clear" w:color="auto" w:fill="95B3D7" w:themeFill="accent1" w:themeFillTint="99"/>
            <w:noWrap/>
            <w:vAlign w:val="center"/>
            <w:hideMark/>
          </w:tcPr>
          <w:p w14:paraId="630C8CDF"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6.40%</w:t>
            </w:r>
          </w:p>
        </w:tc>
        <w:tc>
          <w:tcPr>
            <w:tcW w:w="507" w:type="pct"/>
            <w:shd w:val="clear" w:color="auto" w:fill="95B3D7" w:themeFill="accent1" w:themeFillTint="99"/>
            <w:noWrap/>
            <w:vAlign w:val="center"/>
            <w:hideMark/>
          </w:tcPr>
          <w:p w14:paraId="73852A70"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6.94%</w:t>
            </w:r>
          </w:p>
        </w:tc>
        <w:tc>
          <w:tcPr>
            <w:tcW w:w="507" w:type="pct"/>
            <w:shd w:val="clear" w:color="auto" w:fill="95B3D7" w:themeFill="accent1" w:themeFillTint="99"/>
            <w:noWrap/>
            <w:vAlign w:val="center"/>
            <w:hideMark/>
          </w:tcPr>
          <w:p w14:paraId="56BA0C50"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6.95%</w:t>
            </w:r>
          </w:p>
        </w:tc>
        <w:tc>
          <w:tcPr>
            <w:tcW w:w="507" w:type="pct"/>
            <w:shd w:val="clear" w:color="auto" w:fill="95B3D7" w:themeFill="accent1" w:themeFillTint="99"/>
            <w:noWrap/>
            <w:vAlign w:val="center"/>
            <w:hideMark/>
          </w:tcPr>
          <w:p w14:paraId="3A773C31"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6.93%</w:t>
            </w:r>
          </w:p>
        </w:tc>
        <w:tc>
          <w:tcPr>
            <w:tcW w:w="507" w:type="pct"/>
            <w:shd w:val="clear" w:color="auto" w:fill="95B3D7" w:themeFill="accent1" w:themeFillTint="99"/>
            <w:noWrap/>
            <w:vAlign w:val="center"/>
            <w:hideMark/>
          </w:tcPr>
          <w:p w14:paraId="0B4D098F"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6.91%</w:t>
            </w:r>
          </w:p>
        </w:tc>
        <w:tc>
          <w:tcPr>
            <w:tcW w:w="507" w:type="pct"/>
            <w:shd w:val="clear" w:color="auto" w:fill="95B3D7" w:themeFill="accent1" w:themeFillTint="99"/>
            <w:noWrap/>
            <w:vAlign w:val="center"/>
            <w:hideMark/>
          </w:tcPr>
          <w:p w14:paraId="257459B0"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6.88%</w:t>
            </w:r>
          </w:p>
        </w:tc>
        <w:tc>
          <w:tcPr>
            <w:tcW w:w="504" w:type="pct"/>
            <w:shd w:val="clear" w:color="auto" w:fill="95B3D7" w:themeFill="accent1" w:themeFillTint="99"/>
            <w:noWrap/>
            <w:vAlign w:val="center"/>
            <w:hideMark/>
          </w:tcPr>
          <w:p w14:paraId="7BA18B40" w14:textId="77777777" w:rsidR="005B538F" w:rsidRPr="00757DAF" w:rsidRDefault="005B538F" w:rsidP="00757DAF">
            <w:pPr>
              <w:spacing w:line="360" w:lineRule="auto"/>
              <w:jc w:val="center"/>
              <w:rPr>
                <w:rFonts w:asciiTheme="minorHAnsi" w:hAnsiTheme="minorHAnsi" w:cstheme="minorHAnsi"/>
                <w:b/>
                <w:bCs/>
                <w:i/>
                <w:iCs/>
                <w:color w:val="000000"/>
                <w:sz w:val="22"/>
                <w:szCs w:val="22"/>
              </w:rPr>
            </w:pPr>
            <w:r w:rsidRPr="00757DAF">
              <w:rPr>
                <w:rFonts w:asciiTheme="minorHAnsi" w:hAnsiTheme="minorHAnsi" w:cstheme="minorHAnsi"/>
                <w:b/>
                <w:bCs/>
                <w:i/>
                <w:iCs/>
                <w:color w:val="000000"/>
                <w:sz w:val="22"/>
                <w:szCs w:val="22"/>
              </w:rPr>
              <w:t>6.83%</w:t>
            </w:r>
          </w:p>
        </w:tc>
      </w:tr>
    </w:tbl>
    <w:p w14:paraId="58A22155" w14:textId="77777777" w:rsidR="00DD0F90" w:rsidRDefault="00DD0F90" w:rsidP="00301CA3">
      <w:pPr>
        <w:pStyle w:val="ListParagraph"/>
        <w:numPr>
          <w:ilvl w:val="0"/>
          <w:numId w:val="69"/>
        </w:numPr>
        <w:autoSpaceDE w:val="0"/>
        <w:autoSpaceDN w:val="0"/>
        <w:adjustRightInd w:val="0"/>
        <w:spacing w:before="240" w:after="240" w:line="360" w:lineRule="auto"/>
        <w:ind w:left="567" w:right="-143" w:hanging="425"/>
        <w:jc w:val="both"/>
        <w:rPr>
          <w:rFonts w:ascii="Arial" w:hAnsi="Arial" w:cs="Arial"/>
          <w:b/>
          <w:noProof/>
          <w:sz w:val="22"/>
          <w:szCs w:val="22"/>
          <w:lang w:eastAsia="en-IN"/>
        </w:rPr>
      </w:pPr>
      <w:r>
        <w:rPr>
          <w:rFonts w:ascii="Arial" w:hAnsi="Arial" w:cs="Arial"/>
          <w:b/>
          <w:noProof/>
          <w:sz w:val="22"/>
          <w:szCs w:val="22"/>
          <w:lang w:eastAsia="en-IN"/>
        </w:rPr>
        <w:t>PROJECTED RATIO ANALYSIS:</w:t>
      </w:r>
    </w:p>
    <w:tbl>
      <w:tblPr>
        <w:tblW w:w="5300"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1026"/>
        <w:gridCol w:w="1029"/>
        <w:gridCol w:w="1027"/>
        <w:gridCol w:w="1029"/>
        <w:gridCol w:w="1029"/>
        <w:gridCol w:w="1027"/>
        <w:gridCol w:w="1029"/>
        <w:gridCol w:w="1027"/>
      </w:tblGrid>
      <w:tr w:rsidR="004D0530" w14:paraId="30493C36" w14:textId="77777777" w:rsidTr="00A03BFB">
        <w:trPr>
          <w:trHeight w:val="300"/>
        </w:trPr>
        <w:tc>
          <w:tcPr>
            <w:tcW w:w="972" w:type="pct"/>
            <w:shd w:val="clear" w:color="auto" w:fill="002060"/>
            <w:noWrap/>
            <w:vAlign w:val="center"/>
            <w:hideMark/>
          </w:tcPr>
          <w:p w14:paraId="5EE5A3E7" w14:textId="77777777" w:rsidR="004D0530" w:rsidRDefault="004D0530" w:rsidP="00D6298D">
            <w:pPr>
              <w:spacing w:line="276" w:lineRule="auto"/>
              <w:rPr>
                <w:rFonts w:ascii="Calibri" w:hAnsi="Calibri" w:cs="Calibri"/>
                <w:b/>
                <w:bCs/>
                <w:color w:val="000000"/>
                <w:sz w:val="22"/>
                <w:szCs w:val="22"/>
              </w:rPr>
            </w:pPr>
            <w:r w:rsidRPr="004D0530">
              <w:rPr>
                <w:rFonts w:ascii="Calibri" w:hAnsi="Calibri" w:cs="Calibri"/>
                <w:b/>
                <w:bCs/>
                <w:color w:val="FFFFFF" w:themeColor="background1"/>
                <w:sz w:val="22"/>
                <w:szCs w:val="22"/>
              </w:rPr>
              <w:t>Particulars</w:t>
            </w:r>
          </w:p>
        </w:tc>
        <w:tc>
          <w:tcPr>
            <w:tcW w:w="503" w:type="pct"/>
            <w:shd w:val="clear" w:color="auto" w:fill="002060"/>
            <w:noWrap/>
            <w:vAlign w:val="center"/>
            <w:hideMark/>
          </w:tcPr>
          <w:p w14:paraId="2ACDAF95"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2023 E</w:t>
            </w:r>
          </w:p>
        </w:tc>
        <w:tc>
          <w:tcPr>
            <w:tcW w:w="504" w:type="pct"/>
            <w:shd w:val="clear" w:color="auto" w:fill="002060"/>
            <w:noWrap/>
            <w:vAlign w:val="center"/>
            <w:hideMark/>
          </w:tcPr>
          <w:p w14:paraId="2FD5B8BA"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2024 E</w:t>
            </w:r>
          </w:p>
        </w:tc>
        <w:tc>
          <w:tcPr>
            <w:tcW w:w="503" w:type="pct"/>
            <w:shd w:val="clear" w:color="auto" w:fill="002060"/>
            <w:noWrap/>
            <w:vAlign w:val="center"/>
            <w:hideMark/>
          </w:tcPr>
          <w:p w14:paraId="351C89FE"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2025 E</w:t>
            </w:r>
          </w:p>
        </w:tc>
        <w:tc>
          <w:tcPr>
            <w:tcW w:w="504" w:type="pct"/>
            <w:shd w:val="clear" w:color="auto" w:fill="002060"/>
            <w:noWrap/>
            <w:vAlign w:val="center"/>
            <w:hideMark/>
          </w:tcPr>
          <w:p w14:paraId="22E6A79F"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2026 E</w:t>
            </w:r>
          </w:p>
        </w:tc>
        <w:tc>
          <w:tcPr>
            <w:tcW w:w="504" w:type="pct"/>
            <w:shd w:val="clear" w:color="auto" w:fill="002060"/>
            <w:noWrap/>
            <w:vAlign w:val="center"/>
            <w:hideMark/>
          </w:tcPr>
          <w:p w14:paraId="05B94A25"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2027 E</w:t>
            </w:r>
          </w:p>
        </w:tc>
        <w:tc>
          <w:tcPr>
            <w:tcW w:w="503" w:type="pct"/>
            <w:shd w:val="clear" w:color="auto" w:fill="002060"/>
            <w:noWrap/>
            <w:vAlign w:val="center"/>
            <w:hideMark/>
          </w:tcPr>
          <w:p w14:paraId="305E1694"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2028 E</w:t>
            </w:r>
          </w:p>
        </w:tc>
        <w:tc>
          <w:tcPr>
            <w:tcW w:w="504" w:type="pct"/>
            <w:shd w:val="clear" w:color="auto" w:fill="002060"/>
            <w:noWrap/>
            <w:vAlign w:val="center"/>
            <w:hideMark/>
          </w:tcPr>
          <w:p w14:paraId="2494FAE4"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2029 E</w:t>
            </w:r>
          </w:p>
        </w:tc>
        <w:tc>
          <w:tcPr>
            <w:tcW w:w="504" w:type="pct"/>
            <w:shd w:val="clear" w:color="auto" w:fill="002060"/>
            <w:noWrap/>
            <w:vAlign w:val="center"/>
            <w:hideMark/>
          </w:tcPr>
          <w:p w14:paraId="0269CF7A" w14:textId="77777777" w:rsidR="004D0530" w:rsidRPr="004D0530" w:rsidRDefault="004D0530" w:rsidP="00D6298D">
            <w:pPr>
              <w:spacing w:line="276" w:lineRule="auto"/>
              <w:jc w:val="center"/>
              <w:rPr>
                <w:rFonts w:ascii="Calibri" w:hAnsi="Calibri" w:cs="Calibri"/>
                <w:b/>
                <w:bCs/>
                <w:color w:val="FFFFFF" w:themeColor="background1"/>
                <w:sz w:val="22"/>
                <w:szCs w:val="22"/>
              </w:rPr>
            </w:pPr>
            <w:r w:rsidRPr="004D0530">
              <w:rPr>
                <w:rFonts w:ascii="Calibri" w:hAnsi="Calibri" w:cs="Calibri"/>
                <w:b/>
                <w:bCs/>
                <w:color w:val="FFFFFF" w:themeColor="background1"/>
                <w:sz w:val="22"/>
                <w:szCs w:val="22"/>
              </w:rPr>
              <w:t>FY 2030 E</w:t>
            </w:r>
          </w:p>
        </w:tc>
      </w:tr>
      <w:tr w:rsidR="004D0530" w14:paraId="62CE40BE" w14:textId="77777777" w:rsidTr="00A03BFB">
        <w:trPr>
          <w:trHeight w:val="300"/>
        </w:trPr>
        <w:tc>
          <w:tcPr>
            <w:tcW w:w="972" w:type="pct"/>
            <w:shd w:val="clear" w:color="auto" w:fill="auto"/>
            <w:noWrap/>
            <w:vAlign w:val="bottom"/>
            <w:hideMark/>
          </w:tcPr>
          <w:p w14:paraId="0497A2A3"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EBITDA MARGIN</w:t>
            </w:r>
          </w:p>
        </w:tc>
        <w:tc>
          <w:tcPr>
            <w:tcW w:w="503" w:type="pct"/>
            <w:shd w:val="clear" w:color="auto" w:fill="auto"/>
            <w:noWrap/>
            <w:vAlign w:val="center"/>
            <w:hideMark/>
          </w:tcPr>
          <w:p w14:paraId="4847087A"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5.99%</w:t>
            </w:r>
          </w:p>
        </w:tc>
        <w:tc>
          <w:tcPr>
            <w:tcW w:w="504" w:type="pct"/>
            <w:shd w:val="clear" w:color="auto" w:fill="auto"/>
            <w:noWrap/>
            <w:vAlign w:val="center"/>
            <w:hideMark/>
          </w:tcPr>
          <w:p w14:paraId="681D122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6.47%</w:t>
            </w:r>
          </w:p>
        </w:tc>
        <w:tc>
          <w:tcPr>
            <w:tcW w:w="503" w:type="pct"/>
            <w:shd w:val="clear" w:color="auto" w:fill="auto"/>
            <w:noWrap/>
            <w:vAlign w:val="center"/>
            <w:hideMark/>
          </w:tcPr>
          <w:p w14:paraId="3E4F2AB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7.00%</w:t>
            </w:r>
          </w:p>
        </w:tc>
        <w:tc>
          <w:tcPr>
            <w:tcW w:w="504" w:type="pct"/>
            <w:shd w:val="clear" w:color="auto" w:fill="auto"/>
            <w:noWrap/>
            <w:vAlign w:val="center"/>
            <w:hideMark/>
          </w:tcPr>
          <w:p w14:paraId="7E270E5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7.01%</w:t>
            </w:r>
          </w:p>
        </w:tc>
        <w:tc>
          <w:tcPr>
            <w:tcW w:w="504" w:type="pct"/>
            <w:shd w:val="clear" w:color="auto" w:fill="auto"/>
            <w:noWrap/>
            <w:vAlign w:val="center"/>
            <w:hideMark/>
          </w:tcPr>
          <w:p w14:paraId="3B5EFC19"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6.99%</w:t>
            </w:r>
          </w:p>
        </w:tc>
        <w:tc>
          <w:tcPr>
            <w:tcW w:w="503" w:type="pct"/>
            <w:shd w:val="clear" w:color="auto" w:fill="auto"/>
            <w:noWrap/>
            <w:vAlign w:val="center"/>
            <w:hideMark/>
          </w:tcPr>
          <w:p w14:paraId="45FA1DBA"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6.98%</w:t>
            </w:r>
          </w:p>
        </w:tc>
        <w:tc>
          <w:tcPr>
            <w:tcW w:w="504" w:type="pct"/>
            <w:shd w:val="clear" w:color="auto" w:fill="auto"/>
            <w:noWrap/>
            <w:vAlign w:val="center"/>
            <w:hideMark/>
          </w:tcPr>
          <w:p w14:paraId="27534FD3"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6.94%</w:t>
            </w:r>
          </w:p>
        </w:tc>
        <w:tc>
          <w:tcPr>
            <w:tcW w:w="504" w:type="pct"/>
            <w:shd w:val="clear" w:color="auto" w:fill="auto"/>
            <w:noWrap/>
            <w:vAlign w:val="center"/>
            <w:hideMark/>
          </w:tcPr>
          <w:p w14:paraId="422A10A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6.89%</w:t>
            </w:r>
          </w:p>
        </w:tc>
      </w:tr>
      <w:tr w:rsidR="004D0530" w14:paraId="21D85F0F" w14:textId="77777777" w:rsidTr="00A03BFB">
        <w:trPr>
          <w:trHeight w:val="300"/>
        </w:trPr>
        <w:tc>
          <w:tcPr>
            <w:tcW w:w="972" w:type="pct"/>
            <w:shd w:val="clear" w:color="auto" w:fill="auto"/>
            <w:noWrap/>
            <w:vAlign w:val="bottom"/>
            <w:hideMark/>
          </w:tcPr>
          <w:p w14:paraId="1D96A3F3"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EBIT MARGIN</w:t>
            </w:r>
          </w:p>
        </w:tc>
        <w:tc>
          <w:tcPr>
            <w:tcW w:w="503" w:type="pct"/>
            <w:shd w:val="clear" w:color="auto" w:fill="auto"/>
            <w:noWrap/>
            <w:vAlign w:val="center"/>
            <w:hideMark/>
          </w:tcPr>
          <w:p w14:paraId="371C5C79"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2.70%</w:t>
            </w:r>
          </w:p>
        </w:tc>
        <w:tc>
          <w:tcPr>
            <w:tcW w:w="504" w:type="pct"/>
            <w:shd w:val="clear" w:color="auto" w:fill="auto"/>
            <w:noWrap/>
            <w:vAlign w:val="center"/>
            <w:hideMark/>
          </w:tcPr>
          <w:p w14:paraId="5614547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3.48%</w:t>
            </w:r>
          </w:p>
        </w:tc>
        <w:tc>
          <w:tcPr>
            <w:tcW w:w="503" w:type="pct"/>
            <w:shd w:val="clear" w:color="auto" w:fill="auto"/>
            <w:noWrap/>
            <w:vAlign w:val="center"/>
            <w:hideMark/>
          </w:tcPr>
          <w:p w14:paraId="64F9302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4.25%</w:t>
            </w:r>
          </w:p>
        </w:tc>
        <w:tc>
          <w:tcPr>
            <w:tcW w:w="504" w:type="pct"/>
            <w:shd w:val="clear" w:color="auto" w:fill="auto"/>
            <w:noWrap/>
            <w:vAlign w:val="center"/>
            <w:hideMark/>
          </w:tcPr>
          <w:p w14:paraId="46B8F041"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4.35%</w:t>
            </w:r>
          </w:p>
        </w:tc>
        <w:tc>
          <w:tcPr>
            <w:tcW w:w="504" w:type="pct"/>
            <w:shd w:val="clear" w:color="auto" w:fill="auto"/>
            <w:noWrap/>
            <w:vAlign w:val="center"/>
            <w:hideMark/>
          </w:tcPr>
          <w:p w14:paraId="3FE5CE4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4.39%</w:t>
            </w:r>
          </w:p>
        </w:tc>
        <w:tc>
          <w:tcPr>
            <w:tcW w:w="503" w:type="pct"/>
            <w:shd w:val="clear" w:color="auto" w:fill="auto"/>
            <w:noWrap/>
            <w:vAlign w:val="center"/>
            <w:hideMark/>
          </w:tcPr>
          <w:p w14:paraId="6E27130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4.44%</w:t>
            </w:r>
          </w:p>
        </w:tc>
        <w:tc>
          <w:tcPr>
            <w:tcW w:w="504" w:type="pct"/>
            <w:shd w:val="clear" w:color="auto" w:fill="auto"/>
            <w:noWrap/>
            <w:vAlign w:val="center"/>
            <w:hideMark/>
          </w:tcPr>
          <w:p w14:paraId="6C126F0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4.46%</w:t>
            </w:r>
          </w:p>
        </w:tc>
        <w:tc>
          <w:tcPr>
            <w:tcW w:w="504" w:type="pct"/>
            <w:shd w:val="clear" w:color="auto" w:fill="auto"/>
            <w:noWrap/>
            <w:vAlign w:val="center"/>
            <w:hideMark/>
          </w:tcPr>
          <w:p w14:paraId="1A39435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4.46%</w:t>
            </w:r>
          </w:p>
        </w:tc>
      </w:tr>
      <w:tr w:rsidR="004D0530" w14:paraId="0DAF4690" w14:textId="77777777" w:rsidTr="00A03BFB">
        <w:trPr>
          <w:trHeight w:val="300"/>
        </w:trPr>
        <w:tc>
          <w:tcPr>
            <w:tcW w:w="972" w:type="pct"/>
            <w:shd w:val="clear" w:color="auto" w:fill="auto"/>
            <w:noWrap/>
            <w:vAlign w:val="bottom"/>
            <w:hideMark/>
          </w:tcPr>
          <w:p w14:paraId="04C373C2" w14:textId="77777777" w:rsidR="004D0530" w:rsidRDefault="004D0530" w:rsidP="00D6298D">
            <w:pPr>
              <w:spacing w:line="276" w:lineRule="auto"/>
              <w:rPr>
                <w:rFonts w:ascii="Calibri" w:hAnsi="Calibri" w:cs="Calibri"/>
                <w:sz w:val="22"/>
                <w:szCs w:val="22"/>
              </w:rPr>
            </w:pPr>
            <w:r>
              <w:rPr>
                <w:rFonts w:ascii="Calibri" w:hAnsi="Calibri" w:cs="Calibri"/>
                <w:sz w:val="22"/>
                <w:szCs w:val="22"/>
              </w:rPr>
              <w:lastRenderedPageBreak/>
              <w:t>NET PROFIT MARGIN</w:t>
            </w:r>
          </w:p>
        </w:tc>
        <w:tc>
          <w:tcPr>
            <w:tcW w:w="503" w:type="pct"/>
            <w:shd w:val="clear" w:color="auto" w:fill="auto"/>
            <w:noWrap/>
            <w:vAlign w:val="center"/>
            <w:hideMark/>
          </w:tcPr>
          <w:p w14:paraId="593C7A8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-26.67%</w:t>
            </w:r>
          </w:p>
        </w:tc>
        <w:tc>
          <w:tcPr>
            <w:tcW w:w="504" w:type="pct"/>
            <w:shd w:val="clear" w:color="auto" w:fill="auto"/>
            <w:noWrap/>
            <w:vAlign w:val="center"/>
            <w:hideMark/>
          </w:tcPr>
          <w:p w14:paraId="00351E21"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1.87%</w:t>
            </w:r>
          </w:p>
        </w:tc>
        <w:tc>
          <w:tcPr>
            <w:tcW w:w="503" w:type="pct"/>
            <w:shd w:val="clear" w:color="auto" w:fill="auto"/>
            <w:noWrap/>
            <w:vAlign w:val="center"/>
            <w:hideMark/>
          </w:tcPr>
          <w:p w14:paraId="10D19B5A"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2.33%</w:t>
            </w:r>
          </w:p>
        </w:tc>
        <w:tc>
          <w:tcPr>
            <w:tcW w:w="504" w:type="pct"/>
            <w:shd w:val="clear" w:color="auto" w:fill="auto"/>
            <w:noWrap/>
            <w:vAlign w:val="center"/>
            <w:hideMark/>
          </w:tcPr>
          <w:p w14:paraId="54418A7C"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2.57%</w:t>
            </w:r>
          </w:p>
        </w:tc>
        <w:tc>
          <w:tcPr>
            <w:tcW w:w="504" w:type="pct"/>
            <w:shd w:val="clear" w:color="auto" w:fill="auto"/>
            <w:noWrap/>
            <w:vAlign w:val="center"/>
            <w:hideMark/>
          </w:tcPr>
          <w:p w14:paraId="716AA77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2.82%</w:t>
            </w:r>
          </w:p>
        </w:tc>
        <w:tc>
          <w:tcPr>
            <w:tcW w:w="503" w:type="pct"/>
            <w:shd w:val="clear" w:color="auto" w:fill="auto"/>
            <w:noWrap/>
            <w:vAlign w:val="center"/>
            <w:hideMark/>
          </w:tcPr>
          <w:p w14:paraId="23A8872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3.09%</w:t>
            </w:r>
          </w:p>
        </w:tc>
        <w:tc>
          <w:tcPr>
            <w:tcW w:w="504" w:type="pct"/>
            <w:shd w:val="clear" w:color="auto" w:fill="auto"/>
            <w:noWrap/>
            <w:vAlign w:val="center"/>
            <w:hideMark/>
          </w:tcPr>
          <w:p w14:paraId="1354EEA8"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3.38%</w:t>
            </w:r>
          </w:p>
        </w:tc>
        <w:tc>
          <w:tcPr>
            <w:tcW w:w="504" w:type="pct"/>
            <w:shd w:val="clear" w:color="auto" w:fill="auto"/>
            <w:noWrap/>
            <w:vAlign w:val="center"/>
            <w:hideMark/>
          </w:tcPr>
          <w:p w14:paraId="3C546B9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3.62%</w:t>
            </w:r>
          </w:p>
        </w:tc>
      </w:tr>
      <w:tr w:rsidR="004D0530" w14:paraId="23890B08" w14:textId="77777777" w:rsidTr="00A03BFB">
        <w:trPr>
          <w:trHeight w:val="300"/>
        </w:trPr>
        <w:tc>
          <w:tcPr>
            <w:tcW w:w="972" w:type="pct"/>
            <w:shd w:val="clear" w:color="auto" w:fill="auto"/>
            <w:noWrap/>
            <w:vAlign w:val="bottom"/>
            <w:hideMark/>
          </w:tcPr>
          <w:p w14:paraId="1832AE39"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GROWTH RATE (Y.O.Y.)</w:t>
            </w:r>
          </w:p>
        </w:tc>
        <w:tc>
          <w:tcPr>
            <w:tcW w:w="503" w:type="pct"/>
            <w:shd w:val="clear" w:color="auto" w:fill="auto"/>
            <w:noWrap/>
            <w:vAlign w:val="center"/>
            <w:hideMark/>
          </w:tcPr>
          <w:p w14:paraId="6B52851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19.64%</w:t>
            </w:r>
          </w:p>
        </w:tc>
        <w:tc>
          <w:tcPr>
            <w:tcW w:w="504" w:type="pct"/>
            <w:shd w:val="clear" w:color="auto" w:fill="auto"/>
            <w:noWrap/>
            <w:vAlign w:val="center"/>
            <w:hideMark/>
          </w:tcPr>
          <w:p w14:paraId="57C9A384"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9.64%</w:t>
            </w:r>
          </w:p>
        </w:tc>
        <w:tc>
          <w:tcPr>
            <w:tcW w:w="503" w:type="pct"/>
            <w:shd w:val="clear" w:color="auto" w:fill="auto"/>
            <w:noWrap/>
            <w:vAlign w:val="center"/>
            <w:hideMark/>
          </w:tcPr>
          <w:p w14:paraId="6D92F41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8.08%</w:t>
            </w:r>
          </w:p>
        </w:tc>
        <w:tc>
          <w:tcPr>
            <w:tcW w:w="504" w:type="pct"/>
            <w:shd w:val="clear" w:color="auto" w:fill="auto"/>
            <w:noWrap/>
            <w:vAlign w:val="center"/>
            <w:hideMark/>
          </w:tcPr>
          <w:p w14:paraId="39AA0658"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3.69%</w:t>
            </w:r>
          </w:p>
        </w:tc>
        <w:tc>
          <w:tcPr>
            <w:tcW w:w="504" w:type="pct"/>
            <w:shd w:val="clear" w:color="auto" w:fill="auto"/>
            <w:noWrap/>
            <w:vAlign w:val="center"/>
            <w:hideMark/>
          </w:tcPr>
          <w:p w14:paraId="4AC2339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2.43%</w:t>
            </w:r>
          </w:p>
        </w:tc>
        <w:tc>
          <w:tcPr>
            <w:tcW w:w="503" w:type="pct"/>
            <w:shd w:val="clear" w:color="auto" w:fill="auto"/>
            <w:noWrap/>
            <w:vAlign w:val="center"/>
            <w:hideMark/>
          </w:tcPr>
          <w:p w14:paraId="1742D91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2.40%</w:t>
            </w:r>
          </w:p>
        </w:tc>
        <w:tc>
          <w:tcPr>
            <w:tcW w:w="504" w:type="pct"/>
            <w:shd w:val="clear" w:color="auto" w:fill="auto"/>
            <w:noWrap/>
            <w:vAlign w:val="center"/>
            <w:hideMark/>
          </w:tcPr>
          <w:p w14:paraId="7A90078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2.39%</w:t>
            </w:r>
          </w:p>
        </w:tc>
        <w:tc>
          <w:tcPr>
            <w:tcW w:w="504" w:type="pct"/>
            <w:shd w:val="clear" w:color="auto" w:fill="auto"/>
            <w:noWrap/>
            <w:vAlign w:val="center"/>
            <w:hideMark/>
          </w:tcPr>
          <w:p w14:paraId="027D7F4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2.40%</w:t>
            </w:r>
          </w:p>
        </w:tc>
      </w:tr>
      <w:tr w:rsidR="004D0530" w14:paraId="76903BEF" w14:textId="77777777" w:rsidTr="00A03BFB">
        <w:trPr>
          <w:trHeight w:val="300"/>
        </w:trPr>
        <w:tc>
          <w:tcPr>
            <w:tcW w:w="972" w:type="pct"/>
            <w:shd w:val="clear" w:color="auto" w:fill="auto"/>
            <w:noWrap/>
            <w:vAlign w:val="bottom"/>
            <w:hideMark/>
          </w:tcPr>
          <w:p w14:paraId="5B7900E2"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Current Ratio</w:t>
            </w:r>
          </w:p>
        </w:tc>
        <w:tc>
          <w:tcPr>
            <w:tcW w:w="503" w:type="pct"/>
            <w:shd w:val="clear" w:color="auto" w:fill="auto"/>
            <w:noWrap/>
            <w:vAlign w:val="center"/>
            <w:hideMark/>
          </w:tcPr>
          <w:p w14:paraId="4C23B9D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2.18</w:t>
            </w:r>
          </w:p>
        </w:tc>
        <w:tc>
          <w:tcPr>
            <w:tcW w:w="504" w:type="pct"/>
            <w:shd w:val="clear" w:color="auto" w:fill="auto"/>
            <w:noWrap/>
            <w:vAlign w:val="center"/>
            <w:hideMark/>
          </w:tcPr>
          <w:p w14:paraId="119C46F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2.19</w:t>
            </w:r>
          </w:p>
        </w:tc>
        <w:tc>
          <w:tcPr>
            <w:tcW w:w="503" w:type="pct"/>
            <w:shd w:val="clear" w:color="auto" w:fill="auto"/>
            <w:noWrap/>
            <w:vAlign w:val="center"/>
            <w:hideMark/>
          </w:tcPr>
          <w:p w14:paraId="335C3D5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2.27</w:t>
            </w:r>
          </w:p>
        </w:tc>
        <w:tc>
          <w:tcPr>
            <w:tcW w:w="504" w:type="pct"/>
            <w:shd w:val="clear" w:color="auto" w:fill="auto"/>
            <w:noWrap/>
            <w:vAlign w:val="center"/>
            <w:hideMark/>
          </w:tcPr>
          <w:p w14:paraId="74AAF06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2.40</w:t>
            </w:r>
          </w:p>
        </w:tc>
        <w:tc>
          <w:tcPr>
            <w:tcW w:w="504" w:type="pct"/>
            <w:shd w:val="clear" w:color="auto" w:fill="auto"/>
            <w:noWrap/>
            <w:vAlign w:val="center"/>
            <w:hideMark/>
          </w:tcPr>
          <w:p w14:paraId="5CD479A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2.56</w:t>
            </w:r>
          </w:p>
        </w:tc>
        <w:tc>
          <w:tcPr>
            <w:tcW w:w="503" w:type="pct"/>
            <w:shd w:val="clear" w:color="auto" w:fill="auto"/>
            <w:noWrap/>
            <w:vAlign w:val="center"/>
            <w:hideMark/>
          </w:tcPr>
          <w:p w14:paraId="5E4CC3C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2.70</w:t>
            </w:r>
          </w:p>
        </w:tc>
        <w:tc>
          <w:tcPr>
            <w:tcW w:w="504" w:type="pct"/>
            <w:shd w:val="clear" w:color="auto" w:fill="auto"/>
            <w:noWrap/>
            <w:vAlign w:val="center"/>
            <w:hideMark/>
          </w:tcPr>
          <w:p w14:paraId="41FF92A4"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2.89</w:t>
            </w:r>
          </w:p>
        </w:tc>
        <w:tc>
          <w:tcPr>
            <w:tcW w:w="504" w:type="pct"/>
            <w:shd w:val="clear" w:color="auto" w:fill="auto"/>
            <w:noWrap/>
            <w:vAlign w:val="center"/>
            <w:hideMark/>
          </w:tcPr>
          <w:p w14:paraId="04A9864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3.14</w:t>
            </w:r>
          </w:p>
        </w:tc>
      </w:tr>
      <w:tr w:rsidR="004D0530" w14:paraId="1B105516" w14:textId="77777777" w:rsidTr="00A03BFB">
        <w:trPr>
          <w:trHeight w:val="300"/>
        </w:trPr>
        <w:tc>
          <w:tcPr>
            <w:tcW w:w="972" w:type="pct"/>
            <w:shd w:val="clear" w:color="auto" w:fill="auto"/>
            <w:noWrap/>
            <w:vAlign w:val="bottom"/>
            <w:hideMark/>
          </w:tcPr>
          <w:p w14:paraId="1658353D"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ROA</w:t>
            </w:r>
          </w:p>
        </w:tc>
        <w:tc>
          <w:tcPr>
            <w:tcW w:w="503" w:type="pct"/>
            <w:shd w:val="clear" w:color="auto" w:fill="auto"/>
            <w:noWrap/>
            <w:vAlign w:val="center"/>
            <w:hideMark/>
          </w:tcPr>
          <w:p w14:paraId="50FF30E9"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-12.98%</w:t>
            </w:r>
          </w:p>
        </w:tc>
        <w:tc>
          <w:tcPr>
            <w:tcW w:w="504" w:type="pct"/>
            <w:shd w:val="clear" w:color="auto" w:fill="auto"/>
            <w:noWrap/>
            <w:vAlign w:val="center"/>
            <w:hideMark/>
          </w:tcPr>
          <w:p w14:paraId="69044CFC"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0.99%</w:t>
            </w:r>
          </w:p>
        </w:tc>
        <w:tc>
          <w:tcPr>
            <w:tcW w:w="503" w:type="pct"/>
            <w:shd w:val="clear" w:color="auto" w:fill="auto"/>
            <w:noWrap/>
            <w:vAlign w:val="center"/>
            <w:hideMark/>
          </w:tcPr>
          <w:p w14:paraId="650A406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1.32%</w:t>
            </w:r>
          </w:p>
        </w:tc>
        <w:tc>
          <w:tcPr>
            <w:tcW w:w="504" w:type="pct"/>
            <w:shd w:val="clear" w:color="auto" w:fill="auto"/>
            <w:noWrap/>
            <w:vAlign w:val="center"/>
            <w:hideMark/>
          </w:tcPr>
          <w:p w14:paraId="5556907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1.52%</w:t>
            </w:r>
          </w:p>
        </w:tc>
        <w:tc>
          <w:tcPr>
            <w:tcW w:w="504" w:type="pct"/>
            <w:shd w:val="clear" w:color="auto" w:fill="auto"/>
            <w:noWrap/>
            <w:vAlign w:val="center"/>
            <w:hideMark/>
          </w:tcPr>
          <w:p w14:paraId="74F19453"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1.71%</w:t>
            </w:r>
          </w:p>
        </w:tc>
        <w:tc>
          <w:tcPr>
            <w:tcW w:w="503" w:type="pct"/>
            <w:shd w:val="clear" w:color="auto" w:fill="auto"/>
            <w:noWrap/>
            <w:vAlign w:val="center"/>
            <w:hideMark/>
          </w:tcPr>
          <w:p w14:paraId="72D4259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1.93%</w:t>
            </w:r>
          </w:p>
        </w:tc>
        <w:tc>
          <w:tcPr>
            <w:tcW w:w="504" w:type="pct"/>
            <w:shd w:val="clear" w:color="auto" w:fill="auto"/>
            <w:noWrap/>
            <w:vAlign w:val="center"/>
            <w:hideMark/>
          </w:tcPr>
          <w:p w14:paraId="4FB3125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2.16%</w:t>
            </w:r>
          </w:p>
        </w:tc>
        <w:tc>
          <w:tcPr>
            <w:tcW w:w="504" w:type="pct"/>
            <w:shd w:val="clear" w:color="auto" w:fill="auto"/>
            <w:noWrap/>
            <w:vAlign w:val="center"/>
            <w:hideMark/>
          </w:tcPr>
          <w:p w14:paraId="23D41AA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2.38%</w:t>
            </w:r>
          </w:p>
        </w:tc>
      </w:tr>
      <w:tr w:rsidR="004D0530" w14:paraId="643F37B8" w14:textId="77777777" w:rsidTr="00A03BFB">
        <w:trPr>
          <w:trHeight w:val="300"/>
        </w:trPr>
        <w:tc>
          <w:tcPr>
            <w:tcW w:w="972" w:type="pct"/>
            <w:shd w:val="clear" w:color="auto" w:fill="auto"/>
            <w:noWrap/>
            <w:vAlign w:val="bottom"/>
            <w:hideMark/>
          </w:tcPr>
          <w:p w14:paraId="5C9CF898"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ROE</w:t>
            </w:r>
          </w:p>
        </w:tc>
        <w:tc>
          <w:tcPr>
            <w:tcW w:w="503" w:type="pct"/>
            <w:shd w:val="clear" w:color="auto" w:fill="auto"/>
            <w:noWrap/>
            <w:vAlign w:val="center"/>
            <w:hideMark/>
          </w:tcPr>
          <w:p w14:paraId="0CF9C3A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-20.22%</w:t>
            </w:r>
          </w:p>
        </w:tc>
        <w:tc>
          <w:tcPr>
            <w:tcW w:w="504" w:type="pct"/>
            <w:shd w:val="clear" w:color="auto" w:fill="auto"/>
            <w:noWrap/>
            <w:vAlign w:val="center"/>
            <w:hideMark/>
          </w:tcPr>
          <w:p w14:paraId="64D293E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1.53%</w:t>
            </w:r>
          </w:p>
        </w:tc>
        <w:tc>
          <w:tcPr>
            <w:tcW w:w="503" w:type="pct"/>
            <w:shd w:val="clear" w:color="auto" w:fill="auto"/>
            <w:noWrap/>
            <w:vAlign w:val="center"/>
            <w:hideMark/>
          </w:tcPr>
          <w:p w14:paraId="7D803F3B"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2.02%</w:t>
            </w:r>
          </w:p>
        </w:tc>
        <w:tc>
          <w:tcPr>
            <w:tcW w:w="504" w:type="pct"/>
            <w:shd w:val="clear" w:color="auto" w:fill="auto"/>
            <w:noWrap/>
            <w:vAlign w:val="center"/>
            <w:hideMark/>
          </w:tcPr>
          <w:p w14:paraId="3C06BD7C"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2.26%</w:t>
            </w:r>
          </w:p>
        </w:tc>
        <w:tc>
          <w:tcPr>
            <w:tcW w:w="504" w:type="pct"/>
            <w:shd w:val="clear" w:color="auto" w:fill="auto"/>
            <w:noWrap/>
            <w:vAlign w:val="center"/>
            <w:hideMark/>
          </w:tcPr>
          <w:p w14:paraId="69A00C0C"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2.47%</w:t>
            </w:r>
          </w:p>
        </w:tc>
        <w:tc>
          <w:tcPr>
            <w:tcW w:w="503" w:type="pct"/>
            <w:shd w:val="clear" w:color="auto" w:fill="auto"/>
            <w:noWrap/>
            <w:vAlign w:val="center"/>
            <w:hideMark/>
          </w:tcPr>
          <w:p w14:paraId="3BFB059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2.70%</w:t>
            </w:r>
          </w:p>
        </w:tc>
        <w:tc>
          <w:tcPr>
            <w:tcW w:w="504" w:type="pct"/>
            <w:shd w:val="clear" w:color="auto" w:fill="auto"/>
            <w:noWrap/>
            <w:vAlign w:val="center"/>
            <w:hideMark/>
          </w:tcPr>
          <w:p w14:paraId="28118A6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2.93%</w:t>
            </w:r>
          </w:p>
        </w:tc>
        <w:tc>
          <w:tcPr>
            <w:tcW w:w="504" w:type="pct"/>
            <w:shd w:val="clear" w:color="auto" w:fill="auto"/>
            <w:noWrap/>
            <w:vAlign w:val="center"/>
            <w:hideMark/>
          </w:tcPr>
          <w:p w14:paraId="43F68AFF"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3.12%</w:t>
            </w:r>
          </w:p>
        </w:tc>
      </w:tr>
      <w:tr w:rsidR="004D0530" w14:paraId="5DF3234E" w14:textId="77777777" w:rsidTr="00A03BFB">
        <w:trPr>
          <w:trHeight w:val="300"/>
        </w:trPr>
        <w:tc>
          <w:tcPr>
            <w:tcW w:w="972" w:type="pct"/>
            <w:shd w:val="clear" w:color="auto" w:fill="auto"/>
            <w:noWrap/>
            <w:vAlign w:val="bottom"/>
            <w:hideMark/>
          </w:tcPr>
          <w:p w14:paraId="68497AF0"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ROIC</w:t>
            </w:r>
          </w:p>
        </w:tc>
        <w:tc>
          <w:tcPr>
            <w:tcW w:w="503" w:type="pct"/>
            <w:shd w:val="clear" w:color="auto" w:fill="auto"/>
            <w:noWrap/>
            <w:vAlign w:val="center"/>
            <w:hideMark/>
          </w:tcPr>
          <w:p w14:paraId="65FE3502"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2.65%</w:t>
            </w:r>
          </w:p>
        </w:tc>
        <w:tc>
          <w:tcPr>
            <w:tcW w:w="504" w:type="pct"/>
            <w:shd w:val="clear" w:color="auto" w:fill="auto"/>
            <w:noWrap/>
            <w:vAlign w:val="center"/>
            <w:hideMark/>
          </w:tcPr>
          <w:p w14:paraId="6444762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2.60%</w:t>
            </w:r>
          </w:p>
        </w:tc>
        <w:tc>
          <w:tcPr>
            <w:tcW w:w="503" w:type="pct"/>
            <w:shd w:val="clear" w:color="auto" w:fill="auto"/>
            <w:noWrap/>
            <w:vAlign w:val="center"/>
            <w:hideMark/>
          </w:tcPr>
          <w:p w14:paraId="31767E21"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4.23%</w:t>
            </w:r>
          </w:p>
        </w:tc>
        <w:tc>
          <w:tcPr>
            <w:tcW w:w="504" w:type="pct"/>
            <w:shd w:val="clear" w:color="auto" w:fill="auto"/>
            <w:noWrap/>
            <w:vAlign w:val="center"/>
            <w:hideMark/>
          </w:tcPr>
          <w:p w14:paraId="29D1936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4.04%</w:t>
            </w:r>
          </w:p>
        </w:tc>
        <w:tc>
          <w:tcPr>
            <w:tcW w:w="504" w:type="pct"/>
            <w:shd w:val="clear" w:color="auto" w:fill="auto"/>
            <w:noWrap/>
            <w:vAlign w:val="center"/>
            <w:hideMark/>
          </w:tcPr>
          <w:p w14:paraId="6810A0F8"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4.23%</w:t>
            </w:r>
          </w:p>
        </w:tc>
        <w:tc>
          <w:tcPr>
            <w:tcW w:w="503" w:type="pct"/>
            <w:shd w:val="clear" w:color="auto" w:fill="auto"/>
            <w:noWrap/>
            <w:vAlign w:val="center"/>
            <w:hideMark/>
          </w:tcPr>
          <w:p w14:paraId="60FC400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4.50%</w:t>
            </w:r>
          </w:p>
        </w:tc>
        <w:tc>
          <w:tcPr>
            <w:tcW w:w="504" w:type="pct"/>
            <w:shd w:val="clear" w:color="auto" w:fill="auto"/>
            <w:noWrap/>
            <w:vAlign w:val="center"/>
            <w:hideMark/>
          </w:tcPr>
          <w:p w14:paraId="4831490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4.85%</w:t>
            </w:r>
          </w:p>
        </w:tc>
        <w:tc>
          <w:tcPr>
            <w:tcW w:w="504" w:type="pct"/>
            <w:shd w:val="clear" w:color="auto" w:fill="auto"/>
            <w:noWrap/>
            <w:vAlign w:val="center"/>
            <w:hideMark/>
          </w:tcPr>
          <w:p w14:paraId="25CA5387"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5.22%</w:t>
            </w:r>
          </w:p>
        </w:tc>
      </w:tr>
      <w:tr w:rsidR="004D0530" w14:paraId="60510350" w14:textId="77777777" w:rsidTr="00A03BFB">
        <w:trPr>
          <w:trHeight w:val="300"/>
        </w:trPr>
        <w:tc>
          <w:tcPr>
            <w:tcW w:w="972" w:type="pct"/>
            <w:shd w:val="clear" w:color="auto" w:fill="auto"/>
            <w:noWrap/>
            <w:vAlign w:val="bottom"/>
            <w:hideMark/>
          </w:tcPr>
          <w:p w14:paraId="539E4931" w14:textId="77777777" w:rsidR="004D0530" w:rsidRDefault="004D0530" w:rsidP="00D6298D">
            <w:pPr>
              <w:spacing w:line="276" w:lineRule="auto"/>
              <w:rPr>
                <w:rFonts w:ascii="Calibri" w:hAnsi="Calibri" w:cs="Calibri"/>
                <w:sz w:val="22"/>
                <w:szCs w:val="22"/>
              </w:rPr>
            </w:pPr>
            <w:r>
              <w:rPr>
                <w:rFonts w:ascii="Calibri" w:hAnsi="Calibri" w:cs="Calibri"/>
                <w:sz w:val="22"/>
                <w:szCs w:val="22"/>
              </w:rPr>
              <w:t>ROCE</w:t>
            </w:r>
          </w:p>
        </w:tc>
        <w:tc>
          <w:tcPr>
            <w:tcW w:w="503" w:type="pct"/>
            <w:shd w:val="clear" w:color="auto" w:fill="auto"/>
            <w:noWrap/>
            <w:vAlign w:val="center"/>
            <w:hideMark/>
          </w:tcPr>
          <w:p w14:paraId="7A6ABF2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1.70%</w:t>
            </w:r>
          </w:p>
        </w:tc>
        <w:tc>
          <w:tcPr>
            <w:tcW w:w="504" w:type="pct"/>
            <w:shd w:val="clear" w:color="auto" w:fill="auto"/>
            <w:noWrap/>
            <w:vAlign w:val="center"/>
            <w:hideMark/>
          </w:tcPr>
          <w:p w14:paraId="6C353481"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2.39%</w:t>
            </w:r>
          </w:p>
        </w:tc>
        <w:tc>
          <w:tcPr>
            <w:tcW w:w="503" w:type="pct"/>
            <w:shd w:val="clear" w:color="auto" w:fill="auto"/>
            <w:noWrap/>
            <w:vAlign w:val="center"/>
            <w:hideMark/>
          </w:tcPr>
          <w:p w14:paraId="502C2F2D"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3.15%</w:t>
            </w:r>
          </w:p>
        </w:tc>
        <w:tc>
          <w:tcPr>
            <w:tcW w:w="504" w:type="pct"/>
            <w:shd w:val="clear" w:color="auto" w:fill="auto"/>
            <w:noWrap/>
            <w:vAlign w:val="center"/>
            <w:hideMark/>
          </w:tcPr>
          <w:p w14:paraId="4A1AA3FE"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3.32%</w:t>
            </w:r>
          </w:p>
        </w:tc>
        <w:tc>
          <w:tcPr>
            <w:tcW w:w="504" w:type="pct"/>
            <w:shd w:val="clear" w:color="auto" w:fill="auto"/>
            <w:noWrap/>
            <w:vAlign w:val="center"/>
            <w:hideMark/>
          </w:tcPr>
          <w:p w14:paraId="7B122E8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3.40%</w:t>
            </w:r>
          </w:p>
        </w:tc>
        <w:tc>
          <w:tcPr>
            <w:tcW w:w="503" w:type="pct"/>
            <w:shd w:val="clear" w:color="auto" w:fill="auto"/>
            <w:noWrap/>
            <w:vAlign w:val="center"/>
            <w:hideMark/>
          </w:tcPr>
          <w:p w14:paraId="038FB010"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3.50%</w:t>
            </w:r>
          </w:p>
        </w:tc>
        <w:tc>
          <w:tcPr>
            <w:tcW w:w="504" w:type="pct"/>
            <w:shd w:val="clear" w:color="auto" w:fill="auto"/>
            <w:noWrap/>
            <w:vAlign w:val="center"/>
            <w:hideMark/>
          </w:tcPr>
          <w:p w14:paraId="3A620026"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3.58%</w:t>
            </w:r>
          </w:p>
        </w:tc>
        <w:tc>
          <w:tcPr>
            <w:tcW w:w="504" w:type="pct"/>
            <w:shd w:val="clear" w:color="auto" w:fill="auto"/>
            <w:noWrap/>
            <w:vAlign w:val="center"/>
            <w:hideMark/>
          </w:tcPr>
          <w:p w14:paraId="5CAC7D55" w14:textId="77777777" w:rsidR="004D0530" w:rsidRDefault="004D0530" w:rsidP="00D6298D">
            <w:pPr>
              <w:spacing w:line="276" w:lineRule="auto"/>
              <w:jc w:val="center"/>
              <w:rPr>
                <w:rFonts w:ascii="Calibri" w:hAnsi="Calibri" w:cs="Calibri"/>
                <w:sz w:val="22"/>
                <w:szCs w:val="22"/>
              </w:rPr>
            </w:pPr>
            <w:r>
              <w:rPr>
                <w:rFonts w:ascii="Calibri" w:hAnsi="Calibri" w:cs="Calibri"/>
                <w:sz w:val="22"/>
                <w:szCs w:val="22"/>
              </w:rPr>
              <w:t>3.62%</w:t>
            </w:r>
          </w:p>
        </w:tc>
      </w:tr>
    </w:tbl>
    <w:p w14:paraId="1EF9014F" w14:textId="77777777" w:rsidR="00DD0F90" w:rsidRDefault="00DD0F90" w:rsidP="00554BA3">
      <w:pPr>
        <w:pStyle w:val="ListParagraph"/>
        <w:autoSpaceDE w:val="0"/>
        <w:autoSpaceDN w:val="0"/>
        <w:adjustRightInd w:val="0"/>
        <w:spacing w:line="276" w:lineRule="auto"/>
        <w:ind w:left="426" w:right="-1"/>
        <w:jc w:val="both"/>
        <w:rPr>
          <w:rFonts w:ascii="Arial" w:hAnsi="Arial" w:cs="Arial"/>
          <w:b/>
          <w:noProof/>
          <w:sz w:val="22"/>
          <w:szCs w:val="22"/>
          <w:lang w:eastAsia="en-IN"/>
        </w:rPr>
      </w:pPr>
      <w:r>
        <w:rPr>
          <w:rFonts w:ascii="Arial" w:hAnsi="Arial" w:cs="Arial"/>
          <w:b/>
          <w:noProof/>
          <w:sz w:val="22"/>
          <w:szCs w:val="22"/>
          <w:lang w:eastAsia="en-IN"/>
        </w:rPr>
        <w:t xml:space="preserve"> </w:t>
      </w:r>
    </w:p>
    <w:p w14:paraId="51B40718" w14:textId="77777777" w:rsidR="004D0530" w:rsidRDefault="004D0530" w:rsidP="00301CA3">
      <w:pPr>
        <w:pStyle w:val="ListParagraph"/>
        <w:numPr>
          <w:ilvl w:val="0"/>
          <w:numId w:val="69"/>
        </w:numPr>
        <w:autoSpaceDE w:val="0"/>
        <w:autoSpaceDN w:val="0"/>
        <w:adjustRightInd w:val="0"/>
        <w:spacing w:before="240" w:after="240" w:line="360" w:lineRule="auto"/>
        <w:ind w:left="567" w:right="-143" w:hanging="425"/>
        <w:jc w:val="both"/>
        <w:rPr>
          <w:rFonts w:ascii="Arial" w:hAnsi="Arial" w:cs="Arial"/>
          <w:b/>
          <w:noProof/>
          <w:sz w:val="22"/>
          <w:szCs w:val="22"/>
          <w:lang w:eastAsia="en-IN"/>
        </w:rPr>
      </w:pPr>
      <w:r>
        <w:rPr>
          <w:rFonts w:ascii="Arial" w:hAnsi="Arial" w:cs="Arial"/>
          <w:b/>
          <w:noProof/>
          <w:sz w:val="22"/>
          <w:szCs w:val="22"/>
          <w:lang w:eastAsia="en-IN"/>
        </w:rPr>
        <w:t>GRAPHICAL REPRESENTATION:</w:t>
      </w:r>
    </w:p>
    <w:p w14:paraId="028103EE" w14:textId="77777777" w:rsidR="004D0530" w:rsidRDefault="004D0530" w:rsidP="00A03BFB">
      <w:pPr>
        <w:pStyle w:val="ListParagraph"/>
        <w:autoSpaceDE w:val="0"/>
        <w:autoSpaceDN w:val="0"/>
        <w:adjustRightInd w:val="0"/>
        <w:spacing w:after="240" w:line="276" w:lineRule="auto"/>
        <w:ind w:left="567" w:right="-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5B136617" wp14:editId="124062D0">
            <wp:extent cx="5905500" cy="2819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B4A79D.tmp"/>
                    <pic:cNvPicPr/>
                  </pic:nvPicPr>
                  <pic:blipFill>
                    <a:blip r:embed="rId65">
                      <a:extLst>
                        <a:ext uri="{BEBA8EAE-BF5A-486C-A8C5-ECC9F3942E4B}">
                          <a14:imgProps xmlns:a14="http://schemas.microsoft.com/office/drawing/2010/main">
                            <a14:imgLayer r:embed="rId6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906353" cy="2819807"/>
                    </a:xfrm>
                    <a:prstGeom prst="rect">
                      <a:avLst/>
                    </a:prstGeom>
                    <a:ln>
                      <a:solidFill>
                        <a:schemeClr val="tx1"/>
                      </a:solidFill>
                    </a:ln>
                  </pic:spPr>
                </pic:pic>
              </a:graphicData>
            </a:graphic>
          </wp:inline>
        </w:drawing>
      </w:r>
    </w:p>
    <w:p w14:paraId="2A807DA1" w14:textId="77777777" w:rsidR="004D0530" w:rsidRDefault="00D6298D" w:rsidP="00A03BFB">
      <w:pPr>
        <w:pStyle w:val="ListParagraph"/>
        <w:autoSpaceDE w:val="0"/>
        <w:autoSpaceDN w:val="0"/>
        <w:adjustRightInd w:val="0"/>
        <w:spacing w:after="240" w:line="276" w:lineRule="auto"/>
        <w:ind w:left="567" w:right="-1"/>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B1B92F7" wp14:editId="7BE1D98E">
            <wp:extent cx="5915025" cy="298132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B4A1E8.tmp"/>
                    <pic:cNvPicPr/>
                  </pic:nvPicPr>
                  <pic:blipFill>
                    <a:blip r:embed="rId67">
                      <a:extLst>
                        <a:ext uri="{BEBA8EAE-BF5A-486C-A8C5-ECC9F3942E4B}">
                          <a14:imgProps xmlns:a14="http://schemas.microsoft.com/office/drawing/2010/main">
                            <a14:imgLayer r:embed="rId6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915883" cy="2981757"/>
                    </a:xfrm>
                    <a:prstGeom prst="rect">
                      <a:avLst/>
                    </a:prstGeom>
                    <a:ln>
                      <a:solidFill>
                        <a:schemeClr val="tx1"/>
                      </a:solidFill>
                    </a:ln>
                  </pic:spPr>
                </pic:pic>
              </a:graphicData>
            </a:graphic>
          </wp:inline>
        </w:drawing>
      </w:r>
    </w:p>
    <w:p w14:paraId="1E605DDD" w14:textId="77777777" w:rsidR="00D6298D" w:rsidRDefault="00D6298D" w:rsidP="00A03BFB">
      <w:pPr>
        <w:pStyle w:val="ListParagraph"/>
        <w:autoSpaceDE w:val="0"/>
        <w:autoSpaceDN w:val="0"/>
        <w:adjustRightInd w:val="0"/>
        <w:spacing w:after="240" w:line="276" w:lineRule="auto"/>
        <w:ind w:left="567" w:right="-285"/>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226415E6" wp14:editId="74A8CF06">
            <wp:extent cx="5886450" cy="22669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B42770.tmp"/>
                    <pic:cNvPicPr/>
                  </pic:nvPicPr>
                  <pic:blipFill>
                    <a:blip r:embed="rId69">
                      <a:extLst>
                        <a:ext uri="{BEBA8EAE-BF5A-486C-A8C5-ECC9F3942E4B}">
                          <a14:imgProps xmlns:a14="http://schemas.microsoft.com/office/drawing/2010/main">
                            <a14:imgLayer r:embed="rId7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87281" cy="2267270"/>
                    </a:xfrm>
                    <a:prstGeom prst="rect">
                      <a:avLst/>
                    </a:prstGeom>
                    <a:ln>
                      <a:solidFill>
                        <a:schemeClr val="tx1"/>
                      </a:solidFill>
                    </a:ln>
                  </pic:spPr>
                </pic:pic>
              </a:graphicData>
            </a:graphic>
          </wp:inline>
        </w:drawing>
      </w:r>
    </w:p>
    <w:p w14:paraId="71FD9FA1" w14:textId="77777777" w:rsidR="00430FD5" w:rsidRPr="00430FD5" w:rsidRDefault="00D6298D" w:rsidP="00A03BFB">
      <w:pPr>
        <w:pStyle w:val="ListParagraph"/>
        <w:autoSpaceDE w:val="0"/>
        <w:autoSpaceDN w:val="0"/>
        <w:adjustRightInd w:val="0"/>
        <w:spacing w:after="240" w:line="276" w:lineRule="auto"/>
        <w:ind w:left="567" w:right="-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B1B1B69" wp14:editId="29F732EF">
            <wp:extent cx="5886450" cy="24669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B4B15C.tmp"/>
                    <pic:cNvPicPr/>
                  </pic:nvPicPr>
                  <pic:blipFill>
                    <a:blip r:embed="rId71">
                      <a:extLst>
                        <a:ext uri="{BEBA8EAE-BF5A-486C-A8C5-ECC9F3942E4B}">
                          <a14:imgProps xmlns:a14="http://schemas.microsoft.com/office/drawing/2010/main">
                            <a14:imgLayer r:embed="rId7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87280" cy="2467323"/>
                    </a:xfrm>
                    <a:prstGeom prst="rect">
                      <a:avLst/>
                    </a:prstGeom>
                    <a:ln>
                      <a:solidFill>
                        <a:schemeClr val="tx1"/>
                      </a:solidFill>
                    </a:ln>
                  </pic:spPr>
                </pic:pic>
              </a:graphicData>
            </a:graphic>
          </wp:inline>
        </w:drawing>
      </w:r>
    </w:p>
    <w:p w14:paraId="29E1D41B" w14:textId="77777777" w:rsidR="00C24311" w:rsidRDefault="00C24311" w:rsidP="00301CA3">
      <w:pPr>
        <w:pStyle w:val="ListParagraph"/>
        <w:numPr>
          <w:ilvl w:val="0"/>
          <w:numId w:val="69"/>
        </w:numPr>
        <w:autoSpaceDE w:val="0"/>
        <w:autoSpaceDN w:val="0"/>
        <w:adjustRightInd w:val="0"/>
        <w:spacing w:before="240" w:after="240" w:line="360" w:lineRule="auto"/>
        <w:ind w:left="567" w:right="-143" w:hanging="425"/>
        <w:jc w:val="both"/>
        <w:rPr>
          <w:rFonts w:ascii="Arial" w:hAnsi="Arial" w:cs="Arial"/>
          <w:b/>
          <w:sz w:val="22"/>
          <w:szCs w:val="22"/>
          <w:lang w:eastAsia="en-IN"/>
        </w:rPr>
      </w:pPr>
      <w:r>
        <w:rPr>
          <w:rFonts w:ascii="Arial" w:hAnsi="Arial" w:cs="Arial"/>
          <w:b/>
          <w:sz w:val="22"/>
          <w:szCs w:val="22"/>
          <w:lang w:eastAsia="en-IN"/>
        </w:rPr>
        <w:t>CONCLUSION:</w:t>
      </w:r>
    </w:p>
    <w:p w14:paraId="5792E9F2" w14:textId="77777777" w:rsidR="00C24311" w:rsidRPr="00C24311" w:rsidRDefault="00C24311" w:rsidP="00FB6B45">
      <w:pPr>
        <w:pStyle w:val="ListParagraph"/>
        <w:numPr>
          <w:ilvl w:val="0"/>
          <w:numId w:val="94"/>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C24311">
        <w:rPr>
          <w:rFonts w:ascii="Arial" w:hAnsi="Arial" w:cs="Arial"/>
          <w:sz w:val="22"/>
          <w:szCs w:val="22"/>
          <w:lang w:eastAsia="en-IN"/>
        </w:rPr>
        <w:t>DSCR, EBITDA and EBIT margin is positive in all years starting from FY 2023 up to end of 8</w:t>
      </w:r>
      <w:r w:rsidRPr="00C24311">
        <w:rPr>
          <w:rFonts w:ascii="Arial" w:hAnsi="Arial" w:cs="Arial"/>
          <w:sz w:val="22"/>
          <w:szCs w:val="22"/>
          <w:vertAlign w:val="superscript"/>
          <w:lang w:eastAsia="en-IN"/>
        </w:rPr>
        <w:t>th</w:t>
      </w:r>
      <w:r w:rsidRPr="00C24311">
        <w:rPr>
          <w:rFonts w:ascii="Arial" w:hAnsi="Arial" w:cs="Arial"/>
          <w:sz w:val="22"/>
          <w:szCs w:val="22"/>
          <w:lang w:eastAsia="en-IN"/>
        </w:rPr>
        <w:t xml:space="preserve"> year i.e. FY 2030.</w:t>
      </w:r>
    </w:p>
    <w:p w14:paraId="3A25D676" w14:textId="77777777" w:rsidR="00C24311" w:rsidRPr="00C24311" w:rsidRDefault="00C24311" w:rsidP="00FB6B45">
      <w:pPr>
        <w:pStyle w:val="ListParagraph"/>
        <w:numPr>
          <w:ilvl w:val="0"/>
          <w:numId w:val="94"/>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C24311">
        <w:rPr>
          <w:rFonts w:ascii="Arial" w:hAnsi="Arial" w:cs="Arial"/>
          <w:sz w:val="22"/>
          <w:szCs w:val="22"/>
          <w:lang w:eastAsia="en-IN"/>
        </w:rPr>
        <w:t xml:space="preserve">Cash DSCR is expected to remain above 1 during </w:t>
      </w:r>
      <w:proofErr w:type="spellStart"/>
      <w:r w:rsidRPr="00C24311">
        <w:rPr>
          <w:rFonts w:ascii="Arial" w:hAnsi="Arial" w:cs="Arial"/>
          <w:sz w:val="22"/>
          <w:szCs w:val="22"/>
          <w:lang w:eastAsia="en-IN"/>
        </w:rPr>
        <w:t>during</w:t>
      </w:r>
      <w:proofErr w:type="spellEnd"/>
      <w:r w:rsidRPr="00C24311">
        <w:rPr>
          <w:rFonts w:ascii="Arial" w:hAnsi="Arial" w:cs="Arial"/>
          <w:sz w:val="22"/>
          <w:szCs w:val="22"/>
          <w:lang w:eastAsia="en-IN"/>
        </w:rPr>
        <w:t xml:space="preserve"> the entire loan repayment period.</w:t>
      </w:r>
    </w:p>
    <w:p w14:paraId="58A135C5" w14:textId="77777777" w:rsidR="0090565F" w:rsidRPr="0090565F" w:rsidRDefault="00C24311" w:rsidP="00FB6B45">
      <w:pPr>
        <w:pStyle w:val="ListParagraph"/>
        <w:numPr>
          <w:ilvl w:val="0"/>
          <w:numId w:val="94"/>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C24311">
        <w:rPr>
          <w:rFonts w:ascii="Arial" w:hAnsi="Arial" w:cs="Arial"/>
          <w:sz w:val="22"/>
          <w:szCs w:val="22"/>
          <w:lang w:eastAsia="en-IN"/>
        </w:rPr>
        <w:t>Average Cas</w:t>
      </w:r>
      <w:r w:rsidR="0090565F">
        <w:rPr>
          <w:rFonts w:ascii="Arial" w:hAnsi="Arial" w:cs="Arial"/>
          <w:sz w:val="22"/>
          <w:szCs w:val="22"/>
          <w:lang w:eastAsia="en-IN"/>
        </w:rPr>
        <w:t xml:space="preserve">h DSCR &amp; EBIDTA margin is </w:t>
      </w:r>
      <w:r w:rsidR="0090565F" w:rsidRPr="0090565F">
        <w:rPr>
          <w:rFonts w:ascii="Arial" w:hAnsi="Arial" w:cs="Arial"/>
          <w:b/>
          <w:sz w:val="22"/>
          <w:szCs w:val="22"/>
          <w:lang w:eastAsia="en-IN"/>
        </w:rPr>
        <w:t>1.33</w:t>
      </w:r>
      <w:r w:rsidR="0090565F">
        <w:rPr>
          <w:rFonts w:ascii="Arial" w:hAnsi="Arial" w:cs="Arial"/>
          <w:sz w:val="22"/>
          <w:szCs w:val="22"/>
          <w:lang w:eastAsia="en-IN"/>
        </w:rPr>
        <w:t xml:space="preserve"> </w:t>
      </w:r>
      <w:r w:rsidRPr="00C24311">
        <w:rPr>
          <w:rFonts w:ascii="Arial" w:hAnsi="Arial" w:cs="Arial"/>
          <w:sz w:val="22"/>
          <w:szCs w:val="22"/>
          <w:lang w:eastAsia="en-IN"/>
        </w:rPr>
        <w:t xml:space="preserve">and </w:t>
      </w:r>
      <w:r w:rsidRPr="0090565F">
        <w:rPr>
          <w:rFonts w:ascii="Arial" w:hAnsi="Arial" w:cs="Arial"/>
          <w:b/>
          <w:sz w:val="22"/>
          <w:szCs w:val="22"/>
          <w:lang w:eastAsia="en-IN"/>
        </w:rPr>
        <w:t>6.72%</w:t>
      </w:r>
      <w:r w:rsidRPr="00C24311">
        <w:rPr>
          <w:rFonts w:ascii="Arial" w:hAnsi="Arial" w:cs="Arial"/>
          <w:sz w:val="22"/>
          <w:szCs w:val="22"/>
          <w:lang w:eastAsia="en-IN"/>
        </w:rPr>
        <w:t xml:space="preserve"> respectively during the estimated period.</w:t>
      </w:r>
    </w:p>
    <w:p w14:paraId="3B98BCA7" w14:textId="77777777" w:rsidR="00C24311" w:rsidRPr="0090565F" w:rsidRDefault="00C24311" w:rsidP="00FB6B45">
      <w:pPr>
        <w:pStyle w:val="ListParagraph"/>
        <w:numPr>
          <w:ilvl w:val="0"/>
          <w:numId w:val="94"/>
        </w:numPr>
        <w:autoSpaceDE w:val="0"/>
        <w:autoSpaceDN w:val="0"/>
        <w:adjustRightInd w:val="0"/>
        <w:spacing w:before="240" w:after="240" w:line="360" w:lineRule="auto"/>
        <w:ind w:left="993" w:right="-568" w:hanging="426"/>
        <w:jc w:val="both"/>
        <w:rPr>
          <w:rFonts w:ascii="Arial" w:hAnsi="Arial" w:cs="Arial"/>
          <w:b/>
          <w:sz w:val="22"/>
          <w:szCs w:val="22"/>
          <w:lang w:eastAsia="en-IN"/>
        </w:rPr>
      </w:pPr>
      <w:r w:rsidRPr="0090565F">
        <w:rPr>
          <w:rFonts w:ascii="Arial" w:hAnsi="Arial" w:cs="Arial"/>
          <w:sz w:val="22"/>
          <w:szCs w:val="22"/>
          <w:lang w:eastAsia="en-IN"/>
        </w:rPr>
        <w:t>Based on the above key financial ratios of the Company during the forecast period shows that the Company looks financially viable if the Company &amp; promoters are able to achieve operations parameters as per assumptions above.</w:t>
      </w:r>
    </w:p>
    <w:p w14:paraId="6D8A36B2" w14:textId="77777777" w:rsidR="0090565F" w:rsidRDefault="0090565F" w:rsidP="0090565F">
      <w:pPr>
        <w:pStyle w:val="ListParagraph"/>
        <w:autoSpaceDE w:val="0"/>
        <w:autoSpaceDN w:val="0"/>
        <w:adjustRightInd w:val="0"/>
        <w:spacing w:before="240" w:after="240" w:line="360" w:lineRule="auto"/>
        <w:ind w:left="567" w:right="-143"/>
        <w:jc w:val="both"/>
        <w:rPr>
          <w:rFonts w:ascii="Arial" w:hAnsi="Arial" w:cs="Arial"/>
          <w:b/>
          <w:noProof/>
          <w:sz w:val="22"/>
          <w:szCs w:val="22"/>
          <w:lang w:eastAsia="en-IN"/>
        </w:rPr>
      </w:pPr>
    </w:p>
    <w:p w14:paraId="6A61374F" w14:textId="77777777" w:rsidR="0090565F" w:rsidRDefault="0090565F" w:rsidP="0090565F">
      <w:pPr>
        <w:pStyle w:val="ListParagraph"/>
        <w:autoSpaceDE w:val="0"/>
        <w:autoSpaceDN w:val="0"/>
        <w:adjustRightInd w:val="0"/>
        <w:spacing w:before="240" w:after="240" w:line="360" w:lineRule="auto"/>
        <w:ind w:left="567" w:right="-143"/>
        <w:jc w:val="both"/>
        <w:rPr>
          <w:rFonts w:ascii="Arial" w:hAnsi="Arial" w:cs="Arial"/>
          <w:b/>
          <w:noProof/>
          <w:sz w:val="22"/>
          <w:szCs w:val="22"/>
          <w:lang w:eastAsia="en-IN"/>
        </w:rPr>
      </w:pPr>
    </w:p>
    <w:p w14:paraId="2E93BA3A" w14:textId="77777777" w:rsidR="00501B36" w:rsidRDefault="00B32A94" w:rsidP="00301CA3">
      <w:pPr>
        <w:pStyle w:val="ListParagraph"/>
        <w:numPr>
          <w:ilvl w:val="0"/>
          <w:numId w:val="69"/>
        </w:numPr>
        <w:autoSpaceDE w:val="0"/>
        <w:autoSpaceDN w:val="0"/>
        <w:adjustRightInd w:val="0"/>
        <w:spacing w:before="240" w:after="240" w:line="360" w:lineRule="auto"/>
        <w:ind w:left="567" w:right="-143" w:hanging="425"/>
        <w:jc w:val="both"/>
        <w:rPr>
          <w:rFonts w:ascii="Arial" w:hAnsi="Arial" w:cs="Arial"/>
          <w:b/>
          <w:noProof/>
          <w:sz w:val="22"/>
          <w:szCs w:val="22"/>
          <w:lang w:eastAsia="en-IN"/>
        </w:rPr>
      </w:pPr>
      <w:r>
        <w:rPr>
          <w:rFonts w:ascii="Arial" w:hAnsi="Arial" w:cs="Arial"/>
          <w:b/>
          <w:noProof/>
          <w:sz w:val="22"/>
          <w:szCs w:val="22"/>
          <w:lang w:eastAsia="en-IN"/>
        </w:rPr>
        <w:lastRenderedPageBreak/>
        <w:t>KEY ASSUMPTIONS &amp; BASIS:</w:t>
      </w:r>
    </w:p>
    <w:tbl>
      <w:tblPr>
        <w:tblStyle w:val="TableGrid"/>
        <w:tblW w:w="9639" w:type="dxa"/>
        <w:tblInd w:w="562" w:type="dxa"/>
        <w:tblLayout w:type="fixed"/>
        <w:tblLook w:val="04A0" w:firstRow="1" w:lastRow="0" w:firstColumn="1" w:lastColumn="0" w:noHBand="0" w:noVBand="1"/>
      </w:tblPr>
      <w:tblGrid>
        <w:gridCol w:w="1898"/>
        <w:gridCol w:w="83"/>
        <w:gridCol w:w="7658"/>
      </w:tblGrid>
      <w:tr w:rsidR="00EB4622" w:rsidRPr="00A03BFB" w14:paraId="7E3ECD1C" w14:textId="77777777" w:rsidTr="00FB6B45">
        <w:trPr>
          <w:trHeight w:val="283"/>
          <w:tblHeader/>
        </w:trPr>
        <w:tc>
          <w:tcPr>
            <w:tcW w:w="1898" w:type="dxa"/>
            <w:shd w:val="clear" w:color="auto" w:fill="002060"/>
            <w:vAlign w:val="center"/>
          </w:tcPr>
          <w:p w14:paraId="745C0574"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Particulars</w:t>
            </w:r>
          </w:p>
        </w:tc>
        <w:tc>
          <w:tcPr>
            <w:tcW w:w="7741" w:type="dxa"/>
            <w:gridSpan w:val="2"/>
            <w:shd w:val="clear" w:color="auto" w:fill="002060"/>
            <w:vAlign w:val="center"/>
          </w:tcPr>
          <w:p w14:paraId="094A30CD" w14:textId="77777777" w:rsidR="00EB4622" w:rsidRPr="00A03BFB" w:rsidRDefault="00EB4622" w:rsidP="00A03BFB">
            <w:pPr>
              <w:spacing w:line="360" w:lineRule="auto"/>
              <w:jc w:val="center"/>
              <w:rPr>
                <w:rFonts w:asciiTheme="minorHAnsi" w:hAnsiTheme="minorHAnsi" w:cstheme="minorHAnsi"/>
                <w:b/>
                <w:bCs/>
                <w:sz w:val="22"/>
                <w:szCs w:val="22"/>
              </w:rPr>
            </w:pPr>
            <w:r w:rsidRPr="00A03BFB">
              <w:rPr>
                <w:rFonts w:asciiTheme="minorHAnsi" w:hAnsiTheme="minorHAnsi" w:cstheme="minorHAnsi"/>
                <w:b/>
                <w:bCs/>
                <w:sz w:val="22"/>
                <w:szCs w:val="22"/>
              </w:rPr>
              <w:t>Assumptions</w:t>
            </w:r>
          </w:p>
        </w:tc>
      </w:tr>
      <w:tr w:rsidR="00EB4622" w:rsidRPr="00A03BFB" w14:paraId="6C68BF50" w14:textId="77777777" w:rsidTr="00FB6B45">
        <w:trPr>
          <w:trHeight w:val="283"/>
        </w:trPr>
        <w:tc>
          <w:tcPr>
            <w:tcW w:w="9639" w:type="dxa"/>
            <w:gridSpan w:val="3"/>
            <w:shd w:val="clear" w:color="auto" w:fill="548DD4" w:themeFill="text2" w:themeFillTint="99"/>
            <w:vAlign w:val="center"/>
          </w:tcPr>
          <w:p w14:paraId="4A4FA48E" w14:textId="77777777" w:rsidR="00EB4622" w:rsidRPr="00A03BFB" w:rsidRDefault="00EB4622" w:rsidP="00A03BFB">
            <w:pPr>
              <w:spacing w:line="360" w:lineRule="auto"/>
              <w:jc w:val="both"/>
              <w:rPr>
                <w:rFonts w:asciiTheme="minorHAnsi" w:hAnsiTheme="minorHAnsi" w:cstheme="minorHAnsi"/>
                <w:b/>
                <w:bCs/>
                <w:sz w:val="22"/>
                <w:szCs w:val="22"/>
              </w:rPr>
            </w:pPr>
            <w:r w:rsidRPr="00A03BFB">
              <w:rPr>
                <w:rFonts w:asciiTheme="minorHAnsi" w:hAnsiTheme="minorHAnsi" w:cstheme="minorHAnsi"/>
                <w:b/>
                <w:bCs/>
                <w:sz w:val="22"/>
                <w:szCs w:val="22"/>
              </w:rPr>
              <w:t>Operational Assumptions for sugar division</w:t>
            </w:r>
          </w:p>
        </w:tc>
      </w:tr>
      <w:tr w:rsidR="00EB4622" w:rsidRPr="00A03BFB" w14:paraId="0ECA8C7C" w14:textId="77777777" w:rsidTr="00FB6B45">
        <w:trPr>
          <w:trHeight w:val="283"/>
        </w:trPr>
        <w:tc>
          <w:tcPr>
            <w:tcW w:w="1898" w:type="dxa"/>
            <w:vAlign w:val="center"/>
          </w:tcPr>
          <w:p w14:paraId="09805734"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Sugarcane crushing</w:t>
            </w:r>
          </w:p>
        </w:tc>
        <w:tc>
          <w:tcPr>
            <w:tcW w:w="7741" w:type="dxa"/>
            <w:gridSpan w:val="2"/>
            <w:vAlign w:val="center"/>
          </w:tcPr>
          <w:p w14:paraId="1B9E122D" w14:textId="77777777" w:rsidR="00EB4622" w:rsidRPr="00A03BFB" w:rsidRDefault="00EB4622" w:rsidP="00A03BFB">
            <w:pPr>
              <w:spacing w:line="360" w:lineRule="auto"/>
              <w:jc w:val="both"/>
              <w:rPr>
                <w:rFonts w:asciiTheme="minorHAnsi" w:hAnsiTheme="minorHAnsi" w:cstheme="minorHAnsi"/>
                <w:b/>
                <w:bCs/>
                <w:sz w:val="22"/>
                <w:szCs w:val="22"/>
              </w:rPr>
            </w:pPr>
            <w:r w:rsidRPr="00A03BFB">
              <w:rPr>
                <w:rFonts w:asciiTheme="minorHAnsi" w:hAnsiTheme="minorHAnsi" w:cstheme="minorHAnsi"/>
                <w:b/>
                <w:bCs/>
                <w:sz w:val="22"/>
                <w:szCs w:val="22"/>
              </w:rPr>
              <w:t>Operational days:</w:t>
            </w:r>
          </w:p>
          <w:p w14:paraId="1A2C093D" w14:textId="77777777" w:rsidR="00EB4622" w:rsidRPr="00A03BFB" w:rsidRDefault="00EB4622" w:rsidP="00301CA3">
            <w:pPr>
              <w:pStyle w:val="ListParagraph"/>
              <w:numPr>
                <w:ilvl w:val="0"/>
                <w:numId w:val="42"/>
              </w:numPr>
              <w:spacing w:line="360" w:lineRule="auto"/>
              <w:ind w:left="404"/>
              <w:jc w:val="both"/>
              <w:rPr>
                <w:rFonts w:asciiTheme="minorHAnsi" w:hAnsiTheme="minorHAnsi" w:cstheme="minorHAnsi"/>
                <w:b/>
                <w:bCs/>
                <w:sz w:val="22"/>
                <w:szCs w:val="22"/>
              </w:rPr>
            </w:pPr>
            <w:r w:rsidRPr="00A03BFB">
              <w:rPr>
                <w:rFonts w:asciiTheme="minorHAnsi" w:hAnsiTheme="minorHAnsi" w:cstheme="minorHAnsi"/>
                <w:sz w:val="22"/>
                <w:szCs w:val="22"/>
              </w:rPr>
              <w:t>The sugar crushing capacity of BHSL is 1, 36,000 TCD. However, the number of days that the plant is functional varies year to year depending on the sugar cane availability.</w:t>
            </w:r>
          </w:p>
          <w:p w14:paraId="266B282D" w14:textId="77777777" w:rsidR="00EB4622" w:rsidRPr="00A03BFB" w:rsidRDefault="00EB4622" w:rsidP="00301CA3">
            <w:pPr>
              <w:pStyle w:val="ListParagraph"/>
              <w:numPr>
                <w:ilvl w:val="0"/>
                <w:numId w:val="42"/>
              </w:numPr>
              <w:spacing w:line="360" w:lineRule="auto"/>
              <w:ind w:left="404"/>
              <w:jc w:val="both"/>
              <w:rPr>
                <w:rFonts w:asciiTheme="minorHAnsi" w:hAnsiTheme="minorHAnsi" w:cstheme="minorHAnsi"/>
                <w:b/>
                <w:bCs/>
                <w:sz w:val="22"/>
                <w:szCs w:val="22"/>
              </w:rPr>
            </w:pPr>
            <w:r w:rsidRPr="00A03BFB">
              <w:rPr>
                <w:rFonts w:asciiTheme="minorHAnsi" w:hAnsiTheme="minorHAnsi" w:cstheme="minorHAnsi"/>
                <w:sz w:val="22"/>
                <w:szCs w:val="22"/>
              </w:rPr>
              <w:t>The historical number of days the plants were operational is as under: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8"/>
              <w:gridCol w:w="965"/>
              <w:gridCol w:w="965"/>
              <w:gridCol w:w="966"/>
              <w:gridCol w:w="965"/>
              <w:gridCol w:w="966"/>
            </w:tblGrid>
            <w:tr w:rsidR="00EB4622" w:rsidRPr="00A03BFB" w14:paraId="1AB16B8D" w14:textId="77777777" w:rsidTr="00C15D31">
              <w:trPr>
                <w:trHeight w:val="58"/>
              </w:trPr>
              <w:tc>
                <w:tcPr>
                  <w:tcW w:w="1788" w:type="pct"/>
                  <w:shd w:val="clear" w:color="auto" w:fill="548DD4" w:themeFill="text2" w:themeFillTint="99"/>
                  <w:vAlign w:val="center"/>
                </w:tcPr>
                <w:p w14:paraId="77F116F8"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642" w:type="pct"/>
                  <w:shd w:val="clear" w:color="auto" w:fill="548DD4" w:themeFill="text2" w:themeFillTint="99"/>
                  <w:noWrap/>
                  <w:vAlign w:val="center"/>
                </w:tcPr>
                <w:p w14:paraId="770B1303"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FY18</w:t>
                  </w:r>
                </w:p>
              </w:tc>
              <w:tc>
                <w:tcPr>
                  <w:tcW w:w="642" w:type="pct"/>
                  <w:shd w:val="clear" w:color="auto" w:fill="548DD4" w:themeFill="text2" w:themeFillTint="99"/>
                  <w:noWrap/>
                  <w:vAlign w:val="center"/>
                </w:tcPr>
                <w:p w14:paraId="7EE56215"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FY19</w:t>
                  </w:r>
                </w:p>
              </w:tc>
              <w:tc>
                <w:tcPr>
                  <w:tcW w:w="643" w:type="pct"/>
                  <w:shd w:val="clear" w:color="auto" w:fill="548DD4" w:themeFill="text2" w:themeFillTint="99"/>
                  <w:noWrap/>
                  <w:vAlign w:val="center"/>
                </w:tcPr>
                <w:p w14:paraId="40F0B38B"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FY20</w:t>
                  </w:r>
                </w:p>
              </w:tc>
              <w:tc>
                <w:tcPr>
                  <w:tcW w:w="642" w:type="pct"/>
                  <w:shd w:val="clear" w:color="auto" w:fill="548DD4" w:themeFill="text2" w:themeFillTint="99"/>
                  <w:noWrap/>
                  <w:vAlign w:val="center"/>
                </w:tcPr>
                <w:p w14:paraId="6D24B555"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FY21</w:t>
                  </w:r>
                </w:p>
              </w:tc>
              <w:tc>
                <w:tcPr>
                  <w:tcW w:w="643" w:type="pct"/>
                  <w:shd w:val="clear" w:color="auto" w:fill="548DD4" w:themeFill="text2" w:themeFillTint="99"/>
                  <w:vAlign w:val="center"/>
                </w:tcPr>
                <w:p w14:paraId="344D75EA"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FY22</w:t>
                  </w:r>
                </w:p>
              </w:tc>
            </w:tr>
            <w:tr w:rsidR="00EB4622" w:rsidRPr="00A03BFB" w14:paraId="3A509347" w14:textId="77777777" w:rsidTr="00C15D31">
              <w:trPr>
                <w:trHeight w:val="58"/>
              </w:trPr>
              <w:tc>
                <w:tcPr>
                  <w:tcW w:w="1788" w:type="pct"/>
                  <w:shd w:val="clear" w:color="auto" w:fill="auto"/>
                  <w:vAlign w:val="center"/>
                </w:tcPr>
                <w:p w14:paraId="2377B606"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Number of operational days</w:t>
                  </w:r>
                </w:p>
              </w:tc>
              <w:tc>
                <w:tcPr>
                  <w:tcW w:w="642" w:type="pct"/>
                  <w:shd w:val="clear" w:color="auto" w:fill="auto"/>
                  <w:noWrap/>
                  <w:vAlign w:val="center"/>
                </w:tcPr>
                <w:p w14:paraId="428EC7B1"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140</w:t>
                  </w:r>
                </w:p>
              </w:tc>
              <w:tc>
                <w:tcPr>
                  <w:tcW w:w="642" w:type="pct"/>
                  <w:shd w:val="clear" w:color="auto" w:fill="auto"/>
                  <w:noWrap/>
                  <w:vAlign w:val="center"/>
                </w:tcPr>
                <w:p w14:paraId="7A8F9E06"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165</w:t>
                  </w:r>
                </w:p>
              </w:tc>
              <w:tc>
                <w:tcPr>
                  <w:tcW w:w="643" w:type="pct"/>
                  <w:shd w:val="clear" w:color="auto" w:fill="auto"/>
                  <w:noWrap/>
                  <w:vAlign w:val="center"/>
                </w:tcPr>
                <w:p w14:paraId="72AE4C61"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158</w:t>
                  </w:r>
                </w:p>
              </w:tc>
              <w:tc>
                <w:tcPr>
                  <w:tcW w:w="642" w:type="pct"/>
                  <w:shd w:val="clear" w:color="auto" w:fill="auto"/>
                  <w:noWrap/>
                  <w:vAlign w:val="center"/>
                </w:tcPr>
                <w:p w14:paraId="23B51D5A"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150</w:t>
                  </w:r>
                </w:p>
              </w:tc>
              <w:tc>
                <w:tcPr>
                  <w:tcW w:w="643" w:type="pct"/>
                  <w:vAlign w:val="center"/>
                </w:tcPr>
                <w:p w14:paraId="7633BFC3"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127</w:t>
                  </w:r>
                </w:p>
              </w:tc>
            </w:tr>
          </w:tbl>
          <w:p w14:paraId="402ED2F3"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In view of the past performance, it has been assumed that going forward, the plants would be functional for 150 days a year</w:t>
            </w:r>
          </w:p>
          <w:p w14:paraId="5F5F8B0B" w14:textId="77777777" w:rsidR="00EB4622" w:rsidRPr="00A03BFB" w:rsidRDefault="00EB4622" w:rsidP="00A03BFB">
            <w:pPr>
              <w:spacing w:before="240" w:line="360" w:lineRule="auto"/>
              <w:jc w:val="both"/>
              <w:rPr>
                <w:rFonts w:asciiTheme="minorHAnsi" w:hAnsiTheme="minorHAnsi" w:cstheme="minorHAnsi"/>
                <w:b/>
                <w:bCs/>
                <w:sz w:val="22"/>
                <w:szCs w:val="22"/>
              </w:rPr>
            </w:pPr>
            <w:r w:rsidRPr="00A03BFB">
              <w:rPr>
                <w:rFonts w:asciiTheme="minorHAnsi" w:hAnsiTheme="minorHAnsi" w:cstheme="minorHAnsi"/>
                <w:b/>
                <w:bCs/>
                <w:sz w:val="22"/>
                <w:szCs w:val="22"/>
              </w:rPr>
              <w:t>Quantity of sugarcane crushed</w:t>
            </w:r>
          </w:p>
          <w:p w14:paraId="6F660BDF"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Sugarcane is an agricultural product, and it cannot be produced in a controlled environment, unlike an industrial product. Therefore, the volume of availability of sugarcane cannot be predicted with precision.</w:t>
            </w:r>
          </w:p>
          <w:p w14:paraId="38E252E9"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The production of the crop is dependent upon climatic conditions, rainfall, temperature, etc. Untimely heavy rains or hailstorms may ruin a healthy, fully grown produce.</w:t>
            </w:r>
          </w:p>
          <w:p w14:paraId="5D9399DF"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Sugarcane crops may also be affected by various agricultural diseases or by insect attacks.</w:t>
            </w:r>
          </w:p>
          <w:p w14:paraId="0282E911"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 xml:space="preserve">The historical total cane crushed (lakh </w:t>
            </w:r>
            <w:proofErr w:type="spellStart"/>
            <w:r w:rsidRPr="00A03BFB">
              <w:rPr>
                <w:rFonts w:asciiTheme="minorHAnsi" w:hAnsiTheme="minorHAnsi" w:cstheme="minorHAnsi"/>
                <w:sz w:val="22"/>
                <w:szCs w:val="22"/>
              </w:rPr>
              <w:t>Qtl</w:t>
            </w:r>
            <w:proofErr w:type="spellEnd"/>
            <w:r w:rsidRPr="00A03BFB">
              <w:rPr>
                <w:rFonts w:asciiTheme="minorHAnsi" w:hAnsiTheme="minorHAnsi" w:cstheme="minorHAnsi"/>
                <w:sz w:val="22"/>
                <w:szCs w:val="22"/>
              </w:rPr>
              <w:t>.) is as under: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8"/>
              <w:gridCol w:w="965"/>
              <w:gridCol w:w="965"/>
              <w:gridCol w:w="966"/>
              <w:gridCol w:w="965"/>
              <w:gridCol w:w="966"/>
            </w:tblGrid>
            <w:tr w:rsidR="00EB4622" w:rsidRPr="00A03BFB" w14:paraId="4790CB71" w14:textId="77777777" w:rsidTr="00C15D31">
              <w:trPr>
                <w:trHeight w:val="58"/>
              </w:trPr>
              <w:tc>
                <w:tcPr>
                  <w:tcW w:w="1788" w:type="pct"/>
                  <w:shd w:val="clear" w:color="auto" w:fill="548DD4" w:themeFill="text2" w:themeFillTint="99"/>
                  <w:vAlign w:val="center"/>
                </w:tcPr>
                <w:p w14:paraId="7333D79C"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642" w:type="pct"/>
                  <w:shd w:val="clear" w:color="auto" w:fill="548DD4" w:themeFill="text2" w:themeFillTint="99"/>
                  <w:noWrap/>
                  <w:vAlign w:val="center"/>
                </w:tcPr>
                <w:p w14:paraId="26E382D9"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FY18</w:t>
                  </w:r>
                </w:p>
              </w:tc>
              <w:tc>
                <w:tcPr>
                  <w:tcW w:w="642" w:type="pct"/>
                  <w:shd w:val="clear" w:color="auto" w:fill="548DD4" w:themeFill="text2" w:themeFillTint="99"/>
                  <w:noWrap/>
                  <w:vAlign w:val="center"/>
                </w:tcPr>
                <w:p w14:paraId="011F7D1A"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FY19</w:t>
                  </w:r>
                </w:p>
              </w:tc>
              <w:tc>
                <w:tcPr>
                  <w:tcW w:w="643" w:type="pct"/>
                  <w:shd w:val="clear" w:color="auto" w:fill="548DD4" w:themeFill="text2" w:themeFillTint="99"/>
                  <w:noWrap/>
                  <w:vAlign w:val="center"/>
                </w:tcPr>
                <w:p w14:paraId="300EFFC0"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FY20</w:t>
                  </w:r>
                </w:p>
              </w:tc>
              <w:tc>
                <w:tcPr>
                  <w:tcW w:w="642" w:type="pct"/>
                  <w:shd w:val="clear" w:color="auto" w:fill="548DD4" w:themeFill="text2" w:themeFillTint="99"/>
                  <w:noWrap/>
                  <w:vAlign w:val="center"/>
                </w:tcPr>
                <w:p w14:paraId="4A763028"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FY21</w:t>
                  </w:r>
                </w:p>
              </w:tc>
              <w:tc>
                <w:tcPr>
                  <w:tcW w:w="643" w:type="pct"/>
                  <w:shd w:val="clear" w:color="auto" w:fill="548DD4" w:themeFill="text2" w:themeFillTint="99"/>
                  <w:vAlign w:val="center"/>
                </w:tcPr>
                <w:p w14:paraId="332257D8"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FY22</w:t>
                  </w:r>
                </w:p>
              </w:tc>
            </w:tr>
            <w:tr w:rsidR="00EB4622" w:rsidRPr="00A03BFB" w14:paraId="6F18F6F5" w14:textId="77777777" w:rsidTr="00C15D31">
              <w:trPr>
                <w:trHeight w:val="58"/>
              </w:trPr>
              <w:tc>
                <w:tcPr>
                  <w:tcW w:w="1788" w:type="pct"/>
                  <w:shd w:val="clear" w:color="auto" w:fill="auto"/>
                  <w:vAlign w:val="center"/>
                </w:tcPr>
                <w:p w14:paraId="18D97CF4"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 xml:space="preserve">Total cane crushed (lakh </w:t>
                  </w:r>
                  <w:proofErr w:type="spellStart"/>
                  <w:r w:rsidRPr="00A03BFB">
                    <w:rPr>
                      <w:rFonts w:asciiTheme="minorHAnsi" w:hAnsiTheme="minorHAnsi" w:cstheme="minorHAnsi"/>
                      <w:color w:val="000000"/>
                      <w:sz w:val="22"/>
                      <w:szCs w:val="22"/>
                      <w:lang w:eastAsia="en-IN" w:bidi="hi-IN"/>
                    </w:rPr>
                    <w:t>Qtl</w:t>
                  </w:r>
                  <w:proofErr w:type="spellEnd"/>
                  <w:r w:rsidRPr="00A03BFB">
                    <w:rPr>
                      <w:rFonts w:asciiTheme="minorHAnsi" w:hAnsiTheme="minorHAnsi" w:cstheme="minorHAnsi"/>
                      <w:color w:val="000000"/>
                      <w:sz w:val="22"/>
                      <w:szCs w:val="22"/>
                      <w:lang w:eastAsia="en-IN" w:bidi="hi-IN"/>
                    </w:rPr>
                    <w:t>.)</w:t>
                  </w:r>
                </w:p>
              </w:tc>
              <w:tc>
                <w:tcPr>
                  <w:tcW w:w="642" w:type="pct"/>
                  <w:shd w:val="clear" w:color="auto" w:fill="auto"/>
                  <w:noWrap/>
                  <w:vAlign w:val="center"/>
                </w:tcPr>
                <w:p w14:paraId="6A9B5A61"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1,476</w:t>
                  </w:r>
                </w:p>
              </w:tc>
              <w:tc>
                <w:tcPr>
                  <w:tcW w:w="642" w:type="pct"/>
                  <w:shd w:val="clear" w:color="auto" w:fill="auto"/>
                  <w:noWrap/>
                  <w:vAlign w:val="center"/>
                </w:tcPr>
                <w:p w14:paraId="64E72EDA"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1,676</w:t>
                  </w:r>
                </w:p>
              </w:tc>
              <w:tc>
                <w:tcPr>
                  <w:tcW w:w="643" w:type="pct"/>
                  <w:shd w:val="clear" w:color="auto" w:fill="auto"/>
                  <w:noWrap/>
                  <w:vAlign w:val="center"/>
                </w:tcPr>
                <w:p w14:paraId="13FD4574"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1,585</w:t>
                  </w:r>
                </w:p>
              </w:tc>
              <w:tc>
                <w:tcPr>
                  <w:tcW w:w="642" w:type="pct"/>
                  <w:shd w:val="clear" w:color="auto" w:fill="auto"/>
                  <w:noWrap/>
                  <w:vAlign w:val="center"/>
                </w:tcPr>
                <w:p w14:paraId="765E27F6"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1,560</w:t>
                  </w:r>
                </w:p>
              </w:tc>
              <w:tc>
                <w:tcPr>
                  <w:tcW w:w="643" w:type="pct"/>
                  <w:vAlign w:val="center"/>
                </w:tcPr>
                <w:p w14:paraId="15300ABF"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1,259</w:t>
                  </w:r>
                </w:p>
              </w:tc>
            </w:tr>
          </w:tbl>
          <w:p w14:paraId="2BC71056"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 xml:space="preserve">In view of the past performance and assuming improved cane availability due to payment of critical cane dues, it has been assumed that the Company would </w:t>
            </w:r>
            <w:r w:rsidRPr="00A03BFB">
              <w:rPr>
                <w:rFonts w:asciiTheme="minorHAnsi" w:hAnsiTheme="minorHAnsi" w:cstheme="minorHAnsi"/>
                <w:sz w:val="22"/>
                <w:szCs w:val="22"/>
              </w:rPr>
              <w:lastRenderedPageBreak/>
              <w:t>crush 1,450 lakh quintals in FY23, improving to 1,600 lakh quintals in FY24 and 1,650 lakh quintals thereafter.</w:t>
            </w:r>
          </w:p>
        </w:tc>
      </w:tr>
      <w:tr w:rsidR="00EB4622" w:rsidRPr="00A03BFB" w14:paraId="4F392A46" w14:textId="77777777" w:rsidTr="00FB6B45">
        <w:trPr>
          <w:trHeight w:val="283"/>
        </w:trPr>
        <w:tc>
          <w:tcPr>
            <w:tcW w:w="1898" w:type="dxa"/>
            <w:vAlign w:val="center"/>
          </w:tcPr>
          <w:p w14:paraId="0B7C3157"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lastRenderedPageBreak/>
              <w:t>Sugar recovery rate</w:t>
            </w:r>
          </w:p>
        </w:tc>
        <w:tc>
          <w:tcPr>
            <w:tcW w:w="7741" w:type="dxa"/>
            <w:gridSpan w:val="2"/>
            <w:vAlign w:val="center"/>
          </w:tcPr>
          <w:p w14:paraId="367D843D"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The historical sugar recovery rate is as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7"/>
              <w:gridCol w:w="982"/>
              <w:gridCol w:w="982"/>
              <w:gridCol w:w="982"/>
              <w:gridCol w:w="981"/>
              <w:gridCol w:w="981"/>
            </w:tblGrid>
            <w:tr w:rsidR="00EB4622" w:rsidRPr="00A03BFB" w14:paraId="18924C21" w14:textId="77777777" w:rsidTr="00C15D31">
              <w:trPr>
                <w:trHeight w:val="58"/>
              </w:trPr>
              <w:tc>
                <w:tcPr>
                  <w:tcW w:w="1734" w:type="pct"/>
                  <w:shd w:val="clear" w:color="auto" w:fill="548DD4" w:themeFill="text2" w:themeFillTint="99"/>
                  <w:vAlign w:val="center"/>
                </w:tcPr>
                <w:p w14:paraId="0846E364"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653" w:type="pct"/>
                  <w:shd w:val="clear" w:color="auto" w:fill="548DD4" w:themeFill="text2" w:themeFillTint="99"/>
                  <w:noWrap/>
                  <w:vAlign w:val="center"/>
                </w:tcPr>
                <w:p w14:paraId="228E34E4"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FY18</w:t>
                  </w:r>
                </w:p>
              </w:tc>
              <w:tc>
                <w:tcPr>
                  <w:tcW w:w="653" w:type="pct"/>
                  <w:shd w:val="clear" w:color="auto" w:fill="548DD4" w:themeFill="text2" w:themeFillTint="99"/>
                  <w:noWrap/>
                  <w:vAlign w:val="center"/>
                </w:tcPr>
                <w:p w14:paraId="448FE632"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FY19</w:t>
                  </w:r>
                </w:p>
              </w:tc>
              <w:tc>
                <w:tcPr>
                  <w:tcW w:w="653" w:type="pct"/>
                  <w:shd w:val="clear" w:color="auto" w:fill="548DD4" w:themeFill="text2" w:themeFillTint="99"/>
                  <w:noWrap/>
                  <w:vAlign w:val="center"/>
                </w:tcPr>
                <w:p w14:paraId="5F7EDE0F"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FY20</w:t>
                  </w:r>
                </w:p>
              </w:tc>
              <w:tc>
                <w:tcPr>
                  <w:tcW w:w="653" w:type="pct"/>
                  <w:shd w:val="clear" w:color="auto" w:fill="548DD4" w:themeFill="text2" w:themeFillTint="99"/>
                  <w:noWrap/>
                  <w:vAlign w:val="center"/>
                </w:tcPr>
                <w:p w14:paraId="2119D3BF"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FY21</w:t>
                  </w:r>
                </w:p>
              </w:tc>
              <w:tc>
                <w:tcPr>
                  <w:tcW w:w="653" w:type="pct"/>
                  <w:shd w:val="clear" w:color="auto" w:fill="548DD4" w:themeFill="text2" w:themeFillTint="99"/>
                  <w:vAlign w:val="center"/>
                </w:tcPr>
                <w:p w14:paraId="76DD083F"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FY22</w:t>
                  </w:r>
                </w:p>
              </w:tc>
            </w:tr>
            <w:tr w:rsidR="00EB4622" w:rsidRPr="00A03BFB" w14:paraId="7E8419C6" w14:textId="77777777" w:rsidTr="00C15D31">
              <w:trPr>
                <w:trHeight w:val="58"/>
              </w:trPr>
              <w:tc>
                <w:tcPr>
                  <w:tcW w:w="1734" w:type="pct"/>
                  <w:shd w:val="clear" w:color="auto" w:fill="auto"/>
                  <w:vAlign w:val="center"/>
                </w:tcPr>
                <w:p w14:paraId="3F7F4F8D"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Average sugar recovery</w:t>
                  </w:r>
                </w:p>
              </w:tc>
              <w:tc>
                <w:tcPr>
                  <w:tcW w:w="653" w:type="pct"/>
                  <w:shd w:val="clear" w:color="auto" w:fill="auto"/>
                  <w:noWrap/>
                  <w:vAlign w:val="center"/>
                  <w:hideMark/>
                </w:tcPr>
                <w:p w14:paraId="121BAB98"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10.62%</w:t>
                  </w:r>
                </w:p>
              </w:tc>
              <w:tc>
                <w:tcPr>
                  <w:tcW w:w="653" w:type="pct"/>
                  <w:shd w:val="clear" w:color="auto" w:fill="auto"/>
                  <w:noWrap/>
                  <w:vAlign w:val="center"/>
                  <w:hideMark/>
                </w:tcPr>
                <w:p w14:paraId="4A9291C0"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11.40%</w:t>
                  </w:r>
                </w:p>
              </w:tc>
              <w:tc>
                <w:tcPr>
                  <w:tcW w:w="653" w:type="pct"/>
                  <w:shd w:val="clear" w:color="auto" w:fill="auto"/>
                  <w:noWrap/>
                  <w:vAlign w:val="center"/>
                  <w:hideMark/>
                </w:tcPr>
                <w:p w14:paraId="73EE610B"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11.65%</w:t>
                  </w:r>
                </w:p>
              </w:tc>
              <w:tc>
                <w:tcPr>
                  <w:tcW w:w="653" w:type="pct"/>
                  <w:shd w:val="clear" w:color="auto" w:fill="auto"/>
                  <w:noWrap/>
                  <w:vAlign w:val="center"/>
                  <w:hideMark/>
                </w:tcPr>
                <w:p w14:paraId="1B0DCB39"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11.06%</w:t>
                  </w:r>
                </w:p>
              </w:tc>
              <w:tc>
                <w:tcPr>
                  <w:tcW w:w="653" w:type="pct"/>
                  <w:vAlign w:val="center"/>
                </w:tcPr>
                <w:p w14:paraId="7B3A16A8"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10.36%</w:t>
                  </w:r>
                </w:p>
              </w:tc>
            </w:tr>
          </w:tbl>
          <w:p w14:paraId="2CDDACC1"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From FY21 onwards, BHSL has started producing B heavy molasses, diverted towards industrial alcohol / ethanol production due to which average sugar recovery is expected to come down, hence, going forward average sugar recovery rate of 10.22% in FY23 and future years has been assumed.</w:t>
            </w:r>
          </w:p>
        </w:tc>
      </w:tr>
      <w:tr w:rsidR="00EB4622" w:rsidRPr="00A03BFB" w14:paraId="299BC401" w14:textId="77777777" w:rsidTr="00FB6B45">
        <w:trPr>
          <w:trHeight w:val="283"/>
        </w:trPr>
        <w:tc>
          <w:tcPr>
            <w:tcW w:w="9639" w:type="dxa"/>
            <w:gridSpan w:val="3"/>
            <w:shd w:val="clear" w:color="auto" w:fill="548DD4" w:themeFill="text2" w:themeFillTint="99"/>
            <w:vAlign w:val="center"/>
          </w:tcPr>
          <w:p w14:paraId="5F17A82E"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Operational Assumptions for distillery division</w:t>
            </w:r>
          </w:p>
        </w:tc>
      </w:tr>
      <w:tr w:rsidR="00EB4622" w:rsidRPr="00A03BFB" w14:paraId="50BFD889" w14:textId="77777777" w:rsidTr="00FB6B45">
        <w:trPr>
          <w:trHeight w:val="283"/>
        </w:trPr>
        <w:tc>
          <w:tcPr>
            <w:tcW w:w="1898" w:type="dxa"/>
            <w:vAlign w:val="center"/>
          </w:tcPr>
          <w:p w14:paraId="57BB254A"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Distillery operational days</w:t>
            </w:r>
          </w:p>
        </w:tc>
        <w:tc>
          <w:tcPr>
            <w:tcW w:w="7741" w:type="dxa"/>
            <w:gridSpan w:val="2"/>
            <w:vAlign w:val="center"/>
          </w:tcPr>
          <w:p w14:paraId="41927A4C"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The industrial alcohol producing capacity of BHSL is 800 KLPD. However, the run days of the plant varies year to year depending on the availability of molasses which is dependent on sugar cane availability.</w:t>
            </w:r>
          </w:p>
          <w:p w14:paraId="2B6A9D76"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The historical number of run days of the plants were as under: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0"/>
              <w:gridCol w:w="965"/>
              <w:gridCol w:w="965"/>
              <w:gridCol w:w="965"/>
              <w:gridCol w:w="965"/>
              <w:gridCol w:w="965"/>
            </w:tblGrid>
            <w:tr w:rsidR="00EB4622" w:rsidRPr="00A03BFB" w14:paraId="3678798E" w14:textId="77777777" w:rsidTr="00C15D31">
              <w:trPr>
                <w:trHeight w:val="58"/>
              </w:trPr>
              <w:tc>
                <w:tcPr>
                  <w:tcW w:w="1790" w:type="pct"/>
                  <w:shd w:val="clear" w:color="auto" w:fill="548DD4" w:themeFill="text2" w:themeFillTint="99"/>
                  <w:vAlign w:val="center"/>
                </w:tcPr>
                <w:p w14:paraId="34278844"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642" w:type="pct"/>
                  <w:shd w:val="clear" w:color="auto" w:fill="548DD4" w:themeFill="text2" w:themeFillTint="99"/>
                  <w:noWrap/>
                  <w:vAlign w:val="center"/>
                </w:tcPr>
                <w:p w14:paraId="6BA36EB8"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FY18</w:t>
                  </w:r>
                </w:p>
              </w:tc>
              <w:tc>
                <w:tcPr>
                  <w:tcW w:w="642" w:type="pct"/>
                  <w:shd w:val="clear" w:color="auto" w:fill="548DD4" w:themeFill="text2" w:themeFillTint="99"/>
                  <w:noWrap/>
                  <w:vAlign w:val="center"/>
                </w:tcPr>
                <w:p w14:paraId="77DB76C3"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FY19</w:t>
                  </w:r>
                </w:p>
              </w:tc>
              <w:tc>
                <w:tcPr>
                  <w:tcW w:w="642" w:type="pct"/>
                  <w:shd w:val="clear" w:color="auto" w:fill="548DD4" w:themeFill="text2" w:themeFillTint="99"/>
                  <w:noWrap/>
                  <w:vAlign w:val="center"/>
                </w:tcPr>
                <w:p w14:paraId="396802AA"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FY20</w:t>
                  </w:r>
                </w:p>
              </w:tc>
              <w:tc>
                <w:tcPr>
                  <w:tcW w:w="642" w:type="pct"/>
                  <w:shd w:val="clear" w:color="auto" w:fill="548DD4" w:themeFill="text2" w:themeFillTint="99"/>
                  <w:noWrap/>
                  <w:vAlign w:val="center"/>
                </w:tcPr>
                <w:p w14:paraId="663AF5EB"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FY21</w:t>
                  </w:r>
                </w:p>
              </w:tc>
              <w:tc>
                <w:tcPr>
                  <w:tcW w:w="642" w:type="pct"/>
                  <w:shd w:val="clear" w:color="auto" w:fill="548DD4" w:themeFill="text2" w:themeFillTint="99"/>
                  <w:vAlign w:val="center"/>
                </w:tcPr>
                <w:p w14:paraId="7EF9211E"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FY22</w:t>
                  </w:r>
                </w:p>
              </w:tc>
            </w:tr>
            <w:tr w:rsidR="00EB4622" w:rsidRPr="00A03BFB" w14:paraId="6AC6B57D" w14:textId="77777777" w:rsidTr="00C15D31">
              <w:trPr>
                <w:trHeight w:val="58"/>
              </w:trPr>
              <w:tc>
                <w:tcPr>
                  <w:tcW w:w="1790" w:type="pct"/>
                  <w:shd w:val="clear" w:color="auto" w:fill="auto"/>
                  <w:vAlign w:val="center"/>
                </w:tcPr>
                <w:p w14:paraId="46DC0797"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Number of run days</w:t>
                  </w:r>
                </w:p>
              </w:tc>
              <w:tc>
                <w:tcPr>
                  <w:tcW w:w="642" w:type="pct"/>
                  <w:shd w:val="clear" w:color="auto" w:fill="auto"/>
                  <w:noWrap/>
                  <w:vAlign w:val="center"/>
                  <w:hideMark/>
                </w:tcPr>
                <w:p w14:paraId="021BFEE1"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150</w:t>
                  </w:r>
                </w:p>
              </w:tc>
              <w:tc>
                <w:tcPr>
                  <w:tcW w:w="642" w:type="pct"/>
                  <w:shd w:val="clear" w:color="auto" w:fill="auto"/>
                  <w:noWrap/>
                  <w:vAlign w:val="center"/>
                  <w:hideMark/>
                </w:tcPr>
                <w:p w14:paraId="070DBB1C"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152</w:t>
                  </w:r>
                </w:p>
              </w:tc>
              <w:tc>
                <w:tcPr>
                  <w:tcW w:w="642" w:type="pct"/>
                  <w:shd w:val="clear" w:color="auto" w:fill="auto"/>
                  <w:noWrap/>
                  <w:vAlign w:val="center"/>
                  <w:hideMark/>
                </w:tcPr>
                <w:p w14:paraId="34CFCB96"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91</w:t>
                  </w:r>
                </w:p>
              </w:tc>
              <w:tc>
                <w:tcPr>
                  <w:tcW w:w="642" w:type="pct"/>
                  <w:shd w:val="clear" w:color="auto" w:fill="auto"/>
                  <w:noWrap/>
                  <w:vAlign w:val="center"/>
                  <w:hideMark/>
                </w:tcPr>
                <w:p w14:paraId="22C1FC9F"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143</w:t>
                  </w:r>
                </w:p>
              </w:tc>
              <w:tc>
                <w:tcPr>
                  <w:tcW w:w="642" w:type="pct"/>
                  <w:vAlign w:val="center"/>
                </w:tcPr>
                <w:p w14:paraId="070520C4"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223</w:t>
                  </w:r>
                </w:p>
              </w:tc>
            </w:tr>
          </w:tbl>
          <w:p w14:paraId="642D5A08"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However, going forward the Company is moving towards production of ethanol by diverting B heavy molasses from sugar division to distillery unit.</w:t>
            </w:r>
          </w:p>
          <w:p w14:paraId="3AE3D06E"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Accordingly, it has been assumed that going forward, the plants would be functional for 310 days a year. The increase in the number of operating days for ethanol production is also supported by the major overhauling of the sugar mills and distillery plants undertaken in FY21 and FY22 by additional expenditure on the repairs and maintenance.</w:t>
            </w:r>
          </w:p>
        </w:tc>
      </w:tr>
      <w:tr w:rsidR="00EB4622" w:rsidRPr="00A03BFB" w14:paraId="41B69238" w14:textId="77777777" w:rsidTr="00FB6B45">
        <w:trPr>
          <w:trHeight w:val="283"/>
        </w:trPr>
        <w:tc>
          <w:tcPr>
            <w:tcW w:w="1898" w:type="dxa"/>
            <w:vAlign w:val="center"/>
          </w:tcPr>
          <w:p w14:paraId="6AE2F208"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Conversion factor for distillery unit</w:t>
            </w:r>
          </w:p>
        </w:tc>
        <w:tc>
          <w:tcPr>
            <w:tcW w:w="7741" w:type="dxa"/>
            <w:gridSpan w:val="2"/>
            <w:vAlign w:val="center"/>
          </w:tcPr>
          <w:p w14:paraId="1F6C1D30" w14:textId="77777777" w:rsidR="00EB4622" w:rsidRPr="00A03BFB" w:rsidRDefault="00EB4622" w:rsidP="00A03BFB">
            <w:pPr>
              <w:spacing w:line="360" w:lineRule="auto"/>
              <w:rPr>
                <w:rFonts w:asciiTheme="minorHAnsi" w:hAnsiTheme="minorHAnsi" w:cstheme="minorHAnsi"/>
                <w:sz w:val="22"/>
                <w:szCs w:val="22"/>
              </w:rPr>
            </w:pPr>
          </w:p>
          <w:tbl>
            <w:tblPr>
              <w:tblW w:w="8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2"/>
              <w:gridCol w:w="5833"/>
            </w:tblGrid>
            <w:tr w:rsidR="00EB4622" w:rsidRPr="00A03BFB" w14:paraId="055F7DC1" w14:textId="77777777" w:rsidTr="00C15D31">
              <w:trPr>
                <w:trHeight w:val="205"/>
              </w:trPr>
              <w:tc>
                <w:tcPr>
                  <w:tcW w:w="8195" w:type="dxa"/>
                  <w:gridSpan w:val="2"/>
                  <w:shd w:val="clear" w:color="auto" w:fill="548DD4" w:themeFill="text2" w:themeFillTint="99"/>
                  <w:vAlign w:val="center"/>
                </w:tcPr>
                <w:p w14:paraId="11A86CB8"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Molasses to industrial Alcohol conversion ratio</w:t>
                  </w:r>
                </w:p>
              </w:tc>
            </w:tr>
            <w:tr w:rsidR="00EB4622" w:rsidRPr="00A03BFB" w14:paraId="0741BAD6" w14:textId="77777777" w:rsidTr="00C15D31">
              <w:trPr>
                <w:trHeight w:val="205"/>
              </w:trPr>
              <w:tc>
                <w:tcPr>
                  <w:tcW w:w="2362" w:type="dxa"/>
                  <w:shd w:val="clear" w:color="auto" w:fill="auto"/>
                  <w:vAlign w:val="center"/>
                </w:tcPr>
                <w:p w14:paraId="3B67FD5A"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Molasses C</w:t>
                  </w:r>
                </w:p>
              </w:tc>
              <w:tc>
                <w:tcPr>
                  <w:tcW w:w="5833" w:type="dxa"/>
                  <w:shd w:val="clear" w:color="auto" w:fill="auto"/>
                  <w:noWrap/>
                  <w:vAlign w:val="center"/>
                </w:tcPr>
                <w:p w14:paraId="1F6F2DEE"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lang w:eastAsia="en-IN" w:bidi="hi-IN"/>
                    </w:rPr>
                    <w:t>23.0</w:t>
                  </w:r>
                </w:p>
              </w:tc>
            </w:tr>
            <w:tr w:rsidR="00EB4622" w:rsidRPr="00A03BFB" w14:paraId="04B198E9" w14:textId="77777777" w:rsidTr="00C15D31">
              <w:trPr>
                <w:trHeight w:val="205"/>
              </w:trPr>
              <w:tc>
                <w:tcPr>
                  <w:tcW w:w="2362" w:type="dxa"/>
                  <w:shd w:val="clear" w:color="auto" w:fill="auto"/>
                  <w:vAlign w:val="center"/>
                </w:tcPr>
                <w:p w14:paraId="7FA96021"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Molasses B</w:t>
                  </w:r>
                </w:p>
              </w:tc>
              <w:tc>
                <w:tcPr>
                  <w:tcW w:w="5833" w:type="dxa"/>
                  <w:shd w:val="clear" w:color="auto" w:fill="auto"/>
                  <w:noWrap/>
                  <w:vAlign w:val="center"/>
                </w:tcPr>
                <w:p w14:paraId="1FD9E1A1"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lang w:eastAsia="en-IN" w:bidi="hi-IN"/>
                    </w:rPr>
                    <w:t>30.0</w:t>
                  </w:r>
                </w:p>
              </w:tc>
            </w:tr>
          </w:tbl>
          <w:p w14:paraId="2C43D7B2" w14:textId="77777777" w:rsidR="00EB4622" w:rsidRPr="00A03BFB" w:rsidRDefault="00EB4622" w:rsidP="00A03BFB">
            <w:pPr>
              <w:spacing w:before="240" w:line="360" w:lineRule="auto"/>
              <w:rPr>
                <w:rFonts w:asciiTheme="minorHAnsi" w:hAnsiTheme="minorHAnsi" w:cstheme="minorHAnsi"/>
                <w:sz w:val="22"/>
                <w:szCs w:val="22"/>
              </w:rPr>
            </w:pPr>
            <w:r w:rsidRPr="00A03BFB">
              <w:rPr>
                <w:rFonts w:asciiTheme="minorHAnsi" w:hAnsiTheme="minorHAnsi" w:cstheme="minorHAnsi"/>
                <w:sz w:val="22"/>
                <w:szCs w:val="22"/>
              </w:rPr>
              <w:t>The above is in line with the conversion factors achieved historically.</w:t>
            </w:r>
          </w:p>
        </w:tc>
      </w:tr>
      <w:tr w:rsidR="00EB4622" w:rsidRPr="00A03BFB" w14:paraId="67983676" w14:textId="77777777" w:rsidTr="00FB6B45">
        <w:trPr>
          <w:trHeight w:val="283"/>
        </w:trPr>
        <w:tc>
          <w:tcPr>
            <w:tcW w:w="9639" w:type="dxa"/>
            <w:gridSpan w:val="3"/>
            <w:shd w:val="clear" w:color="auto" w:fill="548DD4" w:themeFill="text2" w:themeFillTint="99"/>
            <w:vAlign w:val="center"/>
          </w:tcPr>
          <w:p w14:paraId="14143DEC" w14:textId="77777777" w:rsidR="00EB4622" w:rsidRPr="00A03BFB" w:rsidRDefault="00EB4622" w:rsidP="00A03BFB">
            <w:pPr>
              <w:spacing w:line="360" w:lineRule="auto"/>
              <w:jc w:val="both"/>
              <w:rPr>
                <w:rFonts w:asciiTheme="minorHAnsi" w:hAnsiTheme="minorHAnsi" w:cstheme="minorHAnsi"/>
                <w:sz w:val="22"/>
                <w:szCs w:val="22"/>
              </w:rPr>
            </w:pPr>
            <w:r w:rsidRPr="00A03BFB">
              <w:rPr>
                <w:rFonts w:asciiTheme="minorHAnsi" w:hAnsiTheme="minorHAnsi" w:cstheme="minorHAnsi"/>
                <w:b/>
                <w:bCs/>
                <w:sz w:val="22"/>
                <w:szCs w:val="22"/>
              </w:rPr>
              <w:lastRenderedPageBreak/>
              <w:t>Operational Assumptions for co-generation plants</w:t>
            </w:r>
          </w:p>
        </w:tc>
      </w:tr>
      <w:tr w:rsidR="00EB4622" w:rsidRPr="00A03BFB" w14:paraId="552EF1F9" w14:textId="77777777" w:rsidTr="00FB6B45">
        <w:trPr>
          <w:trHeight w:val="283"/>
        </w:trPr>
        <w:tc>
          <w:tcPr>
            <w:tcW w:w="1898" w:type="dxa"/>
            <w:vAlign w:val="center"/>
          </w:tcPr>
          <w:p w14:paraId="556E41C1"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Conversion factors</w:t>
            </w:r>
          </w:p>
        </w:tc>
        <w:tc>
          <w:tcPr>
            <w:tcW w:w="7741" w:type="dxa"/>
            <w:gridSpan w:val="2"/>
            <w:vAlign w:val="center"/>
          </w:tcPr>
          <w:p w14:paraId="01DD70BE" w14:textId="77777777" w:rsidR="00EB4622" w:rsidRPr="00A03BFB" w:rsidRDefault="00EB4622" w:rsidP="00301CA3">
            <w:pPr>
              <w:pStyle w:val="ListParagraph"/>
              <w:numPr>
                <w:ilvl w:val="0"/>
                <w:numId w:val="42"/>
              </w:numPr>
              <w:spacing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Below conversion factors have been assumed for sugar and distillery divisions:</w:t>
            </w:r>
          </w:p>
          <w:tbl>
            <w:tblPr>
              <w:tblW w:w="7088" w:type="dxa"/>
              <w:tblInd w:w="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552"/>
              <w:gridCol w:w="2693"/>
            </w:tblGrid>
            <w:tr w:rsidR="00EB4622" w:rsidRPr="00A03BFB" w14:paraId="386F8818" w14:textId="77777777" w:rsidTr="0090565F">
              <w:trPr>
                <w:trHeight w:val="288"/>
              </w:trPr>
              <w:tc>
                <w:tcPr>
                  <w:tcW w:w="1300" w:type="pct"/>
                  <w:shd w:val="clear" w:color="auto" w:fill="548DD4" w:themeFill="text2" w:themeFillTint="99"/>
                  <w:vAlign w:val="center"/>
                </w:tcPr>
                <w:p w14:paraId="273AE485"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Particulars</w:t>
                  </w:r>
                </w:p>
              </w:tc>
              <w:tc>
                <w:tcPr>
                  <w:tcW w:w="1800" w:type="pct"/>
                  <w:shd w:val="clear" w:color="auto" w:fill="548DD4" w:themeFill="text2" w:themeFillTint="99"/>
                  <w:noWrap/>
                  <w:vAlign w:val="center"/>
                </w:tcPr>
                <w:p w14:paraId="195D7E57" w14:textId="77777777" w:rsidR="00EB4622" w:rsidRPr="00A03BFB" w:rsidRDefault="00EB4622" w:rsidP="00A03BFB">
                  <w:pPr>
                    <w:spacing w:line="360" w:lineRule="auto"/>
                    <w:jc w:val="center"/>
                    <w:rPr>
                      <w:rFonts w:asciiTheme="minorHAnsi" w:hAnsiTheme="minorHAnsi" w:cstheme="minorHAnsi"/>
                      <w:i/>
                      <w:iCs/>
                      <w:color w:val="000000"/>
                      <w:sz w:val="22"/>
                      <w:szCs w:val="22"/>
                      <w:lang w:eastAsia="en-IN" w:bidi="hi-IN"/>
                    </w:rPr>
                  </w:pPr>
                  <w:r w:rsidRPr="00A03BFB">
                    <w:rPr>
                      <w:rFonts w:asciiTheme="minorHAnsi" w:hAnsiTheme="minorHAnsi" w:cstheme="minorHAnsi"/>
                      <w:b/>
                      <w:bCs/>
                      <w:color w:val="000000"/>
                      <w:sz w:val="22"/>
                      <w:szCs w:val="22"/>
                      <w:lang w:eastAsia="en-IN" w:bidi="hi-IN"/>
                    </w:rPr>
                    <w:t>Sugar division</w:t>
                  </w:r>
                  <w:r w:rsidRPr="00A03BFB">
                    <w:rPr>
                      <w:rFonts w:asciiTheme="minorHAnsi" w:hAnsiTheme="minorHAnsi" w:cstheme="minorHAnsi"/>
                      <w:b/>
                      <w:bCs/>
                      <w:color w:val="000000"/>
                      <w:sz w:val="22"/>
                      <w:szCs w:val="22"/>
                      <w:lang w:eastAsia="en-IN" w:bidi="hi-IN"/>
                    </w:rPr>
                    <w:br/>
                  </w:r>
                  <w:r w:rsidRPr="00A03BFB">
                    <w:rPr>
                      <w:rFonts w:asciiTheme="minorHAnsi" w:hAnsiTheme="minorHAnsi" w:cstheme="minorHAnsi"/>
                      <w:i/>
                      <w:iCs/>
                      <w:color w:val="000000"/>
                      <w:sz w:val="22"/>
                      <w:szCs w:val="22"/>
                      <w:lang w:eastAsia="en-IN" w:bidi="hi-IN"/>
                    </w:rPr>
                    <w:t>Basis cane crushed</w:t>
                  </w:r>
                </w:p>
              </w:tc>
              <w:tc>
                <w:tcPr>
                  <w:tcW w:w="1900" w:type="pct"/>
                  <w:shd w:val="clear" w:color="auto" w:fill="548DD4" w:themeFill="text2" w:themeFillTint="99"/>
                  <w:noWrap/>
                  <w:vAlign w:val="center"/>
                </w:tcPr>
                <w:p w14:paraId="32C486AE" w14:textId="77777777" w:rsidR="00EB4622" w:rsidRPr="00A03BFB" w:rsidRDefault="00EB4622" w:rsidP="00A03BFB">
                  <w:pPr>
                    <w:spacing w:line="360" w:lineRule="auto"/>
                    <w:jc w:val="center"/>
                    <w:rPr>
                      <w:rFonts w:asciiTheme="minorHAnsi" w:hAnsiTheme="minorHAnsi" w:cstheme="minorHAnsi"/>
                      <w:i/>
                      <w:iCs/>
                      <w:color w:val="000000"/>
                      <w:sz w:val="22"/>
                      <w:szCs w:val="22"/>
                      <w:lang w:eastAsia="en-IN" w:bidi="hi-IN"/>
                    </w:rPr>
                  </w:pPr>
                  <w:r w:rsidRPr="00A03BFB">
                    <w:rPr>
                      <w:rFonts w:asciiTheme="minorHAnsi" w:hAnsiTheme="minorHAnsi" w:cstheme="minorHAnsi"/>
                      <w:b/>
                      <w:bCs/>
                      <w:color w:val="000000"/>
                      <w:sz w:val="22"/>
                      <w:szCs w:val="22"/>
                      <w:lang w:eastAsia="en-IN" w:bidi="hi-IN"/>
                    </w:rPr>
                    <w:t>Distillery division</w:t>
                  </w:r>
                  <w:r w:rsidRPr="00A03BFB">
                    <w:rPr>
                      <w:rFonts w:asciiTheme="minorHAnsi" w:hAnsiTheme="minorHAnsi" w:cstheme="minorHAnsi"/>
                      <w:b/>
                      <w:bCs/>
                      <w:color w:val="000000"/>
                      <w:sz w:val="22"/>
                      <w:szCs w:val="22"/>
                      <w:lang w:eastAsia="en-IN" w:bidi="hi-IN"/>
                    </w:rPr>
                    <w:br/>
                  </w:r>
                  <w:r w:rsidRPr="00A03BFB">
                    <w:rPr>
                      <w:rFonts w:asciiTheme="minorHAnsi" w:hAnsiTheme="minorHAnsi" w:cstheme="minorHAnsi"/>
                      <w:i/>
                      <w:iCs/>
                      <w:color w:val="000000"/>
                      <w:sz w:val="22"/>
                      <w:szCs w:val="22"/>
                      <w:lang w:eastAsia="en-IN" w:bidi="hi-IN"/>
                    </w:rPr>
                    <w:t>Basis alcohol produced</w:t>
                  </w:r>
                </w:p>
              </w:tc>
            </w:tr>
            <w:tr w:rsidR="00EB4622" w:rsidRPr="00A03BFB" w14:paraId="2DFF4708" w14:textId="77777777" w:rsidTr="0090565F">
              <w:trPr>
                <w:trHeight w:val="288"/>
              </w:trPr>
              <w:tc>
                <w:tcPr>
                  <w:tcW w:w="1300" w:type="pct"/>
                  <w:shd w:val="clear" w:color="auto" w:fill="auto"/>
                  <w:vAlign w:val="center"/>
                </w:tcPr>
                <w:p w14:paraId="29C4D41E"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rPr>
                    <w:t>Live Steam</w:t>
                  </w:r>
                </w:p>
              </w:tc>
              <w:tc>
                <w:tcPr>
                  <w:tcW w:w="1800" w:type="pct"/>
                  <w:shd w:val="clear" w:color="auto" w:fill="auto"/>
                  <w:noWrap/>
                  <w:vAlign w:val="center"/>
                </w:tcPr>
                <w:p w14:paraId="7F0A3CBD"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15%</w:t>
                  </w:r>
                </w:p>
              </w:tc>
              <w:tc>
                <w:tcPr>
                  <w:tcW w:w="1900" w:type="pct"/>
                  <w:shd w:val="clear" w:color="auto" w:fill="auto"/>
                  <w:noWrap/>
                  <w:vAlign w:val="center"/>
                </w:tcPr>
                <w:p w14:paraId="46C9278E"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1,589</w:t>
                  </w:r>
                </w:p>
              </w:tc>
            </w:tr>
            <w:tr w:rsidR="00EB4622" w:rsidRPr="00A03BFB" w14:paraId="0464FC1F" w14:textId="77777777" w:rsidTr="0090565F">
              <w:trPr>
                <w:trHeight w:val="288"/>
              </w:trPr>
              <w:tc>
                <w:tcPr>
                  <w:tcW w:w="1300" w:type="pct"/>
                  <w:shd w:val="clear" w:color="auto" w:fill="auto"/>
                  <w:vAlign w:val="center"/>
                </w:tcPr>
                <w:p w14:paraId="3554CC95"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rPr>
                    <w:t>Exhaust Steam</w:t>
                  </w:r>
                </w:p>
              </w:tc>
              <w:tc>
                <w:tcPr>
                  <w:tcW w:w="1800" w:type="pct"/>
                  <w:shd w:val="clear" w:color="auto" w:fill="auto"/>
                  <w:noWrap/>
                  <w:vAlign w:val="center"/>
                </w:tcPr>
                <w:p w14:paraId="11393F55"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33%</w:t>
                  </w:r>
                </w:p>
              </w:tc>
              <w:tc>
                <w:tcPr>
                  <w:tcW w:w="1900" w:type="pct"/>
                  <w:shd w:val="clear" w:color="auto" w:fill="auto"/>
                  <w:noWrap/>
                  <w:vAlign w:val="center"/>
                </w:tcPr>
                <w:p w14:paraId="5C3F5321"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3,464</w:t>
                  </w:r>
                </w:p>
              </w:tc>
            </w:tr>
            <w:tr w:rsidR="00EB4622" w:rsidRPr="00A03BFB" w14:paraId="2EDA2B88" w14:textId="77777777" w:rsidTr="0090565F">
              <w:trPr>
                <w:trHeight w:val="288"/>
              </w:trPr>
              <w:tc>
                <w:tcPr>
                  <w:tcW w:w="1300" w:type="pct"/>
                  <w:shd w:val="clear" w:color="auto" w:fill="auto"/>
                  <w:vAlign w:val="center"/>
                </w:tcPr>
                <w:p w14:paraId="3128F0A7"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rPr>
                    <w:t>Power</w:t>
                  </w:r>
                </w:p>
              </w:tc>
              <w:tc>
                <w:tcPr>
                  <w:tcW w:w="1800" w:type="pct"/>
                  <w:shd w:val="clear" w:color="auto" w:fill="auto"/>
                  <w:noWrap/>
                  <w:vAlign w:val="center"/>
                </w:tcPr>
                <w:p w14:paraId="0AA503C6"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272%</w:t>
                  </w:r>
                </w:p>
              </w:tc>
              <w:tc>
                <w:tcPr>
                  <w:tcW w:w="1900" w:type="pct"/>
                  <w:shd w:val="clear" w:color="auto" w:fill="auto"/>
                  <w:noWrap/>
                  <w:vAlign w:val="center"/>
                </w:tcPr>
                <w:p w14:paraId="778E72E1"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39,000</w:t>
                  </w:r>
                </w:p>
              </w:tc>
            </w:tr>
          </w:tbl>
          <w:p w14:paraId="02C4DBBF" w14:textId="77777777" w:rsidR="00EB4622" w:rsidRPr="00A03BFB" w:rsidRDefault="00EB4622" w:rsidP="00301CA3">
            <w:pPr>
              <w:pStyle w:val="ListParagraph"/>
              <w:numPr>
                <w:ilvl w:val="0"/>
                <w:numId w:val="42"/>
              </w:numPr>
              <w:spacing w:before="240" w:line="360" w:lineRule="auto"/>
              <w:ind w:left="404"/>
              <w:jc w:val="both"/>
              <w:rPr>
                <w:rFonts w:asciiTheme="minorHAnsi" w:hAnsiTheme="minorHAnsi" w:cstheme="minorHAnsi"/>
                <w:sz w:val="22"/>
                <w:szCs w:val="22"/>
              </w:rPr>
            </w:pPr>
            <w:r w:rsidRPr="00A03BFB">
              <w:rPr>
                <w:rFonts w:asciiTheme="minorHAnsi" w:hAnsiTheme="minorHAnsi" w:cstheme="minorHAnsi"/>
                <w:sz w:val="22"/>
                <w:szCs w:val="22"/>
              </w:rPr>
              <w:t>Steam conversion factor is 2.10 times bagasse consumed</w:t>
            </w:r>
          </w:p>
        </w:tc>
      </w:tr>
      <w:tr w:rsidR="00EB4622" w:rsidRPr="00A03BFB" w14:paraId="466A11E4" w14:textId="77777777" w:rsidTr="00FB6B45">
        <w:trPr>
          <w:trHeight w:val="283"/>
        </w:trPr>
        <w:tc>
          <w:tcPr>
            <w:tcW w:w="9639" w:type="dxa"/>
            <w:gridSpan w:val="3"/>
            <w:shd w:val="clear" w:color="auto" w:fill="548DD4" w:themeFill="text2" w:themeFillTint="99"/>
            <w:vAlign w:val="center"/>
          </w:tcPr>
          <w:p w14:paraId="0505B128" w14:textId="77777777" w:rsidR="00EB4622" w:rsidRPr="00A03BFB" w:rsidRDefault="00EB4622" w:rsidP="00A03BFB">
            <w:pPr>
              <w:spacing w:line="360" w:lineRule="auto"/>
              <w:jc w:val="both"/>
              <w:rPr>
                <w:rFonts w:asciiTheme="minorHAnsi" w:hAnsiTheme="minorHAnsi" w:cstheme="minorHAnsi"/>
                <w:b/>
                <w:bCs/>
                <w:sz w:val="22"/>
                <w:szCs w:val="22"/>
              </w:rPr>
            </w:pPr>
            <w:r w:rsidRPr="00A03BFB">
              <w:rPr>
                <w:rFonts w:asciiTheme="minorHAnsi" w:hAnsiTheme="minorHAnsi" w:cstheme="minorHAnsi"/>
                <w:b/>
                <w:bCs/>
                <w:sz w:val="22"/>
                <w:szCs w:val="22"/>
              </w:rPr>
              <w:t>Details of various prices and expenses assumed</w:t>
            </w:r>
          </w:p>
        </w:tc>
      </w:tr>
      <w:tr w:rsidR="00EB4622" w:rsidRPr="00A03BFB" w14:paraId="13E9CE63" w14:textId="77777777" w:rsidTr="00FB6B45">
        <w:trPr>
          <w:trHeight w:val="12050"/>
        </w:trPr>
        <w:tc>
          <w:tcPr>
            <w:tcW w:w="1898" w:type="dxa"/>
            <w:vAlign w:val="center"/>
          </w:tcPr>
          <w:p w14:paraId="6E3D20CE"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lastRenderedPageBreak/>
              <w:t>Prices</w:t>
            </w:r>
          </w:p>
        </w:tc>
        <w:tc>
          <w:tcPr>
            <w:tcW w:w="7741" w:type="dxa"/>
            <w:gridSpan w:val="2"/>
            <w:vAlign w:val="center"/>
          </w:tcPr>
          <w:p w14:paraId="3A207BE4" w14:textId="77777777" w:rsidR="00EB4622" w:rsidRPr="00A03BFB" w:rsidRDefault="00EB4622" w:rsidP="00A03BFB">
            <w:pPr>
              <w:spacing w:line="360" w:lineRule="auto"/>
              <w:jc w:val="both"/>
              <w:rPr>
                <w:rFonts w:asciiTheme="minorHAnsi" w:hAnsiTheme="minorHAnsi" w:cstheme="minorHAnsi"/>
                <w:sz w:val="22"/>
                <w:szCs w:val="22"/>
              </w:rPr>
            </w:pPr>
            <w:r w:rsidRPr="00A03BFB">
              <w:rPr>
                <w:rFonts w:asciiTheme="minorHAnsi" w:hAnsiTheme="minorHAnsi" w:cstheme="minorHAnsi"/>
                <w:sz w:val="22"/>
                <w:szCs w:val="22"/>
              </w:rPr>
              <w:t>For the raw material and various outputs involved, following assumptions have been considered:</w:t>
            </w:r>
          </w:p>
          <w:tbl>
            <w:tblPr>
              <w:tblW w:w="7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0"/>
              <w:gridCol w:w="6237"/>
            </w:tblGrid>
            <w:tr w:rsidR="00EB4622" w:rsidRPr="00A03BFB" w14:paraId="6D0EC82B" w14:textId="77777777" w:rsidTr="00574016">
              <w:trPr>
                <w:trHeight w:val="288"/>
              </w:trPr>
              <w:tc>
                <w:tcPr>
                  <w:tcW w:w="1250" w:type="dxa"/>
                  <w:shd w:val="clear" w:color="auto" w:fill="548DD4" w:themeFill="text2" w:themeFillTint="99"/>
                  <w:vAlign w:val="center"/>
                </w:tcPr>
                <w:p w14:paraId="0B3DB9D1"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Particulars</w:t>
                  </w:r>
                </w:p>
              </w:tc>
              <w:tc>
                <w:tcPr>
                  <w:tcW w:w="6237" w:type="dxa"/>
                  <w:shd w:val="clear" w:color="auto" w:fill="548DD4" w:themeFill="text2" w:themeFillTint="99"/>
                  <w:noWrap/>
                  <w:vAlign w:val="center"/>
                </w:tcPr>
                <w:p w14:paraId="5A0E2E30"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Terms</w:t>
                  </w:r>
                </w:p>
              </w:tc>
            </w:tr>
            <w:tr w:rsidR="00EB4622" w:rsidRPr="00A03BFB" w14:paraId="1933A555" w14:textId="77777777" w:rsidTr="00574016">
              <w:trPr>
                <w:trHeight w:val="288"/>
              </w:trPr>
              <w:tc>
                <w:tcPr>
                  <w:tcW w:w="1250" w:type="dxa"/>
                  <w:shd w:val="clear" w:color="auto" w:fill="auto"/>
                  <w:vAlign w:val="center"/>
                </w:tcPr>
                <w:p w14:paraId="6B220691"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Sugarcane pricing</w:t>
                  </w:r>
                </w:p>
              </w:tc>
              <w:tc>
                <w:tcPr>
                  <w:tcW w:w="6237" w:type="dxa"/>
                  <w:shd w:val="clear" w:color="auto" w:fill="auto"/>
                  <w:noWrap/>
                  <w:vAlign w:val="center"/>
                  <w:hideMark/>
                </w:tcPr>
                <w:p w14:paraId="1362C6B7" w14:textId="77777777" w:rsidR="007D72ED" w:rsidRPr="00A03BFB" w:rsidRDefault="00EB4622" w:rsidP="00301CA3">
                  <w:pPr>
                    <w:pStyle w:val="NoSpacing"/>
                    <w:numPr>
                      <w:ilvl w:val="0"/>
                      <w:numId w:val="42"/>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The price of sugar cane is determined basis a notification released by the State Government</w:t>
                  </w:r>
                </w:p>
                <w:p w14:paraId="4F6E0C75" w14:textId="77777777" w:rsidR="007D72ED" w:rsidRPr="00A03BFB" w:rsidRDefault="00EB4622" w:rsidP="00301CA3">
                  <w:pPr>
                    <w:pStyle w:val="NoSpacing"/>
                    <w:numPr>
                      <w:ilvl w:val="0"/>
                      <w:numId w:val="42"/>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Based on past trend, the SAP of sugarcane has increased at a CAGR of ~1.93% from FY18 to FY22</w:t>
                  </w:r>
                </w:p>
                <w:p w14:paraId="4BE0C443" w14:textId="77777777" w:rsidR="007D72ED" w:rsidRPr="00A03BFB" w:rsidRDefault="00EB4622" w:rsidP="00301CA3">
                  <w:pPr>
                    <w:pStyle w:val="NoSpacing"/>
                    <w:numPr>
                      <w:ilvl w:val="0"/>
                      <w:numId w:val="42"/>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Also, the landed coal cost for the Company has increased at a CAGR of 2.30% from FY18 to FY22.</w:t>
                  </w:r>
                </w:p>
                <w:p w14:paraId="08D61D6D" w14:textId="77777777" w:rsidR="00EB4622" w:rsidRPr="00A03BFB" w:rsidRDefault="00EB4622" w:rsidP="00301CA3">
                  <w:pPr>
                    <w:pStyle w:val="NoSpacing"/>
                    <w:numPr>
                      <w:ilvl w:val="0"/>
                      <w:numId w:val="42"/>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 xml:space="preserve">Thus, for the purpose of projecting the business plan, the Company has considered an increase of 2% over prevailing average basic cane cost of INR 346 / </w:t>
                  </w:r>
                  <w:proofErr w:type="spellStart"/>
                  <w:r w:rsidRPr="00A03BFB">
                    <w:rPr>
                      <w:rFonts w:asciiTheme="minorHAnsi" w:hAnsiTheme="minorHAnsi" w:cstheme="minorHAnsi"/>
                      <w:sz w:val="22"/>
                      <w:szCs w:val="22"/>
                    </w:rPr>
                    <w:t>Qtl</w:t>
                  </w:r>
                  <w:proofErr w:type="spellEnd"/>
                  <w:r w:rsidRPr="00A03BFB">
                    <w:rPr>
                      <w:rFonts w:asciiTheme="minorHAnsi" w:hAnsiTheme="minorHAnsi" w:cstheme="minorHAnsi"/>
                      <w:sz w:val="22"/>
                      <w:szCs w:val="22"/>
                    </w:rPr>
                    <w:t xml:space="preserve">. in SS 2021-22.  The other associated cane cost including transportation, loading/unloading, etc.)  is also increased at 2% going forward. </w:t>
                  </w:r>
                </w:p>
              </w:tc>
            </w:tr>
            <w:tr w:rsidR="00EB4622" w:rsidRPr="00A03BFB" w14:paraId="3793723C" w14:textId="77777777" w:rsidTr="00574016">
              <w:trPr>
                <w:trHeight w:val="288"/>
              </w:trPr>
              <w:tc>
                <w:tcPr>
                  <w:tcW w:w="1250" w:type="dxa"/>
                  <w:shd w:val="clear" w:color="auto" w:fill="auto"/>
                  <w:vAlign w:val="center"/>
                </w:tcPr>
                <w:p w14:paraId="6D5A7356"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Sugar realisation price</w:t>
                  </w:r>
                </w:p>
              </w:tc>
              <w:tc>
                <w:tcPr>
                  <w:tcW w:w="6237" w:type="dxa"/>
                  <w:shd w:val="clear" w:color="auto" w:fill="auto"/>
                  <w:noWrap/>
                  <w:vAlign w:val="center"/>
                </w:tcPr>
                <w:p w14:paraId="420792B1" w14:textId="77777777" w:rsidR="00EB4622" w:rsidRPr="00A03BFB" w:rsidRDefault="00EB4622" w:rsidP="00A03BFB">
                  <w:pPr>
                    <w:spacing w:line="360" w:lineRule="auto"/>
                    <w:jc w:val="both"/>
                    <w:rPr>
                      <w:rFonts w:asciiTheme="minorHAnsi" w:hAnsiTheme="minorHAnsi" w:cstheme="minorHAnsi"/>
                      <w:sz w:val="22"/>
                      <w:szCs w:val="22"/>
                    </w:rPr>
                  </w:pPr>
                  <w:r w:rsidRPr="00A03BFB">
                    <w:rPr>
                      <w:rFonts w:asciiTheme="minorHAnsi" w:hAnsiTheme="minorHAnsi" w:cstheme="minorHAnsi"/>
                      <w:sz w:val="22"/>
                      <w:szCs w:val="22"/>
                    </w:rPr>
                    <w:t xml:space="preserve">The sugar realisation price for FY23 is assumed to be ~INR 3,500 / </w:t>
                  </w:r>
                  <w:proofErr w:type="spellStart"/>
                  <w:r w:rsidRPr="00A03BFB">
                    <w:rPr>
                      <w:rFonts w:asciiTheme="minorHAnsi" w:hAnsiTheme="minorHAnsi" w:cstheme="minorHAnsi"/>
                      <w:sz w:val="22"/>
                      <w:szCs w:val="22"/>
                    </w:rPr>
                    <w:t>Qtl</w:t>
                  </w:r>
                  <w:proofErr w:type="spellEnd"/>
                  <w:r w:rsidRPr="00A03BFB">
                    <w:rPr>
                      <w:rFonts w:asciiTheme="minorHAnsi" w:hAnsiTheme="minorHAnsi" w:cstheme="minorHAnsi"/>
                      <w:sz w:val="22"/>
                      <w:szCs w:val="22"/>
                    </w:rPr>
                    <w:t>. and the same is assumed to increase at 2.5% p.a. from FY24 onwards.</w:t>
                  </w:r>
                </w:p>
              </w:tc>
            </w:tr>
            <w:tr w:rsidR="00EB4622" w:rsidRPr="00A03BFB" w14:paraId="26D84434" w14:textId="77777777" w:rsidTr="00574016">
              <w:trPr>
                <w:trHeight w:val="288"/>
              </w:trPr>
              <w:tc>
                <w:tcPr>
                  <w:tcW w:w="1250" w:type="dxa"/>
                  <w:shd w:val="clear" w:color="auto" w:fill="auto"/>
                  <w:vAlign w:val="center"/>
                </w:tcPr>
                <w:p w14:paraId="2E922AC9"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Molasses C for levy</w:t>
                  </w:r>
                </w:p>
              </w:tc>
              <w:tc>
                <w:tcPr>
                  <w:tcW w:w="6237" w:type="dxa"/>
                  <w:shd w:val="clear" w:color="auto" w:fill="auto"/>
                  <w:noWrap/>
                  <w:vAlign w:val="center"/>
                </w:tcPr>
                <w:p w14:paraId="38802355"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sz w:val="22"/>
                      <w:szCs w:val="22"/>
                    </w:rPr>
                    <w:t>Increased at 2.0% p.a.</w:t>
                  </w:r>
                </w:p>
              </w:tc>
            </w:tr>
            <w:tr w:rsidR="00EB4622" w:rsidRPr="00A03BFB" w14:paraId="20EAB672" w14:textId="77777777" w:rsidTr="00574016">
              <w:trPr>
                <w:trHeight w:val="288"/>
              </w:trPr>
              <w:tc>
                <w:tcPr>
                  <w:tcW w:w="1250" w:type="dxa"/>
                  <w:shd w:val="clear" w:color="auto" w:fill="auto"/>
                  <w:vAlign w:val="center"/>
                </w:tcPr>
                <w:p w14:paraId="51BD4DF0"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Molasses C</w:t>
                  </w:r>
                </w:p>
              </w:tc>
              <w:tc>
                <w:tcPr>
                  <w:tcW w:w="6237" w:type="dxa"/>
                  <w:shd w:val="clear" w:color="auto" w:fill="auto"/>
                  <w:noWrap/>
                  <w:vAlign w:val="center"/>
                </w:tcPr>
                <w:p w14:paraId="6663E23A"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sz w:val="22"/>
                      <w:szCs w:val="22"/>
                    </w:rPr>
                    <w:t>Increased at 2.0% p.a.</w:t>
                  </w:r>
                </w:p>
              </w:tc>
            </w:tr>
            <w:tr w:rsidR="00EB4622" w:rsidRPr="00A03BFB" w14:paraId="2764CB9A" w14:textId="77777777" w:rsidTr="00574016">
              <w:trPr>
                <w:trHeight w:val="288"/>
              </w:trPr>
              <w:tc>
                <w:tcPr>
                  <w:tcW w:w="1250" w:type="dxa"/>
                  <w:shd w:val="clear" w:color="auto" w:fill="auto"/>
                  <w:vAlign w:val="center"/>
                </w:tcPr>
                <w:p w14:paraId="6765F20D"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Molasses B</w:t>
                  </w:r>
                </w:p>
              </w:tc>
              <w:tc>
                <w:tcPr>
                  <w:tcW w:w="6237" w:type="dxa"/>
                  <w:shd w:val="clear" w:color="auto" w:fill="auto"/>
                  <w:noWrap/>
                  <w:vAlign w:val="center"/>
                </w:tcPr>
                <w:p w14:paraId="4D03D73B"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sz w:val="22"/>
                      <w:szCs w:val="22"/>
                    </w:rPr>
                    <w:t>Increased at 2.0% p.a.</w:t>
                  </w:r>
                </w:p>
              </w:tc>
            </w:tr>
            <w:tr w:rsidR="00EB4622" w:rsidRPr="00A03BFB" w14:paraId="57E7AB86" w14:textId="77777777" w:rsidTr="00574016">
              <w:trPr>
                <w:trHeight w:val="288"/>
              </w:trPr>
              <w:tc>
                <w:tcPr>
                  <w:tcW w:w="1250" w:type="dxa"/>
                  <w:shd w:val="clear" w:color="auto" w:fill="auto"/>
                  <w:vAlign w:val="center"/>
                </w:tcPr>
                <w:p w14:paraId="60E38C44"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Alcohol produced from Molasses C</w:t>
                  </w:r>
                </w:p>
              </w:tc>
              <w:tc>
                <w:tcPr>
                  <w:tcW w:w="6237" w:type="dxa"/>
                  <w:shd w:val="clear" w:color="auto" w:fill="auto"/>
                  <w:noWrap/>
                  <w:vAlign w:val="center"/>
                </w:tcPr>
                <w:p w14:paraId="1488E4D2" w14:textId="77777777" w:rsidR="007D72ED" w:rsidRPr="00A03BFB" w:rsidRDefault="00EB4622" w:rsidP="00301CA3">
                  <w:pPr>
                    <w:pStyle w:val="NoSpacing"/>
                    <w:numPr>
                      <w:ilvl w:val="0"/>
                      <w:numId w:val="47"/>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For FY22, is on the basis of GOI notification</w:t>
                  </w:r>
                </w:p>
                <w:p w14:paraId="62BF1724" w14:textId="77777777" w:rsidR="00EB4622" w:rsidRPr="00A03BFB" w:rsidRDefault="00EB4622" w:rsidP="00301CA3">
                  <w:pPr>
                    <w:pStyle w:val="NoSpacing"/>
                    <w:numPr>
                      <w:ilvl w:val="0"/>
                      <w:numId w:val="47"/>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Post which the same has been assumed to increase at 2.0% p.a.</w:t>
                  </w:r>
                </w:p>
              </w:tc>
            </w:tr>
            <w:tr w:rsidR="00EB4622" w:rsidRPr="00A03BFB" w14:paraId="63DC3857" w14:textId="77777777" w:rsidTr="00574016">
              <w:trPr>
                <w:trHeight w:val="1465"/>
              </w:trPr>
              <w:tc>
                <w:tcPr>
                  <w:tcW w:w="1250" w:type="dxa"/>
                  <w:shd w:val="clear" w:color="auto" w:fill="auto"/>
                  <w:vAlign w:val="center"/>
                </w:tcPr>
                <w:p w14:paraId="6DAC1FA6"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Alcohol produced from Molasses B</w:t>
                  </w:r>
                </w:p>
              </w:tc>
              <w:tc>
                <w:tcPr>
                  <w:tcW w:w="6237" w:type="dxa"/>
                  <w:shd w:val="clear" w:color="auto" w:fill="auto"/>
                  <w:noWrap/>
                  <w:vAlign w:val="center"/>
                </w:tcPr>
                <w:p w14:paraId="7F4719B0" w14:textId="77777777" w:rsidR="007D72ED" w:rsidRPr="00A03BFB" w:rsidRDefault="00EB4622" w:rsidP="00301CA3">
                  <w:pPr>
                    <w:pStyle w:val="NoSpacing"/>
                    <w:numPr>
                      <w:ilvl w:val="0"/>
                      <w:numId w:val="47"/>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For FY22, is on the basis of GOI notification</w:t>
                  </w:r>
                </w:p>
                <w:p w14:paraId="65B174D7" w14:textId="77777777" w:rsidR="00EB4622" w:rsidRPr="00A03BFB" w:rsidRDefault="00EB4622" w:rsidP="00301CA3">
                  <w:pPr>
                    <w:pStyle w:val="NoSpacing"/>
                    <w:numPr>
                      <w:ilvl w:val="0"/>
                      <w:numId w:val="47"/>
                    </w:numPr>
                    <w:spacing w:line="360" w:lineRule="auto"/>
                    <w:ind w:left="321"/>
                    <w:jc w:val="both"/>
                    <w:rPr>
                      <w:rFonts w:asciiTheme="minorHAnsi" w:hAnsiTheme="minorHAnsi" w:cstheme="minorHAnsi"/>
                      <w:sz w:val="22"/>
                      <w:szCs w:val="22"/>
                    </w:rPr>
                  </w:pPr>
                  <w:r w:rsidRPr="00A03BFB">
                    <w:rPr>
                      <w:rFonts w:asciiTheme="minorHAnsi" w:hAnsiTheme="minorHAnsi" w:cstheme="minorHAnsi"/>
                      <w:sz w:val="22"/>
                      <w:szCs w:val="22"/>
                    </w:rPr>
                    <w:t>Post which the same has been assumed to increase at 2.0% p.a.</w:t>
                  </w:r>
                </w:p>
              </w:tc>
            </w:tr>
          </w:tbl>
          <w:p w14:paraId="126A5273" w14:textId="77777777" w:rsidR="00EB4622" w:rsidRPr="00A03BFB" w:rsidRDefault="00EB4622" w:rsidP="00A03BFB">
            <w:pPr>
              <w:spacing w:line="360" w:lineRule="auto"/>
              <w:jc w:val="both"/>
              <w:rPr>
                <w:rFonts w:asciiTheme="minorHAnsi" w:hAnsiTheme="minorHAnsi" w:cstheme="minorHAnsi"/>
                <w:sz w:val="22"/>
                <w:szCs w:val="22"/>
              </w:rPr>
            </w:pPr>
          </w:p>
        </w:tc>
      </w:tr>
      <w:tr w:rsidR="00EB4622" w:rsidRPr="00A03BFB" w14:paraId="6CFC2460" w14:textId="77777777" w:rsidTr="00FB6B45">
        <w:trPr>
          <w:trHeight w:val="7939"/>
        </w:trPr>
        <w:tc>
          <w:tcPr>
            <w:tcW w:w="1898" w:type="dxa"/>
            <w:vAlign w:val="center"/>
          </w:tcPr>
          <w:p w14:paraId="0B9F5FD2"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lastRenderedPageBreak/>
              <w:t>Expenses</w:t>
            </w:r>
          </w:p>
        </w:tc>
        <w:tc>
          <w:tcPr>
            <w:tcW w:w="7741" w:type="dxa"/>
            <w:gridSpan w:val="2"/>
            <w:vAlign w:val="center"/>
          </w:tcPr>
          <w:p w14:paraId="7C2BA313" w14:textId="77777777" w:rsidR="00EB4622" w:rsidRPr="00A03BFB"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Manpower cost has been assumed to increase at 10% p.a. from FY23 till FY26 due to increase in cane crushing and ethanol production. Same is increasing at 8% p.a. thereafter (based on CAGR from FY18 to FY22) considering stabilization in operations and lower employee turnover ratio</w:t>
            </w:r>
          </w:p>
          <w:p w14:paraId="311BFB0D" w14:textId="77777777" w:rsidR="00EB4622" w:rsidRPr="00A03BFB"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Repairs and maintenance expense for plant and machinery in sugar and co-gen and distillery units for FY23 and FY24 is as follows:</w:t>
            </w: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5"/>
              <w:gridCol w:w="1499"/>
              <w:gridCol w:w="1231"/>
              <w:gridCol w:w="1367"/>
              <w:gridCol w:w="1364"/>
            </w:tblGrid>
            <w:tr w:rsidR="00EB4622" w:rsidRPr="00A03BFB" w14:paraId="5BA48B75" w14:textId="77777777" w:rsidTr="00A31A96">
              <w:trPr>
                <w:trHeight w:val="159"/>
              </w:trPr>
              <w:tc>
                <w:tcPr>
                  <w:tcW w:w="1353" w:type="pct"/>
                  <w:vMerge w:val="restart"/>
                  <w:shd w:val="clear" w:color="auto" w:fill="548DD4" w:themeFill="text2" w:themeFillTint="99"/>
                  <w:vAlign w:val="center"/>
                </w:tcPr>
                <w:p w14:paraId="197AF1F9"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Particulars</w:t>
                  </w:r>
                </w:p>
              </w:tc>
              <w:tc>
                <w:tcPr>
                  <w:tcW w:w="1823" w:type="pct"/>
                  <w:gridSpan w:val="2"/>
                  <w:shd w:val="clear" w:color="auto" w:fill="548DD4" w:themeFill="text2" w:themeFillTint="99"/>
                  <w:noWrap/>
                  <w:vAlign w:val="center"/>
                </w:tcPr>
                <w:p w14:paraId="1CA1A58A" w14:textId="77777777" w:rsidR="00EB4622" w:rsidRPr="00A03BFB" w:rsidRDefault="00EB4622" w:rsidP="00A03BFB">
                  <w:pPr>
                    <w:spacing w:line="360" w:lineRule="auto"/>
                    <w:jc w:val="center"/>
                    <w:rPr>
                      <w:rFonts w:asciiTheme="minorHAnsi" w:hAnsiTheme="minorHAnsi" w:cstheme="minorHAnsi"/>
                      <w:i/>
                      <w:iCs/>
                      <w:color w:val="000000"/>
                      <w:sz w:val="22"/>
                      <w:szCs w:val="22"/>
                      <w:lang w:eastAsia="en-IN" w:bidi="hi-IN"/>
                    </w:rPr>
                  </w:pPr>
                  <w:r w:rsidRPr="00A03BFB">
                    <w:rPr>
                      <w:rFonts w:asciiTheme="minorHAnsi" w:hAnsiTheme="minorHAnsi" w:cstheme="minorHAnsi"/>
                      <w:b/>
                      <w:bCs/>
                      <w:color w:val="000000"/>
                      <w:sz w:val="22"/>
                      <w:szCs w:val="22"/>
                      <w:lang w:eastAsia="en-IN" w:bidi="hi-IN"/>
                    </w:rPr>
                    <w:t>Sugar division</w:t>
                  </w:r>
                  <w:r w:rsidRPr="00A03BFB">
                    <w:rPr>
                      <w:rFonts w:asciiTheme="minorHAnsi" w:hAnsiTheme="minorHAnsi" w:cstheme="minorHAnsi"/>
                      <w:b/>
                      <w:bCs/>
                      <w:color w:val="000000"/>
                      <w:sz w:val="22"/>
                      <w:szCs w:val="22"/>
                      <w:lang w:eastAsia="en-IN" w:bidi="hi-IN"/>
                    </w:rPr>
                    <w:br/>
                  </w:r>
                  <w:r w:rsidRPr="00A03BFB">
                    <w:rPr>
                      <w:rFonts w:asciiTheme="minorHAnsi" w:hAnsiTheme="minorHAnsi" w:cstheme="minorHAnsi"/>
                      <w:i/>
                      <w:iCs/>
                      <w:color w:val="000000"/>
                      <w:sz w:val="22"/>
                      <w:szCs w:val="22"/>
                      <w:lang w:eastAsia="en-IN" w:bidi="hi-IN"/>
                    </w:rPr>
                    <w:t xml:space="preserve">INR per </w:t>
                  </w:r>
                  <w:proofErr w:type="spellStart"/>
                  <w:r w:rsidRPr="00A03BFB">
                    <w:rPr>
                      <w:rFonts w:asciiTheme="minorHAnsi" w:hAnsiTheme="minorHAnsi" w:cstheme="minorHAnsi"/>
                      <w:i/>
                      <w:iCs/>
                      <w:color w:val="000000"/>
                      <w:sz w:val="22"/>
                      <w:szCs w:val="22"/>
                      <w:lang w:eastAsia="en-IN" w:bidi="hi-IN"/>
                    </w:rPr>
                    <w:t>Qtl</w:t>
                  </w:r>
                  <w:proofErr w:type="spellEnd"/>
                  <w:r w:rsidRPr="00A03BFB">
                    <w:rPr>
                      <w:rFonts w:asciiTheme="minorHAnsi" w:hAnsiTheme="minorHAnsi" w:cstheme="minorHAnsi"/>
                      <w:i/>
                      <w:iCs/>
                      <w:color w:val="000000"/>
                      <w:sz w:val="22"/>
                      <w:szCs w:val="22"/>
                      <w:lang w:eastAsia="en-IN" w:bidi="hi-IN"/>
                    </w:rPr>
                    <w:t xml:space="preserve">. of cane crushed </w:t>
                  </w:r>
                </w:p>
              </w:tc>
              <w:tc>
                <w:tcPr>
                  <w:tcW w:w="1824" w:type="pct"/>
                  <w:gridSpan w:val="2"/>
                  <w:shd w:val="clear" w:color="auto" w:fill="548DD4" w:themeFill="text2" w:themeFillTint="99"/>
                  <w:noWrap/>
                  <w:vAlign w:val="center"/>
                </w:tcPr>
                <w:p w14:paraId="00586EF0" w14:textId="77777777" w:rsidR="00EB4622" w:rsidRPr="00A03BFB" w:rsidRDefault="00EB4622" w:rsidP="00A03BFB">
                  <w:pPr>
                    <w:spacing w:line="360" w:lineRule="auto"/>
                    <w:jc w:val="center"/>
                    <w:rPr>
                      <w:rFonts w:asciiTheme="minorHAnsi" w:hAnsiTheme="minorHAnsi" w:cstheme="minorHAnsi"/>
                      <w:i/>
                      <w:iCs/>
                      <w:color w:val="000000"/>
                      <w:sz w:val="22"/>
                      <w:szCs w:val="22"/>
                      <w:lang w:eastAsia="en-IN" w:bidi="hi-IN"/>
                    </w:rPr>
                  </w:pPr>
                  <w:r w:rsidRPr="00A03BFB">
                    <w:rPr>
                      <w:rFonts w:asciiTheme="minorHAnsi" w:hAnsiTheme="minorHAnsi" w:cstheme="minorHAnsi"/>
                      <w:b/>
                      <w:bCs/>
                      <w:color w:val="000000"/>
                      <w:sz w:val="22"/>
                      <w:szCs w:val="22"/>
                      <w:lang w:eastAsia="en-IN" w:bidi="hi-IN"/>
                    </w:rPr>
                    <w:t>Distillery division</w:t>
                  </w:r>
                  <w:r w:rsidRPr="00A03BFB">
                    <w:rPr>
                      <w:rFonts w:asciiTheme="minorHAnsi" w:hAnsiTheme="minorHAnsi" w:cstheme="minorHAnsi"/>
                      <w:b/>
                      <w:bCs/>
                      <w:color w:val="000000"/>
                      <w:sz w:val="22"/>
                      <w:szCs w:val="22"/>
                      <w:lang w:eastAsia="en-IN" w:bidi="hi-IN"/>
                    </w:rPr>
                    <w:br/>
                  </w:r>
                  <w:r w:rsidRPr="00A03BFB">
                    <w:rPr>
                      <w:rFonts w:asciiTheme="minorHAnsi" w:hAnsiTheme="minorHAnsi" w:cstheme="minorHAnsi"/>
                      <w:i/>
                      <w:iCs/>
                      <w:color w:val="000000"/>
                      <w:sz w:val="22"/>
                      <w:szCs w:val="22"/>
                      <w:lang w:eastAsia="en-IN" w:bidi="hi-IN"/>
                    </w:rPr>
                    <w:t>INR per BL of alcohol produced</w:t>
                  </w:r>
                </w:p>
              </w:tc>
            </w:tr>
            <w:tr w:rsidR="00EB4622" w:rsidRPr="00A03BFB" w14:paraId="3A73F3FC" w14:textId="77777777" w:rsidTr="00A31A96">
              <w:trPr>
                <w:trHeight w:val="159"/>
              </w:trPr>
              <w:tc>
                <w:tcPr>
                  <w:tcW w:w="1353" w:type="pct"/>
                  <w:vMerge/>
                  <w:shd w:val="clear" w:color="auto" w:fill="548DD4" w:themeFill="text2" w:themeFillTint="99"/>
                  <w:vAlign w:val="center"/>
                </w:tcPr>
                <w:p w14:paraId="5286F008"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p>
              </w:tc>
              <w:tc>
                <w:tcPr>
                  <w:tcW w:w="1001" w:type="pct"/>
                  <w:shd w:val="clear" w:color="auto" w:fill="548DD4" w:themeFill="text2" w:themeFillTint="99"/>
                  <w:noWrap/>
                  <w:vAlign w:val="center"/>
                </w:tcPr>
                <w:p w14:paraId="1DB333AE" w14:textId="77777777" w:rsidR="00EB4622" w:rsidRPr="00A03BFB" w:rsidRDefault="00EB4622" w:rsidP="00A03BFB">
                  <w:pPr>
                    <w:spacing w:line="360" w:lineRule="auto"/>
                    <w:jc w:val="center"/>
                    <w:rPr>
                      <w:rFonts w:asciiTheme="minorHAnsi" w:hAnsiTheme="minorHAnsi" w:cstheme="minorHAnsi"/>
                      <w:b/>
                      <w:bCs/>
                      <w:sz w:val="22"/>
                      <w:szCs w:val="22"/>
                      <w:lang w:eastAsia="en-IN" w:bidi="hi-IN"/>
                    </w:rPr>
                  </w:pPr>
                  <w:r w:rsidRPr="00A03BFB">
                    <w:rPr>
                      <w:rFonts w:asciiTheme="minorHAnsi" w:hAnsiTheme="minorHAnsi" w:cstheme="minorHAnsi"/>
                      <w:b/>
                      <w:bCs/>
                      <w:sz w:val="22"/>
                      <w:szCs w:val="22"/>
                      <w:lang w:eastAsia="en-IN" w:bidi="hi-IN"/>
                    </w:rPr>
                    <w:t>FY23</w:t>
                  </w:r>
                </w:p>
              </w:tc>
              <w:tc>
                <w:tcPr>
                  <w:tcW w:w="822" w:type="pct"/>
                  <w:shd w:val="clear" w:color="auto" w:fill="548DD4" w:themeFill="text2" w:themeFillTint="99"/>
                  <w:vAlign w:val="center"/>
                </w:tcPr>
                <w:p w14:paraId="7ED26CB4" w14:textId="77777777" w:rsidR="00EB4622" w:rsidRPr="00A03BFB" w:rsidRDefault="00EB4622" w:rsidP="00A03BFB">
                  <w:pPr>
                    <w:spacing w:line="360" w:lineRule="auto"/>
                    <w:jc w:val="center"/>
                    <w:rPr>
                      <w:rFonts w:asciiTheme="minorHAnsi" w:hAnsiTheme="minorHAnsi" w:cstheme="minorHAnsi"/>
                      <w:b/>
                      <w:bCs/>
                      <w:sz w:val="22"/>
                      <w:szCs w:val="22"/>
                      <w:lang w:eastAsia="en-IN" w:bidi="hi-IN"/>
                    </w:rPr>
                  </w:pPr>
                  <w:r w:rsidRPr="00A03BFB">
                    <w:rPr>
                      <w:rFonts w:asciiTheme="minorHAnsi" w:hAnsiTheme="minorHAnsi" w:cstheme="minorHAnsi"/>
                      <w:b/>
                      <w:bCs/>
                      <w:sz w:val="22"/>
                      <w:szCs w:val="22"/>
                      <w:lang w:eastAsia="en-IN" w:bidi="hi-IN"/>
                    </w:rPr>
                    <w:t>FY24</w:t>
                  </w:r>
                </w:p>
              </w:tc>
              <w:tc>
                <w:tcPr>
                  <w:tcW w:w="913" w:type="pct"/>
                  <w:shd w:val="clear" w:color="auto" w:fill="548DD4" w:themeFill="text2" w:themeFillTint="99"/>
                  <w:vAlign w:val="center"/>
                </w:tcPr>
                <w:p w14:paraId="69A13511" w14:textId="77777777" w:rsidR="00EB4622" w:rsidRPr="00A03BFB" w:rsidRDefault="00EB4622" w:rsidP="00A03BFB">
                  <w:pPr>
                    <w:spacing w:line="360" w:lineRule="auto"/>
                    <w:jc w:val="center"/>
                    <w:rPr>
                      <w:rFonts w:asciiTheme="minorHAnsi" w:hAnsiTheme="minorHAnsi" w:cstheme="minorHAnsi"/>
                      <w:b/>
                      <w:bCs/>
                      <w:sz w:val="22"/>
                      <w:szCs w:val="22"/>
                      <w:lang w:eastAsia="en-IN" w:bidi="hi-IN"/>
                    </w:rPr>
                  </w:pPr>
                  <w:r w:rsidRPr="00A03BFB">
                    <w:rPr>
                      <w:rFonts w:asciiTheme="minorHAnsi" w:hAnsiTheme="minorHAnsi" w:cstheme="minorHAnsi"/>
                      <w:b/>
                      <w:bCs/>
                      <w:sz w:val="22"/>
                      <w:szCs w:val="22"/>
                      <w:lang w:eastAsia="en-IN" w:bidi="hi-IN"/>
                    </w:rPr>
                    <w:t>FY23</w:t>
                  </w:r>
                </w:p>
              </w:tc>
              <w:tc>
                <w:tcPr>
                  <w:tcW w:w="911" w:type="pct"/>
                  <w:shd w:val="clear" w:color="auto" w:fill="548DD4" w:themeFill="text2" w:themeFillTint="99"/>
                  <w:vAlign w:val="center"/>
                </w:tcPr>
                <w:p w14:paraId="687DBACB" w14:textId="77777777" w:rsidR="00EB4622" w:rsidRPr="00A03BFB" w:rsidRDefault="00EB4622" w:rsidP="00A03BFB">
                  <w:pPr>
                    <w:spacing w:line="360" w:lineRule="auto"/>
                    <w:jc w:val="center"/>
                    <w:rPr>
                      <w:rFonts w:asciiTheme="minorHAnsi" w:hAnsiTheme="minorHAnsi" w:cstheme="minorHAnsi"/>
                      <w:b/>
                      <w:bCs/>
                      <w:sz w:val="22"/>
                      <w:szCs w:val="22"/>
                      <w:lang w:eastAsia="en-IN" w:bidi="hi-IN"/>
                    </w:rPr>
                  </w:pPr>
                  <w:r w:rsidRPr="00A03BFB">
                    <w:rPr>
                      <w:rFonts w:asciiTheme="minorHAnsi" w:hAnsiTheme="minorHAnsi" w:cstheme="minorHAnsi"/>
                      <w:b/>
                      <w:bCs/>
                      <w:sz w:val="22"/>
                      <w:szCs w:val="22"/>
                      <w:lang w:eastAsia="en-IN" w:bidi="hi-IN"/>
                    </w:rPr>
                    <w:t>FY24</w:t>
                  </w:r>
                </w:p>
              </w:tc>
            </w:tr>
            <w:tr w:rsidR="00EB4622" w:rsidRPr="00A03BFB" w14:paraId="40F3706F" w14:textId="77777777" w:rsidTr="00A31A96">
              <w:trPr>
                <w:trHeight w:val="159"/>
              </w:trPr>
              <w:tc>
                <w:tcPr>
                  <w:tcW w:w="1353" w:type="pct"/>
                  <w:shd w:val="clear" w:color="auto" w:fill="auto"/>
                  <w:vAlign w:val="center"/>
                </w:tcPr>
                <w:p w14:paraId="0D63D627"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Repair and maintenance (P&amp;M)</w:t>
                  </w:r>
                </w:p>
              </w:tc>
              <w:tc>
                <w:tcPr>
                  <w:tcW w:w="1001" w:type="pct"/>
                  <w:shd w:val="clear" w:color="auto" w:fill="auto"/>
                  <w:noWrap/>
                  <w:vAlign w:val="center"/>
                </w:tcPr>
                <w:p w14:paraId="4A1B5435"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8.62</w:t>
                  </w:r>
                </w:p>
              </w:tc>
              <w:tc>
                <w:tcPr>
                  <w:tcW w:w="822" w:type="pct"/>
                  <w:shd w:val="clear" w:color="auto" w:fill="auto"/>
                  <w:vAlign w:val="center"/>
                </w:tcPr>
                <w:p w14:paraId="157A5E62"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7.50</w:t>
                  </w:r>
                </w:p>
              </w:tc>
              <w:tc>
                <w:tcPr>
                  <w:tcW w:w="913" w:type="pct"/>
                  <w:shd w:val="clear" w:color="auto" w:fill="auto"/>
                  <w:vAlign w:val="center"/>
                </w:tcPr>
                <w:p w14:paraId="12838303"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1.30</w:t>
                  </w:r>
                </w:p>
              </w:tc>
              <w:tc>
                <w:tcPr>
                  <w:tcW w:w="911" w:type="pct"/>
                  <w:shd w:val="clear" w:color="auto" w:fill="auto"/>
                  <w:vAlign w:val="center"/>
                </w:tcPr>
                <w:p w14:paraId="5A45C069"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1.33</w:t>
                  </w:r>
                </w:p>
              </w:tc>
            </w:tr>
          </w:tbl>
          <w:p w14:paraId="562D2891" w14:textId="77777777" w:rsidR="00EB4622" w:rsidRPr="00A03BFB" w:rsidRDefault="00EB4622" w:rsidP="00A03BFB">
            <w:pPr>
              <w:pStyle w:val="NoSpacing"/>
              <w:spacing w:line="360" w:lineRule="auto"/>
              <w:ind w:left="255"/>
              <w:jc w:val="both"/>
              <w:rPr>
                <w:rFonts w:asciiTheme="minorHAnsi" w:hAnsiTheme="minorHAnsi" w:cstheme="minorHAnsi"/>
                <w:sz w:val="22"/>
                <w:szCs w:val="22"/>
              </w:rPr>
            </w:pPr>
            <w:r w:rsidRPr="00A03BFB">
              <w:rPr>
                <w:rFonts w:asciiTheme="minorHAnsi" w:hAnsiTheme="minorHAnsi" w:cstheme="minorHAnsi"/>
                <w:sz w:val="22"/>
                <w:szCs w:val="22"/>
              </w:rPr>
              <w:t xml:space="preserve">Increased at 2% from FY25 onwards </w:t>
            </w:r>
          </w:p>
          <w:p w14:paraId="1D7A1F24" w14:textId="77777777" w:rsidR="007D72ED" w:rsidRPr="00A03BFB"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 xml:space="preserve">Repairs and maintenance expense for building and others has been assumed to increase at 2% p.a. from FY23 onwards in line with other expenses </w:t>
            </w:r>
          </w:p>
          <w:p w14:paraId="71096119" w14:textId="77777777" w:rsidR="007D72ED" w:rsidRPr="00A03BFB"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Other expenses include stores and spares, packing material, rent, rates and taxes, insurance, selling and distribution, selling commission, power and fuel, etc.</w:t>
            </w:r>
          </w:p>
          <w:p w14:paraId="0FDEDEB1" w14:textId="77777777" w:rsidR="007D72ED" w:rsidRPr="00A03BFB"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 xml:space="preserve">They constitute ~5 - 6% of total expenses of the company in the past financial years. </w:t>
            </w:r>
          </w:p>
          <w:p w14:paraId="7411E146" w14:textId="77777777" w:rsidR="00EB4622" w:rsidRPr="00A31A96" w:rsidRDefault="00EB4622" w:rsidP="00301CA3">
            <w:pPr>
              <w:pStyle w:val="NoSpacing"/>
              <w:numPr>
                <w:ilvl w:val="0"/>
                <w:numId w:val="48"/>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 xml:space="preserve">Due to non-existence of a linear trend for other expenses and as they are incurred on account of cane crushing, cane handling etc. therefore, it has been assumed to increase at 2% p.a. in line with growth taken in sugar cane prices. </w:t>
            </w:r>
          </w:p>
        </w:tc>
      </w:tr>
      <w:tr w:rsidR="00EB4622" w:rsidRPr="00A03BFB" w14:paraId="185B165C" w14:textId="77777777" w:rsidTr="00FB6B45">
        <w:trPr>
          <w:trHeight w:val="283"/>
        </w:trPr>
        <w:tc>
          <w:tcPr>
            <w:tcW w:w="9639" w:type="dxa"/>
            <w:gridSpan w:val="3"/>
            <w:shd w:val="clear" w:color="auto" w:fill="548DD4" w:themeFill="text2" w:themeFillTint="99"/>
            <w:vAlign w:val="center"/>
          </w:tcPr>
          <w:p w14:paraId="200C7116"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Working capital assumptions</w:t>
            </w:r>
          </w:p>
        </w:tc>
      </w:tr>
      <w:tr w:rsidR="00EB4622" w:rsidRPr="00A03BFB" w14:paraId="0BF394CA" w14:textId="77777777" w:rsidTr="00FB6B45">
        <w:trPr>
          <w:trHeight w:val="488"/>
        </w:trPr>
        <w:tc>
          <w:tcPr>
            <w:tcW w:w="1898" w:type="dxa"/>
            <w:vAlign w:val="center"/>
          </w:tcPr>
          <w:p w14:paraId="79759831"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Receivables</w:t>
            </w:r>
          </w:p>
        </w:tc>
        <w:tc>
          <w:tcPr>
            <w:tcW w:w="7741" w:type="dxa"/>
            <w:gridSpan w:val="2"/>
            <w:vAlign w:val="center"/>
          </w:tcPr>
          <w:p w14:paraId="2F5C88A9"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sz w:val="22"/>
                <w:szCs w:val="22"/>
              </w:rPr>
              <w:t>10 days of operating revenue</w:t>
            </w:r>
          </w:p>
        </w:tc>
      </w:tr>
      <w:tr w:rsidR="00EB4622" w:rsidRPr="00A03BFB" w14:paraId="7EE6FF21" w14:textId="77777777" w:rsidTr="00574016">
        <w:trPr>
          <w:trHeight w:val="7939"/>
        </w:trPr>
        <w:tc>
          <w:tcPr>
            <w:tcW w:w="1898" w:type="dxa"/>
            <w:vAlign w:val="center"/>
          </w:tcPr>
          <w:p w14:paraId="1A9FB13F"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lastRenderedPageBreak/>
              <w:t>Trade payables</w:t>
            </w:r>
          </w:p>
        </w:tc>
        <w:tc>
          <w:tcPr>
            <w:tcW w:w="7741" w:type="dxa"/>
            <w:gridSpan w:val="2"/>
            <w:vAlign w:val="center"/>
          </w:tcPr>
          <w:p w14:paraId="7B5F89A3" w14:textId="77777777" w:rsidR="00EB4622" w:rsidRPr="00A03BFB" w:rsidRDefault="00EB4622" w:rsidP="00301CA3">
            <w:pPr>
              <w:pStyle w:val="NoSpacing"/>
              <w:numPr>
                <w:ilvl w:val="0"/>
                <w:numId w:val="49"/>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Cane creditors have been assumed as a number of days of the cane cost incurred</w:t>
            </w:r>
          </w:p>
          <w:tbl>
            <w:tblPr>
              <w:tblW w:w="7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4"/>
              <w:gridCol w:w="756"/>
              <w:gridCol w:w="757"/>
              <w:gridCol w:w="756"/>
              <w:gridCol w:w="757"/>
              <w:gridCol w:w="757"/>
              <w:gridCol w:w="756"/>
              <w:gridCol w:w="757"/>
              <w:gridCol w:w="757"/>
            </w:tblGrid>
            <w:tr w:rsidR="00EB4622" w:rsidRPr="00A03BFB" w14:paraId="2A9ED2C5" w14:textId="77777777" w:rsidTr="00574016">
              <w:trPr>
                <w:trHeight w:val="252"/>
              </w:trPr>
              <w:tc>
                <w:tcPr>
                  <w:tcW w:w="1434" w:type="dxa"/>
                  <w:shd w:val="clear" w:color="auto" w:fill="548DD4" w:themeFill="text2" w:themeFillTint="99"/>
                  <w:vAlign w:val="center"/>
                </w:tcPr>
                <w:p w14:paraId="1B30248F"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756" w:type="dxa"/>
                  <w:shd w:val="clear" w:color="auto" w:fill="548DD4" w:themeFill="text2" w:themeFillTint="99"/>
                  <w:noWrap/>
                  <w:vAlign w:val="center"/>
                </w:tcPr>
                <w:p w14:paraId="20F73C9F"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FY23</w:t>
                  </w:r>
                </w:p>
              </w:tc>
              <w:tc>
                <w:tcPr>
                  <w:tcW w:w="757" w:type="dxa"/>
                  <w:shd w:val="clear" w:color="auto" w:fill="548DD4" w:themeFill="text2" w:themeFillTint="99"/>
                  <w:noWrap/>
                  <w:vAlign w:val="center"/>
                </w:tcPr>
                <w:p w14:paraId="47DD5BDB"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FY24</w:t>
                  </w:r>
                </w:p>
              </w:tc>
              <w:tc>
                <w:tcPr>
                  <w:tcW w:w="756" w:type="dxa"/>
                  <w:shd w:val="clear" w:color="auto" w:fill="548DD4" w:themeFill="text2" w:themeFillTint="99"/>
                  <w:noWrap/>
                  <w:vAlign w:val="center"/>
                </w:tcPr>
                <w:p w14:paraId="1219ADF6"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FY25</w:t>
                  </w:r>
                </w:p>
              </w:tc>
              <w:tc>
                <w:tcPr>
                  <w:tcW w:w="757" w:type="dxa"/>
                  <w:shd w:val="clear" w:color="auto" w:fill="548DD4" w:themeFill="text2" w:themeFillTint="99"/>
                  <w:vAlign w:val="center"/>
                </w:tcPr>
                <w:p w14:paraId="7E338231"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FY26</w:t>
                  </w:r>
                </w:p>
              </w:tc>
              <w:tc>
                <w:tcPr>
                  <w:tcW w:w="757" w:type="dxa"/>
                  <w:shd w:val="clear" w:color="auto" w:fill="548DD4" w:themeFill="text2" w:themeFillTint="99"/>
                  <w:vAlign w:val="center"/>
                </w:tcPr>
                <w:p w14:paraId="19168B1D"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FY27</w:t>
                  </w:r>
                </w:p>
              </w:tc>
              <w:tc>
                <w:tcPr>
                  <w:tcW w:w="756" w:type="dxa"/>
                  <w:shd w:val="clear" w:color="auto" w:fill="548DD4" w:themeFill="text2" w:themeFillTint="99"/>
                  <w:vAlign w:val="center"/>
                </w:tcPr>
                <w:p w14:paraId="10E38E03"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 xml:space="preserve">FY28 </w:t>
                  </w:r>
                </w:p>
              </w:tc>
              <w:tc>
                <w:tcPr>
                  <w:tcW w:w="757" w:type="dxa"/>
                  <w:shd w:val="clear" w:color="auto" w:fill="548DD4" w:themeFill="text2" w:themeFillTint="99"/>
                  <w:vAlign w:val="center"/>
                </w:tcPr>
                <w:p w14:paraId="04CBBE98"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FY29</w:t>
                  </w:r>
                </w:p>
              </w:tc>
              <w:tc>
                <w:tcPr>
                  <w:tcW w:w="757" w:type="dxa"/>
                  <w:shd w:val="clear" w:color="auto" w:fill="548DD4" w:themeFill="text2" w:themeFillTint="99"/>
                  <w:vAlign w:val="center"/>
                </w:tcPr>
                <w:p w14:paraId="175B74DC"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FY30</w:t>
                  </w:r>
                </w:p>
              </w:tc>
            </w:tr>
            <w:tr w:rsidR="00EB4622" w:rsidRPr="00A03BFB" w14:paraId="093AD307" w14:textId="77777777" w:rsidTr="00574016">
              <w:trPr>
                <w:trHeight w:val="252"/>
              </w:trPr>
              <w:tc>
                <w:tcPr>
                  <w:tcW w:w="1434" w:type="dxa"/>
                  <w:shd w:val="clear" w:color="auto" w:fill="auto"/>
                  <w:vAlign w:val="center"/>
                </w:tcPr>
                <w:p w14:paraId="2A08A7E9"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Number of days of cane cost</w:t>
                  </w:r>
                </w:p>
              </w:tc>
              <w:tc>
                <w:tcPr>
                  <w:tcW w:w="756" w:type="dxa"/>
                  <w:shd w:val="clear" w:color="auto" w:fill="auto"/>
                  <w:noWrap/>
                  <w:vAlign w:val="center"/>
                  <w:hideMark/>
                </w:tcPr>
                <w:p w14:paraId="291E4F0B"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187</w:t>
                  </w:r>
                </w:p>
              </w:tc>
              <w:tc>
                <w:tcPr>
                  <w:tcW w:w="757" w:type="dxa"/>
                  <w:shd w:val="clear" w:color="auto" w:fill="auto"/>
                  <w:noWrap/>
                  <w:vAlign w:val="center"/>
                  <w:hideMark/>
                </w:tcPr>
                <w:p w14:paraId="0ACB11B8"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175</w:t>
                  </w:r>
                </w:p>
              </w:tc>
              <w:tc>
                <w:tcPr>
                  <w:tcW w:w="756" w:type="dxa"/>
                  <w:shd w:val="clear" w:color="auto" w:fill="auto"/>
                  <w:noWrap/>
                  <w:vAlign w:val="center"/>
                  <w:hideMark/>
                </w:tcPr>
                <w:p w14:paraId="2B738694"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111</w:t>
                  </w:r>
                </w:p>
              </w:tc>
              <w:tc>
                <w:tcPr>
                  <w:tcW w:w="757" w:type="dxa"/>
                  <w:vAlign w:val="center"/>
                </w:tcPr>
                <w:p w14:paraId="09FEA13A"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96</w:t>
                  </w:r>
                </w:p>
              </w:tc>
              <w:tc>
                <w:tcPr>
                  <w:tcW w:w="757" w:type="dxa"/>
                  <w:vAlign w:val="center"/>
                </w:tcPr>
                <w:p w14:paraId="087BF029"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87</w:t>
                  </w:r>
                </w:p>
              </w:tc>
              <w:tc>
                <w:tcPr>
                  <w:tcW w:w="756" w:type="dxa"/>
                  <w:vAlign w:val="center"/>
                </w:tcPr>
                <w:p w14:paraId="15B91051"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80</w:t>
                  </w:r>
                </w:p>
              </w:tc>
              <w:tc>
                <w:tcPr>
                  <w:tcW w:w="757" w:type="dxa"/>
                  <w:vAlign w:val="center"/>
                </w:tcPr>
                <w:p w14:paraId="77B3A879"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sz w:val="22"/>
                      <w:szCs w:val="22"/>
                    </w:rPr>
                    <w:t>71</w:t>
                  </w:r>
                </w:p>
              </w:tc>
              <w:tc>
                <w:tcPr>
                  <w:tcW w:w="757" w:type="dxa"/>
                  <w:vAlign w:val="center"/>
                </w:tcPr>
                <w:p w14:paraId="42531AE0" w14:textId="77777777" w:rsidR="00EB4622" w:rsidRPr="00A03BFB" w:rsidRDefault="00EB4622" w:rsidP="00A03BFB">
                  <w:pPr>
                    <w:spacing w:line="360" w:lineRule="auto"/>
                    <w:jc w:val="center"/>
                    <w:rPr>
                      <w:rFonts w:asciiTheme="minorHAnsi" w:hAnsiTheme="minorHAnsi" w:cstheme="minorHAnsi"/>
                      <w:color w:val="000000"/>
                      <w:sz w:val="22"/>
                      <w:szCs w:val="22"/>
                      <w:lang w:eastAsia="en-IN" w:bidi="hi-IN"/>
                    </w:rPr>
                  </w:pPr>
                  <w:r w:rsidRPr="00A03BFB">
                    <w:rPr>
                      <w:rFonts w:asciiTheme="minorHAnsi" w:hAnsiTheme="minorHAnsi" w:cstheme="minorHAnsi"/>
                      <w:sz w:val="22"/>
                      <w:szCs w:val="22"/>
                    </w:rPr>
                    <w:t>60</w:t>
                  </w:r>
                </w:p>
              </w:tc>
            </w:tr>
          </w:tbl>
          <w:p w14:paraId="30BE6A3E" w14:textId="77777777" w:rsidR="00EB4622" w:rsidRPr="00A03BFB" w:rsidRDefault="00EB4622" w:rsidP="00A03BFB">
            <w:pPr>
              <w:spacing w:line="360" w:lineRule="auto"/>
              <w:rPr>
                <w:rFonts w:asciiTheme="minorHAnsi" w:hAnsiTheme="minorHAnsi" w:cstheme="minorHAnsi"/>
                <w:sz w:val="22"/>
                <w:szCs w:val="22"/>
              </w:rPr>
            </w:pPr>
          </w:p>
          <w:p w14:paraId="13FE96EE" w14:textId="77777777" w:rsidR="007D72ED" w:rsidRPr="00A03BFB" w:rsidRDefault="00EB4622" w:rsidP="00301CA3">
            <w:pPr>
              <w:pStyle w:val="NoSpacing"/>
              <w:numPr>
                <w:ilvl w:val="0"/>
                <w:numId w:val="49"/>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Cane dues days are assumed to decline in FY22-23 because of payment of the accumulated cane dues through infusion from LPGCL undertaken by UP Government action / expected to be undertaken in near future. Thereafter, the cane dues days are expected to decline on account of regular payments fr</w:t>
            </w:r>
            <w:r w:rsidR="007D72ED" w:rsidRPr="00A03BFB">
              <w:rPr>
                <w:rFonts w:asciiTheme="minorHAnsi" w:hAnsiTheme="minorHAnsi" w:cstheme="minorHAnsi"/>
                <w:sz w:val="22"/>
                <w:szCs w:val="22"/>
              </w:rPr>
              <w:t xml:space="preserve">om the operational cash flows. </w:t>
            </w:r>
          </w:p>
          <w:p w14:paraId="28F0EA1A" w14:textId="77777777" w:rsidR="00EB4622" w:rsidRPr="00A03BFB" w:rsidRDefault="00EB4622" w:rsidP="00301CA3">
            <w:pPr>
              <w:pStyle w:val="NoSpacing"/>
              <w:numPr>
                <w:ilvl w:val="0"/>
                <w:numId w:val="49"/>
              </w:numPr>
              <w:spacing w:line="360" w:lineRule="auto"/>
              <w:ind w:left="262"/>
              <w:jc w:val="both"/>
              <w:rPr>
                <w:rFonts w:asciiTheme="minorHAnsi" w:hAnsiTheme="minorHAnsi" w:cstheme="minorHAnsi"/>
                <w:sz w:val="22"/>
                <w:szCs w:val="22"/>
              </w:rPr>
            </w:pPr>
            <w:r w:rsidRPr="00A03BFB">
              <w:rPr>
                <w:rFonts w:asciiTheme="minorHAnsi" w:hAnsiTheme="minorHAnsi" w:cstheme="minorHAnsi"/>
                <w:sz w:val="22"/>
                <w:szCs w:val="22"/>
              </w:rPr>
              <w:t>Other creditors have been assumed as a number of days of other expenses incurred</w:t>
            </w:r>
          </w:p>
          <w:tbl>
            <w:tblPr>
              <w:tblW w:w="7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4"/>
              <w:gridCol w:w="973"/>
              <w:gridCol w:w="974"/>
              <w:gridCol w:w="974"/>
              <w:gridCol w:w="974"/>
              <w:gridCol w:w="974"/>
              <w:gridCol w:w="974"/>
            </w:tblGrid>
            <w:tr w:rsidR="00EB4622" w:rsidRPr="00A03BFB" w14:paraId="70BE1585" w14:textId="77777777" w:rsidTr="00574016">
              <w:trPr>
                <w:trHeight w:val="288"/>
              </w:trPr>
              <w:tc>
                <w:tcPr>
                  <w:tcW w:w="1644" w:type="dxa"/>
                  <w:shd w:val="clear" w:color="auto" w:fill="548DD4" w:themeFill="text2" w:themeFillTint="99"/>
                  <w:vAlign w:val="center"/>
                </w:tcPr>
                <w:p w14:paraId="3D519F6B" w14:textId="77777777" w:rsidR="00EB4622" w:rsidRPr="00A03BFB" w:rsidRDefault="00EB4622" w:rsidP="00A03BFB">
                  <w:pPr>
                    <w:spacing w:line="360" w:lineRule="auto"/>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Year ended</w:t>
                  </w:r>
                </w:p>
              </w:tc>
              <w:tc>
                <w:tcPr>
                  <w:tcW w:w="973" w:type="dxa"/>
                  <w:shd w:val="clear" w:color="auto" w:fill="548DD4" w:themeFill="text2" w:themeFillTint="99"/>
                  <w:noWrap/>
                  <w:vAlign w:val="center"/>
                </w:tcPr>
                <w:p w14:paraId="7F5D99A5"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FY22</w:t>
                  </w:r>
                </w:p>
              </w:tc>
              <w:tc>
                <w:tcPr>
                  <w:tcW w:w="974" w:type="dxa"/>
                  <w:shd w:val="clear" w:color="auto" w:fill="548DD4" w:themeFill="text2" w:themeFillTint="99"/>
                  <w:noWrap/>
                  <w:vAlign w:val="center"/>
                </w:tcPr>
                <w:p w14:paraId="44DC3D9C"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FY23</w:t>
                  </w:r>
                </w:p>
              </w:tc>
              <w:tc>
                <w:tcPr>
                  <w:tcW w:w="974" w:type="dxa"/>
                  <w:shd w:val="clear" w:color="auto" w:fill="548DD4" w:themeFill="text2" w:themeFillTint="99"/>
                  <w:noWrap/>
                  <w:vAlign w:val="center"/>
                </w:tcPr>
                <w:p w14:paraId="50346E73"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FY24</w:t>
                  </w:r>
                </w:p>
              </w:tc>
              <w:tc>
                <w:tcPr>
                  <w:tcW w:w="974" w:type="dxa"/>
                  <w:shd w:val="clear" w:color="auto" w:fill="548DD4" w:themeFill="text2" w:themeFillTint="99"/>
                  <w:noWrap/>
                  <w:vAlign w:val="center"/>
                </w:tcPr>
                <w:p w14:paraId="067E1762"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FY25</w:t>
                  </w:r>
                </w:p>
              </w:tc>
              <w:tc>
                <w:tcPr>
                  <w:tcW w:w="974" w:type="dxa"/>
                  <w:shd w:val="clear" w:color="auto" w:fill="548DD4" w:themeFill="text2" w:themeFillTint="99"/>
                  <w:vAlign w:val="center"/>
                </w:tcPr>
                <w:p w14:paraId="2E53C9C4"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FY26</w:t>
                  </w:r>
                </w:p>
              </w:tc>
              <w:tc>
                <w:tcPr>
                  <w:tcW w:w="974" w:type="dxa"/>
                  <w:shd w:val="clear" w:color="auto" w:fill="548DD4" w:themeFill="text2" w:themeFillTint="99"/>
                  <w:vAlign w:val="center"/>
                </w:tcPr>
                <w:p w14:paraId="5F7042C3" w14:textId="77777777" w:rsidR="00EB4622" w:rsidRPr="00A03BFB" w:rsidRDefault="00EB4622" w:rsidP="00A03BFB">
                  <w:pPr>
                    <w:spacing w:line="360" w:lineRule="auto"/>
                    <w:jc w:val="center"/>
                    <w:rPr>
                      <w:rFonts w:asciiTheme="minorHAnsi" w:hAnsiTheme="minorHAnsi" w:cstheme="minorHAnsi"/>
                      <w:b/>
                      <w:bCs/>
                      <w:color w:val="000000"/>
                      <w:sz w:val="22"/>
                      <w:szCs w:val="22"/>
                      <w:lang w:eastAsia="en-IN" w:bidi="hi-IN"/>
                    </w:rPr>
                  </w:pPr>
                  <w:r w:rsidRPr="00A03BFB">
                    <w:rPr>
                      <w:rFonts w:asciiTheme="minorHAnsi" w:hAnsiTheme="minorHAnsi" w:cstheme="minorHAnsi"/>
                      <w:b/>
                      <w:bCs/>
                      <w:color w:val="000000"/>
                      <w:sz w:val="22"/>
                      <w:szCs w:val="22"/>
                      <w:lang w:eastAsia="en-IN" w:bidi="hi-IN"/>
                    </w:rPr>
                    <w:t>FY27 onwards</w:t>
                  </w:r>
                </w:p>
              </w:tc>
            </w:tr>
            <w:tr w:rsidR="00EB4622" w:rsidRPr="00A03BFB" w14:paraId="659659DE" w14:textId="77777777" w:rsidTr="00574016">
              <w:trPr>
                <w:trHeight w:val="288"/>
              </w:trPr>
              <w:tc>
                <w:tcPr>
                  <w:tcW w:w="1644" w:type="dxa"/>
                  <w:shd w:val="clear" w:color="auto" w:fill="auto"/>
                  <w:vAlign w:val="center"/>
                </w:tcPr>
                <w:p w14:paraId="474C719F" w14:textId="77777777" w:rsidR="00EB4622" w:rsidRPr="00A03BFB" w:rsidRDefault="00EB4622" w:rsidP="00A03BFB">
                  <w:pPr>
                    <w:spacing w:line="360" w:lineRule="auto"/>
                    <w:rPr>
                      <w:rFonts w:asciiTheme="minorHAnsi" w:hAnsiTheme="minorHAnsi" w:cstheme="minorHAnsi"/>
                      <w:color w:val="000000"/>
                      <w:sz w:val="22"/>
                      <w:szCs w:val="22"/>
                      <w:lang w:eastAsia="en-IN" w:bidi="hi-IN"/>
                    </w:rPr>
                  </w:pPr>
                  <w:r w:rsidRPr="00A03BFB">
                    <w:rPr>
                      <w:rFonts w:asciiTheme="minorHAnsi" w:hAnsiTheme="minorHAnsi" w:cstheme="minorHAnsi"/>
                      <w:color w:val="000000"/>
                      <w:sz w:val="22"/>
                      <w:szCs w:val="22"/>
                      <w:lang w:eastAsia="en-IN" w:bidi="hi-IN"/>
                    </w:rPr>
                    <w:t>Number of days of other expenses</w:t>
                  </w:r>
                </w:p>
              </w:tc>
              <w:tc>
                <w:tcPr>
                  <w:tcW w:w="973" w:type="dxa"/>
                  <w:shd w:val="clear" w:color="auto" w:fill="auto"/>
                  <w:noWrap/>
                  <w:vAlign w:val="center"/>
                  <w:hideMark/>
                </w:tcPr>
                <w:p w14:paraId="5AAFC697"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120</w:t>
                  </w:r>
                </w:p>
              </w:tc>
              <w:tc>
                <w:tcPr>
                  <w:tcW w:w="974" w:type="dxa"/>
                  <w:shd w:val="clear" w:color="auto" w:fill="auto"/>
                  <w:noWrap/>
                  <w:vAlign w:val="center"/>
                  <w:hideMark/>
                </w:tcPr>
                <w:p w14:paraId="246262ED"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120</w:t>
                  </w:r>
                </w:p>
              </w:tc>
              <w:tc>
                <w:tcPr>
                  <w:tcW w:w="974" w:type="dxa"/>
                  <w:shd w:val="clear" w:color="auto" w:fill="auto"/>
                  <w:noWrap/>
                  <w:vAlign w:val="center"/>
                  <w:hideMark/>
                </w:tcPr>
                <w:p w14:paraId="6D79F04B"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120</w:t>
                  </w:r>
                </w:p>
              </w:tc>
              <w:tc>
                <w:tcPr>
                  <w:tcW w:w="974" w:type="dxa"/>
                  <w:shd w:val="clear" w:color="auto" w:fill="auto"/>
                  <w:noWrap/>
                  <w:vAlign w:val="center"/>
                  <w:hideMark/>
                </w:tcPr>
                <w:p w14:paraId="7A04510C"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115</w:t>
                  </w:r>
                </w:p>
              </w:tc>
              <w:tc>
                <w:tcPr>
                  <w:tcW w:w="974" w:type="dxa"/>
                  <w:vAlign w:val="center"/>
                </w:tcPr>
                <w:p w14:paraId="12A63777"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100</w:t>
                  </w:r>
                </w:p>
              </w:tc>
              <w:tc>
                <w:tcPr>
                  <w:tcW w:w="974" w:type="dxa"/>
                  <w:vAlign w:val="center"/>
                </w:tcPr>
                <w:p w14:paraId="0DAA9EAF" w14:textId="77777777" w:rsidR="00EB4622" w:rsidRPr="00A03BFB" w:rsidRDefault="00EB4622" w:rsidP="00A03BFB">
                  <w:pPr>
                    <w:spacing w:line="360" w:lineRule="auto"/>
                    <w:jc w:val="center"/>
                    <w:rPr>
                      <w:rFonts w:asciiTheme="minorHAnsi" w:hAnsiTheme="minorHAnsi" w:cstheme="minorHAnsi"/>
                      <w:sz w:val="22"/>
                      <w:szCs w:val="22"/>
                      <w:lang w:eastAsia="en-IN" w:bidi="hi-IN"/>
                    </w:rPr>
                  </w:pPr>
                  <w:r w:rsidRPr="00A03BFB">
                    <w:rPr>
                      <w:rFonts w:asciiTheme="minorHAnsi" w:hAnsiTheme="minorHAnsi" w:cstheme="minorHAnsi"/>
                      <w:sz w:val="22"/>
                      <w:szCs w:val="22"/>
                    </w:rPr>
                    <w:t>90</w:t>
                  </w:r>
                </w:p>
              </w:tc>
            </w:tr>
          </w:tbl>
          <w:p w14:paraId="54027FA0" w14:textId="77777777" w:rsidR="00EB4622" w:rsidRPr="00A03BFB" w:rsidRDefault="00EB4622" w:rsidP="00A03BFB">
            <w:pPr>
              <w:spacing w:line="360" w:lineRule="auto"/>
              <w:rPr>
                <w:rFonts w:asciiTheme="minorHAnsi" w:hAnsiTheme="minorHAnsi" w:cstheme="minorHAnsi"/>
                <w:sz w:val="22"/>
                <w:szCs w:val="22"/>
              </w:rPr>
            </w:pPr>
          </w:p>
        </w:tc>
      </w:tr>
      <w:tr w:rsidR="00EB4622" w:rsidRPr="00A03BFB" w14:paraId="06C4E5F8" w14:textId="77777777" w:rsidTr="00FB6B45">
        <w:trPr>
          <w:trHeight w:val="283"/>
        </w:trPr>
        <w:tc>
          <w:tcPr>
            <w:tcW w:w="9639" w:type="dxa"/>
            <w:gridSpan w:val="3"/>
            <w:shd w:val="clear" w:color="auto" w:fill="548DD4" w:themeFill="text2" w:themeFillTint="99"/>
            <w:vAlign w:val="center"/>
          </w:tcPr>
          <w:p w14:paraId="7ED6854D" w14:textId="77777777" w:rsidR="00EB4622" w:rsidRPr="00A03BFB" w:rsidRDefault="00EB4622" w:rsidP="00A03BFB">
            <w:pPr>
              <w:spacing w:line="360" w:lineRule="auto"/>
              <w:jc w:val="both"/>
              <w:rPr>
                <w:rFonts w:asciiTheme="minorHAnsi" w:hAnsiTheme="minorHAnsi" w:cstheme="minorHAnsi"/>
                <w:b/>
                <w:bCs/>
                <w:sz w:val="22"/>
                <w:szCs w:val="22"/>
              </w:rPr>
            </w:pPr>
            <w:r w:rsidRPr="00A03BFB">
              <w:rPr>
                <w:rFonts w:asciiTheme="minorHAnsi" w:hAnsiTheme="minorHAnsi" w:cstheme="minorHAnsi"/>
                <w:b/>
                <w:bCs/>
                <w:sz w:val="22"/>
                <w:szCs w:val="22"/>
              </w:rPr>
              <w:t>Other assumptions</w:t>
            </w:r>
          </w:p>
        </w:tc>
      </w:tr>
      <w:tr w:rsidR="00EB4622" w:rsidRPr="00A03BFB" w14:paraId="4E8B3291" w14:textId="77777777" w:rsidTr="00FB6B45">
        <w:trPr>
          <w:trHeight w:val="283"/>
        </w:trPr>
        <w:tc>
          <w:tcPr>
            <w:tcW w:w="1898" w:type="dxa"/>
            <w:vAlign w:val="center"/>
          </w:tcPr>
          <w:p w14:paraId="4AB70C79"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t>Maintenance capex</w:t>
            </w:r>
          </w:p>
        </w:tc>
        <w:tc>
          <w:tcPr>
            <w:tcW w:w="7741" w:type="dxa"/>
            <w:gridSpan w:val="2"/>
            <w:vAlign w:val="center"/>
          </w:tcPr>
          <w:p w14:paraId="6B664C54" w14:textId="77777777" w:rsidR="00EB4622" w:rsidRPr="00A03BFB" w:rsidRDefault="00EB4622" w:rsidP="00A03BFB">
            <w:pPr>
              <w:spacing w:line="360" w:lineRule="auto"/>
              <w:jc w:val="both"/>
              <w:rPr>
                <w:rFonts w:asciiTheme="minorHAnsi" w:hAnsiTheme="minorHAnsi" w:cstheme="minorHAnsi"/>
                <w:sz w:val="22"/>
                <w:szCs w:val="22"/>
              </w:rPr>
            </w:pPr>
            <w:r w:rsidRPr="00A03BFB">
              <w:rPr>
                <w:rFonts w:asciiTheme="minorHAnsi" w:hAnsiTheme="minorHAnsi" w:cstheme="minorHAnsi"/>
                <w:sz w:val="22"/>
                <w:szCs w:val="22"/>
              </w:rPr>
              <w:t>It has been assumed that the Company shall incur yearly capex of INR 15 Cr every year from FY24</w:t>
            </w:r>
          </w:p>
        </w:tc>
      </w:tr>
      <w:tr w:rsidR="00EB4622" w:rsidRPr="00A03BFB" w14:paraId="584F436E" w14:textId="77777777" w:rsidTr="00FB6B45">
        <w:trPr>
          <w:trHeight w:val="283"/>
        </w:trPr>
        <w:tc>
          <w:tcPr>
            <w:tcW w:w="9639" w:type="dxa"/>
            <w:gridSpan w:val="3"/>
            <w:shd w:val="clear" w:color="auto" w:fill="548DD4" w:themeFill="text2" w:themeFillTint="99"/>
            <w:vAlign w:val="center"/>
          </w:tcPr>
          <w:p w14:paraId="4D1FCED9"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Financial assumptions</w:t>
            </w:r>
            <w:r w:rsidR="00A31A96">
              <w:rPr>
                <w:rFonts w:asciiTheme="minorHAnsi" w:hAnsiTheme="minorHAnsi" w:cstheme="minorHAnsi"/>
                <w:b/>
                <w:bCs/>
                <w:sz w:val="22"/>
                <w:szCs w:val="22"/>
              </w:rPr>
              <w:t>:</w:t>
            </w:r>
          </w:p>
        </w:tc>
      </w:tr>
      <w:tr w:rsidR="00EB4622" w:rsidRPr="00A03BFB" w14:paraId="74987763" w14:textId="77777777" w:rsidTr="00FB6B45">
        <w:trPr>
          <w:trHeight w:val="4868"/>
        </w:trPr>
        <w:tc>
          <w:tcPr>
            <w:tcW w:w="1981" w:type="dxa"/>
            <w:gridSpan w:val="2"/>
            <w:vAlign w:val="center"/>
          </w:tcPr>
          <w:p w14:paraId="73DAC2AD" w14:textId="77777777" w:rsidR="00EB4622" w:rsidRPr="00A03BFB" w:rsidRDefault="00EB4622" w:rsidP="00A03BFB">
            <w:pPr>
              <w:spacing w:line="360" w:lineRule="auto"/>
              <w:rPr>
                <w:rFonts w:asciiTheme="minorHAnsi" w:hAnsiTheme="minorHAnsi" w:cstheme="minorHAnsi"/>
                <w:b/>
                <w:bCs/>
                <w:sz w:val="22"/>
                <w:szCs w:val="22"/>
              </w:rPr>
            </w:pPr>
            <w:r w:rsidRPr="00A03BFB">
              <w:rPr>
                <w:rFonts w:asciiTheme="minorHAnsi" w:hAnsiTheme="minorHAnsi" w:cstheme="minorHAnsi"/>
                <w:b/>
                <w:bCs/>
                <w:sz w:val="22"/>
                <w:szCs w:val="22"/>
              </w:rPr>
              <w:lastRenderedPageBreak/>
              <w:t>Repayment Schedule</w:t>
            </w:r>
          </w:p>
        </w:tc>
        <w:tc>
          <w:tcPr>
            <w:tcW w:w="7658" w:type="dxa"/>
            <w:vAlign w:val="center"/>
          </w:tcPr>
          <w:tbl>
            <w:tblPr>
              <w:tblW w:w="4972" w:type="pct"/>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400"/>
              <w:gridCol w:w="1401"/>
              <w:gridCol w:w="1400"/>
              <w:gridCol w:w="1833"/>
            </w:tblGrid>
            <w:tr w:rsidR="00EB4622" w:rsidRPr="00A03BFB" w14:paraId="188F27E3" w14:textId="77777777" w:rsidTr="00B5651F">
              <w:trPr>
                <w:trHeight w:val="214"/>
                <w:tblHeader/>
              </w:trPr>
              <w:tc>
                <w:tcPr>
                  <w:tcW w:w="918" w:type="pct"/>
                  <w:shd w:val="clear" w:color="auto" w:fill="548DD4" w:themeFill="text2" w:themeFillTint="99"/>
                  <w:vAlign w:val="center"/>
                  <w:hideMark/>
                </w:tcPr>
                <w:p w14:paraId="2A6B6062" w14:textId="77777777" w:rsidR="00EB4622" w:rsidRPr="00A03BFB" w:rsidRDefault="00EB4622" w:rsidP="00A03BFB">
                  <w:pPr>
                    <w:spacing w:line="360" w:lineRule="auto"/>
                    <w:ind w:left="5"/>
                    <w:rPr>
                      <w:rFonts w:asciiTheme="minorHAnsi" w:hAnsiTheme="minorHAnsi" w:cstheme="minorHAnsi"/>
                      <w:b/>
                      <w:bCs/>
                      <w:sz w:val="22"/>
                      <w:szCs w:val="22"/>
                    </w:rPr>
                  </w:pPr>
                  <w:r w:rsidRPr="00A03BFB">
                    <w:rPr>
                      <w:rFonts w:asciiTheme="minorHAnsi" w:hAnsiTheme="minorHAnsi" w:cstheme="minorHAnsi"/>
                      <w:b/>
                      <w:bCs/>
                      <w:sz w:val="22"/>
                      <w:szCs w:val="22"/>
                    </w:rPr>
                    <w:t>Year</w:t>
                  </w:r>
                </w:p>
              </w:tc>
              <w:tc>
                <w:tcPr>
                  <w:tcW w:w="947" w:type="pct"/>
                  <w:shd w:val="clear" w:color="auto" w:fill="548DD4" w:themeFill="text2" w:themeFillTint="99"/>
                  <w:tcMar>
                    <w:top w:w="15" w:type="dxa"/>
                    <w:left w:w="108" w:type="dxa"/>
                    <w:bottom w:w="0" w:type="dxa"/>
                    <w:right w:w="108" w:type="dxa"/>
                  </w:tcMar>
                  <w:vAlign w:val="center"/>
                  <w:hideMark/>
                </w:tcPr>
                <w:p w14:paraId="745D5B0D"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b/>
                      <w:bCs/>
                      <w:sz w:val="22"/>
                      <w:szCs w:val="22"/>
                    </w:rPr>
                    <w:t>Term Loan – 1</w:t>
                  </w:r>
                </w:p>
              </w:tc>
              <w:tc>
                <w:tcPr>
                  <w:tcW w:w="948" w:type="pct"/>
                  <w:shd w:val="clear" w:color="auto" w:fill="548DD4" w:themeFill="text2" w:themeFillTint="99"/>
                  <w:tcMar>
                    <w:top w:w="15" w:type="dxa"/>
                    <w:left w:w="108" w:type="dxa"/>
                    <w:bottom w:w="0" w:type="dxa"/>
                    <w:right w:w="108" w:type="dxa"/>
                  </w:tcMar>
                  <w:vAlign w:val="center"/>
                  <w:hideMark/>
                </w:tcPr>
                <w:p w14:paraId="3C7AFE8E"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b/>
                      <w:bCs/>
                      <w:sz w:val="22"/>
                      <w:szCs w:val="22"/>
                    </w:rPr>
                    <w:t>Term Loan – 3</w:t>
                  </w:r>
                </w:p>
              </w:tc>
              <w:tc>
                <w:tcPr>
                  <w:tcW w:w="947" w:type="pct"/>
                  <w:shd w:val="clear" w:color="auto" w:fill="548DD4" w:themeFill="text2" w:themeFillTint="99"/>
                  <w:tcMar>
                    <w:top w:w="15" w:type="dxa"/>
                    <w:left w:w="108" w:type="dxa"/>
                    <w:bottom w:w="0" w:type="dxa"/>
                    <w:right w:w="108" w:type="dxa"/>
                  </w:tcMar>
                  <w:vAlign w:val="center"/>
                  <w:hideMark/>
                </w:tcPr>
                <w:p w14:paraId="558458BD"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b/>
                      <w:bCs/>
                      <w:sz w:val="22"/>
                      <w:szCs w:val="22"/>
                    </w:rPr>
                    <w:t>WCTL - 1</w:t>
                  </w:r>
                </w:p>
              </w:tc>
              <w:tc>
                <w:tcPr>
                  <w:tcW w:w="1240" w:type="pct"/>
                  <w:shd w:val="clear" w:color="auto" w:fill="548DD4" w:themeFill="text2" w:themeFillTint="99"/>
                  <w:tcMar>
                    <w:top w:w="15" w:type="dxa"/>
                    <w:left w:w="108" w:type="dxa"/>
                    <w:bottom w:w="0" w:type="dxa"/>
                    <w:right w:w="108" w:type="dxa"/>
                  </w:tcMar>
                  <w:vAlign w:val="center"/>
                  <w:hideMark/>
                </w:tcPr>
                <w:p w14:paraId="514D2B9E"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b/>
                      <w:bCs/>
                      <w:sz w:val="22"/>
                      <w:szCs w:val="22"/>
                    </w:rPr>
                    <w:t>WCTL – 2</w:t>
                  </w:r>
                </w:p>
              </w:tc>
            </w:tr>
            <w:tr w:rsidR="00EB4622" w:rsidRPr="00A03BFB" w14:paraId="706C9FBF" w14:textId="77777777" w:rsidTr="00B5651F">
              <w:trPr>
                <w:trHeight w:val="214"/>
              </w:trPr>
              <w:tc>
                <w:tcPr>
                  <w:tcW w:w="918" w:type="pct"/>
                  <w:shd w:val="clear" w:color="auto" w:fill="FFFFFF"/>
                  <w:tcMar>
                    <w:top w:w="15" w:type="dxa"/>
                    <w:left w:w="108" w:type="dxa"/>
                    <w:bottom w:w="0" w:type="dxa"/>
                    <w:right w:w="108" w:type="dxa"/>
                  </w:tcMar>
                  <w:vAlign w:val="center"/>
                  <w:hideMark/>
                </w:tcPr>
                <w:p w14:paraId="46FA00FD"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FY23</w:t>
                  </w:r>
                </w:p>
              </w:tc>
              <w:tc>
                <w:tcPr>
                  <w:tcW w:w="947" w:type="pct"/>
                  <w:shd w:val="clear" w:color="auto" w:fill="FFFFFF"/>
                  <w:tcMar>
                    <w:top w:w="15" w:type="dxa"/>
                    <w:left w:w="108" w:type="dxa"/>
                    <w:bottom w:w="0" w:type="dxa"/>
                    <w:right w:w="108" w:type="dxa"/>
                  </w:tcMar>
                  <w:vAlign w:val="center"/>
                  <w:hideMark/>
                </w:tcPr>
                <w:p w14:paraId="0004B55E"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8" w:type="pct"/>
                  <w:shd w:val="clear" w:color="auto" w:fill="FFFFFF"/>
                  <w:tcMar>
                    <w:top w:w="15" w:type="dxa"/>
                    <w:left w:w="108" w:type="dxa"/>
                    <w:bottom w:w="0" w:type="dxa"/>
                    <w:right w:w="108" w:type="dxa"/>
                  </w:tcMar>
                  <w:vAlign w:val="center"/>
                  <w:hideMark/>
                </w:tcPr>
                <w:p w14:paraId="4FAE8740"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7" w:type="pct"/>
                  <w:shd w:val="clear" w:color="auto" w:fill="FFFFFF"/>
                  <w:tcMar>
                    <w:top w:w="15" w:type="dxa"/>
                    <w:left w:w="108" w:type="dxa"/>
                    <w:bottom w:w="0" w:type="dxa"/>
                    <w:right w:w="108" w:type="dxa"/>
                  </w:tcMar>
                  <w:vAlign w:val="center"/>
                  <w:hideMark/>
                </w:tcPr>
                <w:p w14:paraId="7587939D"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1240" w:type="pct"/>
                  <w:shd w:val="clear" w:color="auto" w:fill="FFFFFF"/>
                  <w:tcMar>
                    <w:top w:w="15" w:type="dxa"/>
                    <w:left w:w="108" w:type="dxa"/>
                    <w:bottom w:w="0" w:type="dxa"/>
                    <w:right w:w="108" w:type="dxa"/>
                  </w:tcMar>
                  <w:vAlign w:val="center"/>
                  <w:hideMark/>
                </w:tcPr>
                <w:p w14:paraId="6D36F547"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r>
            <w:tr w:rsidR="00EB4622" w:rsidRPr="00A03BFB" w14:paraId="0053E49E" w14:textId="77777777" w:rsidTr="00B5651F">
              <w:trPr>
                <w:trHeight w:val="214"/>
              </w:trPr>
              <w:tc>
                <w:tcPr>
                  <w:tcW w:w="918" w:type="pct"/>
                  <w:shd w:val="clear" w:color="auto" w:fill="FFFFFF"/>
                  <w:tcMar>
                    <w:top w:w="15" w:type="dxa"/>
                    <w:left w:w="108" w:type="dxa"/>
                    <w:bottom w:w="0" w:type="dxa"/>
                    <w:right w:w="108" w:type="dxa"/>
                  </w:tcMar>
                  <w:vAlign w:val="center"/>
                  <w:hideMark/>
                </w:tcPr>
                <w:p w14:paraId="12396570"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FY24</w:t>
                  </w:r>
                </w:p>
              </w:tc>
              <w:tc>
                <w:tcPr>
                  <w:tcW w:w="947" w:type="pct"/>
                  <w:shd w:val="clear" w:color="auto" w:fill="FFFFFF"/>
                  <w:tcMar>
                    <w:top w:w="15" w:type="dxa"/>
                    <w:left w:w="108" w:type="dxa"/>
                    <w:bottom w:w="0" w:type="dxa"/>
                    <w:right w:w="108" w:type="dxa"/>
                  </w:tcMar>
                  <w:vAlign w:val="center"/>
                  <w:hideMark/>
                </w:tcPr>
                <w:p w14:paraId="3EF547B0"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948" w:type="pct"/>
                  <w:shd w:val="clear" w:color="auto" w:fill="FFFFFF"/>
                  <w:tcMar>
                    <w:top w:w="15" w:type="dxa"/>
                    <w:left w:w="108" w:type="dxa"/>
                    <w:bottom w:w="0" w:type="dxa"/>
                    <w:right w:w="108" w:type="dxa"/>
                  </w:tcMar>
                  <w:vAlign w:val="center"/>
                  <w:hideMark/>
                </w:tcPr>
                <w:p w14:paraId="62CC0826"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947" w:type="pct"/>
                  <w:shd w:val="clear" w:color="auto" w:fill="FFFFFF"/>
                  <w:tcMar>
                    <w:top w:w="15" w:type="dxa"/>
                    <w:left w:w="108" w:type="dxa"/>
                    <w:bottom w:w="0" w:type="dxa"/>
                    <w:right w:w="108" w:type="dxa"/>
                  </w:tcMar>
                  <w:vAlign w:val="center"/>
                  <w:hideMark/>
                </w:tcPr>
                <w:p w14:paraId="48617225"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1240" w:type="pct"/>
                  <w:shd w:val="clear" w:color="auto" w:fill="FFFFFF"/>
                  <w:tcMar>
                    <w:top w:w="15" w:type="dxa"/>
                    <w:left w:w="108" w:type="dxa"/>
                    <w:bottom w:w="0" w:type="dxa"/>
                    <w:right w:w="108" w:type="dxa"/>
                  </w:tcMar>
                  <w:vAlign w:val="center"/>
                  <w:hideMark/>
                </w:tcPr>
                <w:p w14:paraId="5D64D533"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r>
            <w:tr w:rsidR="00EB4622" w:rsidRPr="00A03BFB" w14:paraId="6E3EEA2A" w14:textId="77777777" w:rsidTr="00B5651F">
              <w:trPr>
                <w:trHeight w:val="214"/>
              </w:trPr>
              <w:tc>
                <w:tcPr>
                  <w:tcW w:w="918" w:type="pct"/>
                  <w:shd w:val="clear" w:color="auto" w:fill="FFFFFF"/>
                  <w:tcMar>
                    <w:top w:w="15" w:type="dxa"/>
                    <w:left w:w="108" w:type="dxa"/>
                    <w:bottom w:w="0" w:type="dxa"/>
                    <w:right w:w="108" w:type="dxa"/>
                  </w:tcMar>
                  <w:vAlign w:val="center"/>
                  <w:hideMark/>
                </w:tcPr>
                <w:p w14:paraId="2D7621C5"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FY25</w:t>
                  </w:r>
                </w:p>
              </w:tc>
              <w:tc>
                <w:tcPr>
                  <w:tcW w:w="947" w:type="pct"/>
                  <w:shd w:val="clear" w:color="auto" w:fill="FFFFFF"/>
                  <w:tcMar>
                    <w:top w:w="15" w:type="dxa"/>
                    <w:left w:w="108" w:type="dxa"/>
                    <w:bottom w:w="0" w:type="dxa"/>
                    <w:right w:w="108" w:type="dxa"/>
                  </w:tcMar>
                  <w:vAlign w:val="center"/>
                  <w:hideMark/>
                </w:tcPr>
                <w:p w14:paraId="27FA4807"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948" w:type="pct"/>
                  <w:shd w:val="clear" w:color="auto" w:fill="FFFFFF"/>
                  <w:tcMar>
                    <w:top w:w="15" w:type="dxa"/>
                    <w:left w:w="108" w:type="dxa"/>
                    <w:bottom w:w="0" w:type="dxa"/>
                    <w:right w:w="108" w:type="dxa"/>
                  </w:tcMar>
                  <w:vAlign w:val="center"/>
                  <w:hideMark/>
                </w:tcPr>
                <w:p w14:paraId="47AA0504"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947" w:type="pct"/>
                  <w:shd w:val="clear" w:color="auto" w:fill="FFFFFF"/>
                  <w:tcMar>
                    <w:top w:w="15" w:type="dxa"/>
                    <w:left w:w="108" w:type="dxa"/>
                    <w:bottom w:w="0" w:type="dxa"/>
                    <w:right w:w="108" w:type="dxa"/>
                  </w:tcMar>
                  <w:vAlign w:val="center"/>
                  <w:hideMark/>
                </w:tcPr>
                <w:p w14:paraId="608F4770"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c>
                <w:tcPr>
                  <w:tcW w:w="1240" w:type="pct"/>
                  <w:shd w:val="clear" w:color="auto" w:fill="FFFFFF"/>
                  <w:tcMar>
                    <w:top w:w="15" w:type="dxa"/>
                    <w:left w:w="108" w:type="dxa"/>
                    <w:bottom w:w="0" w:type="dxa"/>
                    <w:right w:w="108" w:type="dxa"/>
                  </w:tcMar>
                  <w:vAlign w:val="center"/>
                  <w:hideMark/>
                </w:tcPr>
                <w:p w14:paraId="73B47D7C"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10.00%</w:t>
                  </w:r>
                </w:p>
              </w:tc>
            </w:tr>
            <w:tr w:rsidR="00EB4622" w:rsidRPr="00A03BFB" w14:paraId="2E681D95" w14:textId="77777777" w:rsidTr="00B5651F">
              <w:trPr>
                <w:trHeight w:val="214"/>
              </w:trPr>
              <w:tc>
                <w:tcPr>
                  <w:tcW w:w="918" w:type="pct"/>
                  <w:shd w:val="clear" w:color="auto" w:fill="FFFFFF"/>
                  <w:tcMar>
                    <w:top w:w="15" w:type="dxa"/>
                    <w:left w:w="108" w:type="dxa"/>
                    <w:bottom w:w="0" w:type="dxa"/>
                    <w:right w:w="108" w:type="dxa"/>
                  </w:tcMar>
                  <w:vAlign w:val="center"/>
                  <w:hideMark/>
                </w:tcPr>
                <w:p w14:paraId="7EAA51A7"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FY26</w:t>
                  </w:r>
                </w:p>
              </w:tc>
              <w:tc>
                <w:tcPr>
                  <w:tcW w:w="947" w:type="pct"/>
                  <w:shd w:val="clear" w:color="auto" w:fill="FFFFFF"/>
                  <w:tcMar>
                    <w:top w:w="15" w:type="dxa"/>
                    <w:left w:w="108" w:type="dxa"/>
                    <w:bottom w:w="0" w:type="dxa"/>
                    <w:right w:w="108" w:type="dxa"/>
                  </w:tcMar>
                  <w:vAlign w:val="center"/>
                  <w:hideMark/>
                </w:tcPr>
                <w:p w14:paraId="670B725F"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8" w:type="pct"/>
                  <w:shd w:val="clear" w:color="auto" w:fill="FFFFFF"/>
                  <w:tcMar>
                    <w:top w:w="15" w:type="dxa"/>
                    <w:left w:w="108" w:type="dxa"/>
                    <w:bottom w:w="0" w:type="dxa"/>
                    <w:right w:w="108" w:type="dxa"/>
                  </w:tcMar>
                  <w:vAlign w:val="center"/>
                  <w:hideMark/>
                </w:tcPr>
                <w:p w14:paraId="3D2F8658"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7" w:type="pct"/>
                  <w:shd w:val="clear" w:color="auto" w:fill="FFFFFF"/>
                  <w:tcMar>
                    <w:top w:w="15" w:type="dxa"/>
                    <w:left w:w="108" w:type="dxa"/>
                    <w:bottom w:w="0" w:type="dxa"/>
                    <w:right w:w="108" w:type="dxa"/>
                  </w:tcMar>
                  <w:vAlign w:val="center"/>
                  <w:hideMark/>
                </w:tcPr>
                <w:p w14:paraId="6341C405"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1240" w:type="pct"/>
                  <w:shd w:val="clear" w:color="auto" w:fill="FFFFFF"/>
                  <w:tcMar>
                    <w:top w:w="15" w:type="dxa"/>
                    <w:left w:w="108" w:type="dxa"/>
                    <w:bottom w:w="0" w:type="dxa"/>
                    <w:right w:w="108" w:type="dxa"/>
                  </w:tcMar>
                  <w:vAlign w:val="center"/>
                  <w:hideMark/>
                </w:tcPr>
                <w:p w14:paraId="6D09DCCA"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r>
            <w:tr w:rsidR="00EB4622" w:rsidRPr="00A03BFB" w14:paraId="4F2BF70F" w14:textId="77777777" w:rsidTr="00B5651F">
              <w:trPr>
                <w:trHeight w:val="214"/>
              </w:trPr>
              <w:tc>
                <w:tcPr>
                  <w:tcW w:w="918" w:type="pct"/>
                  <w:shd w:val="clear" w:color="auto" w:fill="FFFFFF"/>
                  <w:tcMar>
                    <w:top w:w="15" w:type="dxa"/>
                    <w:left w:w="108" w:type="dxa"/>
                    <w:bottom w:w="0" w:type="dxa"/>
                    <w:right w:w="108" w:type="dxa"/>
                  </w:tcMar>
                  <w:vAlign w:val="center"/>
                  <w:hideMark/>
                </w:tcPr>
                <w:p w14:paraId="6B439BB1"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FY27</w:t>
                  </w:r>
                </w:p>
              </w:tc>
              <w:tc>
                <w:tcPr>
                  <w:tcW w:w="947" w:type="pct"/>
                  <w:shd w:val="clear" w:color="auto" w:fill="FFFFFF"/>
                  <w:tcMar>
                    <w:top w:w="15" w:type="dxa"/>
                    <w:left w:w="108" w:type="dxa"/>
                    <w:bottom w:w="0" w:type="dxa"/>
                    <w:right w:w="108" w:type="dxa"/>
                  </w:tcMar>
                  <w:vAlign w:val="center"/>
                  <w:hideMark/>
                </w:tcPr>
                <w:p w14:paraId="1BB8C8D8"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8" w:type="pct"/>
                  <w:shd w:val="clear" w:color="auto" w:fill="FFFFFF"/>
                  <w:tcMar>
                    <w:top w:w="15" w:type="dxa"/>
                    <w:left w:w="108" w:type="dxa"/>
                    <w:bottom w:w="0" w:type="dxa"/>
                    <w:right w:w="108" w:type="dxa"/>
                  </w:tcMar>
                  <w:vAlign w:val="center"/>
                  <w:hideMark/>
                </w:tcPr>
                <w:p w14:paraId="1AFDBD8B"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947" w:type="pct"/>
                  <w:shd w:val="clear" w:color="auto" w:fill="FFFFFF"/>
                  <w:tcMar>
                    <w:top w:w="15" w:type="dxa"/>
                    <w:left w:w="108" w:type="dxa"/>
                    <w:bottom w:w="0" w:type="dxa"/>
                    <w:right w:w="108" w:type="dxa"/>
                  </w:tcMar>
                  <w:vAlign w:val="center"/>
                  <w:hideMark/>
                </w:tcPr>
                <w:p w14:paraId="135D4462"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c>
                <w:tcPr>
                  <w:tcW w:w="1240" w:type="pct"/>
                  <w:shd w:val="clear" w:color="auto" w:fill="FFFFFF"/>
                  <w:tcMar>
                    <w:top w:w="15" w:type="dxa"/>
                    <w:left w:w="108" w:type="dxa"/>
                    <w:bottom w:w="0" w:type="dxa"/>
                    <w:right w:w="108" w:type="dxa"/>
                  </w:tcMar>
                  <w:vAlign w:val="center"/>
                  <w:hideMark/>
                </w:tcPr>
                <w:p w14:paraId="7C1510A1"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11.00%</w:t>
                  </w:r>
                </w:p>
              </w:tc>
            </w:tr>
            <w:tr w:rsidR="00EB4622" w:rsidRPr="00A03BFB" w14:paraId="108626AA" w14:textId="77777777" w:rsidTr="00B5651F">
              <w:trPr>
                <w:trHeight w:val="214"/>
              </w:trPr>
              <w:tc>
                <w:tcPr>
                  <w:tcW w:w="918" w:type="pct"/>
                  <w:shd w:val="clear" w:color="auto" w:fill="FFFFFF"/>
                  <w:tcMar>
                    <w:top w:w="15" w:type="dxa"/>
                    <w:left w:w="108" w:type="dxa"/>
                    <w:bottom w:w="0" w:type="dxa"/>
                    <w:right w:w="108" w:type="dxa"/>
                  </w:tcMar>
                  <w:vAlign w:val="center"/>
                  <w:hideMark/>
                </w:tcPr>
                <w:p w14:paraId="64B1DCFA"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FY28</w:t>
                  </w:r>
                </w:p>
              </w:tc>
              <w:tc>
                <w:tcPr>
                  <w:tcW w:w="947" w:type="pct"/>
                  <w:shd w:val="clear" w:color="auto" w:fill="FFFFFF"/>
                  <w:tcMar>
                    <w:top w:w="15" w:type="dxa"/>
                    <w:left w:w="108" w:type="dxa"/>
                    <w:bottom w:w="0" w:type="dxa"/>
                    <w:right w:w="108" w:type="dxa"/>
                  </w:tcMar>
                  <w:vAlign w:val="center"/>
                  <w:hideMark/>
                </w:tcPr>
                <w:p w14:paraId="16775D8E"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948" w:type="pct"/>
                  <w:shd w:val="clear" w:color="auto" w:fill="FFFFFF"/>
                  <w:tcMar>
                    <w:top w:w="15" w:type="dxa"/>
                    <w:left w:w="108" w:type="dxa"/>
                    <w:bottom w:w="0" w:type="dxa"/>
                    <w:right w:w="108" w:type="dxa"/>
                  </w:tcMar>
                  <w:vAlign w:val="center"/>
                  <w:hideMark/>
                </w:tcPr>
                <w:p w14:paraId="7C4CD84A"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947" w:type="pct"/>
                  <w:shd w:val="clear" w:color="auto" w:fill="FFFFFF"/>
                  <w:tcMar>
                    <w:top w:w="15" w:type="dxa"/>
                    <w:left w:w="108" w:type="dxa"/>
                    <w:bottom w:w="0" w:type="dxa"/>
                    <w:right w:w="108" w:type="dxa"/>
                  </w:tcMar>
                  <w:vAlign w:val="center"/>
                  <w:hideMark/>
                </w:tcPr>
                <w:p w14:paraId="2B128891"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1240" w:type="pct"/>
                  <w:shd w:val="clear" w:color="auto" w:fill="FFFFFF"/>
                  <w:tcMar>
                    <w:top w:w="15" w:type="dxa"/>
                    <w:left w:w="108" w:type="dxa"/>
                    <w:bottom w:w="0" w:type="dxa"/>
                    <w:right w:w="108" w:type="dxa"/>
                  </w:tcMar>
                  <w:vAlign w:val="center"/>
                  <w:hideMark/>
                </w:tcPr>
                <w:p w14:paraId="010DFBEB"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r>
            <w:tr w:rsidR="00EB4622" w:rsidRPr="00A03BFB" w14:paraId="6D5FFAD3" w14:textId="77777777" w:rsidTr="00B5651F">
              <w:trPr>
                <w:trHeight w:val="214"/>
              </w:trPr>
              <w:tc>
                <w:tcPr>
                  <w:tcW w:w="918" w:type="pct"/>
                  <w:shd w:val="clear" w:color="auto" w:fill="FFFFFF"/>
                  <w:tcMar>
                    <w:top w:w="15" w:type="dxa"/>
                    <w:left w:w="108" w:type="dxa"/>
                    <w:bottom w:w="0" w:type="dxa"/>
                    <w:right w:w="108" w:type="dxa"/>
                  </w:tcMar>
                  <w:vAlign w:val="center"/>
                  <w:hideMark/>
                </w:tcPr>
                <w:p w14:paraId="0585F565"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FY29</w:t>
                  </w:r>
                </w:p>
              </w:tc>
              <w:tc>
                <w:tcPr>
                  <w:tcW w:w="947" w:type="pct"/>
                  <w:shd w:val="clear" w:color="auto" w:fill="FFFFFF"/>
                  <w:tcMar>
                    <w:top w:w="15" w:type="dxa"/>
                    <w:left w:w="108" w:type="dxa"/>
                    <w:bottom w:w="0" w:type="dxa"/>
                    <w:right w:w="108" w:type="dxa"/>
                  </w:tcMar>
                  <w:vAlign w:val="center"/>
                  <w:hideMark/>
                </w:tcPr>
                <w:p w14:paraId="7F23D40E"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948" w:type="pct"/>
                  <w:shd w:val="clear" w:color="auto" w:fill="FFFFFF"/>
                  <w:tcMar>
                    <w:top w:w="15" w:type="dxa"/>
                    <w:left w:w="108" w:type="dxa"/>
                    <w:bottom w:w="0" w:type="dxa"/>
                    <w:right w:w="108" w:type="dxa"/>
                  </w:tcMar>
                  <w:vAlign w:val="center"/>
                  <w:hideMark/>
                </w:tcPr>
                <w:p w14:paraId="1C8B13AA"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947" w:type="pct"/>
                  <w:shd w:val="clear" w:color="auto" w:fill="FFFFFF"/>
                  <w:tcMar>
                    <w:top w:w="15" w:type="dxa"/>
                    <w:left w:w="108" w:type="dxa"/>
                    <w:bottom w:w="0" w:type="dxa"/>
                    <w:right w:w="108" w:type="dxa"/>
                  </w:tcMar>
                  <w:vAlign w:val="center"/>
                  <w:hideMark/>
                </w:tcPr>
                <w:p w14:paraId="1E7E124A"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c>
                <w:tcPr>
                  <w:tcW w:w="1240" w:type="pct"/>
                  <w:shd w:val="clear" w:color="auto" w:fill="FFFFFF"/>
                  <w:tcMar>
                    <w:top w:w="15" w:type="dxa"/>
                    <w:left w:w="108" w:type="dxa"/>
                    <w:bottom w:w="0" w:type="dxa"/>
                    <w:right w:w="108" w:type="dxa"/>
                  </w:tcMar>
                  <w:vAlign w:val="center"/>
                  <w:hideMark/>
                </w:tcPr>
                <w:p w14:paraId="659056D4"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16.00%</w:t>
                  </w:r>
                </w:p>
              </w:tc>
            </w:tr>
            <w:tr w:rsidR="00EB4622" w:rsidRPr="00A03BFB" w14:paraId="5D167627" w14:textId="77777777" w:rsidTr="00B5651F">
              <w:trPr>
                <w:trHeight w:val="214"/>
              </w:trPr>
              <w:tc>
                <w:tcPr>
                  <w:tcW w:w="918" w:type="pct"/>
                  <w:shd w:val="clear" w:color="auto" w:fill="FFFFFF"/>
                  <w:tcMar>
                    <w:top w:w="15" w:type="dxa"/>
                    <w:left w:w="108" w:type="dxa"/>
                    <w:bottom w:w="0" w:type="dxa"/>
                    <w:right w:w="108" w:type="dxa"/>
                  </w:tcMar>
                  <w:vAlign w:val="center"/>
                  <w:hideMark/>
                </w:tcPr>
                <w:p w14:paraId="16265B81" w14:textId="77777777" w:rsidR="00EB4622" w:rsidRPr="00A03BFB" w:rsidRDefault="00EB4622" w:rsidP="00A03BFB">
                  <w:pPr>
                    <w:spacing w:line="360" w:lineRule="auto"/>
                    <w:rPr>
                      <w:rFonts w:asciiTheme="minorHAnsi" w:hAnsiTheme="minorHAnsi" w:cstheme="minorHAnsi"/>
                      <w:sz w:val="22"/>
                      <w:szCs w:val="22"/>
                    </w:rPr>
                  </w:pPr>
                  <w:r w:rsidRPr="00A03BFB">
                    <w:rPr>
                      <w:rFonts w:asciiTheme="minorHAnsi" w:hAnsiTheme="minorHAnsi" w:cstheme="minorHAnsi"/>
                      <w:b/>
                      <w:bCs/>
                      <w:sz w:val="22"/>
                      <w:szCs w:val="22"/>
                    </w:rPr>
                    <w:t>FY30</w:t>
                  </w:r>
                </w:p>
              </w:tc>
              <w:tc>
                <w:tcPr>
                  <w:tcW w:w="947" w:type="pct"/>
                  <w:shd w:val="clear" w:color="auto" w:fill="FFFFFF"/>
                  <w:tcMar>
                    <w:top w:w="15" w:type="dxa"/>
                    <w:left w:w="108" w:type="dxa"/>
                    <w:bottom w:w="0" w:type="dxa"/>
                    <w:right w:w="108" w:type="dxa"/>
                  </w:tcMar>
                  <w:vAlign w:val="center"/>
                  <w:hideMark/>
                </w:tcPr>
                <w:p w14:paraId="5891183D"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15.00%</w:t>
                  </w:r>
                </w:p>
              </w:tc>
              <w:tc>
                <w:tcPr>
                  <w:tcW w:w="948" w:type="pct"/>
                  <w:shd w:val="clear" w:color="auto" w:fill="FFFFFF"/>
                  <w:tcMar>
                    <w:top w:w="15" w:type="dxa"/>
                    <w:left w:w="108" w:type="dxa"/>
                    <w:bottom w:w="0" w:type="dxa"/>
                    <w:right w:w="108" w:type="dxa"/>
                  </w:tcMar>
                  <w:vAlign w:val="center"/>
                  <w:hideMark/>
                </w:tcPr>
                <w:p w14:paraId="515BB4BA"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15.00%</w:t>
                  </w:r>
                </w:p>
              </w:tc>
              <w:tc>
                <w:tcPr>
                  <w:tcW w:w="947" w:type="pct"/>
                  <w:shd w:val="clear" w:color="auto" w:fill="FFFFFF"/>
                  <w:tcMar>
                    <w:top w:w="15" w:type="dxa"/>
                    <w:left w:w="108" w:type="dxa"/>
                    <w:bottom w:w="0" w:type="dxa"/>
                    <w:right w:w="108" w:type="dxa"/>
                  </w:tcMar>
                  <w:vAlign w:val="center"/>
                  <w:hideMark/>
                </w:tcPr>
                <w:p w14:paraId="463111DF"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15.00%</w:t>
                  </w:r>
                </w:p>
              </w:tc>
              <w:tc>
                <w:tcPr>
                  <w:tcW w:w="1240" w:type="pct"/>
                  <w:shd w:val="clear" w:color="auto" w:fill="FFFFFF"/>
                  <w:tcMar>
                    <w:top w:w="15" w:type="dxa"/>
                    <w:left w:w="108" w:type="dxa"/>
                    <w:bottom w:w="0" w:type="dxa"/>
                    <w:right w:w="108" w:type="dxa"/>
                  </w:tcMar>
                  <w:vAlign w:val="center"/>
                  <w:hideMark/>
                </w:tcPr>
                <w:p w14:paraId="63876ABB" w14:textId="77777777" w:rsidR="00EB4622" w:rsidRPr="00A03BFB" w:rsidRDefault="00EB4622" w:rsidP="00A03BFB">
                  <w:pPr>
                    <w:spacing w:line="360" w:lineRule="auto"/>
                    <w:jc w:val="center"/>
                    <w:rPr>
                      <w:rFonts w:asciiTheme="minorHAnsi" w:hAnsiTheme="minorHAnsi" w:cstheme="minorHAnsi"/>
                      <w:sz w:val="22"/>
                      <w:szCs w:val="22"/>
                    </w:rPr>
                  </w:pPr>
                  <w:r w:rsidRPr="00A03BFB">
                    <w:rPr>
                      <w:rFonts w:asciiTheme="minorHAnsi" w:hAnsiTheme="minorHAnsi" w:cstheme="minorHAnsi"/>
                      <w:sz w:val="22"/>
                      <w:szCs w:val="22"/>
                    </w:rPr>
                    <w:t>15.00%</w:t>
                  </w:r>
                </w:p>
              </w:tc>
            </w:tr>
            <w:tr w:rsidR="00EB4622" w:rsidRPr="00A03BFB" w14:paraId="4C5DB599" w14:textId="77777777" w:rsidTr="00B5651F">
              <w:trPr>
                <w:trHeight w:val="214"/>
              </w:trPr>
              <w:tc>
                <w:tcPr>
                  <w:tcW w:w="918" w:type="pct"/>
                  <w:shd w:val="clear" w:color="auto" w:fill="548DD4" w:themeFill="text2" w:themeFillTint="99"/>
                  <w:tcMar>
                    <w:top w:w="15" w:type="dxa"/>
                    <w:left w:w="108" w:type="dxa"/>
                    <w:bottom w:w="0" w:type="dxa"/>
                    <w:right w:w="108" w:type="dxa"/>
                  </w:tcMar>
                  <w:vAlign w:val="center"/>
                  <w:hideMark/>
                </w:tcPr>
                <w:p w14:paraId="41BF976D" w14:textId="77777777" w:rsidR="00EB4622" w:rsidRPr="00A03BFB" w:rsidRDefault="00EB4622" w:rsidP="00A03BFB">
                  <w:pPr>
                    <w:spacing w:line="360" w:lineRule="auto"/>
                    <w:rPr>
                      <w:rFonts w:asciiTheme="minorHAnsi" w:hAnsiTheme="minorHAnsi" w:cstheme="minorHAnsi"/>
                      <w:b/>
                      <w:sz w:val="22"/>
                      <w:szCs w:val="22"/>
                    </w:rPr>
                  </w:pPr>
                  <w:r w:rsidRPr="00A03BFB">
                    <w:rPr>
                      <w:rFonts w:asciiTheme="minorHAnsi" w:hAnsiTheme="minorHAnsi" w:cstheme="minorHAnsi"/>
                      <w:b/>
                      <w:sz w:val="22"/>
                      <w:szCs w:val="22"/>
                    </w:rPr>
                    <w:t>Total</w:t>
                  </w:r>
                </w:p>
              </w:tc>
              <w:tc>
                <w:tcPr>
                  <w:tcW w:w="947" w:type="pct"/>
                  <w:shd w:val="clear" w:color="auto" w:fill="548DD4" w:themeFill="text2" w:themeFillTint="99"/>
                  <w:tcMar>
                    <w:top w:w="15" w:type="dxa"/>
                    <w:left w:w="108" w:type="dxa"/>
                    <w:bottom w:w="0" w:type="dxa"/>
                    <w:right w:w="108" w:type="dxa"/>
                  </w:tcMar>
                  <w:vAlign w:val="center"/>
                  <w:hideMark/>
                </w:tcPr>
                <w:p w14:paraId="6E210198" w14:textId="77777777" w:rsidR="00EB4622" w:rsidRPr="00A03BFB" w:rsidRDefault="00EB4622" w:rsidP="00A03BFB">
                  <w:pPr>
                    <w:spacing w:line="360" w:lineRule="auto"/>
                    <w:jc w:val="center"/>
                    <w:rPr>
                      <w:rFonts w:asciiTheme="minorHAnsi" w:hAnsiTheme="minorHAnsi" w:cstheme="minorHAnsi"/>
                      <w:b/>
                      <w:sz w:val="22"/>
                      <w:szCs w:val="22"/>
                    </w:rPr>
                  </w:pPr>
                  <w:r w:rsidRPr="00A03BFB">
                    <w:rPr>
                      <w:rFonts w:asciiTheme="minorHAnsi" w:hAnsiTheme="minorHAnsi" w:cstheme="minorHAnsi"/>
                      <w:b/>
                      <w:sz w:val="22"/>
                      <w:szCs w:val="22"/>
                    </w:rPr>
                    <w:t>100%</w:t>
                  </w:r>
                </w:p>
              </w:tc>
              <w:tc>
                <w:tcPr>
                  <w:tcW w:w="948" w:type="pct"/>
                  <w:shd w:val="clear" w:color="auto" w:fill="548DD4" w:themeFill="text2" w:themeFillTint="99"/>
                  <w:tcMar>
                    <w:top w:w="15" w:type="dxa"/>
                    <w:left w:w="108" w:type="dxa"/>
                    <w:bottom w:w="0" w:type="dxa"/>
                    <w:right w:w="108" w:type="dxa"/>
                  </w:tcMar>
                  <w:vAlign w:val="center"/>
                  <w:hideMark/>
                </w:tcPr>
                <w:p w14:paraId="03470BA0" w14:textId="77777777" w:rsidR="00EB4622" w:rsidRPr="00A03BFB" w:rsidRDefault="00EB4622" w:rsidP="00A03BFB">
                  <w:pPr>
                    <w:spacing w:line="360" w:lineRule="auto"/>
                    <w:jc w:val="center"/>
                    <w:rPr>
                      <w:rFonts w:asciiTheme="minorHAnsi" w:hAnsiTheme="minorHAnsi" w:cstheme="minorHAnsi"/>
                      <w:b/>
                      <w:sz w:val="22"/>
                      <w:szCs w:val="22"/>
                    </w:rPr>
                  </w:pPr>
                  <w:r w:rsidRPr="00A03BFB">
                    <w:rPr>
                      <w:rFonts w:asciiTheme="minorHAnsi" w:hAnsiTheme="minorHAnsi" w:cstheme="minorHAnsi"/>
                      <w:b/>
                      <w:sz w:val="22"/>
                      <w:szCs w:val="22"/>
                    </w:rPr>
                    <w:t>100%</w:t>
                  </w:r>
                </w:p>
              </w:tc>
              <w:tc>
                <w:tcPr>
                  <w:tcW w:w="947" w:type="pct"/>
                  <w:shd w:val="clear" w:color="auto" w:fill="548DD4" w:themeFill="text2" w:themeFillTint="99"/>
                  <w:tcMar>
                    <w:top w:w="15" w:type="dxa"/>
                    <w:left w:w="108" w:type="dxa"/>
                    <w:bottom w:w="0" w:type="dxa"/>
                    <w:right w:w="108" w:type="dxa"/>
                  </w:tcMar>
                  <w:vAlign w:val="center"/>
                  <w:hideMark/>
                </w:tcPr>
                <w:p w14:paraId="57959FB6" w14:textId="77777777" w:rsidR="00EB4622" w:rsidRPr="00A03BFB" w:rsidRDefault="00EB4622" w:rsidP="00A03BFB">
                  <w:pPr>
                    <w:spacing w:line="360" w:lineRule="auto"/>
                    <w:jc w:val="center"/>
                    <w:rPr>
                      <w:rFonts w:asciiTheme="minorHAnsi" w:hAnsiTheme="minorHAnsi" w:cstheme="minorHAnsi"/>
                      <w:b/>
                      <w:sz w:val="22"/>
                      <w:szCs w:val="22"/>
                    </w:rPr>
                  </w:pPr>
                  <w:r w:rsidRPr="00A03BFB">
                    <w:rPr>
                      <w:rFonts w:asciiTheme="minorHAnsi" w:hAnsiTheme="minorHAnsi" w:cstheme="minorHAnsi"/>
                      <w:b/>
                      <w:sz w:val="22"/>
                      <w:szCs w:val="22"/>
                    </w:rPr>
                    <w:t>100%</w:t>
                  </w:r>
                </w:p>
              </w:tc>
              <w:tc>
                <w:tcPr>
                  <w:tcW w:w="1240" w:type="pct"/>
                  <w:shd w:val="clear" w:color="auto" w:fill="548DD4" w:themeFill="text2" w:themeFillTint="99"/>
                  <w:tcMar>
                    <w:top w:w="15" w:type="dxa"/>
                    <w:left w:w="108" w:type="dxa"/>
                    <w:bottom w:w="0" w:type="dxa"/>
                    <w:right w:w="108" w:type="dxa"/>
                  </w:tcMar>
                  <w:vAlign w:val="center"/>
                  <w:hideMark/>
                </w:tcPr>
                <w:p w14:paraId="221CF7DE" w14:textId="77777777" w:rsidR="00EB4622" w:rsidRPr="00A03BFB" w:rsidRDefault="00EB4622" w:rsidP="00A03BFB">
                  <w:pPr>
                    <w:spacing w:line="360" w:lineRule="auto"/>
                    <w:jc w:val="center"/>
                    <w:rPr>
                      <w:rFonts w:asciiTheme="minorHAnsi" w:hAnsiTheme="minorHAnsi" w:cstheme="minorHAnsi"/>
                      <w:b/>
                      <w:sz w:val="22"/>
                      <w:szCs w:val="22"/>
                    </w:rPr>
                  </w:pPr>
                  <w:r w:rsidRPr="00A03BFB">
                    <w:rPr>
                      <w:rFonts w:asciiTheme="minorHAnsi" w:hAnsiTheme="minorHAnsi" w:cstheme="minorHAnsi"/>
                      <w:b/>
                      <w:sz w:val="22"/>
                      <w:szCs w:val="22"/>
                    </w:rPr>
                    <w:t>100%</w:t>
                  </w:r>
                </w:p>
              </w:tc>
            </w:tr>
          </w:tbl>
          <w:p w14:paraId="420C8007" w14:textId="77777777" w:rsidR="00EB4622" w:rsidRPr="00A03BFB" w:rsidRDefault="00EB4622" w:rsidP="00A03BFB">
            <w:pPr>
              <w:spacing w:line="360" w:lineRule="auto"/>
              <w:rPr>
                <w:rFonts w:asciiTheme="minorHAnsi" w:hAnsiTheme="minorHAnsi" w:cstheme="minorHAnsi"/>
                <w:b/>
                <w:bCs/>
                <w:sz w:val="22"/>
                <w:szCs w:val="22"/>
              </w:rPr>
            </w:pPr>
          </w:p>
        </w:tc>
      </w:tr>
    </w:tbl>
    <w:p w14:paraId="182911EB" w14:textId="77777777" w:rsidR="00DC3131" w:rsidRDefault="00F06AF2" w:rsidP="00301CA3">
      <w:pPr>
        <w:pStyle w:val="ListParagraph"/>
        <w:numPr>
          <w:ilvl w:val="0"/>
          <w:numId w:val="69"/>
        </w:numPr>
        <w:autoSpaceDE w:val="0"/>
        <w:autoSpaceDN w:val="0"/>
        <w:adjustRightInd w:val="0"/>
        <w:spacing w:before="240" w:after="240" w:line="360" w:lineRule="auto"/>
        <w:ind w:left="567" w:right="-143" w:hanging="425"/>
        <w:jc w:val="both"/>
        <w:rPr>
          <w:rFonts w:ascii="Arial" w:hAnsi="Arial" w:cs="Arial"/>
          <w:b/>
          <w:sz w:val="22"/>
          <w:szCs w:val="22"/>
          <w:lang w:eastAsia="en-IN"/>
        </w:rPr>
      </w:pPr>
      <w:r>
        <w:rPr>
          <w:rFonts w:ascii="Arial" w:hAnsi="Arial" w:cs="Arial"/>
          <w:b/>
          <w:sz w:val="22"/>
          <w:szCs w:val="22"/>
          <w:lang w:eastAsia="en-IN"/>
        </w:rPr>
        <w:t>JUSTIFICATION FOR ESCALATION RATES CONSIDERED:</w:t>
      </w:r>
    </w:p>
    <w:p w14:paraId="7AA12F12" w14:textId="77777777" w:rsidR="00DC3131" w:rsidRPr="00DC3131" w:rsidRDefault="00DC3131" w:rsidP="00301CA3">
      <w:pPr>
        <w:pStyle w:val="ListParagraph"/>
        <w:numPr>
          <w:ilvl w:val="0"/>
          <w:numId w:val="67"/>
        </w:numPr>
        <w:spacing w:before="240"/>
        <w:ind w:left="993" w:hanging="425"/>
        <w:contextualSpacing/>
        <w:rPr>
          <w:rFonts w:ascii="Arial" w:hAnsi="Arial" w:cs="Arial"/>
          <w:b/>
          <w:sz w:val="22"/>
          <w:szCs w:val="20"/>
        </w:rPr>
      </w:pPr>
      <w:r w:rsidRPr="00DC3131">
        <w:rPr>
          <w:rFonts w:ascii="Arial" w:hAnsi="Arial" w:cs="Arial"/>
          <w:b/>
          <w:sz w:val="22"/>
          <w:szCs w:val="20"/>
        </w:rPr>
        <w:t>Cane Price</w:t>
      </w:r>
    </w:p>
    <w:p w14:paraId="1497C96A" w14:textId="77777777" w:rsidR="00DC3131" w:rsidRPr="002B72F0" w:rsidRDefault="00DC3131" w:rsidP="00DC3131">
      <w:pPr>
        <w:rPr>
          <w:rFonts w:cstheme="minorHAnsi"/>
          <w:sz w:val="20"/>
          <w:szCs w:val="20"/>
        </w:rPr>
      </w:pPr>
    </w:p>
    <w:tbl>
      <w:tblPr>
        <w:tblW w:w="9497" w:type="dxa"/>
        <w:tblInd w:w="988" w:type="dxa"/>
        <w:tblLayout w:type="fixed"/>
        <w:tblLook w:val="04A0" w:firstRow="1" w:lastRow="0" w:firstColumn="1" w:lastColumn="0" w:noHBand="0" w:noVBand="1"/>
      </w:tblPr>
      <w:tblGrid>
        <w:gridCol w:w="2126"/>
        <w:gridCol w:w="851"/>
        <w:gridCol w:w="1086"/>
        <w:gridCol w:w="1087"/>
        <w:gridCol w:w="1087"/>
        <w:gridCol w:w="1086"/>
        <w:gridCol w:w="1087"/>
        <w:gridCol w:w="1087"/>
      </w:tblGrid>
      <w:tr w:rsidR="00DC3131" w:rsidRPr="00DC3131" w14:paraId="525ED5BE" w14:textId="77777777" w:rsidTr="00FB7727">
        <w:trPr>
          <w:trHeight w:val="266"/>
        </w:trPr>
        <w:tc>
          <w:tcPr>
            <w:tcW w:w="212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16B55C" w14:textId="77777777" w:rsidR="00DC3131" w:rsidRPr="00DC3131" w:rsidRDefault="00DC3131" w:rsidP="00DC3131">
            <w:pPr>
              <w:spacing w:line="360" w:lineRule="auto"/>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Particular</w:t>
            </w:r>
          </w:p>
        </w:tc>
        <w:tc>
          <w:tcPr>
            <w:tcW w:w="851" w:type="dxa"/>
            <w:tcBorders>
              <w:top w:val="single" w:sz="4" w:space="0" w:color="auto"/>
              <w:left w:val="nil"/>
              <w:bottom w:val="single" w:sz="4" w:space="0" w:color="auto"/>
              <w:right w:val="single" w:sz="4" w:space="0" w:color="auto"/>
            </w:tcBorders>
            <w:shd w:val="clear" w:color="auto" w:fill="002060"/>
            <w:noWrap/>
            <w:vAlign w:val="center"/>
            <w:hideMark/>
          </w:tcPr>
          <w:p w14:paraId="683859B2"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UoM</w:t>
            </w:r>
          </w:p>
        </w:tc>
        <w:tc>
          <w:tcPr>
            <w:tcW w:w="1086" w:type="dxa"/>
            <w:tcBorders>
              <w:top w:val="single" w:sz="4" w:space="0" w:color="auto"/>
              <w:left w:val="nil"/>
              <w:bottom w:val="single" w:sz="4" w:space="0" w:color="auto"/>
              <w:right w:val="single" w:sz="4" w:space="0" w:color="auto"/>
            </w:tcBorders>
            <w:shd w:val="clear" w:color="auto" w:fill="002060"/>
            <w:noWrap/>
            <w:vAlign w:val="center"/>
            <w:hideMark/>
          </w:tcPr>
          <w:p w14:paraId="54D5E23F"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2017-18</w:t>
            </w:r>
          </w:p>
        </w:tc>
        <w:tc>
          <w:tcPr>
            <w:tcW w:w="1087" w:type="dxa"/>
            <w:tcBorders>
              <w:top w:val="single" w:sz="4" w:space="0" w:color="auto"/>
              <w:left w:val="nil"/>
              <w:bottom w:val="single" w:sz="4" w:space="0" w:color="auto"/>
              <w:right w:val="single" w:sz="4" w:space="0" w:color="auto"/>
            </w:tcBorders>
            <w:shd w:val="clear" w:color="auto" w:fill="002060"/>
            <w:noWrap/>
            <w:vAlign w:val="center"/>
            <w:hideMark/>
          </w:tcPr>
          <w:p w14:paraId="2C5569E6"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2018-19</w:t>
            </w:r>
          </w:p>
        </w:tc>
        <w:tc>
          <w:tcPr>
            <w:tcW w:w="1087" w:type="dxa"/>
            <w:tcBorders>
              <w:top w:val="single" w:sz="4" w:space="0" w:color="auto"/>
              <w:left w:val="nil"/>
              <w:bottom w:val="single" w:sz="4" w:space="0" w:color="auto"/>
              <w:right w:val="single" w:sz="4" w:space="0" w:color="auto"/>
            </w:tcBorders>
            <w:shd w:val="clear" w:color="auto" w:fill="002060"/>
            <w:noWrap/>
            <w:vAlign w:val="center"/>
            <w:hideMark/>
          </w:tcPr>
          <w:p w14:paraId="63CC5C51"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2019-20</w:t>
            </w:r>
          </w:p>
        </w:tc>
        <w:tc>
          <w:tcPr>
            <w:tcW w:w="1086" w:type="dxa"/>
            <w:tcBorders>
              <w:top w:val="single" w:sz="4" w:space="0" w:color="auto"/>
              <w:left w:val="nil"/>
              <w:bottom w:val="single" w:sz="4" w:space="0" w:color="auto"/>
              <w:right w:val="single" w:sz="4" w:space="0" w:color="auto"/>
            </w:tcBorders>
            <w:shd w:val="clear" w:color="auto" w:fill="002060"/>
            <w:noWrap/>
            <w:vAlign w:val="center"/>
            <w:hideMark/>
          </w:tcPr>
          <w:p w14:paraId="31FE7F5F"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2020-21</w:t>
            </w:r>
          </w:p>
        </w:tc>
        <w:tc>
          <w:tcPr>
            <w:tcW w:w="1087" w:type="dxa"/>
            <w:tcBorders>
              <w:top w:val="single" w:sz="4" w:space="0" w:color="auto"/>
              <w:left w:val="nil"/>
              <w:bottom w:val="single" w:sz="4" w:space="0" w:color="auto"/>
              <w:right w:val="single" w:sz="4" w:space="0" w:color="auto"/>
            </w:tcBorders>
            <w:shd w:val="clear" w:color="auto" w:fill="002060"/>
            <w:noWrap/>
            <w:vAlign w:val="center"/>
            <w:hideMark/>
          </w:tcPr>
          <w:p w14:paraId="0B69213A"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2021-22</w:t>
            </w:r>
          </w:p>
        </w:tc>
        <w:tc>
          <w:tcPr>
            <w:tcW w:w="1087" w:type="dxa"/>
            <w:tcBorders>
              <w:top w:val="single" w:sz="4" w:space="0" w:color="auto"/>
              <w:left w:val="nil"/>
              <w:bottom w:val="single" w:sz="4" w:space="0" w:color="auto"/>
              <w:right w:val="single" w:sz="4" w:space="0" w:color="auto"/>
            </w:tcBorders>
            <w:shd w:val="clear" w:color="auto" w:fill="002060"/>
            <w:noWrap/>
            <w:vAlign w:val="center"/>
            <w:hideMark/>
          </w:tcPr>
          <w:p w14:paraId="5B2C6D02" w14:textId="77777777" w:rsidR="00DC3131" w:rsidRPr="00DC3131" w:rsidRDefault="00DC3131" w:rsidP="00DC3131">
            <w:pPr>
              <w:spacing w:line="360" w:lineRule="auto"/>
              <w:jc w:val="center"/>
              <w:rPr>
                <w:rFonts w:asciiTheme="minorHAnsi" w:hAnsiTheme="minorHAnsi" w:cstheme="minorHAnsi"/>
                <w:b/>
                <w:color w:val="FFFFFF" w:themeColor="background1"/>
                <w:sz w:val="22"/>
                <w:szCs w:val="22"/>
              </w:rPr>
            </w:pPr>
            <w:r w:rsidRPr="00DC3131">
              <w:rPr>
                <w:rFonts w:asciiTheme="minorHAnsi" w:hAnsiTheme="minorHAnsi" w:cstheme="minorHAnsi"/>
                <w:b/>
                <w:color w:val="FFFFFF" w:themeColor="background1"/>
                <w:sz w:val="22"/>
                <w:szCs w:val="22"/>
              </w:rPr>
              <w:t>Average</w:t>
            </w:r>
          </w:p>
        </w:tc>
      </w:tr>
      <w:tr w:rsidR="00DC3131" w:rsidRPr="00DC3131" w14:paraId="4772F4A9" w14:textId="77777777" w:rsidTr="00FB7727">
        <w:trPr>
          <w:trHeight w:val="266"/>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B3AC912" w14:textId="77777777" w:rsidR="00DC3131" w:rsidRPr="00DC3131" w:rsidRDefault="00DC3131" w:rsidP="00DC3131">
            <w:pPr>
              <w:spacing w:line="360" w:lineRule="auto"/>
              <w:rPr>
                <w:rFonts w:asciiTheme="minorHAnsi" w:hAnsiTheme="minorHAnsi" w:cstheme="minorHAnsi"/>
                <w:color w:val="000000"/>
                <w:sz w:val="22"/>
                <w:szCs w:val="22"/>
              </w:rPr>
            </w:pPr>
            <w:r w:rsidRPr="00DC3131">
              <w:rPr>
                <w:rFonts w:asciiTheme="minorHAnsi" w:hAnsiTheme="minorHAnsi" w:cstheme="minorHAnsi"/>
                <w:color w:val="000000"/>
                <w:sz w:val="22"/>
                <w:szCs w:val="22"/>
              </w:rPr>
              <w:t>SAP</w:t>
            </w:r>
          </w:p>
        </w:tc>
        <w:tc>
          <w:tcPr>
            <w:tcW w:w="851" w:type="dxa"/>
            <w:tcBorders>
              <w:top w:val="nil"/>
              <w:left w:val="nil"/>
              <w:bottom w:val="single" w:sz="4" w:space="0" w:color="auto"/>
              <w:right w:val="single" w:sz="4" w:space="0" w:color="auto"/>
            </w:tcBorders>
            <w:shd w:val="clear" w:color="auto" w:fill="auto"/>
            <w:noWrap/>
            <w:vAlign w:val="center"/>
            <w:hideMark/>
          </w:tcPr>
          <w:p w14:paraId="3940725C" w14:textId="77777777" w:rsidR="00DC3131" w:rsidRPr="00DC3131" w:rsidRDefault="00DC3131" w:rsidP="00DC3131">
            <w:pPr>
              <w:spacing w:line="360" w:lineRule="auto"/>
              <w:jc w:val="center"/>
              <w:rPr>
                <w:rFonts w:asciiTheme="minorHAnsi" w:hAnsiTheme="minorHAnsi" w:cstheme="minorHAnsi"/>
                <w:color w:val="000000"/>
                <w:sz w:val="22"/>
                <w:szCs w:val="22"/>
              </w:rPr>
            </w:pPr>
            <w:proofErr w:type="spellStart"/>
            <w:r w:rsidRPr="00DC3131">
              <w:rPr>
                <w:rFonts w:asciiTheme="minorHAnsi" w:hAnsiTheme="minorHAnsi" w:cstheme="minorHAnsi"/>
                <w:color w:val="000000"/>
                <w:sz w:val="22"/>
                <w:szCs w:val="22"/>
              </w:rPr>
              <w:t>Rs</w:t>
            </w:r>
            <w:proofErr w:type="spellEnd"/>
            <w:r w:rsidRPr="00DC3131">
              <w:rPr>
                <w:rFonts w:asciiTheme="minorHAnsi" w:hAnsiTheme="minorHAnsi" w:cstheme="minorHAnsi"/>
                <w:color w:val="000000"/>
                <w:sz w:val="22"/>
                <w:szCs w:val="22"/>
              </w:rPr>
              <w:t>/</w:t>
            </w:r>
            <w:proofErr w:type="spellStart"/>
            <w:r w:rsidRPr="00DC3131">
              <w:rPr>
                <w:rFonts w:asciiTheme="minorHAnsi" w:hAnsiTheme="minorHAnsi" w:cstheme="minorHAnsi"/>
                <w:color w:val="000000"/>
                <w:sz w:val="22"/>
                <w:szCs w:val="22"/>
              </w:rPr>
              <w:t>Qtl</w:t>
            </w:r>
            <w:proofErr w:type="spellEnd"/>
          </w:p>
        </w:tc>
        <w:tc>
          <w:tcPr>
            <w:tcW w:w="1086" w:type="dxa"/>
            <w:tcBorders>
              <w:top w:val="nil"/>
              <w:left w:val="nil"/>
              <w:bottom w:val="single" w:sz="4" w:space="0" w:color="auto"/>
              <w:right w:val="single" w:sz="4" w:space="0" w:color="auto"/>
            </w:tcBorders>
            <w:shd w:val="clear" w:color="auto" w:fill="auto"/>
            <w:noWrap/>
            <w:vAlign w:val="center"/>
            <w:hideMark/>
          </w:tcPr>
          <w:p w14:paraId="786FFD73"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315</w:t>
            </w:r>
          </w:p>
        </w:tc>
        <w:tc>
          <w:tcPr>
            <w:tcW w:w="1087" w:type="dxa"/>
            <w:tcBorders>
              <w:top w:val="nil"/>
              <w:left w:val="nil"/>
              <w:bottom w:val="single" w:sz="4" w:space="0" w:color="auto"/>
              <w:right w:val="single" w:sz="4" w:space="0" w:color="auto"/>
            </w:tcBorders>
            <w:shd w:val="clear" w:color="auto" w:fill="auto"/>
            <w:noWrap/>
            <w:vAlign w:val="center"/>
            <w:hideMark/>
          </w:tcPr>
          <w:p w14:paraId="7B5B104C"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315</w:t>
            </w:r>
          </w:p>
        </w:tc>
        <w:tc>
          <w:tcPr>
            <w:tcW w:w="1087" w:type="dxa"/>
            <w:tcBorders>
              <w:top w:val="nil"/>
              <w:left w:val="nil"/>
              <w:bottom w:val="single" w:sz="4" w:space="0" w:color="auto"/>
              <w:right w:val="single" w:sz="4" w:space="0" w:color="auto"/>
            </w:tcBorders>
            <w:shd w:val="clear" w:color="auto" w:fill="auto"/>
            <w:noWrap/>
            <w:vAlign w:val="center"/>
            <w:hideMark/>
          </w:tcPr>
          <w:p w14:paraId="6F8D269F"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315</w:t>
            </w:r>
          </w:p>
        </w:tc>
        <w:tc>
          <w:tcPr>
            <w:tcW w:w="1086" w:type="dxa"/>
            <w:tcBorders>
              <w:top w:val="nil"/>
              <w:left w:val="nil"/>
              <w:bottom w:val="single" w:sz="4" w:space="0" w:color="auto"/>
              <w:right w:val="single" w:sz="4" w:space="0" w:color="auto"/>
            </w:tcBorders>
            <w:shd w:val="clear" w:color="auto" w:fill="auto"/>
            <w:noWrap/>
            <w:vAlign w:val="center"/>
            <w:hideMark/>
          </w:tcPr>
          <w:p w14:paraId="150F9B13"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315</w:t>
            </w:r>
          </w:p>
        </w:tc>
        <w:tc>
          <w:tcPr>
            <w:tcW w:w="1087" w:type="dxa"/>
            <w:tcBorders>
              <w:top w:val="nil"/>
              <w:left w:val="nil"/>
              <w:bottom w:val="single" w:sz="4" w:space="0" w:color="auto"/>
              <w:right w:val="single" w:sz="4" w:space="0" w:color="auto"/>
            </w:tcBorders>
            <w:shd w:val="clear" w:color="auto" w:fill="auto"/>
            <w:noWrap/>
            <w:vAlign w:val="center"/>
            <w:hideMark/>
          </w:tcPr>
          <w:p w14:paraId="12BCDE61"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340</w:t>
            </w:r>
          </w:p>
        </w:tc>
        <w:tc>
          <w:tcPr>
            <w:tcW w:w="1087" w:type="dxa"/>
            <w:tcBorders>
              <w:top w:val="nil"/>
              <w:left w:val="nil"/>
              <w:bottom w:val="single" w:sz="4" w:space="0" w:color="auto"/>
              <w:right w:val="single" w:sz="4" w:space="0" w:color="auto"/>
            </w:tcBorders>
            <w:shd w:val="clear" w:color="auto" w:fill="auto"/>
            <w:noWrap/>
            <w:vAlign w:val="center"/>
            <w:hideMark/>
          </w:tcPr>
          <w:p w14:paraId="72ABE4BC" w14:textId="77777777" w:rsidR="00DC3131" w:rsidRPr="00DC3131" w:rsidRDefault="00DC3131" w:rsidP="00DC3131">
            <w:pPr>
              <w:spacing w:line="360" w:lineRule="auto"/>
              <w:jc w:val="center"/>
              <w:rPr>
                <w:rFonts w:asciiTheme="minorHAnsi" w:hAnsiTheme="minorHAnsi" w:cstheme="minorHAnsi"/>
                <w:color w:val="000000"/>
                <w:sz w:val="22"/>
                <w:szCs w:val="22"/>
              </w:rPr>
            </w:pPr>
          </w:p>
        </w:tc>
      </w:tr>
      <w:tr w:rsidR="00DC3131" w:rsidRPr="00DC3131" w14:paraId="39129610" w14:textId="77777777" w:rsidTr="00FB7727">
        <w:trPr>
          <w:trHeight w:val="266"/>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020D4AF" w14:textId="77777777" w:rsidR="00DC3131" w:rsidRPr="00DC3131" w:rsidRDefault="00DC3131" w:rsidP="00DC3131">
            <w:pPr>
              <w:spacing w:line="360" w:lineRule="auto"/>
              <w:rPr>
                <w:rFonts w:asciiTheme="minorHAnsi" w:hAnsiTheme="minorHAnsi" w:cstheme="minorHAnsi"/>
                <w:color w:val="000000"/>
                <w:sz w:val="22"/>
                <w:szCs w:val="22"/>
              </w:rPr>
            </w:pPr>
            <w:r w:rsidRPr="00DC3131">
              <w:rPr>
                <w:rFonts w:asciiTheme="minorHAnsi" w:hAnsiTheme="minorHAnsi" w:cstheme="minorHAnsi"/>
                <w:color w:val="000000"/>
                <w:sz w:val="22"/>
                <w:szCs w:val="22"/>
              </w:rPr>
              <w:t>%age of increase</w:t>
            </w:r>
          </w:p>
        </w:tc>
        <w:tc>
          <w:tcPr>
            <w:tcW w:w="851" w:type="dxa"/>
            <w:tcBorders>
              <w:top w:val="nil"/>
              <w:left w:val="nil"/>
              <w:bottom w:val="single" w:sz="4" w:space="0" w:color="auto"/>
              <w:right w:val="single" w:sz="4" w:space="0" w:color="auto"/>
            </w:tcBorders>
            <w:shd w:val="clear" w:color="auto" w:fill="auto"/>
            <w:noWrap/>
            <w:vAlign w:val="center"/>
            <w:hideMark/>
          </w:tcPr>
          <w:p w14:paraId="268BF686"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%age</w:t>
            </w:r>
          </w:p>
        </w:tc>
        <w:tc>
          <w:tcPr>
            <w:tcW w:w="1086" w:type="dxa"/>
            <w:tcBorders>
              <w:top w:val="nil"/>
              <w:left w:val="nil"/>
              <w:bottom w:val="single" w:sz="4" w:space="0" w:color="auto"/>
              <w:right w:val="single" w:sz="4" w:space="0" w:color="auto"/>
            </w:tcBorders>
            <w:shd w:val="clear" w:color="auto" w:fill="auto"/>
            <w:noWrap/>
            <w:vAlign w:val="center"/>
            <w:hideMark/>
          </w:tcPr>
          <w:p w14:paraId="627D27F4"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7" w:type="dxa"/>
            <w:tcBorders>
              <w:top w:val="nil"/>
              <w:left w:val="nil"/>
              <w:bottom w:val="single" w:sz="4" w:space="0" w:color="auto"/>
              <w:right w:val="single" w:sz="4" w:space="0" w:color="auto"/>
            </w:tcBorders>
            <w:shd w:val="clear" w:color="auto" w:fill="auto"/>
            <w:noWrap/>
            <w:vAlign w:val="center"/>
            <w:hideMark/>
          </w:tcPr>
          <w:p w14:paraId="76729B19"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0.00%</w:t>
            </w:r>
          </w:p>
        </w:tc>
        <w:tc>
          <w:tcPr>
            <w:tcW w:w="1087" w:type="dxa"/>
            <w:tcBorders>
              <w:top w:val="nil"/>
              <w:left w:val="nil"/>
              <w:bottom w:val="single" w:sz="4" w:space="0" w:color="auto"/>
              <w:right w:val="single" w:sz="4" w:space="0" w:color="auto"/>
            </w:tcBorders>
            <w:shd w:val="clear" w:color="auto" w:fill="auto"/>
            <w:noWrap/>
            <w:vAlign w:val="center"/>
            <w:hideMark/>
          </w:tcPr>
          <w:p w14:paraId="25B4F7A8"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0.00%</w:t>
            </w:r>
          </w:p>
        </w:tc>
        <w:tc>
          <w:tcPr>
            <w:tcW w:w="1086" w:type="dxa"/>
            <w:tcBorders>
              <w:top w:val="nil"/>
              <w:left w:val="nil"/>
              <w:bottom w:val="single" w:sz="4" w:space="0" w:color="auto"/>
              <w:right w:val="single" w:sz="4" w:space="0" w:color="auto"/>
            </w:tcBorders>
            <w:shd w:val="clear" w:color="auto" w:fill="auto"/>
            <w:noWrap/>
            <w:vAlign w:val="center"/>
            <w:hideMark/>
          </w:tcPr>
          <w:p w14:paraId="2A8DBF53"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0.00%</w:t>
            </w:r>
          </w:p>
        </w:tc>
        <w:tc>
          <w:tcPr>
            <w:tcW w:w="1087" w:type="dxa"/>
            <w:tcBorders>
              <w:top w:val="nil"/>
              <w:left w:val="nil"/>
              <w:bottom w:val="single" w:sz="4" w:space="0" w:color="auto"/>
              <w:right w:val="single" w:sz="4" w:space="0" w:color="auto"/>
            </w:tcBorders>
            <w:shd w:val="clear" w:color="auto" w:fill="auto"/>
            <w:noWrap/>
            <w:vAlign w:val="center"/>
            <w:hideMark/>
          </w:tcPr>
          <w:p w14:paraId="1AF19E15"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7.94%</w:t>
            </w:r>
          </w:p>
        </w:tc>
        <w:tc>
          <w:tcPr>
            <w:tcW w:w="1087" w:type="dxa"/>
            <w:tcBorders>
              <w:top w:val="nil"/>
              <w:left w:val="nil"/>
              <w:bottom w:val="single" w:sz="4" w:space="0" w:color="auto"/>
              <w:right w:val="single" w:sz="4" w:space="0" w:color="auto"/>
            </w:tcBorders>
            <w:shd w:val="clear" w:color="auto" w:fill="auto"/>
            <w:noWrap/>
            <w:vAlign w:val="center"/>
            <w:hideMark/>
          </w:tcPr>
          <w:p w14:paraId="424A57AE" w14:textId="77777777" w:rsidR="00DC3131" w:rsidRPr="00DC3131" w:rsidRDefault="00DC3131" w:rsidP="00DC3131">
            <w:pPr>
              <w:spacing w:line="360" w:lineRule="auto"/>
              <w:jc w:val="center"/>
              <w:rPr>
                <w:rFonts w:asciiTheme="minorHAnsi" w:hAnsiTheme="minorHAnsi" w:cstheme="minorHAnsi"/>
                <w:color w:val="000000"/>
                <w:sz w:val="22"/>
                <w:szCs w:val="22"/>
              </w:rPr>
            </w:pPr>
            <w:r w:rsidRPr="00DC3131">
              <w:rPr>
                <w:rFonts w:asciiTheme="minorHAnsi" w:hAnsiTheme="minorHAnsi" w:cstheme="minorHAnsi"/>
                <w:color w:val="000000"/>
                <w:sz w:val="22"/>
                <w:szCs w:val="22"/>
              </w:rPr>
              <w:t>1.98%</w:t>
            </w:r>
          </w:p>
        </w:tc>
      </w:tr>
      <w:tr w:rsidR="00DC3131" w:rsidRPr="00DC3131" w14:paraId="05CFD7EE" w14:textId="77777777" w:rsidTr="00FB7727">
        <w:trPr>
          <w:trHeight w:val="266"/>
        </w:trPr>
        <w:tc>
          <w:tcPr>
            <w:tcW w:w="2126" w:type="dxa"/>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14:paraId="1913B437" w14:textId="77777777" w:rsidR="00DC3131" w:rsidRPr="00FB7727" w:rsidRDefault="00DC3131" w:rsidP="00DC3131">
            <w:pPr>
              <w:spacing w:line="360" w:lineRule="auto"/>
              <w:rPr>
                <w:rFonts w:asciiTheme="minorHAnsi" w:hAnsiTheme="minorHAnsi" w:cstheme="minorHAnsi"/>
                <w:b/>
                <w:color w:val="000000"/>
                <w:sz w:val="22"/>
                <w:szCs w:val="22"/>
              </w:rPr>
            </w:pPr>
            <w:r w:rsidRPr="00FB7727">
              <w:rPr>
                <w:rFonts w:asciiTheme="minorHAnsi" w:hAnsiTheme="minorHAnsi" w:cstheme="minorHAnsi"/>
                <w:b/>
                <w:color w:val="000000"/>
                <w:sz w:val="22"/>
                <w:szCs w:val="22"/>
              </w:rPr>
              <w:t>Co</w:t>
            </w:r>
            <w:r w:rsidR="00FB7727" w:rsidRPr="00FB7727">
              <w:rPr>
                <w:rFonts w:asciiTheme="minorHAnsi" w:hAnsiTheme="minorHAnsi" w:cstheme="minorHAnsi"/>
                <w:b/>
                <w:color w:val="000000"/>
                <w:sz w:val="22"/>
                <w:szCs w:val="22"/>
              </w:rPr>
              <w:t>mpound Annual Growth Rate</w:t>
            </w:r>
          </w:p>
        </w:tc>
        <w:tc>
          <w:tcPr>
            <w:tcW w:w="851" w:type="dxa"/>
            <w:tcBorders>
              <w:top w:val="nil"/>
              <w:left w:val="nil"/>
              <w:bottom w:val="single" w:sz="4" w:space="0" w:color="auto"/>
              <w:right w:val="single" w:sz="4" w:space="0" w:color="auto"/>
            </w:tcBorders>
            <w:shd w:val="clear" w:color="auto" w:fill="548DD4" w:themeFill="text2" w:themeFillTint="99"/>
            <w:noWrap/>
            <w:vAlign w:val="center"/>
            <w:hideMark/>
          </w:tcPr>
          <w:p w14:paraId="23F551A3"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6" w:type="dxa"/>
            <w:tcBorders>
              <w:top w:val="nil"/>
              <w:left w:val="nil"/>
              <w:bottom w:val="single" w:sz="4" w:space="0" w:color="auto"/>
              <w:right w:val="single" w:sz="4" w:space="0" w:color="auto"/>
            </w:tcBorders>
            <w:shd w:val="clear" w:color="auto" w:fill="548DD4" w:themeFill="text2" w:themeFillTint="99"/>
            <w:noWrap/>
            <w:vAlign w:val="center"/>
            <w:hideMark/>
          </w:tcPr>
          <w:p w14:paraId="1549A1C6"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7" w:type="dxa"/>
            <w:tcBorders>
              <w:top w:val="nil"/>
              <w:left w:val="nil"/>
              <w:bottom w:val="single" w:sz="4" w:space="0" w:color="auto"/>
              <w:right w:val="single" w:sz="4" w:space="0" w:color="auto"/>
            </w:tcBorders>
            <w:shd w:val="clear" w:color="auto" w:fill="548DD4" w:themeFill="text2" w:themeFillTint="99"/>
            <w:noWrap/>
            <w:vAlign w:val="center"/>
            <w:hideMark/>
          </w:tcPr>
          <w:p w14:paraId="44CFEE50"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7" w:type="dxa"/>
            <w:tcBorders>
              <w:top w:val="nil"/>
              <w:left w:val="nil"/>
              <w:bottom w:val="single" w:sz="4" w:space="0" w:color="auto"/>
              <w:right w:val="single" w:sz="4" w:space="0" w:color="auto"/>
            </w:tcBorders>
            <w:shd w:val="clear" w:color="auto" w:fill="548DD4" w:themeFill="text2" w:themeFillTint="99"/>
            <w:noWrap/>
            <w:vAlign w:val="center"/>
            <w:hideMark/>
          </w:tcPr>
          <w:p w14:paraId="77F6548B"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6" w:type="dxa"/>
            <w:tcBorders>
              <w:top w:val="nil"/>
              <w:left w:val="nil"/>
              <w:bottom w:val="single" w:sz="4" w:space="0" w:color="auto"/>
              <w:right w:val="single" w:sz="4" w:space="0" w:color="auto"/>
            </w:tcBorders>
            <w:shd w:val="clear" w:color="auto" w:fill="548DD4" w:themeFill="text2" w:themeFillTint="99"/>
            <w:noWrap/>
            <w:vAlign w:val="center"/>
            <w:hideMark/>
          </w:tcPr>
          <w:p w14:paraId="40163E66"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7" w:type="dxa"/>
            <w:tcBorders>
              <w:top w:val="nil"/>
              <w:left w:val="nil"/>
              <w:bottom w:val="single" w:sz="4" w:space="0" w:color="auto"/>
              <w:right w:val="single" w:sz="4" w:space="0" w:color="auto"/>
            </w:tcBorders>
            <w:shd w:val="clear" w:color="auto" w:fill="548DD4" w:themeFill="text2" w:themeFillTint="99"/>
            <w:noWrap/>
            <w:vAlign w:val="center"/>
            <w:hideMark/>
          </w:tcPr>
          <w:p w14:paraId="3064AA18" w14:textId="77777777" w:rsidR="00DC3131" w:rsidRPr="00DC3131" w:rsidRDefault="00DC3131" w:rsidP="00DC3131">
            <w:pPr>
              <w:spacing w:line="360" w:lineRule="auto"/>
              <w:jc w:val="center"/>
              <w:rPr>
                <w:rFonts w:asciiTheme="minorHAnsi" w:hAnsiTheme="minorHAnsi" w:cstheme="minorHAnsi"/>
                <w:color w:val="000000"/>
                <w:sz w:val="22"/>
                <w:szCs w:val="22"/>
              </w:rPr>
            </w:pPr>
          </w:p>
        </w:tc>
        <w:tc>
          <w:tcPr>
            <w:tcW w:w="1087" w:type="dxa"/>
            <w:tcBorders>
              <w:top w:val="nil"/>
              <w:left w:val="nil"/>
              <w:bottom w:val="single" w:sz="4" w:space="0" w:color="auto"/>
              <w:right w:val="single" w:sz="4" w:space="0" w:color="auto"/>
            </w:tcBorders>
            <w:shd w:val="clear" w:color="auto" w:fill="548DD4" w:themeFill="text2" w:themeFillTint="99"/>
            <w:noWrap/>
            <w:vAlign w:val="center"/>
            <w:hideMark/>
          </w:tcPr>
          <w:p w14:paraId="20DE28CC" w14:textId="77777777" w:rsidR="00DC3131" w:rsidRPr="00FB7727" w:rsidRDefault="00DC3131" w:rsidP="00DC3131">
            <w:pPr>
              <w:spacing w:line="360" w:lineRule="auto"/>
              <w:jc w:val="center"/>
              <w:rPr>
                <w:rFonts w:asciiTheme="minorHAnsi" w:hAnsiTheme="minorHAnsi" w:cstheme="minorHAnsi"/>
                <w:b/>
                <w:color w:val="000000"/>
                <w:sz w:val="22"/>
                <w:szCs w:val="22"/>
              </w:rPr>
            </w:pPr>
            <w:r w:rsidRPr="00FB7727">
              <w:rPr>
                <w:rFonts w:asciiTheme="minorHAnsi" w:hAnsiTheme="minorHAnsi" w:cstheme="minorHAnsi"/>
                <w:b/>
                <w:color w:val="000000"/>
                <w:sz w:val="22"/>
                <w:szCs w:val="22"/>
              </w:rPr>
              <w:t>1.93%</w:t>
            </w:r>
          </w:p>
        </w:tc>
      </w:tr>
    </w:tbl>
    <w:p w14:paraId="119B7352" w14:textId="77777777" w:rsidR="00DC3131" w:rsidRPr="002B72F0" w:rsidRDefault="00DC3131" w:rsidP="00DC3131">
      <w:pPr>
        <w:rPr>
          <w:rFonts w:cstheme="minorHAnsi"/>
          <w:sz w:val="20"/>
          <w:szCs w:val="20"/>
        </w:rPr>
      </w:pPr>
    </w:p>
    <w:p w14:paraId="13A3CA90" w14:textId="77777777" w:rsidR="00DC3131" w:rsidRPr="00DC3131" w:rsidRDefault="00FB7727" w:rsidP="00574016">
      <w:pPr>
        <w:spacing w:after="240" w:line="360" w:lineRule="auto"/>
        <w:ind w:left="993" w:right="-568"/>
        <w:jc w:val="both"/>
        <w:rPr>
          <w:rFonts w:ascii="Arial" w:hAnsi="Arial" w:cs="Arial"/>
          <w:sz w:val="22"/>
          <w:szCs w:val="20"/>
        </w:rPr>
      </w:pPr>
      <w:r>
        <w:rPr>
          <w:rFonts w:ascii="Arial" w:hAnsi="Arial" w:cs="Arial"/>
          <w:sz w:val="22"/>
          <w:szCs w:val="20"/>
        </w:rPr>
        <w:t xml:space="preserve">* </w:t>
      </w:r>
      <w:r w:rsidR="00DC3131" w:rsidRPr="00FB7727">
        <w:rPr>
          <w:rFonts w:ascii="Arial" w:hAnsi="Arial" w:cs="Arial"/>
          <w:b/>
          <w:i/>
          <w:sz w:val="22"/>
          <w:szCs w:val="20"/>
        </w:rPr>
        <w:t>Compounded annual growth Rate in State Advisory Price (SAP)</w:t>
      </w:r>
      <w:r w:rsidRPr="00FB7727">
        <w:rPr>
          <w:rFonts w:ascii="Arial" w:hAnsi="Arial" w:cs="Arial"/>
          <w:b/>
          <w:i/>
          <w:sz w:val="22"/>
          <w:szCs w:val="20"/>
        </w:rPr>
        <w:t xml:space="preserve"> of Sugarcane is approximately </w:t>
      </w:r>
      <w:r w:rsidR="00DC3131" w:rsidRPr="00FB7727">
        <w:rPr>
          <w:rFonts w:ascii="Arial" w:hAnsi="Arial" w:cs="Arial"/>
          <w:b/>
          <w:i/>
          <w:sz w:val="22"/>
          <w:szCs w:val="20"/>
        </w:rPr>
        <w:t>2%.</w:t>
      </w:r>
    </w:p>
    <w:p w14:paraId="0D9EAB84" w14:textId="77777777" w:rsidR="00DC3131" w:rsidRDefault="00DC3131" w:rsidP="00FB7727">
      <w:pPr>
        <w:spacing w:before="240" w:after="240"/>
        <w:ind w:left="993"/>
        <w:contextualSpacing/>
        <w:rPr>
          <w:rFonts w:ascii="Arial" w:hAnsi="Arial" w:cs="Arial"/>
          <w:b/>
          <w:sz w:val="22"/>
          <w:szCs w:val="20"/>
          <w:u w:val="single"/>
        </w:rPr>
      </w:pPr>
      <w:r w:rsidRPr="00A03BFB">
        <w:rPr>
          <w:rFonts w:ascii="Arial" w:hAnsi="Arial" w:cs="Arial"/>
          <w:b/>
          <w:sz w:val="22"/>
          <w:szCs w:val="20"/>
          <w:u w:val="single"/>
        </w:rPr>
        <w:t>Average landed Cane cost</w:t>
      </w:r>
      <w:r w:rsidR="00A03BFB">
        <w:rPr>
          <w:rFonts w:ascii="Arial" w:hAnsi="Arial" w:cs="Arial"/>
          <w:b/>
          <w:sz w:val="22"/>
          <w:szCs w:val="20"/>
          <w:u w:val="single"/>
        </w:rPr>
        <w:t>:</w:t>
      </w:r>
    </w:p>
    <w:p w14:paraId="1B269915" w14:textId="77777777" w:rsidR="00A03BFB" w:rsidRPr="00A03BFB" w:rsidRDefault="00A03BFB" w:rsidP="00A03BFB">
      <w:pPr>
        <w:spacing w:before="240" w:after="240"/>
        <w:ind w:left="567"/>
        <w:contextualSpacing/>
        <w:rPr>
          <w:rFonts w:ascii="Arial" w:hAnsi="Arial" w:cs="Arial"/>
          <w:b/>
          <w:sz w:val="22"/>
          <w:szCs w:val="20"/>
          <w:u w:val="single"/>
        </w:rPr>
      </w:pPr>
    </w:p>
    <w:tbl>
      <w:tblPr>
        <w:tblStyle w:val="GridTable1Light-Accent5"/>
        <w:tblW w:w="949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5"/>
        <w:gridCol w:w="1086"/>
        <w:gridCol w:w="1087"/>
        <w:gridCol w:w="1087"/>
        <w:gridCol w:w="1087"/>
        <w:gridCol w:w="1087"/>
        <w:gridCol w:w="1087"/>
      </w:tblGrid>
      <w:tr w:rsidR="00DC3131" w:rsidRPr="00DC3131" w14:paraId="49746B92" w14:textId="77777777" w:rsidTr="00FB7727">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701" w:type="dxa"/>
            <w:tcBorders>
              <w:bottom w:val="none" w:sz="0" w:space="0" w:color="auto"/>
            </w:tcBorders>
            <w:shd w:val="clear" w:color="auto" w:fill="002060"/>
            <w:noWrap/>
            <w:hideMark/>
          </w:tcPr>
          <w:p w14:paraId="32CB81F6" w14:textId="77777777" w:rsidR="00DC3131" w:rsidRPr="00DC3131" w:rsidRDefault="00DC3131" w:rsidP="00DC3131">
            <w:pPr>
              <w:spacing w:line="360" w:lineRule="auto"/>
              <w:rPr>
                <w:rFonts w:cstheme="minorHAnsi"/>
                <w:sz w:val="22"/>
                <w:szCs w:val="22"/>
              </w:rPr>
            </w:pPr>
            <w:r w:rsidRPr="00DC3131">
              <w:rPr>
                <w:rFonts w:cstheme="minorHAnsi"/>
                <w:sz w:val="22"/>
                <w:szCs w:val="22"/>
              </w:rPr>
              <w:t>Particulars</w:t>
            </w:r>
          </w:p>
        </w:tc>
        <w:tc>
          <w:tcPr>
            <w:tcW w:w="1275" w:type="dxa"/>
            <w:tcBorders>
              <w:bottom w:val="none" w:sz="0" w:space="0" w:color="auto"/>
            </w:tcBorders>
            <w:shd w:val="clear" w:color="auto" w:fill="002060"/>
            <w:noWrap/>
            <w:vAlign w:val="center"/>
            <w:hideMark/>
          </w:tcPr>
          <w:p w14:paraId="44459136"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UoM</w:t>
            </w:r>
          </w:p>
        </w:tc>
        <w:tc>
          <w:tcPr>
            <w:tcW w:w="1086" w:type="dxa"/>
            <w:tcBorders>
              <w:bottom w:val="none" w:sz="0" w:space="0" w:color="auto"/>
            </w:tcBorders>
            <w:shd w:val="clear" w:color="auto" w:fill="002060"/>
            <w:noWrap/>
            <w:vAlign w:val="center"/>
            <w:hideMark/>
          </w:tcPr>
          <w:p w14:paraId="3BE08C19"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FY 18</w:t>
            </w:r>
          </w:p>
        </w:tc>
        <w:tc>
          <w:tcPr>
            <w:tcW w:w="1087" w:type="dxa"/>
            <w:tcBorders>
              <w:bottom w:val="none" w:sz="0" w:space="0" w:color="auto"/>
            </w:tcBorders>
            <w:shd w:val="clear" w:color="auto" w:fill="002060"/>
            <w:noWrap/>
            <w:vAlign w:val="center"/>
            <w:hideMark/>
          </w:tcPr>
          <w:p w14:paraId="306B7FDD"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FY 19</w:t>
            </w:r>
          </w:p>
        </w:tc>
        <w:tc>
          <w:tcPr>
            <w:tcW w:w="1087" w:type="dxa"/>
            <w:tcBorders>
              <w:bottom w:val="none" w:sz="0" w:space="0" w:color="auto"/>
            </w:tcBorders>
            <w:shd w:val="clear" w:color="auto" w:fill="002060"/>
            <w:noWrap/>
            <w:vAlign w:val="center"/>
            <w:hideMark/>
          </w:tcPr>
          <w:p w14:paraId="27150087"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FY 20</w:t>
            </w:r>
          </w:p>
        </w:tc>
        <w:tc>
          <w:tcPr>
            <w:tcW w:w="1087" w:type="dxa"/>
            <w:tcBorders>
              <w:bottom w:val="none" w:sz="0" w:space="0" w:color="auto"/>
            </w:tcBorders>
            <w:shd w:val="clear" w:color="auto" w:fill="002060"/>
            <w:noWrap/>
            <w:vAlign w:val="center"/>
            <w:hideMark/>
          </w:tcPr>
          <w:p w14:paraId="6BC1FA35"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FY 21</w:t>
            </w:r>
          </w:p>
        </w:tc>
        <w:tc>
          <w:tcPr>
            <w:tcW w:w="1087" w:type="dxa"/>
            <w:tcBorders>
              <w:bottom w:val="none" w:sz="0" w:space="0" w:color="auto"/>
            </w:tcBorders>
            <w:shd w:val="clear" w:color="auto" w:fill="002060"/>
            <w:noWrap/>
            <w:vAlign w:val="center"/>
            <w:hideMark/>
          </w:tcPr>
          <w:p w14:paraId="0BA8A1D1"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FY 22</w:t>
            </w:r>
          </w:p>
        </w:tc>
        <w:tc>
          <w:tcPr>
            <w:tcW w:w="1087" w:type="dxa"/>
            <w:tcBorders>
              <w:bottom w:val="none" w:sz="0" w:space="0" w:color="auto"/>
            </w:tcBorders>
            <w:shd w:val="clear" w:color="auto" w:fill="002060"/>
            <w:noWrap/>
            <w:vAlign w:val="center"/>
            <w:hideMark/>
          </w:tcPr>
          <w:p w14:paraId="5F548B64" w14:textId="77777777" w:rsidR="00DC3131" w:rsidRPr="00DC3131" w:rsidRDefault="00DC3131" w:rsidP="00502FE0">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Ave</w:t>
            </w:r>
          </w:p>
        </w:tc>
      </w:tr>
      <w:tr w:rsidR="00DC3131" w:rsidRPr="00DC3131" w14:paraId="1C4E44D2" w14:textId="77777777" w:rsidTr="00FB7727">
        <w:trPr>
          <w:trHeight w:val="30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noWrap/>
            <w:hideMark/>
          </w:tcPr>
          <w:p w14:paraId="124F9DA1" w14:textId="77777777" w:rsidR="00DC3131" w:rsidRPr="00DC3131" w:rsidRDefault="00DC3131" w:rsidP="00DC3131">
            <w:pPr>
              <w:spacing w:line="360" w:lineRule="auto"/>
              <w:rPr>
                <w:rFonts w:cstheme="minorHAnsi"/>
                <w:sz w:val="22"/>
                <w:szCs w:val="22"/>
              </w:rPr>
            </w:pPr>
            <w:r w:rsidRPr="00DC3131">
              <w:rPr>
                <w:rFonts w:cstheme="minorHAnsi"/>
                <w:sz w:val="22"/>
                <w:szCs w:val="22"/>
              </w:rPr>
              <w:t>Average landed Cane cost</w:t>
            </w:r>
          </w:p>
        </w:tc>
        <w:tc>
          <w:tcPr>
            <w:tcW w:w="1275" w:type="dxa"/>
            <w:shd w:val="clear" w:color="auto" w:fill="auto"/>
            <w:noWrap/>
            <w:vAlign w:val="center"/>
            <w:hideMark/>
          </w:tcPr>
          <w:p w14:paraId="135ED7F2"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roofErr w:type="spellStart"/>
            <w:r w:rsidRPr="00DC3131">
              <w:rPr>
                <w:rFonts w:cstheme="minorHAnsi"/>
                <w:sz w:val="22"/>
                <w:szCs w:val="22"/>
              </w:rPr>
              <w:t>Rs</w:t>
            </w:r>
            <w:proofErr w:type="spellEnd"/>
            <w:r w:rsidRPr="00DC3131">
              <w:rPr>
                <w:rFonts w:cstheme="minorHAnsi"/>
                <w:sz w:val="22"/>
                <w:szCs w:val="22"/>
              </w:rPr>
              <w:t>/</w:t>
            </w:r>
            <w:proofErr w:type="spellStart"/>
            <w:r w:rsidRPr="00DC3131">
              <w:rPr>
                <w:rFonts w:cstheme="minorHAnsi"/>
                <w:sz w:val="22"/>
                <w:szCs w:val="22"/>
              </w:rPr>
              <w:t>Qtl</w:t>
            </w:r>
            <w:proofErr w:type="spellEnd"/>
          </w:p>
        </w:tc>
        <w:tc>
          <w:tcPr>
            <w:tcW w:w="1086" w:type="dxa"/>
            <w:shd w:val="clear" w:color="auto" w:fill="auto"/>
            <w:noWrap/>
            <w:vAlign w:val="center"/>
            <w:hideMark/>
          </w:tcPr>
          <w:p w14:paraId="388F2A11"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330</w:t>
            </w:r>
          </w:p>
        </w:tc>
        <w:tc>
          <w:tcPr>
            <w:tcW w:w="1087" w:type="dxa"/>
            <w:shd w:val="clear" w:color="auto" w:fill="auto"/>
            <w:noWrap/>
            <w:vAlign w:val="center"/>
            <w:hideMark/>
          </w:tcPr>
          <w:p w14:paraId="674DAF22"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336</w:t>
            </w:r>
          </w:p>
        </w:tc>
        <w:tc>
          <w:tcPr>
            <w:tcW w:w="1087" w:type="dxa"/>
            <w:shd w:val="clear" w:color="auto" w:fill="auto"/>
            <w:noWrap/>
            <w:vAlign w:val="center"/>
            <w:hideMark/>
          </w:tcPr>
          <w:p w14:paraId="2A4486D7"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337</w:t>
            </w:r>
          </w:p>
        </w:tc>
        <w:tc>
          <w:tcPr>
            <w:tcW w:w="1087" w:type="dxa"/>
            <w:shd w:val="clear" w:color="auto" w:fill="auto"/>
            <w:noWrap/>
            <w:vAlign w:val="center"/>
            <w:hideMark/>
          </w:tcPr>
          <w:p w14:paraId="21F5B7A1"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338</w:t>
            </w:r>
          </w:p>
        </w:tc>
        <w:tc>
          <w:tcPr>
            <w:tcW w:w="1087" w:type="dxa"/>
            <w:shd w:val="clear" w:color="auto" w:fill="auto"/>
            <w:noWrap/>
            <w:vAlign w:val="center"/>
            <w:hideMark/>
          </w:tcPr>
          <w:p w14:paraId="6A9266F0"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361</w:t>
            </w:r>
          </w:p>
        </w:tc>
        <w:tc>
          <w:tcPr>
            <w:tcW w:w="1087" w:type="dxa"/>
            <w:shd w:val="clear" w:color="auto" w:fill="auto"/>
            <w:noWrap/>
            <w:vAlign w:val="center"/>
            <w:hideMark/>
          </w:tcPr>
          <w:p w14:paraId="0D840205"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C3131" w:rsidRPr="00DC3131" w14:paraId="56E5E3CC" w14:textId="77777777" w:rsidTr="00FB7727">
        <w:trPr>
          <w:trHeight w:val="30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noWrap/>
            <w:hideMark/>
          </w:tcPr>
          <w:p w14:paraId="01B2FF50" w14:textId="77777777" w:rsidR="00DC3131" w:rsidRPr="00DC3131" w:rsidRDefault="00DC3131" w:rsidP="00DC3131">
            <w:pPr>
              <w:spacing w:line="360" w:lineRule="auto"/>
              <w:rPr>
                <w:rFonts w:cstheme="minorHAnsi"/>
                <w:sz w:val="22"/>
                <w:szCs w:val="22"/>
              </w:rPr>
            </w:pPr>
            <w:r w:rsidRPr="00DC3131">
              <w:rPr>
                <w:rFonts w:cstheme="minorHAnsi"/>
                <w:sz w:val="22"/>
                <w:szCs w:val="22"/>
              </w:rPr>
              <w:t>Increase %age</w:t>
            </w:r>
          </w:p>
        </w:tc>
        <w:tc>
          <w:tcPr>
            <w:tcW w:w="1275" w:type="dxa"/>
            <w:shd w:val="clear" w:color="auto" w:fill="auto"/>
            <w:noWrap/>
            <w:vAlign w:val="center"/>
            <w:hideMark/>
          </w:tcPr>
          <w:p w14:paraId="4AF95D6E"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C3131">
              <w:rPr>
                <w:rFonts w:cstheme="minorHAnsi"/>
                <w:sz w:val="22"/>
                <w:szCs w:val="22"/>
              </w:rPr>
              <w:t>%age</w:t>
            </w:r>
          </w:p>
        </w:tc>
        <w:tc>
          <w:tcPr>
            <w:tcW w:w="1086" w:type="dxa"/>
            <w:shd w:val="clear" w:color="auto" w:fill="auto"/>
            <w:noWrap/>
            <w:vAlign w:val="center"/>
            <w:hideMark/>
          </w:tcPr>
          <w:p w14:paraId="5B8215BC"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auto"/>
            <w:noWrap/>
            <w:vAlign w:val="center"/>
            <w:hideMark/>
          </w:tcPr>
          <w:p w14:paraId="2888B6CC"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DC3131">
              <w:rPr>
                <w:rFonts w:cstheme="minorHAnsi"/>
                <w:color w:val="000000"/>
                <w:sz w:val="22"/>
                <w:szCs w:val="22"/>
              </w:rPr>
              <w:t>1.74%</w:t>
            </w:r>
          </w:p>
        </w:tc>
        <w:tc>
          <w:tcPr>
            <w:tcW w:w="1087" w:type="dxa"/>
            <w:shd w:val="clear" w:color="auto" w:fill="auto"/>
            <w:noWrap/>
            <w:vAlign w:val="center"/>
            <w:hideMark/>
          </w:tcPr>
          <w:p w14:paraId="1FD9805C"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DC3131">
              <w:rPr>
                <w:rFonts w:cstheme="minorHAnsi"/>
                <w:color w:val="000000"/>
                <w:sz w:val="22"/>
                <w:szCs w:val="22"/>
              </w:rPr>
              <w:t>0.27%</w:t>
            </w:r>
          </w:p>
        </w:tc>
        <w:tc>
          <w:tcPr>
            <w:tcW w:w="1087" w:type="dxa"/>
            <w:shd w:val="clear" w:color="auto" w:fill="auto"/>
            <w:noWrap/>
            <w:vAlign w:val="center"/>
            <w:hideMark/>
          </w:tcPr>
          <w:p w14:paraId="761E1180"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DC3131">
              <w:rPr>
                <w:rFonts w:cstheme="minorHAnsi"/>
                <w:color w:val="000000"/>
                <w:sz w:val="22"/>
                <w:szCs w:val="22"/>
              </w:rPr>
              <w:t>0.47%</w:t>
            </w:r>
          </w:p>
        </w:tc>
        <w:tc>
          <w:tcPr>
            <w:tcW w:w="1087" w:type="dxa"/>
            <w:shd w:val="clear" w:color="auto" w:fill="auto"/>
            <w:noWrap/>
            <w:vAlign w:val="center"/>
            <w:hideMark/>
          </w:tcPr>
          <w:p w14:paraId="7A9251A9"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DC3131">
              <w:rPr>
                <w:rFonts w:cstheme="minorHAnsi"/>
                <w:color w:val="000000"/>
                <w:sz w:val="22"/>
                <w:szCs w:val="22"/>
              </w:rPr>
              <w:t>6.88%</w:t>
            </w:r>
          </w:p>
        </w:tc>
        <w:tc>
          <w:tcPr>
            <w:tcW w:w="1087" w:type="dxa"/>
            <w:shd w:val="clear" w:color="auto" w:fill="auto"/>
            <w:noWrap/>
            <w:vAlign w:val="center"/>
            <w:hideMark/>
          </w:tcPr>
          <w:p w14:paraId="5A53AB77"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DC3131">
              <w:rPr>
                <w:rFonts w:cstheme="minorHAnsi"/>
                <w:color w:val="000000"/>
                <w:sz w:val="22"/>
                <w:szCs w:val="22"/>
              </w:rPr>
              <w:t>2.34%</w:t>
            </w:r>
          </w:p>
        </w:tc>
      </w:tr>
      <w:tr w:rsidR="00DC3131" w:rsidRPr="00DC3131" w14:paraId="1E931CB5" w14:textId="77777777" w:rsidTr="00FB7727">
        <w:trPr>
          <w:trHeight w:val="300"/>
        </w:trPr>
        <w:tc>
          <w:tcPr>
            <w:cnfStyle w:val="001000000000" w:firstRow="0" w:lastRow="0" w:firstColumn="1" w:lastColumn="0" w:oddVBand="0" w:evenVBand="0" w:oddHBand="0" w:evenHBand="0" w:firstRowFirstColumn="0" w:firstRowLastColumn="0" w:lastRowFirstColumn="0" w:lastRowLastColumn="0"/>
            <w:tcW w:w="1701" w:type="dxa"/>
            <w:shd w:val="clear" w:color="auto" w:fill="002060"/>
            <w:noWrap/>
            <w:hideMark/>
          </w:tcPr>
          <w:p w14:paraId="4C60F4B5" w14:textId="77777777" w:rsidR="00DC3131" w:rsidRPr="00DC3131" w:rsidRDefault="00DC3131" w:rsidP="00DC3131">
            <w:pPr>
              <w:spacing w:line="360" w:lineRule="auto"/>
              <w:rPr>
                <w:rFonts w:cstheme="minorHAnsi"/>
                <w:sz w:val="22"/>
                <w:szCs w:val="22"/>
              </w:rPr>
            </w:pPr>
            <w:r w:rsidRPr="00DC3131">
              <w:rPr>
                <w:rFonts w:cstheme="minorHAnsi"/>
                <w:sz w:val="22"/>
                <w:szCs w:val="22"/>
              </w:rPr>
              <w:t>CAGR</w:t>
            </w:r>
          </w:p>
        </w:tc>
        <w:tc>
          <w:tcPr>
            <w:tcW w:w="1275" w:type="dxa"/>
            <w:shd w:val="clear" w:color="auto" w:fill="002060"/>
            <w:noWrap/>
            <w:vAlign w:val="center"/>
            <w:hideMark/>
          </w:tcPr>
          <w:p w14:paraId="3E98974D"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6" w:type="dxa"/>
            <w:shd w:val="clear" w:color="auto" w:fill="002060"/>
            <w:noWrap/>
            <w:vAlign w:val="center"/>
            <w:hideMark/>
          </w:tcPr>
          <w:p w14:paraId="7EF12CC0"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002060"/>
            <w:noWrap/>
            <w:vAlign w:val="center"/>
            <w:hideMark/>
          </w:tcPr>
          <w:p w14:paraId="054EC268"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002060"/>
            <w:noWrap/>
            <w:vAlign w:val="center"/>
            <w:hideMark/>
          </w:tcPr>
          <w:p w14:paraId="3984BE9D"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002060"/>
            <w:noWrap/>
            <w:vAlign w:val="center"/>
            <w:hideMark/>
          </w:tcPr>
          <w:p w14:paraId="349154AB"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002060"/>
            <w:noWrap/>
            <w:vAlign w:val="center"/>
            <w:hideMark/>
          </w:tcPr>
          <w:p w14:paraId="4669F079"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87" w:type="dxa"/>
            <w:shd w:val="clear" w:color="auto" w:fill="002060"/>
            <w:noWrap/>
            <w:vAlign w:val="center"/>
            <w:hideMark/>
          </w:tcPr>
          <w:p w14:paraId="693B2F51" w14:textId="77777777" w:rsidR="00DC3131" w:rsidRPr="00DC3131" w:rsidRDefault="00DC3131" w:rsidP="00502FE0">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r w:rsidRPr="00DC3131">
              <w:rPr>
                <w:rFonts w:cstheme="minorHAnsi"/>
                <w:b/>
                <w:sz w:val="22"/>
                <w:szCs w:val="22"/>
              </w:rPr>
              <w:t>2.30%</w:t>
            </w:r>
          </w:p>
        </w:tc>
      </w:tr>
    </w:tbl>
    <w:p w14:paraId="0CC0FCE9" w14:textId="77777777" w:rsidR="00DC3131" w:rsidRPr="002B72F0" w:rsidRDefault="00DC3131" w:rsidP="00DC3131">
      <w:pPr>
        <w:rPr>
          <w:rFonts w:cstheme="minorHAnsi"/>
          <w:sz w:val="20"/>
          <w:szCs w:val="20"/>
        </w:rPr>
      </w:pPr>
    </w:p>
    <w:p w14:paraId="62B3301D" w14:textId="77777777" w:rsidR="00DC3131" w:rsidRPr="0045028B" w:rsidRDefault="00DC3131" w:rsidP="00574016">
      <w:pPr>
        <w:spacing w:before="240" w:line="360" w:lineRule="auto"/>
        <w:ind w:left="993" w:right="-568"/>
        <w:jc w:val="both"/>
        <w:rPr>
          <w:rFonts w:ascii="Arial" w:hAnsi="Arial" w:cs="Arial"/>
          <w:sz w:val="22"/>
          <w:szCs w:val="20"/>
        </w:rPr>
      </w:pPr>
      <w:r w:rsidRPr="00502FE0">
        <w:rPr>
          <w:rFonts w:ascii="Arial" w:hAnsi="Arial" w:cs="Arial"/>
          <w:sz w:val="22"/>
          <w:szCs w:val="20"/>
        </w:rPr>
        <w:t>CAGR for average landed c</w:t>
      </w:r>
      <w:r w:rsidR="00FB7727">
        <w:rPr>
          <w:rFonts w:ascii="Arial" w:hAnsi="Arial" w:cs="Arial"/>
          <w:sz w:val="22"/>
          <w:szCs w:val="20"/>
        </w:rPr>
        <w:t xml:space="preserve">ane cost is approx. </w:t>
      </w:r>
      <w:r w:rsidRPr="00502FE0">
        <w:rPr>
          <w:rFonts w:ascii="Arial" w:hAnsi="Arial" w:cs="Arial"/>
          <w:sz w:val="22"/>
          <w:szCs w:val="20"/>
        </w:rPr>
        <w:t xml:space="preserve">2.30%, but the </w:t>
      </w:r>
      <w:r w:rsidRPr="00502FE0">
        <w:rPr>
          <w:rFonts w:ascii="Arial" w:hAnsi="Arial" w:cs="Arial"/>
          <w:b/>
          <w:sz w:val="22"/>
          <w:szCs w:val="20"/>
        </w:rPr>
        <w:t>basic cane cost</w:t>
      </w:r>
      <w:r w:rsidRPr="00502FE0">
        <w:rPr>
          <w:rFonts w:ascii="Arial" w:hAnsi="Arial" w:cs="Arial"/>
          <w:sz w:val="22"/>
          <w:szCs w:val="20"/>
        </w:rPr>
        <w:t xml:space="preserve"> increase rate is around ~1.93%. Besides this some of the cost components like cane commission etc. have been </w:t>
      </w:r>
      <w:r w:rsidRPr="00502FE0">
        <w:rPr>
          <w:rFonts w:ascii="Arial" w:hAnsi="Arial" w:cs="Arial"/>
          <w:sz w:val="22"/>
          <w:szCs w:val="20"/>
        </w:rPr>
        <w:lastRenderedPageBreak/>
        <w:t>st</w:t>
      </w:r>
      <w:r w:rsidR="00FB7727">
        <w:rPr>
          <w:rFonts w:ascii="Arial" w:hAnsi="Arial" w:cs="Arial"/>
          <w:sz w:val="22"/>
          <w:szCs w:val="20"/>
        </w:rPr>
        <w:t xml:space="preserve">agnant over the last few years </w:t>
      </w:r>
      <w:r w:rsidRPr="00502FE0">
        <w:rPr>
          <w:rFonts w:ascii="Arial" w:hAnsi="Arial" w:cs="Arial"/>
          <w:sz w:val="22"/>
          <w:szCs w:val="20"/>
        </w:rPr>
        <w:t>and are expected to remain at the same level in subsequent yea</w:t>
      </w:r>
      <w:r w:rsidR="00FB7727">
        <w:rPr>
          <w:rFonts w:ascii="Arial" w:hAnsi="Arial" w:cs="Arial"/>
          <w:sz w:val="22"/>
          <w:szCs w:val="20"/>
        </w:rPr>
        <w:t xml:space="preserve">rs as well, hence </w:t>
      </w:r>
      <w:r w:rsidRPr="00502FE0">
        <w:rPr>
          <w:rFonts w:ascii="Arial" w:hAnsi="Arial" w:cs="Arial"/>
          <w:sz w:val="22"/>
          <w:szCs w:val="20"/>
        </w:rPr>
        <w:t>the average increase in cane cost has been considered 2%.</w:t>
      </w:r>
    </w:p>
    <w:p w14:paraId="0F49AE97" w14:textId="77777777" w:rsidR="00DC3131" w:rsidRPr="0045028B" w:rsidRDefault="00DC3131" w:rsidP="00301CA3">
      <w:pPr>
        <w:pStyle w:val="ListParagraph"/>
        <w:numPr>
          <w:ilvl w:val="0"/>
          <w:numId w:val="67"/>
        </w:numPr>
        <w:spacing w:before="240"/>
        <w:ind w:left="993" w:hanging="425"/>
        <w:contextualSpacing/>
        <w:rPr>
          <w:rFonts w:ascii="Arial" w:hAnsi="Arial" w:cs="Arial"/>
          <w:b/>
          <w:sz w:val="22"/>
          <w:szCs w:val="20"/>
        </w:rPr>
      </w:pPr>
      <w:r w:rsidRPr="0045028B">
        <w:rPr>
          <w:rFonts w:ascii="Arial" w:hAnsi="Arial" w:cs="Arial"/>
          <w:b/>
          <w:sz w:val="22"/>
          <w:szCs w:val="20"/>
        </w:rPr>
        <w:t>Manpower Cost:</w:t>
      </w:r>
    </w:p>
    <w:p w14:paraId="18BB9978" w14:textId="77777777" w:rsidR="00DC3131" w:rsidRPr="002B72F0" w:rsidRDefault="00DC3131" w:rsidP="00DC3131">
      <w:pPr>
        <w:pStyle w:val="ListParagraph"/>
        <w:rPr>
          <w:rFonts w:cstheme="minorHAnsi"/>
          <w:b/>
          <w:sz w:val="20"/>
          <w:szCs w:val="20"/>
        </w:rPr>
      </w:pPr>
    </w:p>
    <w:tbl>
      <w:tblPr>
        <w:tblStyle w:val="GridTable1Light-Accent1"/>
        <w:tblW w:w="949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1275"/>
        <w:gridCol w:w="1276"/>
        <w:gridCol w:w="1276"/>
        <w:gridCol w:w="1276"/>
        <w:gridCol w:w="1276"/>
      </w:tblGrid>
      <w:tr w:rsidR="0045028B" w:rsidRPr="0045028B" w14:paraId="2611BEDE" w14:textId="77777777" w:rsidTr="00DD1295">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002060"/>
            <w:noWrap/>
            <w:vAlign w:val="center"/>
            <w:hideMark/>
          </w:tcPr>
          <w:p w14:paraId="6FFB566D" w14:textId="77777777" w:rsidR="00DC3131" w:rsidRPr="0045028B" w:rsidRDefault="00DC3131" w:rsidP="0045028B">
            <w:pPr>
              <w:spacing w:line="360" w:lineRule="auto"/>
              <w:rPr>
                <w:rFonts w:cstheme="minorHAnsi"/>
                <w:sz w:val="22"/>
                <w:szCs w:val="22"/>
              </w:rPr>
            </w:pPr>
            <w:r w:rsidRPr="0045028B">
              <w:rPr>
                <w:rFonts w:cstheme="minorHAnsi"/>
                <w:sz w:val="22"/>
                <w:szCs w:val="22"/>
              </w:rPr>
              <w:t>Manpower Cost</w:t>
            </w:r>
          </w:p>
        </w:tc>
        <w:tc>
          <w:tcPr>
            <w:tcW w:w="1275" w:type="dxa"/>
            <w:tcBorders>
              <w:bottom w:val="none" w:sz="0" w:space="0" w:color="auto"/>
            </w:tcBorders>
            <w:shd w:val="clear" w:color="auto" w:fill="002060"/>
            <w:noWrap/>
            <w:vAlign w:val="center"/>
            <w:hideMark/>
          </w:tcPr>
          <w:p w14:paraId="182F7887" w14:textId="77777777" w:rsidR="00DC3131" w:rsidRPr="0045028B" w:rsidRDefault="00DC3131" w:rsidP="00A03BF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FY 18</w:t>
            </w:r>
          </w:p>
        </w:tc>
        <w:tc>
          <w:tcPr>
            <w:tcW w:w="1276" w:type="dxa"/>
            <w:tcBorders>
              <w:bottom w:val="none" w:sz="0" w:space="0" w:color="auto"/>
            </w:tcBorders>
            <w:shd w:val="clear" w:color="auto" w:fill="002060"/>
            <w:noWrap/>
            <w:vAlign w:val="center"/>
            <w:hideMark/>
          </w:tcPr>
          <w:p w14:paraId="702FA04B" w14:textId="77777777" w:rsidR="00DC3131" w:rsidRPr="0045028B" w:rsidRDefault="00DC3131" w:rsidP="00A03BF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FY 19</w:t>
            </w:r>
          </w:p>
        </w:tc>
        <w:tc>
          <w:tcPr>
            <w:tcW w:w="1276" w:type="dxa"/>
            <w:tcBorders>
              <w:bottom w:val="none" w:sz="0" w:space="0" w:color="auto"/>
            </w:tcBorders>
            <w:shd w:val="clear" w:color="auto" w:fill="002060"/>
            <w:noWrap/>
            <w:vAlign w:val="center"/>
            <w:hideMark/>
          </w:tcPr>
          <w:p w14:paraId="6E25417F" w14:textId="77777777" w:rsidR="00DC3131" w:rsidRPr="0045028B" w:rsidRDefault="00DC3131" w:rsidP="00A03BF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FY 20</w:t>
            </w:r>
          </w:p>
        </w:tc>
        <w:tc>
          <w:tcPr>
            <w:tcW w:w="1276" w:type="dxa"/>
            <w:tcBorders>
              <w:bottom w:val="none" w:sz="0" w:space="0" w:color="auto"/>
            </w:tcBorders>
            <w:shd w:val="clear" w:color="auto" w:fill="002060"/>
            <w:noWrap/>
            <w:vAlign w:val="center"/>
            <w:hideMark/>
          </w:tcPr>
          <w:p w14:paraId="264EA6D7" w14:textId="77777777" w:rsidR="00DC3131" w:rsidRPr="0045028B" w:rsidRDefault="00DC3131" w:rsidP="00A03BF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FY 21</w:t>
            </w:r>
          </w:p>
        </w:tc>
        <w:tc>
          <w:tcPr>
            <w:tcW w:w="1276" w:type="dxa"/>
            <w:tcBorders>
              <w:bottom w:val="none" w:sz="0" w:space="0" w:color="auto"/>
            </w:tcBorders>
            <w:shd w:val="clear" w:color="auto" w:fill="002060"/>
            <w:noWrap/>
            <w:vAlign w:val="center"/>
            <w:hideMark/>
          </w:tcPr>
          <w:p w14:paraId="326349C4" w14:textId="77777777" w:rsidR="00DC3131" w:rsidRPr="0045028B" w:rsidRDefault="00DC3131" w:rsidP="00A03BF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FY 22</w:t>
            </w:r>
          </w:p>
        </w:tc>
      </w:tr>
      <w:tr w:rsidR="0045028B" w:rsidRPr="0045028B" w14:paraId="75397754" w14:textId="77777777" w:rsidTr="00DD1295">
        <w:trPr>
          <w:trHeight w:val="332"/>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noWrap/>
            <w:vAlign w:val="center"/>
            <w:hideMark/>
          </w:tcPr>
          <w:p w14:paraId="11D41C40" w14:textId="77777777" w:rsidR="00DC3131" w:rsidRPr="0045028B" w:rsidRDefault="00DC3131" w:rsidP="0045028B">
            <w:pPr>
              <w:spacing w:line="360" w:lineRule="auto"/>
              <w:rPr>
                <w:rFonts w:cstheme="minorHAnsi"/>
                <w:sz w:val="22"/>
                <w:szCs w:val="22"/>
              </w:rPr>
            </w:pPr>
            <w:r w:rsidRPr="0045028B">
              <w:rPr>
                <w:rFonts w:cstheme="minorHAnsi"/>
                <w:sz w:val="22"/>
                <w:szCs w:val="22"/>
              </w:rPr>
              <w:t xml:space="preserve">Rs in </w:t>
            </w:r>
            <w:r w:rsidR="0045028B">
              <w:rPr>
                <w:rFonts w:cstheme="minorHAnsi"/>
                <w:sz w:val="22"/>
                <w:szCs w:val="22"/>
              </w:rPr>
              <w:t>Cr.</w:t>
            </w:r>
          </w:p>
        </w:tc>
        <w:tc>
          <w:tcPr>
            <w:tcW w:w="1275" w:type="dxa"/>
            <w:shd w:val="clear" w:color="auto" w:fill="auto"/>
            <w:noWrap/>
            <w:vAlign w:val="center"/>
            <w:hideMark/>
          </w:tcPr>
          <w:p w14:paraId="114C6F50"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249</w:t>
            </w:r>
          </w:p>
        </w:tc>
        <w:tc>
          <w:tcPr>
            <w:tcW w:w="1276" w:type="dxa"/>
            <w:shd w:val="clear" w:color="auto" w:fill="auto"/>
            <w:noWrap/>
            <w:vAlign w:val="center"/>
            <w:hideMark/>
          </w:tcPr>
          <w:p w14:paraId="3C56FC0C"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275</w:t>
            </w:r>
          </w:p>
        </w:tc>
        <w:tc>
          <w:tcPr>
            <w:tcW w:w="1276" w:type="dxa"/>
            <w:shd w:val="clear" w:color="auto" w:fill="auto"/>
            <w:noWrap/>
            <w:vAlign w:val="center"/>
            <w:hideMark/>
          </w:tcPr>
          <w:p w14:paraId="701023BC"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299</w:t>
            </w:r>
          </w:p>
        </w:tc>
        <w:tc>
          <w:tcPr>
            <w:tcW w:w="1276" w:type="dxa"/>
            <w:shd w:val="clear" w:color="auto" w:fill="auto"/>
            <w:noWrap/>
            <w:vAlign w:val="center"/>
            <w:hideMark/>
          </w:tcPr>
          <w:p w14:paraId="3637D929"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328</w:t>
            </w:r>
          </w:p>
        </w:tc>
        <w:tc>
          <w:tcPr>
            <w:tcW w:w="1276" w:type="dxa"/>
            <w:shd w:val="clear" w:color="auto" w:fill="auto"/>
            <w:noWrap/>
            <w:vAlign w:val="center"/>
            <w:hideMark/>
          </w:tcPr>
          <w:p w14:paraId="1792C919"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5028B">
              <w:rPr>
                <w:rFonts w:cstheme="minorHAnsi"/>
                <w:sz w:val="22"/>
                <w:szCs w:val="22"/>
              </w:rPr>
              <w:t>342</w:t>
            </w:r>
          </w:p>
        </w:tc>
      </w:tr>
      <w:tr w:rsidR="0045028B" w:rsidRPr="0045028B" w14:paraId="315B826B" w14:textId="77777777" w:rsidTr="00DD1295">
        <w:trPr>
          <w:trHeight w:val="332"/>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noWrap/>
            <w:vAlign w:val="center"/>
          </w:tcPr>
          <w:p w14:paraId="38A3DB03" w14:textId="77777777" w:rsidR="00DC3131" w:rsidRPr="0045028B" w:rsidRDefault="00DC3131" w:rsidP="0045028B">
            <w:pPr>
              <w:spacing w:line="360" w:lineRule="auto"/>
              <w:rPr>
                <w:rFonts w:cstheme="minorHAnsi"/>
                <w:sz w:val="22"/>
                <w:szCs w:val="22"/>
              </w:rPr>
            </w:pPr>
            <w:r w:rsidRPr="0045028B">
              <w:rPr>
                <w:rFonts w:cstheme="minorHAnsi"/>
                <w:sz w:val="22"/>
                <w:szCs w:val="22"/>
              </w:rPr>
              <w:t xml:space="preserve">Annual increase </w:t>
            </w:r>
            <w:r w:rsidRPr="0045028B">
              <w:rPr>
                <w:rFonts w:cstheme="minorHAnsi"/>
                <w:b w:val="0"/>
                <w:sz w:val="22"/>
                <w:szCs w:val="22"/>
              </w:rPr>
              <w:t>(As per Model)</w:t>
            </w:r>
          </w:p>
        </w:tc>
        <w:tc>
          <w:tcPr>
            <w:tcW w:w="1275" w:type="dxa"/>
            <w:shd w:val="clear" w:color="auto" w:fill="auto"/>
            <w:noWrap/>
            <w:vAlign w:val="center"/>
          </w:tcPr>
          <w:p w14:paraId="0115C18F"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tc>
        <w:tc>
          <w:tcPr>
            <w:tcW w:w="1276" w:type="dxa"/>
            <w:shd w:val="clear" w:color="auto" w:fill="auto"/>
            <w:noWrap/>
            <w:vAlign w:val="center"/>
          </w:tcPr>
          <w:p w14:paraId="3AAF38A8"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45028B">
              <w:rPr>
                <w:rFonts w:cstheme="minorHAnsi"/>
                <w:color w:val="000000"/>
                <w:sz w:val="22"/>
                <w:szCs w:val="22"/>
              </w:rPr>
              <w:t>10%</w:t>
            </w:r>
          </w:p>
        </w:tc>
        <w:tc>
          <w:tcPr>
            <w:tcW w:w="1276" w:type="dxa"/>
            <w:shd w:val="clear" w:color="auto" w:fill="auto"/>
            <w:noWrap/>
            <w:vAlign w:val="center"/>
          </w:tcPr>
          <w:p w14:paraId="6F1D573A"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45028B">
              <w:rPr>
                <w:rFonts w:cstheme="minorHAnsi"/>
                <w:color w:val="000000"/>
                <w:sz w:val="22"/>
                <w:szCs w:val="22"/>
              </w:rPr>
              <w:t>9%</w:t>
            </w:r>
          </w:p>
        </w:tc>
        <w:tc>
          <w:tcPr>
            <w:tcW w:w="1276" w:type="dxa"/>
            <w:shd w:val="clear" w:color="auto" w:fill="auto"/>
            <w:noWrap/>
            <w:vAlign w:val="center"/>
          </w:tcPr>
          <w:p w14:paraId="53A83B57"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45028B">
              <w:rPr>
                <w:rFonts w:cstheme="minorHAnsi"/>
                <w:color w:val="000000"/>
                <w:sz w:val="22"/>
                <w:szCs w:val="22"/>
              </w:rPr>
              <w:t>10%</w:t>
            </w:r>
          </w:p>
        </w:tc>
        <w:tc>
          <w:tcPr>
            <w:tcW w:w="1276" w:type="dxa"/>
            <w:shd w:val="clear" w:color="auto" w:fill="auto"/>
            <w:noWrap/>
            <w:vAlign w:val="center"/>
          </w:tcPr>
          <w:p w14:paraId="77F94867" w14:textId="77777777" w:rsidR="00DC3131" w:rsidRPr="0045028B"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45028B">
              <w:rPr>
                <w:rFonts w:cstheme="minorHAnsi"/>
                <w:color w:val="000000"/>
                <w:sz w:val="22"/>
                <w:szCs w:val="22"/>
              </w:rPr>
              <w:t>4%</w:t>
            </w:r>
          </w:p>
        </w:tc>
      </w:tr>
      <w:tr w:rsidR="00DD1295" w:rsidRPr="0045028B" w14:paraId="76698535" w14:textId="77777777" w:rsidTr="00DD1295">
        <w:trPr>
          <w:trHeight w:val="332"/>
        </w:trPr>
        <w:tc>
          <w:tcPr>
            <w:cnfStyle w:val="001000000000" w:firstRow="0" w:lastRow="0" w:firstColumn="1" w:lastColumn="0" w:oddVBand="0" w:evenVBand="0" w:oddHBand="0" w:evenHBand="0" w:firstRowFirstColumn="0" w:firstRowLastColumn="0" w:lastRowFirstColumn="0" w:lastRowLastColumn="0"/>
            <w:tcW w:w="3118" w:type="dxa"/>
            <w:shd w:val="clear" w:color="auto" w:fill="002060"/>
            <w:noWrap/>
            <w:vAlign w:val="center"/>
            <w:hideMark/>
          </w:tcPr>
          <w:p w14:paraId="1EA70509" w14:textId="77777777" w:rsidR="00DC3131" w:rsidRPr="00FB7727" w:rsidRDefault="00DC3131" w:rsidP="0045028B">
            <w:pPr>
              <w:spacing w:line="360" w:lineRule="auto"/>
              <w:rPr>
                <w:rFonts w:cstheme="minorHAnsi"/>
                <w:sz w:val="22"/>
                <w:szCs w:val="22"/>
              </w:rPr>
            </w:pPr>
            <w:r w:rsidRPr="00FB7727">
              <w:rPr>
                <w:rFonts w:cstheme="minorHAnsi"/>
                <w:sz w:val="22"/>
                <w:szCs w:val="22"/>
              </w:rPr>
              <w:t xml:space="preserve">CAGR </w:t>
            </w:r>
          </w:p>
        </w:tc>
        <w:tc>
          <w:tcPr>
            <w:tcW w:w="1275" w:type="dxa"/>
            <w:shd w:val="clear" w:color="auto" w:fill="002060"/>
            <w:noWrap/>
            <w:vAlign w:val="center"/>
            <w:hideMark/>
          </w:tcPr>
          <w:p w14:paraId="0878ECA9" w14:textId="77777777" w:rsidR="00DC3131" w:rsidRPr="00FB7727"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276" w:type="dxa"/>
            <w:shd w:val="clear" w:color="auto" w:fill="002060"/>
            <w:noWrap/>
            <w:vAlign w:val="center"/>
            <w:hideMark/>
          </w:tcPr>
          <w:p w14:paraId="221BC053" w14:textId="77777777" w:rsidR="00DC3131" w:rsidRPr="00FB7727"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276" w:type="dxa"/>
            <w:shd w:val="clear" w:color="auto" w:fill="002060"/>
            <w:noWrap/>
            <w:vAlign w:val="center"/>
            <w:hideMark/>
          </w:tcPr>
          <w:p w14:paraId="1DADFB15" w14:textId="77777777" w:rsidR="00DC3131" w:rsidRPr="00FB7727"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276" w:type="dxa"/>
            <w:shd w:val="clear" w:color="auto" w:fill="002060"/>
            <w:noWrap/>
            <w:vAlign w:val="center"/>
            <w:hideMark/>
          </w:tcPr>
          <w:p w14:paraId="368620AF" w14:textId="77777777" w:rsidR="00DC3131" w:rsidRPr="00FB7727"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276" w:type="dxa"/>
            <w:shd w:val="clear" w:color="auto" w:fill="002060"/>
            <w:noWrap/>
            <w:vAlign w:val="center"/>
            <w:hideMark/>
          </w:tcPr>
          <w:p w14:paraId="52A09B10" w14:textId="77777777" w:rsidR="00DC3131" w:rsidRPr="00FB7727" w:rsidRDefault="00DC3131" w:rsidP="00A03BF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r w:rsidRPr="00FB7727">
              <w:rPr>
                <w:rFonts w:cstheme="minorHAnsi"/>
                <w:b/>
                <w:sz w:val="22"/>
                <w:szCs w:val="22"/>
              </w:rPr>
              <w:t>8%</w:t>
            </w:r>
          </w:p>
        </w:tc>
      </w:tr>
    </w:tbl>
    <w:p w14:paraId="49283EA2" w14:textId="77777777" w:rsidR="00DD1295" w:rsidRDefault="00DD1295" w:rsidP="00DD1295">
      <w:pPr>
        <w:spacing w:line="360" w:lineRule="auto"/>
        <w:ind w:left="993" w:right="-710"/>
        <w:jc w:val="both"/>
        <w:rPr>
          <w:rFonts w:ascii="Arial" w:hAnsi="Arial" w:cs="Arial"/>
          <w:sz w:val="22"/>
          <w:szCs w:val="22"/>
        </w:rPr>
      </w:pPr>
    </w:p>
    <w:p w14:paraId="27F7BAC6" w14:textId="77777777" w:rsidR="00DC3131" w:rsidRPr="0045028B" w:rsidRDefault="00DC3131" w:rsidP="00574016">
      <w:pPr>
        <w:spacing w:line="360" w:lineRule="auto"/>
        <w:ind w:left="993" w:right="-568"/>
        <w:jc w:val="both"/>
        <w:rPr>
          <w:rFonts w:ascii="Arial" w:hAnsi="Arial" w:cs="Arial"/>
          <w:sz w:val="22"/>
          <w:szCs w:val="22"/>
        </w:rPr>
      </w:pPr>
      <w:r w:rsidRPr="0045028B">
        <w:rPr>
          <w:rFonts w:ascii="Arial" w:hAnsi="Arial" w:cs="Arial"/>
          <w:sz w:val="22"/>
          <w:szCs w:val="22"/>
        </w:rPr>
        <w:t>Escalation in manpower cost @10% has been considered till FY 25 – with increase in cane crushing and ethanol production – which is higher than the past trend (8%). The same has been projected in line with the past trend @8% from FY 26 onwards – considering stabilization in operations and lower employee turnover ratio.</w:t>
      </w:r>
    </w:p>
    <w:p w14:paraId="65C50350" w14:textId="77777777" w:rsidR="00DC3131" w:rsidRPr="0045028B" w:rsidRDefault="00DC3131" w:rsidP="00301CA3">
      <w:pPr>
        <w:pStyle w:val="ListParagraph"/>
        <w:numPr>
          <w:ilvl w:val="0"/>
          <w:numId w:val="67"/>
        </w:numPr>
        <w:spacing w:before="240"/>
        <w:ind w:left="993" w:hanging="425"/>
        <w:contextualSpacing/>
        <w:rPr>
          <w:rFonts w:ascii="Arial" w:hAnsi="Arial" w:cs="Arial"/>
          <w:b/>
          <w:sz w:val="22"/>
          <w:szCs w:val="22"/>
        </w:rPr>
      </w:pPr>
      <w:r w:rsidRPr="0045028B">
        <w:rPr>
          <w:rFonts w:ascii="Arial" w:hAnsi="Arial" w:cs="Arial"/>
          <w:b/>
          <w:sz w:val="22"/>
          <w:szCs w:val="22"/>
        </w:rPr>
        <w:t>Repairs &amp; Maintenance:</w:t>
      </w:r>
    </w:p>
    <w:p w14:paraId="521CF58B" w14:textId="77777777" w:rsidR="00DC3131" w:rsidRPr="002B72F0" w:rsidRDefault="00DC3131" w:rsidP="00DC3131">
      <w:pPr>
        <w:jc w:val="both"/>
        <w:rPr>
          <w:rFonts w:cstheme="minorHAnsi"/>
          <w:sz w:val="20"/>
          <w:szCs w:val="20"/>
        </w:rPr>
      </w:pPr>
    </w:p>
    <w:tbl>
      <w:tblPr>
        <w:tblStyle w:val="GridTable1Light-Accent2"/>
        <w:tblW w:w="949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1417"/>
        <w:gridCol w:w="1418"/>
        <w:gridCol w:w="1417"/>
        <w:gridCol w:w="1418"/>
        <w:gridCol w:w="1418"/>
      </w:tblGrid>
      <w:tr w:rsidR="0045028B" w:rsidRPr="00DD1295" w14:paraId="5E78E083" w14:textId="77777777" w:rsidTr="00DD1295">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409" w:type="dxa"/>
            <w:tcBorders>
              <w:bottom w:val="none" w:sz="0" w:space="0" w:color="auto"/>
            </w:tcBorders>
            <w:shd w:val="clear" w:color="auto" w:fill="002060"/>
            <w:noWrap/>
            <w:vAlign w:val="center"/>
            <w:hideMark/>
          </w:tcPr>
          <w:p w14:paraId="3C04BB66" w14:textId="77777777" w:rsidR="00DC3131" w:rsidRPr="00DD1295" w:rsidRDefault="00DC3131" w:rsidP="0045028B">
            <w:pPr>
              <w:spacing w:line="360" w:lineRule="auto"/>
              <w:rPr>
                <w:rFonts w:cstheme="minorHAnsi"/>
                <w:sz w:val="22"/>
                <w:szCs w:val="22"/>
                <w:u w:val="single"/>
              </w:rPr>
            </w:pPr>
            <w:r w:rsidRPr="00DD1295">
              <w:rPr>
                <w:rFonts w:cstheme="minorHAnsi"/>
                <w:bCs w:val="0"/>
                <w:sz w:val="22"/>
                <w:szCs w:val="22"/>
                <w:u w:val="single"/>
              </w:rPr>
              <w:t>Particulars</w:t>
            </w:r>
          </w:p>
        </w:tc>
        <w:tc>
          <w:tcPr>
            <w:tcW w:w="1417" w:type="dxa"/>
            <w:tcBorders>
              <w:bottom w:val="none" w:sz="0" w:space="0" w:color="auto"/>
            </w:tcBorders>
            <w:shd w:val="clear" w:color="auto" w:fill="002060"/>
            <w:noWrap/>
            <w:vAlign w:val="center"/>
            <w:hideMark/>
          </w:tcPr>
          <w:p w14:paraId="1C961318" w14:textId="77777777" w:rsidR="00DC3131" w:rsidRPr="00DD1295" w:rsidRDefault="00DC3131" w:rsidP="0045028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FY 18</w:t>
            </w:r>
          </w:p>
        </w:tc>
        <w:tc>
          <w:tcPr>
            <w:tcW w:w="1418" w:type="dxa"/>
            <w:tcBorders>
              <w:bottom w:val="none" w:sz="0" w:space="0" w:color="auto"/>
            </w:tcBorders>
            <w:shd w:val="clear" w:color="auto" w:fill="002060"/>
            <w:noWrap/>
            <w:vAlign w:val="center"/>
            <w:hideMark/>
          </w:tcPr>
          <w:p w14:paraId="44674DCB" w14:textId="77777777" w:rsidR="00DC3131" w:rsidRPr="00DD1295" w:rsidRDefault="00DC3131" w:rsidP="0045028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FY 19</w:t>
            </w:r>
          </w:p>
        </w:tc>
        <w:tc>
          <w:tcPr>
            <w:tcW w:w="1417" w:type="dxa"/>
            <w:tcBorders>
              <w:bottom w:val="none" w:sz="0" w:space="0" w:color="auto"/>
            </w:tcBorders>
            <w:shd w:val="clear" w:color="auto" w:fill="002060"/>
            <w:noWrap/>
            <w:vAlign w:val="center"/>
            <w:hideMark/>
          </w:tcPr>
          <w:p w14:paraId="4A2048ED" w14:textId="77777777" w:rsidR="00DC3131" w:rsidRPr="00DD1295" w:rsidRDefault="00DC3131" w:rsidP="0045028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FY 20</w:t>
            </w:r>
          </w:p>
        </w:tc>
        <w:tc>
          <w:tcPr>
            <w:tcW w:w="1418" w:type="dxa"/>
            <w:tcBorders>
              <w:bottom w:val="none" w:sz="0" w:space="0" w:color="auto"/>
            </w:tcBorders>
            <w:shd w:val="clear" w:color="auto" w:fill="002060"/>
            <w:noWrap/>
            <w:vAlign w:val="center"/>
            <w:hideMark/>
          </w:tcPr>
          <w:p w14:paraId="539A8051" w14:textId="77777777" w:rsidR="00DC3131" w:rsidRPr="00DD1295" w:rsidRDefault="00DC3131" w:rsidP="0045028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FY 21</w:t>
            </w:r>
          </w:p>
        </w:tc>
        <w:tc>
          <w:tcPr>
            <w:tcW w:w="1418" w:type="dxa"/>
            <w:tcBorders>
              <w:bottom w:val="none" w:sz="0" w:space="0" w:color="auto"/>
            </w:tcBorders>
            <w:shd w:val="clear" w:color="auto" w:fill="002060"/>
            <w:noWrap/>
            <w:vAlign w:val="center"/>
            <w:hideMark/>
          </w:tcPr>
          <w:p w14:paraId="6939838E" w14:textId="77777777" w:rsidR="00DC3131" w:rsidRPr="00DD1295" w:rsidRDefault="00DC3131" w:rsidP="0045028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FY 22</w:t>
            </w:r>
          </w:p>
        </w:tc>
      </w:tr>
      <w:tr w:rsidR="0045028B" w:rsidRPr="00DD1295" w14:paraId="65BC8F51" w14:textId="77777777" w:rsidTr="00DD1295">
        <w:trPr>
          <w:trHeight w:val="266"/>
        </w:trPr>
        <w:tc>
          <w:tcPr>
            <w:cnfStyle w:val="001000000000" w:firstRow="0" w:lastRow="0" w:firstColumn="1" w:lastColumn="0" w:oddVBand="0" w:evenVBand="0" w:oddHBand="0" w:evenHBand="0" w:firstRowFirstColumn="0" w:firstRowLastColumn="0" w:lastRowFirstColumn="0" w:lastRowLastColumn="0"/>
            <w:tcW w:w="2409" w:type="dxa"/>
            <w:shd w:val="clear" w:color="auto" w:fill="auto"/>
            <w:noWrap/>
            <w:vAlign w:val="center"/>
            <w:hideMark/>
          </w:tcPr>
          <w:p w14:paraId="5E49DA14" w14:textId="77777777" w:rsidR="00DC3131" w:rsidRPr="00DD1295" w:rsidRDefault="00DC3131" w:rsidP="0045028B">
            <w:pPr>
              <w:spacing w:line="360" w:lineRule="auto"/>
              <w:rPr>
                <w:rFonts w:cstheme="minorHAnsi"/>
                <w:b w:val="0"/>
                <w:sz w:val="22"/>
                <w:szCs w:val="22"/>
              </w:rPr>
            </w:pPr>
            <w:r w:rsidRPr="00DD1295">
              <w:rPr>
                <w:rFonts w:cstheme="minorHAnsi"/>
                <w:b w:val="0"/>
                <w:sz w:val="22"/>
                <w:szCs w:val="22"/>
              </w:rPr>
              <w:t>Rs in crore</w:t>
            </w:r>
          </w:p>
        </w:tc>
        <w:tc>
          <w:tcPr>
            <w:tcW w:w="1417" w:type="dxa"/>
            <w:shd w:val="clear" w:color="auto" w:fill="auto"/>
            <w:noWrap/>
            <w:vAlign w:val="center"/>
          </w:tcPr>
          <w:p w14:paraId="52401EF6"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92</w:t>
            </w:r>
          </w:p>
        </w:tc>
        <w:tc>
          <w:tcPr>
            <w:tcW w:w="1418" w:type="dxa"/>
            <w:shd w:val="clear" w:color="auto" w:fill="auto"/>
            <w:noWrap/>
            <w:vAlign w:val="center"/>
          </w:tcPr>
          <w:p w14:paraId="00F09A37"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130</w:t>
            </w:r>
          </w:p>
        </w:tc>
        <w:tc>
          <w:tcPr>
            <w:tcW w:w="1417" w:type="dxa"/>
            <w:shd w:val="clear" w:color="auto" w:fill="auto"/>
            <w:noWrap/>
            <w:vAlign w:val="center"/>
          </w:tcPr>
          <w:p w14:paraId="2958D11A"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158</w:t>
            </w:r>
          </w:p>
        </w:tc>
        <w:tc>
          <w:tcPr>
            <w:tcW w:w="1418" w:type="dxa"/>
            <w:shd w:val="clear" w:color="auto" w:fill="auto"/>
            <w:noWrap/>
            <w:vAlign w:val="center"/>
          </w:tcPr>
          <w:p w14:paraId="4F5A90DC"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336</w:t>
            </w:r>
          </w:p>
        </w:tc>
        <w:tc>
          <w:tcPr>
            <w:tcW w:w="1418" w:type="dxa"/>
            <w:shd w:val="clear" w:color="auto" w:fill="auto"/>
            <w:noWrap/>
            <w:vAlign w:val="center"/>
          </w:tcPr>
          <w:p w14:paraId="60743906"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242</w:t>
            </w:r>
          </w:p>
        </w:tc>
      </w:tr>
      <w:tr w:rsidR="0045028B" w:rsidRPr="00DD1295" w14:paraId="17CCBA08" w14:textId="77777777" w:rsidTr="00DD1295">
        <w:trPr>
          <w:trHeight w:val="266"/>
        </w:trPr>
        <w:tc>
          <w:tcPr>
            <w:cnfStyle w:val="001000000000" w:firstRow="0" w:lastRow="0" w:firstColumn="1" w:lastColumn="0" w:oddVBand="0" w:evenVBand="0" w:oddHBand="0" w:evenHBand="0" w:firstRowFirstColumn="0" w:firstRowLastColumn="0" w:lastRowFirstColumn="0" w:lastRowLastColumn="0"/>
            <w:tcW w:w="2409" w:type="dxa"/>
            <w:shd w:val="clear" w:color="auto" w:fill="auto"/>
            <w:noWrap/>
            <w:vAlign w:val="center"/>
            <w:hideMark/>
          </w:tcPr>
          <w:p w14:paraId="0DD30519" w14:textId="77777777" w:rsidR="00DC3131" w:rsidRPr="00DD1295" w:rsidRDefault="00DC3131" w:rsidP="0045028B">
            <w:pPr>
              <w:spacing w:line="360" w:lineRule="auto"/>
              <w:rPr>
                <w:rFonts w:cstheme="minorHAnsi"/>
                <w:b w:val="0"/>
                <w:sz w:val="22"/>
                <w:szCs w:val="22"/>
              </w:rPr>
            </w:pPr>
            <w:r w:rsidRPr="00DD1295">
              <w:rPr>
                <w:rFonts w:cstheme="minorHAnsi"/>
                <w:b w:val="0"/>
                <w:sz w:val="22"/>
                <w:szCs w:val="22"/>
              </w:rPr>
              <w:t>Less: Major Repairs*</w:t>
            </w:r>
          </w:p>
        </w:tc>
        <w:tc>
          <w:tcPr>
            <w:tcW w:w="1417" w:type="dxa"/>
            <w:shd w:val="clear" w:color="auto" w:fill="auto"/>
            <w:noWrap/>
            <w:vAlign w:val="center"/>
          </w:tcPr>
          <w:p w14:paraId="73774E6B"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w:t>
            </w:r>
          </w:p>
        </w:tc>
        <w:tc>
          <w:tcPr>
            <w:tcW w:w="1418" w:type="dxa"/>
            <w:shd w:val="clear" w:color="auto" w:fill="auto"/>
            <w:noWrap/>
            <w:vAlign w:val="center"/>
          </w:tcPr>
          <w:p w14:paraId="430863DE"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w:t>
            </w:r>
          </w:p>
        </w:tc>
        <w:tc>
          <w:tcPr>
            <w:tcW w:w="1417" w:type="dxa"/>
            <w:shd w:val="clear" w:color="auto" w:fill="auto"/>
            <w:noWrap/>
            <w:vAlign w:val="center"/>
          </w:tcPr>
          <w:p w14:paraId="33EC2560"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(34)</w:t>
            </w:r>
          </w:p>
        </w:tc>
        <w:tc>
          <w:tcPr>
            <w:tcW w:w="1418" w:type="dxa"/>
            <w:shd w:val="clear" w:color="auto" w:fill="auto"/>
            <w:noWrap/>
            <w:vAlign w:val="center"/>
          </w:tcPr>
          <w:p w14:paraId="056292AB"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(199)</w:t>
            </w:r>
          </w:p>
        </w:tc>
        <w:tc>
          <w:tcPr>
            <w:tcW w:w="1418" w:type="dxa"/>
            <w:shd w:val="clear" w:color="auto" w:fill="auto"/>
            <w:noWrap/>
            <w:vAlign w:val="center"/>
          </w:tcPr>
          <w:p w14:paraId="31A165D7"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(101)</w:t>
            </w:r>
          </w:p>
        </w:tc>
      </w:tr>
      <w:tr w:rsidR="0045028B" w:rsidRPr="00DD1295" w14:paraId="549B7768" w14:textId="77777777" w:rsidTr="00DD1295">
        <w:trPr>
          <w:trHeight w:val="266"/>
        </w:trPr>
        <w:tc>
          <w:tcPr>
            <w:cnfStyle w:val="001000000000" w:firstRow="0" w:lastRow="0" w:firstColumn="1" w:lastColumn="0" w:oddVBand="0" w:evenVBand="0" w:oddHBand="0" w:evenHBand="0" w:firstRowFirstColumn="0" w:firstRowLastColumn="0" w:lastRowFirstColumn="0" w:lastRowLastColumn="0"/>
            <w:tcW w:w="2409" w:type="dxa"/>
            <w:shd w:val="clear" w:color="auto" w:fill="auto"/>
            <w:noWrap/>
            <w:vAlign w:val="center"/>
            <w:hideMark/>
          </w:tcPr>
          <w:p w14:paraId="24097EFA" w14:textId="77777777" w:rsidR="00DC3131" w:rsidRPr="00DD1295" w:rsidRDefault="00DC3131" w:rsidP="0045028B">
            <w:pPr>
              <w:spacing w:line="360" w:lineRule="auto"/>
              <w:rPr>
                <w:rFonts w:cstheme="minorHAnsi"/>
                <w:b w:val="0"/>
                <w:sz w:val="22"/>
                <w:szCs w:val="22"/>
              </w:rPr>
            </w:pPr>
            <w:r w:rsidRPr="00DD1295">
              <w:rPr>
                <w:rFonts w:cstheme="minorHAnsi"/>
                <w:b w:val="0"/>
                <w:sz w:val="22"/>
                <w:szCs w:val="22"/>
              </w:rPr>
              <w:t>Net Repairs Cost</w:t>
            </w:r>
          </w:p>
        </w:tc>
        <w:tc>
          <w:tcPr>
            <w:tcW w:w="1417" w:type="dxa"/>
            <w:shd w:val="clear" w:color="auto" w:fill="auto"/>
            <w:noWrap/>
            <w:vAlign w:val="center"/>
          </w:tcPr>
          <w:p w14:paraId="1B590DE5"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92</w:t>
            </w:r>
          </w:p>
        </w:tc>
        <w:tc>
          <w:tcPr>
            <w:tcW w:w="1418" w:type="dxa"/>
            <w:shd w:val="clear" w:color="auto" w:fill="auto"/>
            <w:noWrap/>
            <w:vAlign w:val="center"/>
          </w:tcPr>
          <w:p w14:paraId="4276D233"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130</w:t>
            </w:r>
          </w:p>
        </w:tc>
        <w:tc>
          <w:tcPr>
            <w:tcW w:w="1417" w:type="dxa"/>
            <w:shd w:val="clear" w:color="auto" w:fill="auto"/>
            <w:noWrap/>
            <w:vAlign w:val="center"/>
          </w:tcPr>
          <w:p w14:paraId="636AB75B"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124</w:t>
            </w:r>
          </w:p>
        </w:tc>
        <w:tc>
          <w:tcPr>
            <w:tcW w:w="1418" w:type="dxa"/>
            <w:shd w:val="clear" w:color="auto" w:fill="auto"/>
            <w:noWrap/>
            <w:vAlign w:val="center"/>
          </w:tcPr>
          <w:p w14:paraId="10090D2E"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138</w:t>
            </w:r>
          </w:p>
        </w:tc>
        <w:tc>
          <w:tcPr>
            <w:tcW w:w="1418" w:type="dxa"/>
            <w:shd w:val="clear" w:color="auto" w:fill="auto"/>
            <w:noWrap/>
            <w:vAlign w:val="center"/>
          </w:tcPr>
          <w:p w14:paraId="464B5F7F"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D1295">
              <w:rPr>
                <w:rFonts w:cstheme="minorHAnsi"/>
                <w:sz w:val="22"/>
                <w:szCs w:val="22"/>
              </w:rPr>
              <w:t>141</w:t>
            </w:r>
          </w:p>
        </w:tc>
      </w:tr>
      <w:tr w:rsidR="0045028B" w:rsidRPr="00DD1295" w14:paraId="6F42DA8D" w14:textId="77777777" w:rsidTr="00DD1295">
        <w:trPr>
          <w:trHeight w:val="266"/>
        </w:trPr>
        <w:tc>
          <w:tcPr>
            <w:cnfStyle w:val="001000000000" w:firstRow="0" w:lastRow="0" w:firstColumn="1" w:lastColumn="0" w:oddVBand="0" w:evenVBand="0" w:oddHBand="0" w:evenHBand="0" w:firstRowFirstColumn="0" w:firstRowLastColumn="0" w:lastRowFirstColumn="0" w:lastRowLastColumn="0"/>
            <w:tcW w:w="2409" w:type="dxa"/>
            <w:shd w:val="clear" w:color="auto" w:fill="002060"/>
            <w:noWrap/>
            <w:vAlign w:val="center"/>
            <w:hideMark/>
          </w:tcPr>
          <w:p w14:paraId="6B40BCAD" w14:textId="77777777" w:rsidR="00DC3131" w:rsidRPr="00DD1295" w:rsidRDefault="00DC3131" w:rsidP="0045028B">
            <w:pPr>
              <w:spacing w:line="360" w:lineRule="auto"/>
              <w:rPr>
                <w:rFonts w:cstheme="minorHAnsi"/>
                <w:sz w:val="22"/>
                <w:szCs w:val="22"/>
              </w:rPr>
            </w:pPr>
            <w:r w:rsidRPr="00DD1295">
              <w:rPr>
                <w:rFonts w:cstheme="minorHAnsi"/>
                <w:sz w:val="22"/>
                <w:szCs w:val="22"/>
              </w:rPr>
              <w:t>Y-o-Y Average</w:t>
            </w:r>
          </w:p>
        </w:tc>
        <w:tc>
          <w:tcPr>
            <w:tcW w:w="1417" w:type="dxa"/>
            <w:shd w:val="clear" w:color="auto" w:fill="002060"/>
            <w:noWrap/>
            <w:vAlign w:val="center"/>
          </w:tcPr>
          <w:p w14:paraId="2D932844"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418" w:type="dxa"/>
            <w:shd w:val="clear" w:color="auto" w:fill="002060"/>
            <w:noWrap/>
            <w:vAlign w:val="center"/>
          </w:tcPr>
          <w:p w14:paraId="017C9671"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417" w:type="dxa"/>
            <w:shd w:val="clear" w:color="auto" w:fill="002060"/>
            <w:noWrap/>
            <w:vAlign w:val="center"/>
          </w:tcPr>
          <w:p w14:paraId="23A42972"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418" w:type="dxa"/>
            <w:shd w:val="clear" w:color="auto" w:fill="002060"/>
            <w:noWrap/>
            <w:vAlign w:val="center"/>
          </w:tcPr>
          <w:p w14:paraId="6BD6BD53"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p>
        </w:tc>
        <w:tc>
          <w:tcPr>
            <w:tcW w:w="1418" w:type="dxa"/>
            <w:shd w:val="clear" w:color="auto" w:fill="002060"/>
            <w:noWrap/>
            <w:vAlign w:val="center"/>
          </w:tcPr>
          <w:p w14:paraId="282A065D" w14:textId="77777777" w:rsidR="00DC3131" w:rsidRPr="00DD1295" w:rsidRDefault="00DC3131" w:rsidP="0045028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2"/>
                <w:szCs w:val="22"/>
              </w:rPr>
            </w:pPr>
            <w:r w:rsidRPr="00DD1295">
              <w:rPr>
                <w:rFonts w:cstheme="minorHAnsi"/>
                <w:b/>
                <w:sz w:val="22"/>
                <w:szCs w:val="22"/>
              </w:rPr>
              <w:t>2.5%</w:t>
            </w:r>
          </w:p>
        </w:tc>
      </w:tr>
    </w:tbl>
    <w:p w14:paraId="72C738F9" w14:textId="77777777" w:rsidR="00DC3131" w:rsidRPr="002B72F0" w:rsidRDefault="00DC3131" w:rsidP="00DC3131">
      <w:pPr>
        <w:jc w:val="both"/>
        <w:rPr>
          <w:rFonts w:cstheme="minorHAnsi"/>
          <w:sz w:val="20"/>
          <w:szCs w:val="20"/>
        </w:rPr>
      </w:pPr>
    </w:p>
    <w:p w14:paraId="5FE19C12" w14:textId="77777777" w:rsidR="00DC3131" w:rsidRPr="00A03BFB" w:rsidRDefault="00DC3131" w:rsidP="00574016">
      <w:pPr>
        <w:spacing w:before="240" w:line="360" w:lineRule="auto"/>
        <w:ind w:left="993" w:right="-568"/>
        <w:jc w:val="both"/>
        <w:rPr>
          <w:rFonts w:ascii="Arial" w:hAnsi="Arial" w:cs="Arial"/>
          <w:b/>
          <w:i/>
          <w:sz w:val="22"/>
          <w:szCs w:val="22"/>
        </w:rPr>
      </w:pPr>
      <w:r w:rsidRPr="00A03BFB">
        <w:rPr>
          <w:rFonts w:ascii="Arial" w:hAnsi="Arial" w:cs="Arial"/>
          <w:b/>
          <w:sz w:val="22"/>
          <w:szCs w:val="22"/>
        </w:rPr>
        <w:t>*</w:t>
      </w:r>
      <w:r w:rsidRPr="00A03BFB">
        <w:rPr>
          <w:rFonts w:ascii="Arial" w:hAnsi="Arial" w:cs="Arial"/>
          <w:b/>
          <w:i/>
          <w:sz w:val="22"/>
          <w:szCs w:val="22"/>
        </w:rPr>
        <w:t xml:space="preserve">There were some major repairs during FY </w:t>
      </w:r>
      <w:r w:rsidR="00C15D31">
        <w:rPr>
          <w:rFonts w:ascii="Arial" w:hAnsi="Arial" w:cs="Arial"/>
          <w:b/>
          <w:i/>
          <w:sz w:val="22"/>
          <w:szCs w:val="22"/>
        </w:rPr>
        <w:t>20</w:t>
      </w:r>
      <w:r w:rsidRPr="00A03BFB">
        <w:rPr>
          <w:rFonts w:ascii="Arial" w:hAnsi="Arial" w:cs="Arial"/>
          <w:b/>
          <w:i/>
          <w:sz w:val="22"/>
          <w:szCs w:val="22"/>
        </w:rPr>
        <w:t xml:space="preserve">20 to FY </w:t>
      </w:r>
      <w:r w:rsidR="00C15D31">
        <w:rPr>
          <w:rFonts w:ascii="Arial" w:hAnsi="Arial" w:cs="Arial"/>
          <w:b/>
          <w:i/>
          <w:sz w:val="22"/>
          <w:szCs w:val="22"/>
        </w:rPr>
        <w:t>20</w:t>
      </w:r>
      <w:r w:rsidRPr="00A03BFB">
        <w:rPr>
          <w:rFonts w:ascii="Arial" w:hAnsi="Arial" w:cs="Arial"/>
          <w:b/>
          <w:i/>
          <w:sz w:val="22"/>
          <w:szCs w:val="22"/>
        </w:rPr>
        <w:t>22 due to overdue major overhaul required at the plants level on account of ageing of equipment. This maintenance job was carried out to gear up for the changing scenario in the sugar industry, like production of B-heavy molasses and conversion thereof into ethanol – throughout the year, and improving plant operations. These maintenance works were of exceptional nature and hence, is not a recurring cost.</w:t>
      </w:r>
    </w:p>
    <w:p w14:paraId="6D2D42DE" w14:textId="77777777" w:rsidR="00DC3131" w:rsidRPr="0045028B" w:rsidRDefault="00DC3131" w:rsidP="0045028B">
      <w:pPr>
        <w:spacing w:line="360" w:lineRule="auto"/>
        <w:ind w:left="709" w:right="-710"/>
        <w:jc w:val="both"/>
        <w:rPr>
          <w:rFonts w:ascii="Arial" w:hAnsi="Arial" w:cs="Arial"/>
          <w:sz w:val="22"/>
          <w:szCs w:val="22"/>
        </w:rPr>
      </w:pPr>
    </w:p>
    <w:p w14:paraId="7C6B20CD" w14:textId="77777777" w:rsidR="00DC3131" w:rsidRPr="00B94E35" w:rsidRDefault="00DC3131" w:rsidP="00574016">
      <w:pPr>
        <w:spacing w:line="360" w:lineRule="auto"/>
        <w:ind w:left="993" w:right="-568"/>
        <w:jc w:val="both"/>
        <w:rPr>
          <w:rFonts w:ascii="Arial" w:hAnsi="Arial" w:cs="Arial"/>
          <w:sz w:val="22"/>
          <w:szCs w:val="22"/>
        </w:rPr>
      </w:pPr>
      <w:r w:rsidRPr="0045028B">
        <w:rPr>
          <w:rFonts w:ascii="Arial" w:hAnsi="Arial" w:cs="Arial"/>
          <w:sz w:val="22"/>
          <w:szCs w:val="22"/>
        </w:rPr>
        <w:t xml:space="preserve">From FY 23 to FY 25, we have considered average ~6% increase in repairs cost – as there has been increase in the cane crushing &amp; ethanol production. Post FY 25, on stabilization of operations, repairs cost has been considered to increase @ ~2% annually – in line with assumptions for increase in other expenses. </w:t>
      </w:r>
    </w:p>
    <w:p w14:paraId="34D656E1" w14:textId="77777777" w:rsidR="007E6CE5" w:rsidRPr="007E6CE5" w:rsidRDefault="00DC3131" w:rsidP="00301CA3">
      <w:pPr>
        <w:pStyle w:val="ListParagraph"/>
        <w:numPr>
          <w:ilvl w:val="0"/>
          <w:numId w:val="67"/>
        </w:numPr>
        <w:spacing w:before="240" w:line="360" w:lineRule="auto"/>
        <w:ind w:left="993" w:right="-710" w:hanging="425"/>
        <w:contextualSpacing/>
        <w:jc w:val="both"/>
        <w:rPr>
          <w:rFonts w:ascii="Arial" w:hAnsi="Arial" w:cs="Arial"/>
          <w:sz w:val="22"/>
          <w:szCs w:val="22"/>
        </w:rPr>
      </w:pPr>
      <w:r w:rsidRPr="00B94E35">
        <w:rPr>
          <w:rFonts w:ascii="Arial" w:hAnsi="Arial" w:cs="Arial"/>
          <w:b/>
          <w:sz w:val="22"/>
          <w:szCs w:val="22"/>
        </w:rPr>
        <w:t>Other Expenses:</w:t>
      </w:r>
      <w:r w:rsidR="00D861A4">
        <w:rPr>
          <w:rFonts w:ascii="Arial" w:hAnsi="Arial" w:cs="Arial"/>
          <w:b/>
          <w:sz w:val="22"/>
          <w:szCs w:val="22"/>
        </w:rPr>
        <w:t xml:space="preserve"> </w:t>
      </w:r>
    </w:p>
    <w:p w14:paraId="1DCFB9B3" w14:textId="77777777" w:rsidR="00D861A4" w:rsidRPr="00D861A4" w:rsidRDefault="00D861A4" w:rsidP="00574016">
      <w:pPr>
        <w:pStyle w:val="ListParagraph"/>
        <w:spacing w:before="240" w:line="360" w:lineRule="auto"/>
        <w:ind w:left="993" w:right="-568"/>
        <w:contextualSpacing/>
        <w:jc w:val="both"/>
        <w:rPr>
          <w:rFonts w:ascii="Arial" w:hAnsi="Arial" w:cs="Arial"/>
          <w:sz w:val="22"/>
          <w:szCs w:val="22"/>
        </w:rPr>
      </w:pPr>
      <w:r w:rsidRPr="00D861A4">
        <w:rPr>
          <w:rFonts w:ascii="Arial" w:hAnsi="Arial" w:cs="Arial"/>
          <w:sz w:val="22"/>
          <w:szCs w:val="22"/>
        </w:rPr>
        <w:t xml:space="preserve">It may be observed that other expenses had increased by ~6% last year (FY 22). However, from FY 23 to FY 25, we have considered average ~8% increase in other expenses – due to increase </w:t>
      </w:r>
      <w:r w:rsidRPr="00D861A4">
        <w:rPr>
          <w:rFonts w:ascii="Arial" w:hAnsi="Arial" w:cs="Arial"/>
          <w:sz w:val="22"/>
          <w:szCs w:val="22"/>
        </w:rPr>
        <w:lastRenderedPageBreak/>
        <w:t>in the cane crushing &amp; ethanol production. Post FY 25, on stabilization of operations, other expenses have been considered to increase @ ~2% annually.</w:t>
      </w:r>
    </w:p>
    <w:p w14:paraId="4513D833" w14:textId="77777777" w:rsidR="00D861A4" w:rsidRDefault="00B94E35" w:rsidP="00574016">
      <w:pPr>
        <w:spacing w:before="240" w:line="360" w:lineRule="auto"/>
        <w:ind w:left="993" w:right="-568"/>
        <w:contextualSpacing/>
        <w:jc w:val="both"/>
        <w:rPr>
          <w:rFonts w:ascii="Arial" w:hAnsi="Arial" w:cs="Arial"/>
          <w:sz w:val="22"/>
          <w:szCs w:val="22"/>
        </w:rPr>
      </w:pPr>
      <w:r w:rsidRPr="00D861A4">
        <w:rPr>
          <w:rFonts w:ascii="Arial" w:hAnsi="Arial" w:cs="Arial"/>
          <w:sz w:val="22"/>
          <w:szCs w:val="22"/>
        </w:rPr>
        <w:t>*</w:t>
      </w:r>
      <w:r w:rsidRPr="00D861A4">
        <w:rPr>
          <w:rFonts w:ascii="Arial" w:hAnsi="Arial" w:cs="Arial"/>
          <w:i/>
          <w:sz w:val="22"/>
          <w:szCs w:val="22"/>
        </w:rPr>
        <w:t>Pesticide cost is non-operational expenses and there is corresponding revenue also from the sale of pesticides to cane growers, hence the same has been removed from the other cost.</w:t>
      </w:r>
    </w:p>
    <w:p w14:paraId="255A0401" w14:textId="77777777" w:rsidR="00D861A4" w:rsidRDefault="00D861A4" w:rsidP="00574016">
      <w:pPr>
        <w:spacing w:line="360" w:lineRule="auto"/>
        <w:ind w:left="993" w:right="-568"/>
        <w:contextualSpacing/>
        <w:jc w:val="both"/>
        <w:rPr>
          <w:rFonts w:ascii="Arial" w:hAnsi="Arial" w:cs="Arial"/>
          <w:sz w:val="22"/>
          <w:szCs w:val="22"/>
        </w:rPr>
      </w:pPr>
    </w:p>
    <w:p w14:paraId="09586E49" w14:textId="77777777" w:rsidR="00D861A4" w:rsidRDefault="00B94E35" w:rsidP="00574016">
      <w:pPr>
        <w:spacing w:before="240" w:line="360" w:lineRule="auto"/>
        <w:ind w:left="993" w:right="-568"/>
        <w:contextualSpacing/>
        <w:jc w:val="both"/>
        <w:rPr>
          <w:rFonts w:ascii="Arial" w:hAnsi="Arial" w:cs="Arial"/>
          <w:sz w:val="22"/>
          <w:szCs w:val="22"/>
        </w:rPr>
      </w:pPr>
      <w:r w:rsidRPr="00D861A4">
        <w:rPr>
          <w:rFonts w:ascii="Arial" w:hAnsi="Arial" w:cs="Arial"/>
          <w:sz w:val="22"/>
          <w:szCs w:val="22"/>
        </w:rPr>
        <w:t>2% general escalation has been considered for expenses, while some of the expenses will either remain static or come down depending upon the business scenarios, like administrative overhead which comprises traveling, vehicle running, legal, profession, security, sanitation, horticulture etc. Hence even if increase in any expense head goes beyond 2%, the impact will get absorbed by the static expenses which are generally not supposed to increase in a linear trend every year.</w:t>
      </w:r>
    </w:p>
    <w:p w14:paraId="208BAAC8" w14:textId="77777777" w:rsidR="00D861A4" w:rsidRDefault="00D861A4" w:rsidP="00574016">
      <w:pPr>
        <w:spacing w:line="360" w:lineRule="auto"/>
        <w:ind w:left="993" w:right="-568"/>
        <w:contextualSpacing/>
        <w:jc w:val="both"/>
        <w:rPr>
          <w:rFonts w:ascii="Arial" w:hAnsi="Arial" w:cs="Arial"/>
          <w:sz w:val="22"/>
          <w:szCs w:val="22"/>
        </w:rPr>
      </w:pPr>
    </w:p>
    <w:p w14:paraId="29238057" w14:textId="77777777" w:rsidR="0045028B" w:rsidRPr="00D861A4" w:rsidRDefault="00B94E35" w:rsidP="00574016">
      <w:pPr>
        <w:spacing w:line="360" w:lineRule="auto"/>
        <w:ind w:left="993" w:right="-568"/>
        <w:contextualSpacing/>
        <w:jc w:val="both"/>
        <w:rPr>
          <w:rFonts w:ascii="Arial" w:hAnsi="Arial" w:cs="Arial"/>
          <w:sz w:val="22"/>
          <w:szCs w:val="22"/>
        </w:rPr>
      </w:pPr>
      <w:r w:rsidRPr="00D861A4">
        <w:rPr>
          <w:rFonts w:ascii="Arial" w:hAnsi="Arial" w:cs="Arial"/>
          <w:sz w:val="22"/>
          <w:szCs w:val="22"/>
        </w:rPr>
        <w:t>Secondly when the operations of plants are optimized and the capacity utilization increases, some plants may crush a higher volume of cane with lower number of days, which may also reduce the expenses. Also the operational expenses are bound to be optimized due to improvement in operational efficiency on account of better cash flow management after restructuring. Hence the linear escalation of 2% is on the conservative side and adequate to take care of any likely increase in expenses.</w:t>
      </w:r>
    </w:p>
    <w:p w14:paraId="51FF6099" w14:textId="77777777" w:rsidR="00DC3131" w:rsidRPr="00B94E35" w:rsidRDefault="00DC3131" w:rsidP="00DD1295">
      <w:pPr>
        <w:ind w:left="5040" w:right="707" w:firstLine="720"/>
        <w:jc w:val="right"/>
        <w:rPr>
          <w:rFonts w:asciiTheme="minorHAnsi" w:hAnsiTheme="minorHAnsi" w:cstheme="minorHAnsi"/>
          <w:b/>
          <w:i/>
          <w:sz w:val="22"/>
          <w:szCs w:val="20"/>
        </w:rPr>
      </w:pPr>
      <w:r w:rsidRPr="0045028B">
        <w:rPr>
          <w:rFonts w:asciiTheme="minorHAnsi" w:hAnsiTheme="minorHAnsi" w:cstheme="minorHAnsi"/>
          <w:i/>
          <w:sz w:val="22"/>
          <w:szCs w:val="20"/>
        </w:rPr>
        <w:t xml:space="preserve">      </w:t>
      </w:r>
      <w:r w:rsidR="00B94E35" w:rsidRPr="00B94E35">
        <w:rPr>
          <w:rFonts w:asciiTheme="minorHAnsi" w:hAnsiTheme="minorHAnsi" w:cstheme="minorHAnsi"/>
          <w:b/>
          <w:i/>
          <w:sz w:val="22"/>
          <w:szCs w:val="20"/>
        </w:rPr>
        <w:t>(</w:t>
      </w:r>
      <w:r w:rsidRPr="00B94E35">
        <w:rPr>
          <w:rFonts w:asciiTheme="minorHAnsi" w:hAnsiTheme="minorHAnsi" w:cstheme="minorHAnsi"/>
          <w:b/>
          <w:i/>
          <w:sz w:val="22"/>
          <w:szCs w:val="20"/>
        </w:rPr>
        <w:t>Rs in crore</w:t>
      </w:r>
      <w:r w:rsidR="00B94E35" w:rsidRPr="00B94E35">
        <w:rPr>
          <w:rFonts w:asciiTheme="minorHAnsi" w:hAnsiTheme="minorHAnsi" w:cstheme="minorHAnsi"/>
          <w:b/>
          <w:i/>
          <w:sz w:val="22"/>
          <w:szCs w:val="20"/>
        </w:rPr>
        <w:t>)</w:t>
      </w:r>
    </w:p>
    <w:tbl>
      <w:tblPr>
        <w:tblStyle w:val="TableGrid"/>
        <w:tblW w:w="6804" w:type="dxa"/>
        <w:tblInd w:w="2122" w:type="dxa"/>
        <w:tblLayout w:type="fixed"/>
        <w:tblLook w:val="04A0" w:firstRow="1" w:lastRow="0" w:firstColumn="1" w:lastColumn="0" w:noHBand="0" w:noVBand="1"/>
      </w:tblPr>
      <w:tblGrid>
        <w:gridCol w:w="2976"/>
        <w:gridCol w:w="1985"/>
        <w:gridCol w:w="1843"/>
      </w:tblGrid>
      <w:tr w:rsidR="00B94E35" w:rsidRPr="0045028B" w14:paraId="2E3764BF" w14:textId="77777777" w:rsidTr="00DD1295">
        <w:trPr>
          <w:trHeight w:val="256"/>
        </w:trPr>
        <w:tc>
          <w:tcPr>
            <w:tcW w:w="2976" w:type="dxa"/>
            <w:shd w:val="clear" w:color="auto" w:fill="002060"/>
            <w:noWrap/>
            <w:vAlign w:val="center"/>
            <w:hideMark/>
          </w:tcPr>
          <w:p w14:paraId="4D29A300"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Particulars</w:t>
            </w:r>
          </w:p>
        </w:tc>
        <w:tc>
          <w:tcPr>
            <w:tcW w:w="1985" w:type="dxa"/>
            <w:shd w:val="clear" w:color="auto" w:fill="002060"/>
            <w:noWrap/>
            <w:vAlign w:val="center"/>
            <w:hideMark/>
          </w:tcPr>
          <w:p w14:paraId="515F1389" w14:textId="77777777" w:rsidR="00DC3131" w:rsidRPr="0045028B" w:rsidRDefault="00DC3131" w:rsidP="0045028B">
            <w:pPr>
              <w:spacing w:line="360" w:lineRule="auto"/>
              <w:jc w:val="center"/>
              <w:rPr>
                <w:rFonts w:asciiTheme="minorHAnsi" w:hAnsiTheme="minorHAnsi" w:cstheme="minorHAnsi"/>
                <w:b/>
                <w:sz w:val="22"/>
                <w:szCs w:val="22"/>
              </w:rPr>
            </w:pPr>
            <w:r w:rsidRPr="0045028B">
              <w:rPr>
                <w:rFonts w:asciiTheme="minorHAnsi" w:hAnsiTheme="minorHAnsi" w:cstheme="minorHAnsi"/>
                <w:b/>
                <w:sz w:val="22"/>
                <w:szCs w:val="22"/>
              </w:rPr>
              <w:t>FY 21</w:t>
            </w:r>
          </w:p>
        </w:tc>
        <w:tc>
          <w:tcPr>
            <w:tcW w:w="1843" w:type="dxa"/>
            <w:shd w:val="clear" w:color="auto" w:fill="002060"/>
            <w:noWrap/>
            <w:vAlign w:val="center"/>
            <w:hideMark/>
          </w:tcPr>
          <w:p w14:paraId="477D551F" w14:textId="77777777" w:rsidR="00DC3131" w:rsidRPr="0045028B" w:rsidRDefault="00DC3131" w:rsidP="0045028B">
            <w:pPr>
              <w:spacing w:line="360" w:lineRule="auto"/>
              <w:jc w:val="center"/>
              <w:rPr>
                <w:rFonts w:asciiTheme="minorHAnsi" w:hAnsiTheme="minorHAnsi" w:cstheme="minorHAnsi"/>
                <w:b/>
                <w:sz w:val="22"/>
                <w:szCs w:val="22"/>
              </w:rPr>
            </w:pPr>
            <w:r w:rsidRPr="0045028B">
              <w:rPr>
                <w:rFonts w:asciiTheme="minorHAnsi" w:hAnsiTheme="minorHAnsi" w:cstheme="minorHAnsi"/>
                <w:b/>
                <w:sz w:val="22"/>
                <w:szCs w:val="22"/>
              </w:rPr>
              <w:t>FY 22</w:t>
            </w:r>
          </w:p>
        </w:tc>
      </w:tr>
      <w:tr w:rsidR="00DC3131" w:rsidRPr="0045028B" w14:paraId="3E6862F4" w14:textId="77777777" w:rsidTr="00DD1295">
        <w:trPr>
          <w:trHeight w:val="256"/>
        </w:trPr>
        <w:tc>
          <w:tcPr>
            <w:tcW w:w="2976" w:type="dxa"/>
            <w:shd w:val="clear" w:color="auto" w:fill="auto"/>
            <w:noWrap/>
            <w:vAlign w:val="center"/>
            <w:hideMark/>
          </w:tcPr>
          <w:p w14:paraId="1E20CF1A"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Other Expenses</w:t>
            </w:r>
          </w:p>
        </w:tc>
        <w:tc>
          <w:tcPr>
            <w:tcW w:w="1985" w:type="dxa"/>
            <w:shd w:val="clear" w:color="auto" w:fill="auto"/>
            <w:noWrap/>
            <w:vAlign w:val="center"/>
            <w:hideMark/>
          </w:tcPr>
          <w:p w14:paraId="6BB5D882"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674</w:t>
            </w:r>
          </w:p>
        </w:tc>
        <w:tc>
          <w:tcPr>
            <w:tcW w:w="1843" w:type="dxa"/>
            <w:shd w:val="clear" w:color="auto" w:fill="auto"/>
            <w:noWrap/>
            <w:vAlign w:val="center"/>
            <w:hideMark/>
          </w:tcPr>
          <w:p w14:paraId="3A3FD8AE"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602</w:t>
            </w:r>
          </w:p>
        </w:tc>
      </w:tr>
      <w:tr w:rsidR="00DC3131" w:rsidRPr="0045028B" w14:paraId="3ABF7AFB" w14:textId="77777777" w:rsidTr="00DD1295">
        <w:trPr>
          <w:trHeight w:val="256"/>
        </w:trPr>
        <w:tc>
          <w:tcPr>
            <w:tcW w:w="2976" w:type="dxa"/>
            <w:shd w:val="clear" w:color="auto" w:fill="auto"/>
            <w:noWrap/>
            <w:vAlign w:val="center"/>
            <w:hideMark/>
          </w:tcPr>
          <w:p w14:paraId="45A8F904"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Less Pesticides*</w:t>
            </w:r>
          </w:p>
        </w:tc>
        <w:tc>
          <w:tcPr>
            <w:tcW w:w="1985" w:type="dxa"/>
            <w:shd w:val="clear" w:color="auto" w:fill="auto"/>
            <w:noWrap/>
            <w:vAlign w:val="center"/>
            <w:hideMark/>
          </w:tcPr>
          <w:p w14:paraId="7E65E824"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(42)</w:t>
            </w:r>
          </w:p>
        </w:tc>
        <w:tc>
          <w:tcPr>
            <w:tcW w:w="1843" w:type="dxa"/>
            <w:shd w:val="clear" w:color="auto" w:fill="auto"/>
            <w:noWrap/>
            <w:vAlign w:val="center"/>
            <w:hideMark/>
          </w:tcPr>
          <w:p w14:paraId="2687972E"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(47)</w:t>
            </w:r>
          </w:p>
        </w:tc>
      </w:tr>
      <w:tr w:rsidR="00DC3131" w:rsidRPr="0045028B" w14:paraId="4D512743" w14:textId="77777777" w:rsidTr="00DD1295">
        <w:trPr>
          <w:trHeight w:val="256"/>
        </w:trPr>
        <w:tc>
          <w:tcPr>
            <w:tcW w:w="2976" w:type="dxa"/>
            <w:shd w:val="clear" w:color="auto" w:fill="auto"/>
            <w:noWrap/>
            <w:vAlign w:val="center"/>
            <w:hideMark/>
          </w:tcPr>
          <w:p w14:paraId="5EDDBCA8"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 xml:space="preserve">Less Repairs &amp; </w:t>
            </w:r>
            <w:proofErr w:type="spellStart"/>
            <w:r w:rsidRPr="0045028B">
              <w:rPr>
                <w:rFonts w:asciiTheme="minorHAnsi" w:hAnsiTheme="minorHAnsi" w:cstheme="minorHAnsi"/>
                <w:b/>
                <w:sz w:val="22"/>
                <w:szCs w:val="22"/>
              </w:rPr>
              <w:t>Maint</w:t>
            </w:r>
            <w:proofErr w:type="spellEnd"/>
            <w:r w:rsidRPr="0045028B">
              <w:rPr>
                <w:rFonts w:asciiTheme="minorHAnsi" w:hAnsiTheme="minorHAnsi" w:cstheme="minorHAnsi"/>
                <w:b/>
                <w:sz w:val="22"/>
                <w:szCs w:val="22"/>
              </w:rPr>
              <w:t>.</w:t>
            </w:r>
          </w:p>
        </w:tc>
        <w:tc>
          <w:tcPr>
            <w:tcW w:w="1985" w:type="dxa"/>
            <w:shd w:val="clear" w:color="auto" w:fill="auto"/>
            <w:noWrap/>
            <w:vAlign w:val="center"/>
            <w:hideMark/>
          </w:tcPr>
          <w:p w14:paraId="7B9B7230"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(336)</w:t>
            </w:r>
          </w:p>
        </w:tc>
        <w:tc>
          <w:tcPr>
            <w:tcW w:w="1843" w:type="dxa"/>
            <w:shd w:val="clear" w:color="auto" w:fill="auto"/>
            <w:noWrap/>
            <w:vAlign w:val="center"/>
            <w:hideMark/>
          </w:tcPr>
          <w:p w14:paraId="157890A1"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(242)</w:t>
            </w:r>
          </w:p>
        </w:tc>
      </w:tr>
      <w:tr w:rsidR="00DC3131" w:rsidRPr="0045028B" w14:paraId="2B101096" w14:textId="77777777" w:rsidTr="00DD1295">
        <w:trPr>
          <w:trHeight w:val="256"/>
        </w:trPr>
        <w:tc>
          <w:tcPr>
            <w:tcW w:w="2976" w:type="dxa"/>
            <w:shd w:val="clear" w:color="auto" w:fill="auto"/>
            <w:noWrap/>
            <w:vAlign w:val="center"/>
            <w:hideMark/>
          </w:tcPr>
          <w:p w14:paraId="3D5C06B6"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Net Other Expenses</w:t>
            </w:r>
          </w:p>
        </w:tc>
        <w:tc>
          <w:tcPr>
            <w:tcW w:w="1985" w:type="dxa"/>
            <w:shd w:val="clear" w:color="auto" w:fill="auto"/>
            <w:noWrap/>
            <w:vAlign w:val="center"/>
            <w:hideMark/>
          </w:tcPr>
          <w:p w14:paraId="0E7A5800"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296</w:t>
            </w:r>
          </w:p>
        </w:tc>
        <w:tc>
          <w:tcPr>
            <w:tcW w:w="1843" w:type="dxa"/>
            <w:shd w:val="clear" w:color="auto" w:fill="auto"/>
            <w:noWrap/>
            <w:vAlign w:val="center"/>
            <w:hideMark/>
          </w:tcPr>
          <w:p w14:paraId="068EB05A"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313</w:t>
            </w:r>
          </w:p>
        </w:tc>
      </w:tr>
      <w:tr w:rsidR="00DC3131" w:rsidRPr="0045028B" w14:paraId="1E4149DF" w14:textId="77777777" w:rsidTr="00DD1295">
        <w:trPr>
          <w:trHeight w:val="256"/>
        </w:trPr>
        <w:tc>
          <w:tcPr>
            <w:tcW w:w="2976" w:type="dxa"/>
            <w:shd w:val="clear" w:color="auto" w:fill="auto"/>
            <w:noWrap/>
            <w:vAlign w:val="center"/>
            <w:hideMark/>
          </w:tcPr>
          <w:p w14:paraId="2259248F" w14:textId="77777777" w:rsidR="00DC3131" w:rsidRPr="0045028B" w:rsidRDefault="00DC3131" w:rsidP="0045028B">
            <w:pPr>
              <w:spacing w:line="360" w:lineRule="auto"/>
              <w:rPr>
                <w:rFonts w:asciiTheme="minorHAnsi" w:hAnsiTheme="minorHAnsi" w:cstheme="minorHAnsi"/>
                <w:b/>
                <w:sz w:val="22"/>
                <w:szCs w:val="22"/>
              </w:rPr>
            </w:pPr>
            <w:r w:rsidRPr="0045028B">
              <w:rPr>
                <w:rFonts w:asciiTheme="minorHAnsi" w:hAnsiTheme="minorHAnsi" w:cstheme="minorHAnsi"/>
                <w:b/>
                <w:sz w:val="22"/>
                <w:szCs w:val="22"/>
              </w:rPr>
              <w:t>% Increase</w:t>
            </w:r>
          </w:p>
        </w:tc>
        <w:tc>
          <w:tcPr>
            <w:tcW w:w="1985" w:type="dxa"/>
            <w:shd w:val="clear" w:color="auto" w:fill="auto"/>
            <w:noWrap/>
            <w:vAlign w:val="center"/>
            <w:hideMark/>
          </w:tcPr>
          <w:p w14:paraId="50DC4229" w14:textId="77777777" w:rsidR="00DC3131" w:rsidRPr="0045028B" w:rsidRDefault="00DC3131" w:rsidP="0045028B">
            <w:pPr>
              <w:spacing w:line="360" w:lineRule="auto"/>
              <w:jc w:val="center"/>
              <w:rPr>
                <w:rFonts w:asciiTheme="minorHAnsi" w:hAnsiTheme="minorHAnsi" w:cstheme="minorHAnsi"/>
                <w:sz w:val="22"/>
                <w:szCs w:val="22"/>
              </w:rPr>
            </w:pPr>
          </w:p>
        </w:tc>
        <w:tc>
          <w:tcPr>
            <w:tcW w:w="1843" w:type="dxa"/>
            <w:shd w:val="clear" w:color="auto" w:fill="auto"/>
            <w:noWrap/>
            <w:vAlign w:val="center"/>
            <w:hideMark/>
          </w:tcPr>
          <w:p w14:paraId="2CE31249" w14:textId="77777777" w:rsidR="00DC3131" w:rsidRPr="0045028B" w:rsidRDefault="00DC3131" w:rsidP="0045028B">
            <w:pPr>
              <w:spacing w:line="360" w:lineRule="auto"/>
              <w:jc w:val="center"/>
              <w:rPr>
                <w:rFonts w:asciiTheme="minorHAnsi" w:hAnsiTheme="minorHAnsi" w:cstheme="minorHAnsi"/>
                <w:sz w:val="22"/>
                <w:szCs w:val="22"/>
              </w:rPr>
            </w:pPr>
            <w:r w:rsidRPr="0045028B">
              <w:rPr>
                <w:rFonts w:asciiTheme="minorHAnsi" w:hAnsiTheme="minorHAnsi" w:cstheme="minorHAnsi"/>
                <w:sz w:val="22"/>
                <w:szCs w:val="22"/>
              </w:rPr>
              <w:t>5.8%</w:t>
            </w:r>
          </w:p>
        </w:tc>
      </w:tr>
    </w:tbl>
    <w:p w14:paraId="49BBB133" w14:textId="77777777" w:rsidR="00EB5704" w:rsidRPr="00375B07" w:rsidRDefault="00630B00" w:rsidP="00D861A4">
      <w:pPr>
        <w:pStyle w:val="ListParagraph"/>
        <w:numPr>
          <w:ilvl w:val="3"/>
          <w:numId w:val="7"/>
        </w:numPr>
        <w:autoSpaceDE w:val="0"/>
        <w:autoSpaceDN w:val="0"/>
        <w:adjustRightInd w:val="0"/>
        <w:spacing w:before="240" w:line="360" w:lineRule="auto"/>
        <w:ind w:left="993" w:right="-427" w:hanging="426"/>
        <w:jc w:val="both"/>
        <w:rPr>
          <w:rFonts w:ascii="Arial" w:hAnsi="Arial" w:cs="Arial"/>
          <w:sz w:val="22"/>
          <w:szCs w:val="22"/>
          <w:lang w:eastAsia="en-IN"/>
        </w:rPr>
      </w:pPr>
      <w:r w:rsidRPr="00375B07">
        <w:rPr>
          <w:rFonts w:ascii="Arial" w:hAnsi="Arial" w:cs="Arial"/>
          <w:b/>
          <w:sz w:val="22"/>
          <w:szCs w:val="22"/>
        </w:rPr>
        <w:br w:type="page"/>
      </w:r>
    </w:p>
    <w:tbl>
      <w:tblPr>
        <w:tblStyle w:val="TableGrid"/>
        <w:tblW w:w="9526" w:type="dxa"/>
        <w:tblInd w:w="250" w:type="dxa"/>
        <w:tblCellMar>
          <w:top w:w="142" w:type="dxa"/>
          <w:bottom w:w="142" w:type="dxa"/>
        </w:tblCellMar>
        <w:tblLook w:val="04A0" w:firstRow="1" w:lastRow="0" w:firstColumn="1" w:lastColumn="0" w:noHBand="0" w:noVBand="1"/>
      </w:tblPr>
      <w:tblGrid>
        <w:gridCol w:w="1512"/>
        <w:gridCol w:w="8014"/>
      </w:tblGrid>
      <w:tr w:rsidR="00EB5704" w14:paraId="56256A26" w14:textId="77777777" w:rsidTr="00EA11F7">
        <w:trPr>
          <w:trHeight w:val="20"/>
        </w:trPr>
        <w:tc>
          <w:tcPr>
            <w:tcW w:w="1512" w:type="dxa"/>
            <w:shd w:val="clear" w:color="auto" w:fill="002060"/>
            <w:vAlign w:val="center"/>
          </w:tcPr>
          <w:p w14:paraId="4089CC6A"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014" w:type="dxa"/>
            <w:shd w:val="clear" w:color="auto" w:fill="DBE5F1"/>
            <w:vAlign w:val="center"/>
          </w:tcPr>
          <w:p w14:paraId="0173E504"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4660746" w14:textId="77777777" w:rsidR="00EA11F7" w:rsidRDefault="00A22FE5" w:rsidP="00EA11F7">
      <w:pPr>
        <w:tabs>
          <w:tab w:val="left" w:pos="5670"/>
        </w:tabs>
        <w:spacing w:line="360" w:lineRule="auto"/>
        <w:ind w:left="284" w:right="-143"/>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r w:rsidR="002620F0" w:rsidRPr="00AB6D01">
        <w:rPr>
          <w:rFonts w:ascii="Arial" w:hAnsi="Arial" w:cs="Arial"/>
          <w:sz w:val="22"/>
          <w:szCs w:val="22"/>
          <w:lang w:eastAsia="en-IN"/>
        </w:rPr>
        <w:t>Based on the technological, economical and market analysis done above, various Industry assumptions taken, product pricing to be ado</w:t>
      </w:r>
      <w:r w:rsidR="00EA11F7">
        <w:rPr>
          <w:rFonts w:ascii="Arial" w:hAnsi="Arial" w:cs="Arial"/>
          <w:sz w:val="22"/>
          <w:szCs w:val="22"/>
          <w:lang w:eastAsia="en-IN"/>
        </w:rPr>
        <w:t>pted by the company, the Company</w:t>
      </w:r>
      <w:r w:rsidR="002620F0" w:rsidRPr="00AB6D01">
        <w:rPr>
          <w:rFonts w:ascii="Arial" w:hAnsi="Arial" w:cs="Arial"/>
          <w:sz w:val="22"/>
          <w:szCs w:val="22"/>
          <w:lang w:eastAsia="en-IN"/>
        </w:rPr>
        <w:t xml:space="preserve"> appears to be Techno-commercially viable subject to the risks, threats, weaknesses, limitations of the product as detailed previously.</w:t>
      </w:r>
    </w:p>
    <w:p w14:paraId="0931FB13" w14:textId="77777777" w:rsidR="00CA2EA5" w:rsidRDefault="002620F0" w:rsidP="00CA2EA5">
      <w:pPr>
        <w:tabs>
          <w:tab w:val="left" w:pos="5670"/>
        </w:tabs>
        <w:spacing w:before="240" w:line="360" w:lineRule="auto"/>
        <w:ind w:left="284" w:right="-143"/>
        <w:jc w:val="both"/>
        <w:rPr>
          <w:rFonts w:ascii="Arial" w:hAnsi="Arial" w:cs="Arial"/>
          <w:b/>
          <w:sz w:val="20"/>
          <w:szCs w:val="20"/>
        </w:rPr>
      </w:pPr>
      <w:r w:rsidRPr="00AB6D01">
        <w:rPr>
          <w:rFonts w:ascii="Arial" w:hAnsi="Arial" w:cs="Arial"/>
          <w:sz w:val="22"/>
          <w:szCs w:val="22"/>
          <w:lang w:eastAsia="en-IN"/>
        </w:rPr>
        <w:t xml:space="preserve">As per financial projections for the estimated period, </w:t>
      </w:r>
      <w:r w:rsidR="008D1E84" w:rsidRPr="00AB6D01">
        <w:rPr>
          <w:rFonts w:ascii="Arial" w:hAnsi="Arial" w:cs="Arial"/>
          <w:b/>
          <w:sz w:val="22"/>
          <w:szCs w:val="22"/>
          <w:lang w:eastAsia="en-IN"/>
        </w:rPr>
        <w:t xml:space="preserve">Average </w:t>
      </w:r>
      <w:r w:rsidR="008D1E84">
        <w:rPr>
          <w:rFonts w:ascii="Arial" w:hAnsi="Arial" w:cs="Arial"/>
          <w:b/>
          <w:sz w:val="22"/>
          <w:szCs w:val="22"/>
          <w:lang w:eastAsia="en-IN"/>
        </w:rPr>
        <w:t xml:space="preserve">cash </w:t>
      </w:r>
      <w:r w:rsidR="008D1E84" w:rsidRPr="00AB6D01">
        <w:rPr>
          <w:rFonts w:ascii="Arial" w:hAnsi="Arial" w:cs="Arial"/>
          <w:b/>
          <w:sz w:val="22"/>
          <w:szCs w:val="22"/>
          <w:lang w:eastAsia="en-IN"/>
        </w:rPr>
        <w:t>DSCR</w:t>
      </w:r>
      <w:r w:rsidR="00EA11F7">
        <w:rPr>
          <w:rFonts w:ascii="Arial" w:hAnsi="Arial" w:cs="Arial"/>
          <w:b/>
          <w:sz w:val="22"/>
          <w:szCs w:val="22"/>
          <w:lang w:eastAsia="en-IN"/>
        </w:rPr>
        <w:t xml:space="preserve"> &amp;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 xml:space="preserve">of the project </w:t>
      </w:r>
      <w:r w:rsidR="008D1E84">
        <w:rPr>
          <w:rFonts w:ascii="Arial" w:hAnsi="Arial" w:cs="Arial"/>
          <w:sz w:val="22"/>
          <w:szCs w:val="22"/>
          <w:lang w:eastAsia="en-IN"/>
        </w:rPr>
        <w:t xml:space="preserve">company </w:t>
      </w:r>
      <w:r w:rsidR="008F66B6" w:rsidRPr="00AB6D01">
        <w:rPr>
          <w:rFonts w:ascii="Arial" w:hAnsi="Arial" w:cs="Arial"/>
          <w:sz w:val="22"/>
          <w:szCs w:val="22"/>
          <w:lang w:eastAsia="en-IN"/>
        </w:rPr>
        <w:t>are</w:t>
      </w:r>
      <w:r w:rsidR="00D718B6" w:rsidRPr="00AB6D01">
        <w:rPr>
          <w:rFonts w:ascii="Arial" w:hAnsi="Arial" w:cs="Arial"/>
          <w:sz w:val="22"/>
          <w:szCs w:val="22"/>
          <w:lang w:eastAsia="en-IN"/>
        </w:rPr>
        <w:t xml:space="preserve"> </w:t>
      </w:r>
      <w:r w:rsidR="008D1E84">
        <w:rPr>
          <w:rFonts w:ascii="Arial" w:hAnsi="Arial" w:cs="Arial"/>
          <w:b/>
          <w:sz w:val="22"/>
          <w:szCs w:val="22"/>
          <w:lang w:eastAsia="en-IN"/>
        </w:rPr>
        <w:t xml:space="preserve">1.33 and </w:t>
      </w:r>
      <w:r w:rsidR="00630BC0">
        <w:rPr>
          <w:rFonts w:ascii="Arial" w:hAnsi="Arial" w:cs="Arial"/>
          <w:b/>
          <w:sz w:val="22"/>
          <w:szCs w:val="22"/>
          <w:lang w:eastAsia="en-IN"/>
        </w:rPr>
        <w:t>6.72</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w:t>
      </w:r>
      <w:r w:rsidR="00F06AF2">
        <w:rPr>
          <w:rFonts w:ascii="Arial" w:hAnsi="Arial" w:cs="Arial"/>
          <w:sz w:val="22"/>
          <w:szCs w:val="22"/>
          <w:lang w:eastAsia="en-IN"/>
        </w:rPr>
        <w:t xml:space="preserve"> company</w:t>
      </w:r>
      <w:r w:rsidRPr="00AB6D01">
        <w:rPr>
          <w:rFonts w:ascii="Arial" w:hAnsi="Arial" w:cs="Arial"/>
          <w:sz w:val="22"/>
          <w:szCs w:val="22"/>
          <w:lang w:eastAsia="en-IN"/>
        </w:rPr>
        <w:t xml:space="preserve"> to generate the operating profits </w:t>
      </w:r>
      <w:r w:rsidR="00CA2EA5">
        <w:rPr>
          <w:rFonts w:ascii="Arial" w:hAnsi="Arial" w:cs="Arial"/>
          <w:sz w:val="22"/>
          <w:szCs w:val="22"/>
          <w:lang w:eastAsia="en-IN"/>
        </w:rPr>
        <w:t>after all t</w:t>
      </w:r>
      <w:r w:rsidR="00F06AF2">
        <w:rPr>
          <w:rFonts w:ascii="Arial" w:hAnsi="Arial" w:cs="Arial"/>
          <w:sz w:val="22"/>
          <w:szCs w:val="22"/>
          <w:lang w:eastAsia="en-IN"/>
        </w:rPr>
        <w:t>he operational expenses incurred</w:t>
      </w:r>
      <w:r w:rsidR="00CA2EA5">
        <w:rPr>
          <w:rFonts w:ascii="Arial" w:hAnsi="Arial" w:cs="Arial"/>
          <w:sz w:val="22"/>
          <w:szCs w:val="22"/>
          <w:lang w:eastAsia="en-IN"/>
        </w:rPr>
        <w:t xml:space="preserve"> </w:t>
      </w:r>
      <w:r w:rsidRPr="00AB6D01">
        <w:rPr>
          <w:rFonts w:ascii="Arial" w:hAnsi="Arial" w:cs="Arial"/>
          <w:sz w:val="22"/>
          <w:szCs w:val="22"/>
          <w:lang w:eastAsia="en-IN"/>
        </w:rPr>
        <w:t>over the forecasted period.</w:t>
      </w:r>
      <w:r w:rsidR="004972CE" w:rsidRPr="00AB6D01">
        <w:rPr>
          <w:rFonts w:ascii="Arial" w:hAnsi="Arial" w:cs="Arial"/>
          <w:sz w:val="22"/>
          <w:szCs w:val="22"/>
          <w:lang w:eastAsia="en-IN"/>
        </w:rPr>
        <w:t xml:space="preserve"> </w:t>
      </w:r>
    </w:p>
    <w:p w14:paraId="5D79B814" w14:textId="77777777" w:rsidR="00CA2EA5" w:rsidRDefault="00B71B43" w:rsidP="00CA2EA5">
      <w:pPr>
        <w:tabs>
          <w:tab w:val="left" w:pos="5670"/>
        </w:tabs>
        <w:spacing w:before="240" w:line="360" w:lineRule="auto"/>
        <w:ind w:left="284" w:right="-143"/>
        <w:jc w:val="both"/>
        <w:rPr>
          <w:rFonts w:ascii="Arial" w:hAnsi="Arial" w:cs="Arial"/>
          <w:b/>
          <w:sz w:val="20"/>
          <w:szCs w:val="20"/>
        </w:rPr>
      </w:pPr>
      <w:r w:rsidRPr="00AB6D01">
        <w:rPr>
          <w:rFonts w:ascii="Arial" w:hAnsi="Arial" w:cs="Arial"/>
          <w:sz w:val="22"/>
          <w:szCs w:val="22"/>
          <w:lang w:eastAsia="en-IN"/>
        </w:rPr>
        <w:t>While it is not avoidable that the future projections may change in the upcoming years due to various factors impacting the operation</w:t>
      </w:r>
      <w:r w:rsidR="00F06AF2">
        <w:rPr>
          <w:rFonts w:ascii="Arial" w:hAnsi="Arial" w:cs="Arial"/>
          <w:sz w:val="22"/>
          <w:szCs w:val="22"/>
          <w:lang w:eastAsia="en-IN"/>
        </w:rPr>
        <w:t>al</w:t>
      </w:r>
      <w:r w:rsidRPr="00AB6D01">
        <w:rPr>
          <w:rFonts w:ascii="Arial" w:hAnsi="Arial" w:cs="Arial"/>
          <w:sz w:val="22"/>
          <w:szCs w:val="22"/>
          <w:lang w:eastAsia="en-IN"/>
        </w:rPr>
        <w:t>, managerial, financial efficiency and ec</w:t>
      </w:r>
      <w:r w:rsidR="00215E9F">
        <w:rPr>
          <w:rFonts w:ascii="Arial" w:hAnsi="Arial" w:cs="Arial"/>
          <w:sz w:val="22"/>
          <w:szCs w:val="22"/>
          <w:lang w:eastAsia="en-IN"/>
        </w:rPr>
        <w:t>onomies of scale of the project</w:t>
      </w:r>
      <w:r w:rsidR="00F06AF2">
        <w:rPr>
          <w:rFonts w:ascii="Arial" w:hAnsi="Arial" w:cs="Arial"/>
          <w:sz w:val="22"/>
          <w:szCs w:val="22"/>
          <w:lang w:eastAsia="en-IN"/>
        </w:rPr>
        <w:t xml:space="preserve"> company</w:t>
      </w:r>
      <w:r w:rsidR="00215E9F">
        <w:rPr>
          <w:rFonts w:ascii="Arial" w:hAnsi="Arial" w:cs="Arial"/>
          <w:sz w:val="22"/>
          <w:szCs w:val="22"/>
          <w:lang w:eastAsia="en-IN"/>
        </w:rPr>
        <w:t xml:space="preserve">, </w:t>
      </w:r>
      <w:r w:rsidR="00FC3EC9" w:rsidRPr="00AB6D01">
        <w:rPr>
          <w:rFonts w:ascii="Arial" w:hAnsi="Arial" w:cs="Arial"/>
          <w:bCs/>
          <w:sz w:val="22"/>
          <w:szCs w:val="22"/>
          <w:lang w:eastAsia="en-IN"/>
        </w:rPr>
        <w:t xml:space="preserve">it would be depending on </w:t>
      </w:r>
      <w:r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Bank/ Financial Institution is advised to take firm plan from the company in this regard before taking any decision.</w:t>
      </w:r>
    </w:p>
    <w:p w14:paraId="2197CF9A" w14:textId="77777777" w:rsidR="00CA2EA5" w:rsidRDefault="002620F0" w:rsidP="00CA2EA5">
      <w:pPr>
        <w:tabs>
          <w:tab w:val="left" w:pos="5670"/>
        </w:tabs>
        <w:spacing w:before="240" w:line="360" w:lineRule="auto"/>
        <w:ind w:left="284" w:right="-143"/>
        <w:jc w:val="both"/>
        <w:rPr>
          <w:rFonts w:ascii="Arial" w:hAnsi="Arial" w:cs="Arial"/>
          <w:b/>
          <w:sz w:val="20"/>
          <w:szCs w:val="20"/>
        </w:rPr>
      </w:pPr>
      <w:r w:rsidRPr="00AB6D01">
        <w:rPr>
          <w:rFonts w:ascii="Arial" w:hAnsi="Arial" w:cs="Arial"/>
          <w:sz w:val="22"/>
          <w:szCs w:val="22"/>
          <w:lang w:eastAsia="en-IN"/>
        </w:rPr>
        <w:t xml:space="preserve">After considering </w:t>
      </w:r>
      <w:r w:rsidR="00215E9F" w:rsidRPr="00215E9F">
        <w:rPr>
          <w:rFonts w:ascii="Arial" w:hAnsi="Arial" w:cs="Arial"/>
          <w:sz w:val="22"/>
          <w:szCs w:val="22"/>
          <w:lang w:eastAsia="en-IN"/>
        </w:rPr>
        <w:t>past trends and rece</w:t>
      </w:r>
      <w:r w:rsidR="00215E9F">
        <w:rPr>
          <w:rFonts w:ascii="Arial" w:hAnsi="Arial" w:cs="Arial"/>
          <w:sz w:val="22"/>
          <w:szCs w:val="22"/>
          <w:lang w:eastAsia="en-IN"/>
        </w:rPr>
        <w:t>nt developments in the industry</w:t>
      </w:r>
      <w:r w:rsidR="0009049A">
        <w:rPr>
          <w:rFonts w:ascii="Arial" w:hAnsi="Arial" w:cs="Arial"/>
          <w:sz w:val="22"/>
          <w:szCs w:val="22"/>
          <w:lang w:eastAsia="en-IN"/>
        </w:rPr>
        <w:t xml:space="preserve">, </w:t>
      </w:r>
      <w:r w:rsidR="00147818" w:rsidRPr="00AB6D01">
        <w:rPr>
          <w:rFonts w:ascii="Arial" w:hAnsi="Arial" w:cs="Arial"/>
          <w:sz w:val="22"/>
          <w:szCs w:val="22"/>
          <w:lang w:eastAsia="en-IN"/>
        </w:rPr>
        <w:t xml:space="preserve">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financial analysis of the project based on the assumptions taken over the projected period,</w:t>
      </w:r>
      <w:r w:rsidR="00C15D31">
        <w:rPr>
          <w:rFonts w:ascii="Arial" w:hAnsi="Arial" w:cs="Arial"/>
          <w:sz w:val="22"/>
          <w:szCs w:val="22"/>
          <w:lang w:eastAsia="en-IN"/>
        </w:rPr>
        <w:t xml:space="preserve"> plants condition, </w:t>
      </w:r>
      <w:proofErr w:type="spellStart"/>
      <w:r w:rsidR="00C15D31">
        <w:rPr>
          <w:rFonts w:ascii="Arial" w:hAnsi="Arial" w:cs="Arial"/>
          <w:sz w:val="22"/>
          <w:szCs w:val="22"/>
          <w:lang w:eastAsia="en-IN"/>
        </w:rPr>
        <w:t>techcnology</w:t>
      </w:r>
      <w:proofErr w:type="spellEnd"/>
      <w:r w:rsidR="00C15D31">
        <w:rPr>
          <w:rFonts w:ascii="Arial" w:hAnsi="Arial" w:cs="Arial"/>
          <w:sz w:val="22"/>
          <w:szCs w:val="22"/>
          <w:lang w:eastAsia="en-IN"/>
        </w:rPr>
        <w:t xml:space="preserve"> used by the company at present, market space, demand and supply of finished goods &amp; by-products of the company,</w:t>
      </w:r>
      <w:r w:rsidRPr="00AB6D01">
        <w:rPr>
          <w:rFonts w:ascii="Arial" w:hAnsi="Arial" w:cs="Arial"/>
          <w:sz w:val="22"/>
          <w:szCs w:val="22"/>
          <w:lang w:eastAsia="en-IN"/>
        </w:rPr>
        <w:t xml:space="preserve"> it appears reasonable to comment that the </w:t>
      </w:r>
      <w:r w:rsidR="00CA2EA5" w:rsidRPr="00CA2EA5">
        <w:rPr>
          <w:rFonts w:ascii="Arial" w:hAnsi="Arial" w:cs="Arial"/>
          <w:b/>
          <w:sz w:val="22"/>
          <w:szCs w:val="22"/>
          <w:lang w:eastAsia="en-IN"/>
        </w:rPr>
        <w:t xml:space="preserve">“M/s Bajaj </w:t>
      </w:r>
      <w:proofErr w:type="spellStart"/>
      <w:r w:rsidR="00CA2EA5" w:rsidRPr="00CA2EA5">
        <w:rPr>
          <w:rFonts w:ascii="Arial" w:hAnsi="Arial" w:cs="Arial"/>
          <w:b/>
          <w:sz w:val="22"/>
          <w:szCs w:val="22"/>
          <w:lang w:eastAsia="en-IN"/>
        </w:rPr>
        <w:t>Hundusthan</w:t>
      </w:r>
      <w:proofErr w:type="spellEnd"/>
      <w:r w:rsidR="00CA2EA5" w:rsidRPr="00CA2EA5">
        <w:rPr>
          <w:rFonts w:ascii="Arial" w:hAnsi="Arial" w:cs="Arial"/>
          <w:b/>
          <w:sz w:val="22"/>
          <w:szCs w:val="22"/>
          <w:lang w:eastAsia="en-IN"/>
        </w:rPr>
        <w:t xml:space="preserve"> Sugar Limited”</w:t>
      </w:r>
      <w:r w:rsidRPr="00AB6D01">
        <w:rPr>
          <w:rFonts w:ascii="Arial" w:hAnsi="Arial" w:cs="Arial"/>
          <w:sz w:val="22"/>
          <w:szCs w:val="22"/>
          <w:lang w:eastAsia="en-IN"/>
        </w:rPr>
        <w:t xml:space="preserve">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580415D8" w14:textId="77777777" w:rsidR="00BF6650" w:rsidRPr="002A03F8" w:rsidRDefault="002620F0" w:rsidP="00CA2EA5">
      <w:pPr>
        <w:tabs>
          <w:tab w:val="left" w:pos="5670"/>
        </w:tabs>
        <w:spacing w:before="240" w:line="360" w:lineRule="auto"/>
        <w:ind w:left="284" w:right="-143"/>
        <w:jc w:val="both"/>
        <w:rPr>
          <w:rFonts w:ascii="Arial" w:hAnsi="Arial" w:cs="Arial"/>
          <w:b/>
          <w:i/>
          <w:sz w:val="20"/>
          <w:szCs w:val="20"/>
        </w:rPr>
      </w:pPr>
      <w:r w:rsidRPr="002A03F8">
        <w:rPr>
          <w:rFonts w:ascii="Arial" w:hAnsi="Arial" w:cs="Arial"/>
          <w:b/>
          <w:i/>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2A03F8">
        <w:rPr>
          <w:rFonts w:ascii="Arial" w:hAnsi="Arial" w:cs="Arial"/>
          <w:b/>
          <w:i/>
          <w:sz w:val="22"/>
          <w:szCs w:val="20"/>
        </w:rPr>
        <w:t>sincerity and efforts of the company, promoters and its key managerial performance.</w:t>
      </w:r>
    </w:p>
    <w:p w14:paraId="2FC6E393" w14:textId="77777777" w:rsidR="00215E9F" w:rsidRDefault="00215E9F" w:rsidP="004B1D14">
      <w:pPr>
        <w:spacing w:line="360" w:lineRule="auto"/>
        <w:ind w:left="284" w:right="-1"/>
        <w:jc w:val="both"/>
        <w:rPr>
          <w:rFonts w:ascii="Arial" w:hAnsi="Arial" w:cs="Arial"/>
          <w:sz w:val="22"/>
          <w:szCs w:val="20"/>
        </w:rPr>
      </w:pPr>
    </w:p>
    <w:p w14:paraId="7C154BA6" w14:textId="77777777" w:rsidR="00215E9F" w:rsidRDefault="00215E9F" w:rsidP="004B1D14">
      <w:pPr>
        <w:spacing w:line="360" w:lineRule="auto"/>
        <w:ind w:left="284" w:right="-1"/>
        <w:jc w:val="both"/>
        <w:rPr>
          <w:rFonts w:ascii="Arial" w:hAnsi="Arial" w:cs="Arial"/>
          <w:sz w:val="22"/>
          <w:szCs w:val="20"/>
        </w:rPr>
      </w:pPr>
    </w:p>
    <w:p w14:paraId="580429EC" w14:textId="77777777" w:rsidR="00215E9F" w:rsidRDefault="00215E9F" w:rsidP="004B1D14">
      <w:pPr>
        <w:spacing w:line="360" w:lineRule="auto"/>
        <w:ind w:left="284" w:right="-1"/>
        <w:jc w:val="both"/>
        <w:rPr>
          <w:rFonts w:ascii="Arial" w:hAnsi="Arial" w:cs="Arial"/>
          <w:sz w:val="22"/>
          <w:szCs w:val="20"/>
        </w:rPr>
      </w:pPr>
    </w:p>
    <w:p w14:paraId="32C91E13" w14:textId="77777777" w:rsidR="00CA2EA5" w:rsidRDefault="00CA2EA5" w:rsidP="004B1D14">
      <w:pPr>
        <w:spacing w:line="360" w:lineRule="auto"/>
        <w:ind w:left="284" w:right="-1"/>
        <w:jc w:val="both"/>
        <w:rPr>
          <w:rFonts w:ascii="Arial" w:hAnsi="Arial" w:cs="Arial"/>
          <w:sz w:val="22"/>
          <w:szCs w:val="20"/>
        </w:rPr>
      </w:pPr>
    </w:p>
    <w:p w14:paraId="6893827C" w14:textId="77777777" w:rsidR="00CA2EA5" w:rsidRPr="006F2B1B" w:rsidRDefault="00CA2EA5" w:rsidP="004B1D14">
      <w:pPr>
        <w:spacing w:line="360" w:lineRule="auto"/>
        <w:ind w:left="284" w:right="-1"/>
        <w:jc w:val="both"/>
        <w:rPr>
          <w:rFonts w:ascii="Arial" w:hAnsi="Arial" w:cs="Arial"/>
          <w:sz w:val="22"/>
          <w:szCs w:val="20"/>
        </w:rPr>
      </w:pPr>
    </w:p>
    <w:tbl>
      <w:tblPr>
        <w:tblStyle w:val="TableGrid"/>
        <w:tblW w:w="5000" w:type="pct"/>
        <w:tblInd w:w="279" w:type="dxa"/>
        <w:tblCellMar>
          <w:top w:w="28" w:type="dxa"/>
          <w:bottom w:w="28" w:type="dxa"/>
        </w:tblCellMar>
        <w:tblLook w:val="04A0" w:firstRow="1" w:lastRow="0" w:firstColumn="1" w:lastColumn="0" w:noHBand="0" w:noVBand="1"/>
      </w:tblPr>
      <w:tblGrid>
        <w:gridCol w:w="1927"/>
        <w:gridCol w:w="1406"/>
        <w:gridCol w:w="1764"/>
        <w:gridCol w:w="4531"/>
      </w:tblGrid>
      <w:tr w:rsidR="00BF6650" w:rsidRPr="00AD5D32" w14:paraId="320198B4" w14:textId="77777777" w:rsidTr="00EA11F7">
        <w:trPr>
          <w:trHeight w:val="18"/>
        </w:trPr>
        <w:tc>
          <w:tcPr>
            <w:tcW w:w="1001" w:type="pct"/>
            <w:vAlign w:val="center"/>
          </w:tcPr>
          <w:p w14:paraId="7E01C91A" w14:textId="77777777"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Declaration</w:t>
            </w:r>
          </w:p>
        </w:tc>
        <w:tc>
          <w:tcPr>
            <w:tcW w:w="3999" w:type="pct"/>
            <w:gridSpan w:val="3"/>
          </w:tcPr>
          <w:p w14:paraId="258CE687" w14:textId="77777777"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9749B17" w14:textId="77777777"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The information furnished herein is true and correct to the best of our knowledge, logical and scientific assumptions.</w:t>
            </w:r>
          </w:p>
          <w:p w14:paraId="796E9738" w14:textId="77777777" w:rsidR="00D5636A" w:rsidRP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 xml:space="preserve">This TEV Report is carried out by our Financial Analyst team on the request from </w:t>
            </w:r>
            <w:r w:rsidR="00D5636A" w:rsidRPr="00D5636A">
              <w:rPr>
                <w:rFonts w:asciiTheme="minorHAnsi" w:hAnsiTheme="minorHAnsi" w:cstheme="minorHAnsi"/>
                <w:i/>
                <w:sz w:val="22"/>
                <w:szCs w:val="22"/>
              </w:rPr>
              <w:t xml:space="preserve">State Bank of India, IFB, RM-1 Credit </w:t>
            </w:r>
            <w:proofErr w:type="spellStart"/>
            <w:r w:rsidR="00D5636A" w:rsidRPr="00D5636A">
              <w:rPr>
                <w:rFonts w:asciiTheme="minorHAnsi" w:hAnsiTheme="minorHAnsi" w:cstheme="minorHAnsi"/>
                <w:i/>
                <w:sz w:val="22"/>
                <w:szCs w:val="22"/>
              </w:rPr>
              <w:t>Devision</w:t>
            </w:r>
            <w:proofErr w:type="spellEnd"/>
            <w:r w:rsidR="00D5636A" w:rsidRPr="00D5636A">
              <w:rPr>
                <w:rFonts w:asciiTheme="minorHAnsi" w:hAnsiTheme="minorHAnsi" w:cstheme="minorHAnsi"/>
                <w:i/>
                <w:sz w:val="22"/>
                <w:szCs w:val="22"/>
              </w:rPr>
              <w:t xml:space="preserve">, 14th floor </w:t>
            </w:r>
            <w:proofErr w:type="spellStart"/>
            <w:r w:rsidR="00D5636A" w:rsidRPr="00D5636A">
              <w:rPr>
                <w:rFonts w:asciiTheme="minorHAnsi" w:hAnsiTheme="minorHAnsi" w:cstheme="minorHAnsi"/>
                <w:i/>
                <w:sz w:val="22"/>
                <w:szCs w:val="22"/>
              </w:rPr>
              <w:t>Jawahar</w:t>
            </w:r>
            <w:proofErr w:type="spellEnd"/>
            <w:r w:rsidR="00D5636A" w:rsidRPr="00D5636A">
              <w:rPr>
                <w:rFonts w:asciiTheme="minorHAnsi" w:hAnsiTheme="minorHAnsi" w:cstheme="minorHAnsi"/>
                <w:i/>
                <w:sz w:val="22"/>
                <w:szCs w:val="22"/>
              </w:rPr>
              <w:t xml:space="preserve"> </w:t>
            </w:r>
            <w:proofErr w:type="spellStart"/>
            <w:r w:rsidR="00D5636A" w:rsidRPr="00D5636A">
              <w:rPr>
                <w:rFonts w:asciiTheme="minorHAnsi" w:hAnsiTheme="minorHAnsi" w:cstheme="minorHAnsi"/>
                <w:i/>
                <w:sz w:val="22"/>
                <w:szCs w:val="22"/>
              </w:rPr>
              <w:t>Vyapar</w:t>
            </w:r>
            <w:proofErr w:type="spellEnd"/>
            <w:r w:rsidR="00D5636A" w:rsidRPr="00D5636A">
              <w:rPr>
                <w:rFonts w:asciiTheme="minorHAnsi" w:hAnsiTheme="minorHAnsi" w:cstheme="minorHAnsi"/>
                <w:i/>
                <w:sz w:val="22"/>
                <w:szCs w:val="22"/>
              </w:rPr>
              <w:t xml:space="preserve"> </w:t>
            </w:r>
            <w:proofErr w:type="spellStart"/>
            <w:r w:rsidR="00D5636A" w:rsidRPr="00D5636A">
              <w:rPr>
                <w:rFonts w:asciiTheme="minorHAnsi" w:hAnsiTheme="minorHAnsi" w:cstheme="minorHAnsi"/>
                <w:i/>
                <w:sz w:val="22"/>
                <w:szCs w:val="22"/>
              </w:rPr>
              <w:t>Bhavan</w:t>
            </w:r>
            <w:proofErr w:type="spellEnd"/>
            <w:r w:rsidR="00D5636A" w:rsidRPr="00D5636A">
              <w:rPr>
                <w:rFonts w:asciiTheme="minorHAnsi" w:hAnsiTheme="minorHAnsi" w:cstheme="minorHAnsi"/>
                <w:i/>
                <w:sz w:val="22"/>
                <w:szCs w:val="22"/>
              </w:rPr>
              <w:t xml:space="preserve"> 1, Tolstoy Marg, New Delhi, 110001</w:t>
            </w:r>
            <w:r w:rsidR="00654347" w:rsidRPr="00D5636A">
              <w:rPr>
                <w:rFonts w:asciiTheme="minorHAnsi" w:hAnsiTheme="minorHAnsi" w:cstheme="minorHAnsi"/>
                <w:i/>
                <w:color w:val="000000" w:themeColor="text1"/>
                <w:sz w:val="22"/>
                <w:szCs w:val="22"/>
              </w:rPr>
              <w:t>.</w:t>
            </w:r>
          </w:p>
          <w:p w14:paraId="22AC45B1" w14:textId="77777777"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5FA6500" w14:textId="77777777" w:rsidR="00BF6650" w:rsidRP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We have submitted TEV report to the Client.</w:t>
            </w:r>
          </w:p>
        </w:tc>
      </w:tr>
      <w:tr w:rsidR="00BF6650" w:rsidRPr="00AD5D32" w14:paraId="6A07DF50" w14:textId="77777777" w:rsidTr="00EA11F7">
        <w:trPr>
          <w:trHeight w:val="18"/>
        </w:trPr>
        <w:tc>
          <w:tcPr>
            <w:tcW w:w="2647" w:type="pct"/>
            <w:gridSpan w:val="3"/>
            <w:vAlign w:val="center"/>
          </w:tcPr>
          <w:p w14:paraId="024BF3DB"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353" w:type="pct"/>
            <w:vAlign w:val="center"/>
          </w:tcPr>
          <w:p w14:paraId="36D6D075"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7B410F10" w14:textId="77777777" w:rsidTr="00EA11F7">
        <w:trPr>
          <w:trHeight w:val="18"/>
        </w:trPr>
        <w:tc>
          <w:tcPr>
            <w:tcW w:w="2647" w:type="pct"/>
            <w:gridSpan w:val="3"/>
          </w:tcPr>
          <w:p w14:paraId="4B0EE37E"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Valuer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153A340A"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353" w:type="pct"/>
          </w:tcPr>
          <w:p w14:paraId="74EB203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64B7F372" w14:textId="77777777" w:rsidTr="00EA11F7">
        <w:trPr>
          <w:trHeight w:val="18"/>
        </w:trPr>
        <w:tc>
          <w:tcPr>
            <w:tcW w:w="1731" w:type="pct"/>
            <w:gridSpan w:val="2"/>
          </w:tcPr>
          <w:p w14:paraId="09EBD486"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69" w:type="pct"/>
            <w:gridSpan w:val="2"/>
          </w:tcPr>
          <w:p w14:paraId="3744C7F6" w14:textId="77777777"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EE143B">
              <w:rPr>
                <w:rFonts w:asciiTheme="minorHAnsi" w:hAnsiTheme="minorHAnsi" w:cstheme="minorHAnsi"/>
                <w:sz w:val="22"/>
                <w:szCs w:val="22"/>
              </w:rPr>
              <w:t>1</w:t>
            </w:r>
            <w:r w:rsidR="008D4A02">
              <w:rPr>
                <w:rFonts w:asciiTheme="minorHAnsi" w:hAnsiTheme="minorHAnsi" w:cstheme="minorHAnsi"/>
                <w:sz w:val="22"/>
                <w:szCs w:val="22"/>
              </w:rPr>
              <w:t>4</w:t>
            </w:r>
            <w:r w:rsidR="00574016">
              <w:rPr>
                <w:rFonts w:asciiTheme="minorHAnsi" w:hAnsiTheme="minorHAnsi" w:cstheme="minorHAnsi"/>
                <w:sz w:val="22"/>
                <w:szCs w:val="22"/>
              </w:rPr>
              <w:t>1</w:t>
            </w:r>
          </w:p>
        </w:tc>
      </w:tr>
      <w:tr w:rsidR="00BF6650" w:rsidRPr="00AD5D32" w14:paraId="5373F6B1" w14:textId="77777777" w:rsidTr="00EA11F7">
        <w:trPr>
          <w:trHeight w:val="18"/>
        </w:trPr>
        <w:tc>
          <w:tcPr>
            <w:tcW w:w="1731" w:type="pct"/>
            <w:gridSpan w:val="2"/>
          </w:tcPr>
          <w:p w14:paraId="0003366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69" w:type="pct"/>
            <w:gridSpan w:val="2"/>
          </w:tcPr>
          <w:p w14:paraId="164AED08" w14:textId="77777777" w:rsidR="00BF6650" w:rsidRPr="00AD5D32" w:rsidRDefault="00EE143B"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rPr>
              <w:t>1</w:t>
            </w:r>
            <w:r w:rsidR="008D4A02">
              <w:rPr>
                <w:rFonts w:asciiTheme="minorHAnsi" w:hAnsiTheme="minorHAnsi" w:cstheme="minorHAnsi"/>
                <w:sz w:val="22"/>
                <w:szCs w:val="22"/>
              </w:rPr>
              <w:t>4</w:t>
            </w:r>
            <w:r w:rsidR="00574016">
              <w:rPr>
                <w:rFonts w:asciiTheme="minorHAnsi" w:hAnsiTheme="minorHAnsi" w:cstheme="minorHAnsi"/>
                <w:sz w:val="22"/>
                <w:szCs w:val="22"/>
              </w:rPr>
              <w:t>4</w:t>
            </w:r>
          </w:p>
        </w:tc>
      </w:tr>
      <w:tr w:rsidR="00BF6650" w:rsidRPr="00AD5D32" w14:paraId="27E831C2" w14:textId="77777777" w:rsidTr="00EA11F7">
        <w:trPr>
          <w:trHeight w:val="18"/>
        </w:trPr>
        <w:tc>
          <w:tcPr>
            <w:tcW w:w="1731" w:type="pct"/>
            <w:gridSpan w:val="2"/>
            <w:vMerge w:val="restart"/>
          </w:tcPr>
          <w:p w14:paraId="22CBC11A"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69" w:type="pct"/>
            <w:gridSpan w:val="2"/>
          </w:tcPr>
          <w:p w14:paraId="7DBBC7AD" w14:textId="77777777" w:rsidR="00BF6650" w:rsidRPr="00AD5D32" w:rsidRDefault="00630BC0" w:rsidP="006F2B1B">
            <w:pPr>
              <w:tabs>
                <w:tab w:val="left" w:pos="360"/>
              </w:tabs>
              <w:spacing w:before="240" w:line="360" w:lineRule="auto"/>
              <w:rPr>
                <w:rFonts w:asciiTheme="minorHAnsi" w:hAnsiTheme="minorHAnsi" w:cstheme="minorHAnsi"/>
                <w:sz w:val="22"/>
                <w:szCs w:val="22"/>
              </w:rPr>
            </w:pPr>
            <w:r>
              <w:rPr>
                <w:rFonts w:asciiTheme="minorHAnsi" w:hAnsiTheme="minorHAnsi" w:cstheme="minorHAnsi"/>
                <w:b/>
                <w:i/>
                <w:sz w:val="22"/>
                <w:szCs w:val="22"/>
              </w:rPr>
              <w:t>PREPARED BY: Mr.</w:t>
            </w:r>
            <w:r w:rsidR="00977E54">
              <w:rPr>
                <w:rFonts w:asciiTheme="minorHAnsi" w:hAnsiTheme="minorHAnsi" w:cstheme="minorHAnsi"/>
                <w:b/>
                <w:i/>
                <w:sz w:val="22"/>
                <w:szCs w:val="22"/>
              </w:rPr>
              <w:t xml:space="preserve"> </w:t>
            </w:r>
            <w:r w:rsidR="00D5636A">
              <w:rPr>
                <w:rFonts w:asciiTheme="minorHAnsi" w:hAnsiTheme="minorHAnsi" w:cstheme="minorHAnsi"/>
                <w:b/>
                <w:i/>
                <w:sz w:val="22"/>
                <w:szCs w:val="22"/>
              </w:rPr>
              <w:t>GAURAV KUMAR</w:t>
            </w:r>
          </w:p>
        </w:tc>
      </w:tr>
      <w:tr w:rsidR="00BF6650" w:rsidRPr="00AD5D32" w14:paraId="317394B7" w14:textId="77777777" w:rsidTr="00EA11F7">
        <w:trPr>
          <w:trHeight w:val="18"/>
        </w:trPr>
        <w:tc>
          <w:tcPr>
            <w:tcW w:w="1731" w:type="pct"/>
            <w:gridSpan w:val="2"/>
            <w:vMerge/>
          </w:tcPr>
          <w:p w14:paraId="11C9A756" w14:textId="77777777" w:rsidR="00BF6650" w:rsidRPr="00AD5D32" w:rsidRDefault="00BF6650" w:rsidP="006F2B1B">
            <w:pPr>
              <w:spacing w:before="240" w:line="360" w:lineRule="auto"/>
              <w:rPr>
                <w:rFonts w:asciiTheme="minorHAnsi" w:hAnsiTheme="minorHAnsi" w:cstheme="minorHAnsi"/>
                <w:b/>
                <w:sz w:val="22"/>
                <w:szCs w:val="22"/>
              </w:rPr>
            </w:pPr>
          </w:p>
        </w:tc>
        <w:tc>
          <w:tcPr>
            <w:tcW w:w="3269" w:type="pct"/>
            <w:gridSpan w:val="2"/>
          </w:tcPr>
          <w:p w14:paraId="00254924" w14:textId="77777777"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REVIEWED BY: HOD Project</w:t>
            </w:r>
          </w:p>
        </w:tc>
      </w:tr>
    </w:tbl>
    <w:p w14:paraId="3A1CF185" w14:textId="77777777" w:rsidR="00393191" w:rsidRDefault="00393191" w:rsidP="00BF6650">
      <w:pPr>
        <w:tabs>
          <w:tab w:val="left" w:pos="5670"/>
        </w:tabs>
        <w:spacing w:line="360" w:lineRule="auto"/>
        <w:ind w:right="16"/>
        <w:jc w:val="both"/>
        <w:rPr>
          <w:rFonts w:ascii="Arial" w:hAnsi="Arial" w:cs="Arial"/>
          <w:b/>
          <w:sz w:val="20"/>
        </w:rPr>
      </w:pPr>
    </w:p>
    <w:p w14:paraId="036A56A8" w14:textId="77777777" w:rsidR="00EA11F7" w:rsidRDefault="00EA11F7" w:rsidP="00EA11F7">
      <w:pPr>
        <w:tabs>
          <w:tab w:val="left" w:pos="5670"/>
        </w:tabs>
        <w:spacing w:line="360" w:lineRule="auto"/>
        <w:ind w:right="16"/>
        <w:jc w:val="both"/>
        <w:rPr>
          <w:rFonts w:ascii="Arial" w:hAnsi="Arial" w:cs="Arial"/>
          <w:b/>
          <w:sz w:val="20"/>
        </w:rPr>
      </w:pPr>
    </w:p>
    <w:p w14:paraId="218B2E9E" w14:textId="77777777" w:rsidR="00EA11F7" w:rsidRDefault="00EA11F7" w:rsidP="00EA11F7">
      <w:pPr>
        <w:tabs>
          <w:tab w:val="left" w:pos="5670"/>
        </w:tabs>
        <w:spacing w:line="360" w:lineRule="auto"/>
        <w:ind w:right="16"/>
        <w:jc w:val="both"/>
        <w:rPr>
          <w:rFonts w:ascii="Arial" w:hAnsi="Arial" w:cs="Arial"/>
          <w:b/>
          <w:sz w:val="20"/>
        </w:rPr>
      </w:pPr>
    </w:p>
    <w:p w14:paraId="73883717" w14:textId="77777777" w:rsidR="00BF6650" w:rsidRDefault="00BF6650" w:rsidP="00EA11F7">
      <w:pPr>
        <w:tabs>
          <w:tab w:val="left" w:pos="5670"/>
        </w:tabs>
        <w:spacing w:line="360" w:lineRule="auto"/>
        <w:ind w:left="284"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4BB66970" w14:textId="0F2B9C33" w:rsidR="00BF6650" w:rsidRDefault="00BF6650" w:rsidP="00EA11F7">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09049A">
        <w:rPr>
          <w:rFonts w:ascii="Arial" w:hAnsi="Arial" w:cs="Arial"/>
          <w:b/>
          <w:sz w:val="20"/>
          <w:szCs w:val="20"/>
        </w:rPr>
        <w:t xml:space="preserve">Date:   </w:t>
      </w:r>
      <w:r w:rsidR="00322360">
        <w:rPr>
          <w:rFonts w:ascii="Arial" w:hAnsi="Arial" w:cs="Arial"/>
          <w:b/>
          <w:sz w:val="20"/>
          <w:szCs w:val="20"/>
        </w:rPr>
        <w:t>25</w:t>
      </w:r>
      <w:r w:rsidR="00322360" w:rsidRPr="00322360">
        <w:rPr>
          <w:rFonts w:ascii="Arial" w:hAnsi="Arial" w:cs="Arial"/>
          <w:b/>
          <w:sz w:val="20"/>
          <w:szCs w:val="20"/>
          <w:vertAlign w:val="superscript"/>
        </w:rPr>
        <w:t>th</w:t>
      </w:r>
      <w:r w:rsidR="00322360">
        <w:rPr>
          <w:rFonts w:ascii="Arial" w:hAnsi="Arial" w:cs="Arial"/>
          <w:b/>
          <w:sz w:val="20"/>
          <w:szCs w:val="20"/>
        </w:rPr>
        <w:t xml:space="preserve"> July 2022</w:t>
      </w:r>
      <w:bookmarkStart w:id="4" w:name="_GoBack"/>
      <w:bookmarkEnd w:id="4"/>
    </w:p>
    <w:p w14:paraId="2FF7BFBC"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4E83652A" w14:textId="77777777" w:rsidR="00BF6650" w:rsidRDefault="00BF6650" w:rsidP="00EA11F7">
      <w:pPr>
        <w:ind w:left="284"/>
      </w:pPr>
      <w:r>
        <w:rPr>
          <w:rFonts w:ascii="Arial" w:hAnsi="Arial" w:cs="Arial"/>
          <w:b/>
          <w:sz w:val="20"/>
          <w:szCs w:val="20"/>
        </w:rPr>
        <w:t xml:space="preserve">(Authorized Signatory)      </w:t>
      </w:r>
    </w:p>
    <w:p w14:paraId="21CCDC3E" w14:textId="77777777" w:rsidR="00BF6650" w:rsidRDefault="00BF6650" w:rsidP="00B264B8">
      <w:pPr>
        <w:rPr>
          <w:rFonts w:ascii="Arial" w:hAnsi="Arial" w:cs="Arial"/>
          <w:b/>
          <w:sz w:val="22"/>
          <w:szCs w:val="22"/>
          <w:highlight w:val="yellow"/>
          <w:u w:val="single"/>
        </w:rPr>
      </w:pPr>
    </w:p>
    <w:p w14:paraId="4B2A0426" w14:textId="77777777" w:rsidR="00AB6D01" w:rsidRDefault="00AB6D01" w:rsidP="00B264B8">
      <w:pPr>
        <w:rPr>
          <w:rFonts w:ascii="Arial" w:hAnsi="Arial" w:cs="Arial"/>
          <w:b/>
          <w:sz w:val="22"/>
          <w:szCs w:val="22"/>
          <w:highlight w:val="yellow"/>
          <w:u w:val="single"/>
        </w:rPr>
      </w:pPr>
    </w:p>
    <w:p w14:paraId="25EE068A" w14:textId="77777777" w:rsidR="00AB6D01" w:rsidRDefault="00AB6D01" w:rsidP="00B264B8">
      <w:pPr>
        <w:rPr>
          <w:rFonts w:ascii="Arial" w:hAnsi="Arial" w:cs="Arial"/>
          <w:b/>
          <w:sz w:val="22"/>
          <w:szCs w:val="22"/>
          <w:highlight w:val="yellow"/>
          <w:u w:val="single"/>
        </w:rPr>
      </w:pPr>
    </w:p>
    <w:p w14:paraId="377DA2B7" w14:textId="77777777" w:rsidR="00AB6D01" w:rsidRDefault="00AB6D01" w:rsidP="00B264B8">
      <w:pPr>
        <w:rPr>
          <w:rFonts w:ascii="Arial" w:hAnsi="Arial" w:cs="Arial"/>
          <w:b/>
          <w:sz w:val="22"/>
          <w:szCs w:val="22"/>
          <w:highlight w:val="yellow"/>
          <w:u w:val="single"/>
        </w:rPr>
      </w:pPr>
    </w:p>
    <w:p w14:paraId="69D8245D" w14:textId="77777777" w:rsidR="00EE143B" w:rsidRDefault="00EE143B" w:rsidP="00B264B8">
      <w:pPr>
        <w:rPr>
          <w:rFonts w:ascii="Arial" w:hAnsi="Arial" w:cs="Arial"/>
          <w:b/>
          <w:sz w:val="22"/>
          <w:szCs w:val="22"/>
          <w:highlight w:val="yellow"/>
          <w:u w:val="single"/>
        </w:rPr>
      </w:pPr>
    </w:p>
    <w:p w14:paraId="23F7F47B" w14:textId="77777777" w:rsidR="00630BC0" w:rsidRDefault="00630BC0" w:rsidP="00B264B8">
      <w:pPr>
        <w:rPr>
          <w:rFonts w:ascii="Arial" w:hAnsi="Arial" w:cs="Arial"/>
          <w:b/>
          <w:sz w:val="22"/>
          <w:szCs w:val="22"/>
          <w:highlight w:val="yellow"/>
          <w:u w:val="single"/>
        </w:rPr>
      </w:pPr>
    </w:p>
    <w:p w14:paraId="7A6ACD59" w14:textId="77777777" w:rsidR="00630BC0" w:rsidRDefault="00630BC0"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2181F5AF" w14:textId="77777777" w:rsidTr="00EA11F7">
        <w:trPr>
          <w:trHeight w:val="20"/>
        </w:trPr>
        <w:tc>
          <w:tcPr>
            <w:tcW w:w="1512" w:type="dxa"/>
            <w:shd w:val="clear" w:color="auto" w:fill="002060"/>
            <w:vAlign w:val="center"/>
          </w:tcPr>
          <w:p w14:paraId="6E54D826" w14:textId="77777777" w:rsidR="002B0FCE" w:rsidRDefault="002B0FCE" w:rsidP="00A41736">
            <w:pPr>
              <w:jc w:val="center"/>
              <w:rPr>
                <w:rFonts w:ascii="Arial" w:hAnsi="Arial" w:cs="Arial"/>
                <w:b/>
                <w:i/>
                <w:sz w:val="22"/>
                <w:szCs w:val="22"/>
              </w:rPr>
            </w:pPr>
            <w:r>
              <w:rPr>
                <w:rFonts w:ascii="Arial" w:hAnsi="Arial" w:cs="Arial"/>
                <w:b/>
                <w:sz w:val="22"/>
                <w:szCs w:val="22"/>
              </w:rPr>
              <w:t xml:space="preserve">PART </w:t>
            </w:r>
            <w:r w:rsidR="003425D9">
              <w:rPr>
                <w:rFonts w:ascii="Arial" w:hAnsi="Arial" w:cs="Arial"/>
                <w:b/>
                <w:sz w:val="22"/>
                <w:szCs w:val="22"/>
              </w:rPr>
              <w:t>N</w:t>
            </w:r>
          </w:p>
        </w:tc>
        <w:tc>
          <w:tcPr>
            <w:tcW w:w="8127" w:type="dxa"/>
            <w:shd w:val="clear" w:color="auto" w:fill="DBE5F1"/>
            <w:vAlign w:val="center"/>
          </w:tcPr>
          <w:p w14:paraId="47F51DB8"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1BB0C40" w14:textId="77777777" w:rsidR="002B0FCE" w:rsidRPr="00F367A7" w:rsidRDefault="002B0FCE" w:rsidP="00EA11F7">
      <w:pPr>
        <w:spacing w:line="360" w:lineRule="auto"/>
        <w:rPr>
          <w:rFonts w:ascii="Arial" w:hAnsi="Arial" w:cs="Arial"/>
          <w:b/>
          <w:szCs w:val="22"/>
          <w:highlight w:val="yellow"/>
          <w:u w:val="single"/>
        </w:rPr>
      </w:pPr>
    </w:p>
    <w:p w14:paraId="4FD1A647" w14:textId="77777777" w:rsidR="00F367A7" w:rsidRPr="00223CB7" w:rsidRDefault="00A22FE5" w:rsidP="00EA11F7">
      <w:pPr>
        <w:numPr>
          <w:ilvl w:val="3"/>
          <w:numId w:val="4"/>
        </w:numPr>
        <w:spacing w:line="360" w:lineRule="auto"/>
        <w:ind w:left="567" w:right="-143"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8E4C005" w14:textId="77777777" w:rsidR="00F367A7" w:rsidRPr="00223CB7" w:rsidRDefault="00E00A16" w:rsidP="00EA11F7">
      <w:pPr>
        <w:numPr>
          <w:ilvl w:val="3"/>
          <w:numId w:val="4"/>
        </w:numPr>
        <w:spacing w:line="360" w:lineRule="auto"/>
        <w:ind w:left="567" w:right="-143" w:hanging="425"/>
        <w:jc w:val="both"/>
        <w:rPr>
          <w:rFonts w:ascii="Arial" w:hAnsi="Arial" w:cs="Arial"/>
          <w:color w:val="000000" w:themeColor="text1"/>
          <w:sz w:val="22"/>
          <w:szCs w:val="20"/>
        </w:rPr>
      </w:pPr>
      <w:r w:rsidRPr="00223CB7">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Pr>
          <w:rFonts w:ascii="Arial" w:hAnsi="Arial" w:cs="Arial"/>
          <w:sz w:val="22"/>
          <w:szCs w:val="20"/>
        </w:rPr>
        <w:t xml:space="preserve"> and correct in all respect. I/</w:t>
      </w:r>
      <w:r w:rsidRPr="00223CB7">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AA74B92" w14:textId="77777777" w:rsidR="00F367A7" w:rsidRPr="00223CB7" w:rsidRDefault="00F367A7"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3F0AEC04" w14:textId="77777777" w:rsidR="000F2A82" w:rsidRDefault="00F367A7"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210D3656" w14:textId="77777777" w:rsidR="00095899" w:rsidRDefault="00096351" w:rsidP="00EA11F7">
      <w:pPr>
        <w:numPr>
          <w:ilvl w:val="3"/>
          <w:numId w:val="4"/>
        </w:numPr>
        <w:spacing w:line="360" w:lineRule="auto"/>
        <w:ind w:left="567" w:right="-143" w:hanging="425"/>
        <w:jc w:val="both"/>
        <w:rPr>
          <w:rFonts w:ascii="Arial" w:hAnsi="Arial" w:cs="Arial"/>
          <w:sz w:val="22"/>
          <w:szCs w:val="20"/>
        </w:rPr>
      </w:pPr>
      <w:r>
        <w:rPr>
          <w:rFonts w:ascii="Arial" w:hAnsi="Arial" w:cs="Arial"/>
          <w:sz w:val="22"/>
          <w:szCs w:val="20"/>
        </w:rPr>
        <w:t xml:space="preserve">This Techno Economic-Viability study is prepared based on certain futuristic assumption </w:t>
      </w:r>
      <w:r w:rsidR="005C6750">
        <w:rPr>
          <w:rFonts w:ascii="Arial" w:hAnsi="Arial" w:cs="Arial"/>
          <w:sz w:val="22"/>
          <w:szCs w:val="20"/>
        </w:rPr>
        <w:t xml:space="preserve">which are intra dependent on economic, market and </w:t>
      </w:r>
      <w:r w:rsidR="00666D78">
        <w:rPr>
          <w:rFonts w:ascii="Arial" w:hAnsi="Arial" w:cs="Arial"/>
          <w:sz w:val="22"/>
          <w:szCs w:val="20"/>
        </w:rPr>
        <w:t>sectorial</w:t>
      </w:r>
      <w:r w:rsidR="005C6750">
        <w:rPr>
          <w:rFonts w:ascii="Arial" w:hAnsi="Arial" w:cs="Arial"/>
          <w:sz w:val="22"/>
          <w:szCs w:val="20"/>
        </w:rPr>
        <w:t xml:space="preserve"> growth condition in future and socio-economic, socio-political </w:t>
      </w:r>
      <w:r w:rsidR="00095899">
        <w:rPr>
          <w:rFonts w:ascii="Arial" w:hAnsi="Arial" w:cs="Arial"/>
          <w:sz w:val="22"/>
          <w:szCs w:val="20"/>
        </w:rPr>
        <w:t>condition at macro and micro level.</w:t>
      </w:r>
    </w:p>
    <w:p w14:paraId="12EA55C4" w14:textId="77777777" w:rsidR="00096351" w:rsidRPr="00223CB7" w:rsidRDefault="00095899" w:rsidP="00EA11F7">
      <w:pPr>
        <w:numPr>
          <w:ilvl w:val="3"/>
          <w:numId w:val="4"/>
        </w:numPr>
        <w:spacing w:line="360" w:lineRule="auto"/>
        <w:ind w:left="567" w:right="-143" w:hanging="425"/>
        <w:jc w:val="both"/>
        <w:rPr>
          <w:rFonts w:ascii="Arial" w:hAnsi="Arial" w:cs="Arial"/>
          <w:sz w:val="22"/>
          <w:szCs w:val="20"/>
        </w:rPr>
      </w:pPr>
      <w:r>
        <w:rPr>
          <w:rFonts w:ascii="Arial" w:hAnsi="Arial" w:cs="Arial"/>
          <w:sz w:val="22"/>
          <w:szCs w:val="20"/>
        </w:rPr>
        <w:t xml:space="preserve">Meeting </w:t>
      </w:r>
      <w:r w:rsidR="00331E36">
        <w:rPr>
          <w:rFonts w:ascii="Arial" w:hAnsi="Arial" w:cs="Arial"/>
          <w:sz w:val="22"/>
          <w:szCs w:val="20"/>
        </w:rPr>
        <w:t xml:space="preserve">of assumption and financial ratio will entirely depend on the sincerity and efforts of the company, promoters and </w:t>
      </w:r>
      <w:r w:rsidR="00F54712">
        <w:rPr>
          <w:rFonts w:ascii="Arial" w:hAnsi="Arial" w:cs="Arial"/>
          <w:sz w:val="22"/>
          <w:szCs w:val="20"/>
        </w:rPr>
        <w:t>its</w:t>
      </w:r>
      <w:r w:rsidR="00331E36">
        <w:rPr>
          <w:rFonts w:ascii="Arial" w:hAnsi="Arial" w:cs="Arial"/>
          <w:sz w:val="22"/>
          <w:szCs w:val="20"/>
        </w:rPr>
        <w:t xml:space="preserve"> key managerial performance.</w:t>
      </w:r>
      <w:r w:rsidR="005C6750">
        <w:rPr>
          <w:rFonts w:ascii="Arial" w:hAnsi="Arial" w:cs="Arial"/>
          <w:sz w:val="22"/>
          <w:szCs w:val="20"/>
        </w:rPr>
        <w:t xml:space="preserve"> </w:t>
      </w:r>
    </w:p>
    <w:p w14:paraId="42E8EF7C" w14:textId="77777777" w:rsidR="0044207D" w:rsidRPr="00223CB7" w:rsidRDefault="000F2A82"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All observations mentioned in the report is only based on the visual observation and the documents/ data/ information provided by the client. No mechanical/ technical tests, </w:t>
      </w:r>
      <w:r w:rsidRPr="00223CB7">
        <w:rPr>
          <w:rFonts w:ascii="Arial" w:hAnsi="Arial" w:cs="Arial"/>
          <w:sz w:val="22"/>
          <w:szCs w:val="20"/>
        </w:rPr>
        <w:lastRenderedPageBreak/>
        <w:t>measurements or any design review have been performed or carried out from our side during Project assessment.</w:t>
      </w:r>
    </w:p>
    <w:p w14:paraId="7D38331F" w14:textId="77777777" w:rsidR="00363900" w:rsidRPr="0014481A" w:rsidRDefault="0044207D" w:rsidP="00EA11F7">
      <w:pPr>
        <w:numPr>
          <w:ilvl w:val="3"/>
          <w:numId w:val="4"/>
        </w:numPr>
        <w:spacing w:line="360" w:lineRule="auto"/>
        <w:ind w:left="567" w:right="-143" w:hanging="425"/>
        <w:jc w:val="both"/>
        <w:rPr>
          <w:rFonts w:ascii="Arial" w:hAnsi="Arial" w:cs="Arial"/>
          <w:sz w:val="22"/>
          <w:szCs w:val="20"/>
        </w:rPr>
      </w:pPr>
      <w:r w:rsidRPr="0014481A">
        <w:rPr>
          <w:rFonts w:ascii="Arial" w:hAnsi="Arial" w:cs="Arial"/>
          <w:sz w:val="22"/>
          <w:szCs w:val="20"/>
        </w:rPr>
        <w:t xml:space="preserve">Bank/FII should </w:t>
      </w:r>
      <w:r w:rsidRPr="0014481A">
        <w:rPr>
          <w:rFonts w:ascii="Arial" w:hAnsi="Arial" w:cs="Arial"/>
          <w:b/>
          <w:sz w:val="22"/>
          <w:szCs w:val="20"/>
        </w:rPr>
        <w:t>ONLY</w:t>
      </w:r>
      <w:r w:rsidRPr="0014481A">
        <w:rPr>
          <w:rFonts w:ascii="Arial" w:hAnsi="Arial" w:cs="Arial"/>
          <w:sz w:val="22"/>
          <w:szCs w:val="20"/>
        </w:rPr>
        <w:t xml:space="preserve"> take this report as </w:t>
      </w:r>
      <w:r w:rsidR="0014481A" w:rsidRPr="0014481A">
        <w:rPr>
          <w:rFonts w:ascii="Arial" w:hAnsi="Arial" w:cs="Arial"/>
          <w:sz w:val="22"/>
          <w:szCs w:val="20"/>
        </w:rPr>
        <w:t>an Advisory document from the Financial/ Chartered Engineering firm and its specifically advised to the creditor to cross verifies</w:t>
      </w:r>
      <w:r w:rsidRPr="0014481A">
        <w:rPr>
          <w:rFonts w:ascii="Arial" w:hAnsi="Arial" w:cs="Arial"/>
          <w:sz w:val="22"/>
          <w:szCs w:val="20"/>
        </w:rPr>
        <w:t xml:space="preserve"> the original documents for the facts mentioned in the report which can be availed from the borrowing company directly.</w:t>
      </w:r>
    </w:p>
    <w:p w14:paraId="700E2C9C"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6AD262B7"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The </w:t>
      </w:r>
      <w:r w:rsidR="0014481A" w:rsidRPr="00223CB7">
        <w:rPr>
          <w:rFonts w:ascii="Arial" w:hAnsi="Arial" w:cs="Arial"/>
          <w:sz w:val="22"/>
          <w:szCs w:val="20"/>
        </w:rPr>
        <w:t>documents, information, data provided to us during the course of this assessment by the client are</w:t>
      </w:r>
      <w:r w:rsidRPr="00223CB7">
        <w:rPr>
          <w:rFonts w:ascii="Arial" w:hAnsi="Arial" w:cs="Arial"/>
          <w:sz w:val="22"/>
          <w:szCs w:val="20"/>
        </w:rPr>
        <w:t xml:space="preserve"> reviewed only up to the extent required in relation to the scope of the work. No document has been reviewed beyond the scope of the work.</w:t>
      </w:r>
    </w:p>
    <w:p w14:paraId="24220509"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827FC2A"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101C58D"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7C049A72"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57A5FAA7"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8DC099" w14:textId="77777777" w:rsidR="00363900" w:rsidRPr="00223CB7" w:rsidRDefault="00363900" w:rsidP="00EA11F7">
      <w:pPr>
        <w:numPr>
          <w:ilvl w:val="3"/>
          <w:numId w:val="4"/>
        </w:numPr>
        <w:spacing w:line="360" w:lineRule="auto"/>
        <w:ind w:left="567" w:right="-143" w:hanging="425"/>
        <w:jc w:val="both"/>
        <w:rPr>
          <w:rFonts w:ascii="Arial" w:hAnsi="Arial" w:cs="Arial"/>
          <w:sz w:val="22"/>
          <w:szCs w:val="22"/>
        </w:rPr>
      </w:pPr>
      <w:r w:rsidRPr="00223CB7">
        <w:rPr>
          <w:rFonts w:ascii="Arial" w:hAnsi="Arial" w:cs="Arial"/>
          <w:sz w:val="22"/>
          <w:szCs w:val="20"/>
        </w:rPr>
        <w:lastRenderedPageBreak/>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A225E95" w14:textId="77777777" w:rsidR="005D555D" w:rsidRPr="00223CB7" w:rsidRDefault="00363900" w:rsidP="00EA11F7">
      <w:pPr>
        <w:numPr>
          <w:ilvl w:val="3"/>
          <w:numId w:val="4"/>
        </w:numPr>
        <w:spacing w:line="360" w:lineRule="auto"/>
        <w:ind w:left="567" w:right="-143"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13937264" w14:textId="77777777" w:rsidR="005D555D" w:rsidRPr="00223CB7" w:rsidRDefault="005D555D"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3A69AE">
        <w:rPr>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A982E56" w14:textId="77777777" w:rsidR="005D555D" w:rsidRPr="00223CB7" w:rsidRDefault="005D555D"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B366212" w14:textId="77777777" w:rsidR="005D555D" w:rsidRPr="00223CB7" w:rsidRDefault="005D555D"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05D3BA8" w14:textId="77777777" w:rsidR="005D555D" w:rsidRPr="00223CB7" w:rsidRDefault="005D555D"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23C6842F" w14:textId="77777777" w:rsidR="008E4A92" w:rsidRPr="00B915D2" w:rsidRDefault="00A22FE5" w:rsidP="00EA11F7">
      <w:pPr>
        <w:numPr>
          <w:ilvl w:val="3"/>
          <w:numId w:val="4"/>
        </w:numPr>
        <w:spacing w:line="360" w:lineRule="auto"/>
        <w:ind w:left="567" w:right="-143" w:hanging="425"/>
        <w:jc w:val="both"/>
        <w:rPr>
          <w:rFonts w:ascii="Arial" w:hAnsi="Arial" w:cs="Arial"/>
          <w:sz w:val="22"/>
          <w:szCs w:val="20"/>
        </w:rPr>
      </w:pPr>
      <w:r w:rsidRPr="00223CB7">
        <w:rPr>
          <w:rFonts w:ascii="Arial" w:hAnsi="Arial" w:cs="Arial"/>
          <w:sz w:val="22"/>
          <w:szCs w:val="20"/>
        </w:rPr>
        <w:lastRenderedPageBreak/>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223CB7">
        <w:rPr>
          <w:rFonts w:ascii="Arial" w:hAnsi="Arial" w:cs="Arial"/>
          <w:sz w:val="22"/>
          <w:szCs w:val="20"/>
        </w:rPr>
        <w:t>.</w:t>
      </w:r>
    </w:p>
    <w:p w14:paraId="11C9C4FC" w14:textId="77777777" w:rsidR="00EB5704" w:rsidRPr="000F2A82" w:rsidRDefault="00EB5704">
      <w:pPr>
        <w:rPr>
          <w:sz w:val="36"/>
        </w:rPr>
      </w:pPr>
    </w:p>
    <w:p w14:paraId="0496BD16" w14:textId="77777777" w:rsidR="00EB5704" w:rsidRPr="000F2A82" w:rsidRDefault="00EB5704">
      <w:pPr>
        <w:rPr>
          <w:sz w:val="36"/>
        </w:rPr>
      </w:pPr>
    </w:p>
    <w:p w14:paraId="25E097B0" w14:textId="77777777" w:rsidR="00EB5704" w:rsidRPr="000F2A82" w:rsidRDefault="00EB5704" w:rsidP="00985A2D">
      <w:pPr>
        <w:framePr w:w="9177" w:wrap="auto" w:hAnchor="text" w:x="1134"/>
        <w:rPr>
          <w:rFonts w:ascii="Arial" w:hAnsi="Arial" w:cs="Arial"/>
          <w:sz w:val="32"/>
          <w:szCs w:val="22"/>
          <w:lang w:eastAsia="en-IN"/>
        </w:rPr>
        <w:sectPr w:rsidR="00EB5704" w:rsidRPr="000F2A82" w:rsidSect="00870605">
          <w:headerReference w:type="even" r:id="rId73"/>
          <w:headerReference w:type="default" r:id="rId74"/>
          <w:footerReference w:type="default" r:id="rId75"/>
          <w:headerReference w:type="first" r:id="rId76"/>
          <w:pgSz w:w="11910" w:h="16840"/>
          <w:pgMar w:top="1534" w:right="1278" w:bottom="1224" w:left="994" w:header="562" w:footer="432" w:gutter="0"/>
          <w:pgNumType w:start="1"/>
          <w:cols w:space="720"/>
          <w:titlePg/>
          <w:docGrid w:linePitch="326"/>
        </w:sectPr>
      </w:pPr>
    </w:p>
    <w:p w14:paraId="3427F23C" w14:textId="77777777" w:rsidR="0029086D" w:rsidRDefault="0029086D">
      <w:pPr>
        <w:tabs>
          <w:tab w:val="left" w:pos="1440"/>
        </w:tabs>
        <w:spacing w:line="360" w:lineRule="auto"/>
        <w:ind w:right="16"/>
        <w:jc w:val="both"/>
        <w:rPr>
          <w:rFonts w:ascii="Arial" w:hAnsi="Arial" w:cs="Arial"/>
          <w:sz w:val="28"/>
        </w:rPr>
      </w:pPr>
    </w:p>
    <w:p w14:paraId="7B84C395" w14:textId="77777777" w:rsidR="0029086D" w:rsidRPr="0029086D" w:rsidRDefault="0029086D" w:rsidP="0029086D">
      <w:pPr>
        <w:rPr>
          <w:rFonts w:ascii="Arial" w:hAnsi="Arial" w:cs="Arial"/>
          <w:sz w:val="28"/>
        </w:rPr>
      </w:pPr>
    </w:p>
    <w:p w14:paraId="2F501887" w14:textId="77777777" w:rsidR="0029086D" w:rsidRPr="0029086D" w:rsidRDefault="0029086D" w:rsidP="0029086D">
      <w:pPr>
        <w:rPr>
          <w:rFonts w:ascii="Arial" w:hAnsi="Arial" w:cs="Arial"/>
          <w:sz w:val="28"/>
        </w:rPr>
      </w:pPr>
    </w:p>
    <w:p w14:paraId="2EC9AE03" w14:textId="77777777" w:rsidR="0029086D" w:rsidRPr="0029086D" w:rsidRDefault="0029086D" w:rsidP="0029086D">
      <w:pPr>
        <w:rPr>
          <w:rFonts w:ascii="Arial" w:hAnsi="Arial" w:cs="Arial"/>
          <w:sz w:val="28"/>
        </w:rPr>
      </w:pPr>
    </w:p>
    <w:p w14:paraId="0A25810F" w14:textId="77777777" w:rsidR="0029086D" w:rsidRPr="0029086D" w:rsidRDefault="0029086D" w:rsidP="0029086D">
      <w:pPr>
        <w:rPr>
          <w:rFonts w:ascii="Arial" w:hAnsi="Arial" w:cs="Arial"/>
          <w:sz w:val="28"/>
        </w:rPr>
      </w:pPr>
    </w:p>
    <w:p w14:paraId="5BD4D95D" w14:textId="77777777" w:rsidR="0029086D" w:rsidRPr="0029086D" w:rsidRDefault="0029086D" w:rsidP="0029086D">
      <w:pPr>
        <w:rPr>
          <w:rFonts w:ascii="Arial" w:hAnsi="Arial" w:cs="Arial"/>
          <w:sz w:val="28"/>
        </w:rPr>
      </w:pPr>
    </w:p>
    <w:p w14:paraId="0FA3B87A" w14:textId="77777777" w:rsidR="0029086D" w:rsidRPr="0029086D" w:rsidRDefault="0029086D" w:rsidP="0029086D">
      <w:pPr>
        <w:rPr>
          <w:rFonts w:ascii="Arial" w:hAnsi="Arial" w:cs="Arial"/>
          <w:sz w:val="28"/>
        </w:rPr>
      </w:pPr>
    </w:p>
    <w:p w14:paraId="16E8E52F" w14:textId="77777777" w:rsidR="00D45728" w:rsidRDefault="00D45728" w:rsidP="0029086D">
      <w:pPr>
        <w:rPr>
          <w:rFonts w:ascii="Arial" w:hAnsi="Arial" w:cs="Arial"/>
          <w:sz w:val="28"/>
        </w:rPr>
      </w:pPr>
    </w:p>
    <w:p w14:paraId="7FACECC6" w14:textId="77777777" w:rsidR="00D45728" w:rsidRPr="00D45728" w:rsidRDefault="00D45728" w:rsidP="00D45728">
      <w:pPr>
        <w:rPr>
          <w:rFonts w:ascii="Arial" w:hAnsi="Arial" w:cs="Arial"/>
          <w:sz w:val="28"/>
        </w:rPr>
      </w:pPr>
    </w:p>
    <w:p w14:paraId="28046AAE" w14:textId="77777777" w:rsidR="00D45728" w:rsidRPr="00D45728" w:rsidRDefault="00D45728" w:rsidP="00D45728">
      <w:pPr>
        <w:rPr>
          <w:rFonts w:ascii="Arial" w:hAnsi="Arial" w:cs="Arial"/>
          <w:sz w:val="28"/>
        </w:rPr>
      </w:pPr>
    </w:p>
    <w:p w14:paraId="4C7D6DB3" w14:textId="77777777" w:rsidR="00D45728" w:rsidRPr="00D45728" w:rsidRDefault="00D45728" w:rsidP="00D45728">
      <w:pPr>
        <w:rPr>
          <w:rFonts w:ascii="Arial" w:hAnsi="Arial" w:cs="Arial"/>
          <w:sz w:val="28"/>
        </w:rPr>
      </w:pPr>
    </w:p>
    <w:p w14:paraId="02E659BA" w14:textId="77777777" w:rsidR="00D45728" w:rsidRPr="00D45728" w:rsidRDefault="00D45728" w:rsidP="00D45728">
      <w:pPr>
        <w:rPr>
          <w:rFonts w:ascii="Arial" w:hAnsi="Arial" w:cs="Arial"/>
          <w:sz w:val="28"/>
        </w:rPr>
      </w:pPr>
    </w:p>
    <w:p w14:paraId="5A0CE50C" w14:textId="77777777" w:rsidR="00D45728" w:rsidRPr="00D45728" w:rsidRDefault="00D45728" w:rsidP="00D45728">
      <w:pPr>
        <w:rPr>
          <w:rFonts w:ascii="Arial" w:hAnsi="Arial" w:cs="Arial"/>
          <w:sz w:val="28"/>
        </w:rPr>
      </w:pPr>
    </w:p>
    <w:p w14:paraId="3BBBEB35" w14:textId="77777777" w:rsidR="00D45728" w:rsidRPr="00D45728" w:rsidRDefault="00D45728" w:rsidP="00D45728">
      <w:pPr>
        <w:rPr>
          <w:rFonts w:ascii="Arial" w:hAnsi="Arial" w:cs="Arial"/>
          <w:sz w:val="28"/>
        </w:rPr>
      </w:pPr>
    </w:p>
    <w:p w14:paraId="333B25AC" w14:textId="77777777" w:rsidR="00D45728" w:rsidRPr="00D45728" w:rsidRDefault="00D45728" w:rsidP="00D45728">
      <w:pPr>
        <w:rPr>
          <w:rFonts w:ascii="Arial" w:hAnsi="Arial" w:cs="Arial"/>
          <w:sz w:val="28"/>
        </w:rPr>
      </w:pPr>
    </w:p>
    <w:p w14:paraId="7F211404" w14:textId="77777777" w:rsidR="00D45728" w:rsidRPr="00D45728" w:rsidRDefault="00D45728" w:rsidP="00D45728">
      <w:pPr>
        <w:rPr>
          <w:rFonts w:ascii="Arial" w:hAnsi="Arial" w:cs="Arial"/>
          <w:sz w:val="28"/>
        </w:rPr>
      </w:pPr>
    </w:p>
    <w:p w14:paraId="3309EA2B" w14:textId="77777777" w:rsidR="00D45728" w:rsidRPr="00D45728" w:rsidRDefault="00D45728" w:rsidP="00D45728">
      <w:pPr>
        <w:rPr>
          <w:rFonts w:ascii="Arial" w:hAnsi="Arial" w:cs="Arial"/>
          <w:sz w:val="28"/>
        </w:rPr>
      </w:pPr>
    </w:p>
    <w:p w14:paraId="1E695242" w14:textId="77777777" w:rsidR="00D45728" w:rsidRPr="00D45728" w:rsidRDefault="00D45728" w:rsidP="00D45728">
      <w:pPr>
        <w:rPr>
          <w:rFonts w:ascii="Arial" w:hAnsi="Arial" w:cs="Arial"/>
          <w:sz w:val="28"/>
        </w:rPr>
      </w:pPr>
    </w:p>
    <w:p w14:paraId="49857143" w14:textId="77777777" w:rsidR="00D45728" w:rsidRPr="00D45728" w:rsidRDefault="00D45728" w:rsidP="00D45728">
      <w:pPr>
        <w:rPr>
          <w:rFonts w:ascii="Arial" w:hAnsi="Arial" w:cs="Arial"/>
          <w:sz w:val="28"/>
        </w:rPr>
      </w:pPr>
    </w:p>
    <w:p w14:paraId="1F56F587" w14:textId="77777777" w:rsidR="00D45728" w:rsidRPr="00D45728" w:rsidRDefault="00D45728" w:rsidP="00D45728">
      <w:pPr>
        <w:rPr>
          <w:rFonts w:ascii="Arial" w:hAnsi="Arial" w:cs="Arial"/>
          <w:sz w:val="28"/>
        </w:rPr>
      </w:pPr>
    </w:p>
    <w:p w14:paraId="6615FBE1" w14:textId="77777777" w:rsidR="00D45728" w:rsidRPr="00D45728" w:rsidRDefault="00D45728" w:rsidP="00D45728">
      <w:pPr>
        <w:rPr>
          <w:rFonts w:ascii="Arial" w:hAnsi="Arial" w:cs="Arial"/>
          <w:sz w:val="28"/>
        </w:rPr>
      </w:pPr>
    </w:p>
    <w:p w14:paraId="746CDDA6" w14:textId="77777777" w:rsidR="0029086D" w:rsidRPr="00D5636A" w:rsidRDefault="0029086D" w:rsidP="00D5636A">
      <w:pPr>
        <w:tabs>
          <w:tab w:val="left" w:pos="8805"/>
        </w:tabs>
        <w:rPr>
          <w:rFonts w:ascii="Arial" w:hAnsi="Arial" w:cs="Arial"/>
          <w:sz w:val="28"/>
        </w:rPr>
      </w:pPr>
    </w:p>
    <w:sectPr w:rsidR="0029086D" w:rsidRPr="00D5636A" w:rsidSect="00EB5704">
      <w:headerReference w:type="even" r:id="rId77"/>
      <w:headerReference w:type="default" r:id="rId78"/>
      <w:footerReference w:type="even" r:id="rId79"/>
      <w:footerReference w:type="default" r:id="rId80"/>
      <w:headerReference w:type="first" r:id="rId81"/>
      <w:footerReference w:type="first" r:id="rId82"/>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9C8FB1" w14:textId="77777777" w:rsidR="000D3E16" w:rsidRDefault="000D3E16" w:rsidP="00EB5704">
      <w:r>
        <w:separator/>
      </w:r>
    </w:p>
  </w:endnote>
  <w:endnote w:type="continuationSeparator" w:id="0">
    <w:p w14:paraId="0D7927C9" w14:textId="77777777" w:rsidR="000D3E16" w:rsidRDefault="000D3E1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C07F7" w14:textId="77777777" w:rsidR="00EC7AFF" w:rsidRDefault="00EC7A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440BC6" w14:textId="77777777" w:rsidR="00ED7221" w:rsidRDefault="00ED722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6384550A" w14:textId="77777777" w:rsidR="00ED7221" w:rsidRDefault="00ED722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7728" behindDoc="0" locked="0" layoutInCell="1" allowOverlap="1" wp14:anchorId="290D5A4B" wp14:editId="004DB229">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CD601A" id="4099" o:spid="_x0000_s1026" style="position:absolute;flip:y;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66BF3D9E" w14:textId="77777777" w:rsidR="00ED7221" w:rsidRDefault="00ED722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51ABC032" w14:textId="77777777" w:rsidR="00ED7221" w:rsidRDefault="00ED722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8107B" w14:textId="77777777" w:rsidR="00ED7221" w:rsidRDefault="00ED7221" w:rsidP="00454082">
    <w:r>
      <w:rPr>
        <w:noProof/>
        <w:color w:val="0F243E"/>
        <w:lang w:eastAsia="en-IN"/>
      </w:rPr>
      <mc:AlternateContent>
        <mc:Choice Requires="wps">
          <w:drawing>
            <wp:anchor distT="0" distB="0" distL="0" distR="0" simplePos="0" relativeHeight="251661824" behindDoc="0" locked="0" layoutInCell="1" allowOverlap="1" wp14:anchorId="3FB88A3D" wp14:editId="259C1A9C">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0F5DAD" id="4100" o:spid="_x0000_s1026" style="position:absolute;z-index:251661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CFD0FFA" w14:textId="77777777" w:rsidR="00ED7221" w:rsidRDefault="00ED7221" w:rsidP="00454082">
    <w:pPr>
      <w:pStyle w:val="Footer"/>
      <w:tabs>
        <w:tab w:val="clear" w:pos="4320"/>
        <w:tab w:val="clear" w:pos="8640"/>
      </w:tabs>
      <w:rPr>
        <w:caps/>
        <w:noProof/>
        <w:color w:val="002060"/>
      </w:rPr>
    </w:pPr>
    <w:r>
      <w:rPr>
        <w:rFonts w:ascii="Cambria" w:hAnsi="Cambria" w:cs="Arial"/>
        <w:b/>
        <w:color w:val="0F243E"/>
      </w:rPr>
      <w:t>FILE NO.: VIS (2022-23)-PL072-060-102</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C867AA">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144</w:t>
    </w:r>
  </w:p>
  <w:p w14:paraId="435AED18" w14:textId="77777777" w:rsidR="00ED7221" w:rsidRDefault="00ED7221">
    <w:pPr>
      <w:pStyle w:val="Footer"/>
      <w:tabs>
        <w:tab w:val="clear" w:pos="4320"/>
        <w:tab w:val="clear" w:pos="8640"/>
      </w:tabs>
    </w:pPr>
  </w:p>
  <w:p w14:paraId="1246948D" w14:textId="77777777" w:rsidR="00ED7221" w:rsidRDefault="00ED7221">
    <w:pPr>
      <w:pStyle w:val="Footer"/>
      <w:tabs>
        <w:tab w:val="clear" w:pos="8640"/>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F35607" w14:textId="77777777" w:rsidR="00ED7221" w:rsidRDefault="00ED7221">
    <w:pPr>
      <w:pStyle w:val="Header"/>
    </w:pPr>
  </w:p>
  <w:p w14:paraId="153845BA" w14:textId="77777777" w:rsidR="00ED7221" w:rsidRDefault="00ED7221">
    <w:r>
      <w:rPr>
        <w:noProof/>
        <w:color w:val="0F243E"/>
        <w:lang w:eastAsia="en-IN"/>
      </w:rPr>
      <mc:AlternateContent>
        <mc:Choice Requires="wps">
          <w:drawing>
            <wp:anchor distT="0" distB="0" distL="0" distR="0" simplePos="0" relativeHeight="251659776" behindDoc="0" locked="0" layoutInCell="1" allowOverlap="1" wp14:anchorId="70B5895E" wp14:editId="7F63CBE9">
              <wp:simplePos x="0" y="0"/>
              <wp:positionH relativeFrom="column">
                <wp:posOffset>178435</wp:posOffset>
              </wp:positionH>
              <wp:positionV relativeFrom="paragraph">
                <wp:posOffset>83185</wp:posOffset>
              </wp:positionV>
              <wp:extent cx="5863590" cy="0"/>
              <wp:effectExtent l="0" t="19050" r="22860" b="19050"/>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359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F8D36E" id="4100" o:spid="_x0000_s1026" style="position:absolute;z-index:251659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55pt" to="475.7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" strokecolor="#4579b8" strokeweight="2.25pt"/>
          </w:pict>
        </mc:Fallback>
      </mc:AlternateContent>
    </w:r>
  </w:p>
  <w:p w14:paraId="2AD7BBBA" w14:textId="77777777" w:rsidR="00ED7221" w:rsidRDefault="00ED7221"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(2022-23)-PL072-060-102</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212237">
      <w:rPr>
        <w:rFonts w:ascii="Cambria" w:hAnsi="Cambria" w:cs="Arial"/>
        <w:b/>
        <w:color w:val="0F243E"/>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C867AA">
      <w:rPr>
        <w:rFonts w:ascii="Arial" w:hAnsi="Arial" w:cs="Arial"/>
        <w:b/>
        <w:bCs/>
        <w:noProof/>
        <w:sz w:val="22"/>
      </w:rPr>
      <w:t>20</w:t>
    </w:r>
    <w:r w:rsidRPr="00616FCF">
      <w:rPr>
        <w:rFonts w:ascii="Arial" w:hAnsi="Arial" w:cs="Arial"/>
        <w:b/>
        <w:bCs/>
        <w:sz w:val="22"/>
      </w:rPr>
      <w:fldChar w:fldCharType="end"/>
    </w:r>
    <w:r w:rsidRPr="00212237">
      <w:rPr>
        <w:rFonts w:ascii="Cambria" w:hAnsi="Cambria" w:cs="Arial"/>
        <w:b/>
        <w:color w:val="0F243E"/>
      </w:rPr>
      <w:t xml:space="preserve"> </w:t>
    </w:r>
    <w:r w:rsidRPr="00073A19">
      <w:rPr>
        <w:rFonts w:ascii="Cambria" w:hAnsi="Cambria" w:cs="Arial"/>
        <w:b/>
        <w:color w:val="0F243E"/>
      </w:rPr>
      <w:t>of 1</w:t>
    </w:r>
    <w:r>
      <w:rPr>
        <w:rFonts w:ascii="Cambria" w:hAnsi="Cambria" w:cs="Arial"/>
        <w:b/>
        <w:color w:val="0F243E"/>
      </w:rPr>
      <w:t>44</w:t>
    </w:r>
  </w:p>
  <w:p w14:paraId="3149892A" w14:textId="77777777" w:rsidR="00ED7221" w:rsidRDefault="00ED722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B5189B" w14:textId="77777777" w:rsidR="00ED7221" w:rsidRDefault="00ED722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C7DCD7F" w14:textId="77777777" w:rsidR="00ED7221" w:rsidRDefault="00ED7221">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9F56BD" w14:textId="77777777" w:rsidR="00ED7221" w:rsidRDefault="00ED7221">
    <w:r>
      <w:rPr>
        <w:rFonts w:ascii="Arial" w:hAnsi="Arial" w:cs="Arial"/>
        <w:noProof/>
        <w:color w:val="0F243E"/>
        <w:sz w:val="22"/>
        <w:lang w:eastAsia="en-IN"/>
      </w:rPr>
      <mc:AlternateContent>
        <mc:Choice Requires="wps">
          <w:drawing>
            <wp:anchor distT="0" distB="0" distL="0" distR="0" simplePos="0" relativeHeight="251660800" behindDoc="0" locked="0" layoutInCell="1" allowOverlap="1" wp14:anchorId="5AB3702B" wp14:editId="30E30EA5">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480D3C" id="4103" o:spid="_x0000_s1026" style="position:absolute;flip:y;z-index:2516608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14:paraId="42CF8C11" w14:textId="77777777" w:rsidR="00ED7221" w:rsidRDefault="00ED7221">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2F3D484F" w14:textId="77777777" w:rsidR="00ED7221" w:rsidRDefault="00ED7221">
    <w:pPr>
      <w:pStyle w:val="Head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2D7AF6" w14:textId="77777777" w:rsidR="00ED7221" w:rsidRDefault="00ED7221">
    <w:pPr>
      <w:pStyle w:val="Footer"/>
      <w:tabs>
        <w:tab w:val="clear" w:pos="8640"/>
      </w:tabs>
      <w:rPr>
        <w:color w:val="0F243E"/>
        <w:sz w:val="22"/>
        <w:szCs w:val="22"/>
      </w:rPr>
    </w:pPr>
    <w:r>
      <w:rPr>
        <w:color w:val="0F243E"/>
        <w:sz w:val="22"/>
        <w:szCs w:val="22"/>
      </w:rPr>
      <w:t xml:space="preserve">          </w:t>
    </w:r>
  </w:p>
  <w:p w14:paraId="39D2F6D9" w14:textId="77777777" w:rsidR="00ED7221" w:rsidRDefault="00ED7221">
    <w:pPr>
      <w:pStyle w:val="Footer"/>
      <w:ind w:right="360"/>
      <w:rPr>
        <w:rFonts w:ascii="Calibri" w:hAnsi="Calibri" w:cs="Calibri"/>
      </w:rPr>
    </w:pPr>
  </w:p>
  <w:p w14:paraId="6D54C79C" w14:textId="77777777" w:rsidR="00ED7221" w:rsidRDefault="00ED7221">
    <w:pPr>
      <w:pStyle w:val="Footer"/>
      <w:tabs>
        <w:tab w:val="clear" w:pos="8640"/>
      </w:tabs>
    </w:pPr>
    <w:r>
      <w:rPr>
        <w:noProof/>
        <w:color w:val="0F243E"/>
        <w:lang w:eastAsia="en-IN"/>
      </w:rPr>
      <mc:AlternateContent>
        <mc:Choice Requires="wps">
          <w:drawing>
            <wp:anchor distT="4294967295" distB="4294967295" distL="0" distR="0" simplePos="0" relativeHeight="251653632" behindDoc="0" locked="0" layoutInCell="1" allowOverlap="1" wp14:anchorId="35A288D0" wp14:editId="3767727F">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4D0FC7" id="4105" o:spid="_x0000_s1026" style="position:absolute;z-index:25165363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C867AA">
      <w:rPr>
        <w:rFonts w:ascii="Cambria" w:hAnsi="Cambria"/>
        <w:b/>
        <w:bCs/>
        <w:noProof/>
      </w:rPr>
      <w:t>145</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17E66B" w14:textId="77777777" w:rsidR="000D3E16" w:rsidRDefault="000D3E16" w:rsidP="00EB5704">
      <w:r>
        <w:separator/>
      </w:r>
    </w:p>
  </w:footnote>
  <w:footnote w:type="continuationSeparator" w:id="0">
    <w:p w14:paraId="78401044" w14:textId="77777777" w:rsidR="000D3E16" w:rsidRDefault="000D3E16"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245E1" w14:textId="775D16C7" w:rsidR="00ED7221" w:rsidRDefault="000D3E16">
    <w:pPr>
      <w:pStyle w:val="Header"/>
    </w:pPr>
    <w:r>
      <w:rPr>
        <w:noProof/>
        <w:lang w:eastAsia="en-IN"/>
      </w:rPr>
      <w:pict w14:anchorId="493FD6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88" o:spid="_x0000_s2059" type="#_x0000_t75" style="position:absolute;margin-left:0;margin-top:0;width:481.85pt;height:97.7pt;z-index:-251640320;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AB626" w14:textId="31117FBE" w:rsidR="00ED7221" w:rsidRDefault="000D3E16" w:rsidP="001433DA">
    <w:pPr>
      <w:pStyle w:val="Header"/>
      <w:tabs>
        <w:tab w:val="clear" w:pos="8640"/>
      </w:tabs>
      <w:ind w:right="-46"/>
      <w:rPr>
        <w:rFonts w:ascii="Arial" w:hAnsi="Arial" w:cs="Arial"/>
        <w:bCs/>
        <w:color w:val="17365D"/>
        <w:sz w:val="28"/>
        <w:szCs w:val="28"/>
      </w:rPr>
    </w:pPr>
    <w:r>
      <w:rPr>
        <w:noProof/>
        <w:color w:val="4F81BD"/>
        <w:lang w:eastAsia="en-IN"/>
      </w:rPr>
      <w:pict w14:anchorId="075E70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89" o:spid="_x0000_s2060" type="#_x0000_t75" style="position:absolute;margin-left:0;margin-top:0;width:481.85pt;height:97.7pt;z-index:-251639296;mso-position-horizontal:center;mso-position-horizontal-relative:margin;mso-position-vertical:center;mso-position-vertical-relative:margin" o:allowincell="f">
          <v:imagedata r:id="rId1" o:title="RK LOGO" gain="19661f" blacklevel="22938f"/>
          <w10:wrap anchorx="margin" anchory="margin"/>
        </v:shape>
      </w:pict>
    </w:r>
    <w:r w:rsidR="00ED7221">
      <w:rPr>
        <w:noProof/>
        <w:color w:val="4F81BD"/>
        <w:lang w:eastAsia="en-IN"/>
      </w:rPr>
      <w:drawing>
        <wp:anchor distT="0" distB="0" distL="0" distR="0" simplePos="0" relativeHeight="251656704" behindDoc="1" locked="0" layoutInCell="1" allowOverlap="1" wp14:anchorId="1F850891" wp14:editId="4DA65EFE">
          <wp:simplePos x="0" y="0"/>
          <wp:positionH relativeFrom="column">
            <wp:posOffset>4688205</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ED7221">
      <w:rPr>
        <w:b/>
        <w:bCs/>
        <w:color w:val="17365D"/>
        <w:sz w:val="28"/>
        <w:szCs w:val="28"/>
      </w:rPr>
      <w:t xml:space="preserve">TECHNO-ECONOMIC VIABILITY REPORT      </w:t>
    </w:r>
    <w:r w:rsidR="00ED7221">
      <w:rPr>
        <w:rFonts w:ascii="Arial" w:hAnsi="Arial" w:cs="Arial"/>
        <w:bCs/>
        <w:color w:val="17365D"/>
        <w:sz w:val="28"/>
        <w:szCs w:val="28"/>
      </w:rPr>
      <w:t xml:space="preserve">    </w:t>
    </w:r>
    <w:r w:rsidR="00ED7221">
      <w:rPr>
        <w:rFonts w:ascii="Arial" w:hAnsi="Arial" w:cs="Arial"/>
        <w:bCs/>
        <w:color w:val="17365D"/>
        <w:sz w:val="28"/>
        <w:szCs w:val="28"/>
      </w:rPr>
      <w:tab/>
    </w:r>
    <w:r w:rsidR="00ED7221">
      <w:rPr>
        <w:noProof/>
        <w:color w:val="31849B"/>
        <w:lang w:eastAsia="en-IN"/>
      </w:rPr>
      <w:drawing>
        <wp:anchor distT="0" distB="0" distL="0" distR="0" simplePos="0" relativeHeight="251658752" behindDoc="1" locked="0" layoutInCell="1" allowOverlap="1" wp14:anchorId="02971895" wp14:editId="7996CB97">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379AAA18" w14:textId="77777777" w:rsidR="00ED7221" w:rsidRDefault="00ED722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Bajaj </w:t>
    </w:r>
    <w:proofErr w:type="spellStart"/>
    <w:r>
      <w:rPr>
        <w:rFonts w:ascii="Cambria" w:hAnsi="Cambria" w:cs="Cambria"/>
        <w:b/>
        <w:bCs/>
        <w:color w:val="4F81BD"/>
        <w:sz w:val="22"/>
        <w:szCs w:val="22"/>
      </w:rPr>
      <w:t>Hindusthan</w:t>
    </w:r>
    <w:proofErr w:type="spellEnd"/>
    <w:r>
      <w:rPr>
        <w:rFonts w:ascii="Cambria" w:hAnsi="Cambria" w:cs="Cambria"/>
        <w:b/>
        <w:bCs/>
        <w:color w:val="4F81BD"/>
        <w:sz w:val="22"/>
        <w:szCs w:val="22"/>
      </w:rPr>
      <w:t xml:space="preserve"> Sugar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18475" w14:textId="5D3A5CBB" w:rsidR="00ED7221" w:rsidRDefault="000D3E16">
    <w:pPr>
      <w:pStyle w:val="Header"/>
    </w:pPr>
    <w:r>
      <w:rPr>
        <w:noProof/>
        <w:lang w:eastAsia="en-IN"/>
      </w:rPr>
      <w:pict w14:anchorId="23044F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87" o:spid="_x0000_s2058" type="#_x0000_t75" style="position:absolute;margin-left:0;margin-top:0;width:481.85pt;height:97.7pt;z-index:-251641344;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06F47" w14:textId="64AF92EC" w:rsidR="00ED7221" w:rsidRDefault="000D3E16">
    <w:pPr>
      <w:pStyle w:val="Header"/>
    </w:pPr>
    <w:r>
      <w:rPr>
        <w:noProof/>
        <w:lang w:eastAsia="en-IN"/>
      </w:rPr>
      <w:pict w14:anchorId="3EA466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1" o:spid="_x0000_s2062" type="#_x0000_t75" style="position:absolute;margin-left:0;margin-top:0;width:481.85pt;height:97.7pt;z-index:-251637248;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A16D2" w14:textId="4403560F" w:rsidR="00EC7AFF" w:rsidRDefault="000D3E16" w:rsidP="00EC7AFF">
    <w:pPr>
      <w:pStyle w:val="Header"/>
      <w:tabs>
        <w:tab w:val="clear" w:pos="8640"/>
      </w:tabs>
      <w:ind w:right="-46"/>
      <w:rPr>
        <w:rFonts w:ascii="Arial" w:hAnsi="Arial" w:cs="Arial"/>
        <w:bCs/>
        <w:color w:val="17365D"/>
        <w:sz w:val="28"/>
        <w:szCs w:val="28"/>
      </w:rPr>
    </w:pPr>
    <w:r>
      <w:rPr>
        <w:noProof/>
        <w:color w:val="4F81BD"/>
        <w:lang w:eastAsia="en-IN"/>
      </w:rPr>
      <w:pict w14:anchorId="4F0950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2" o:spid="_x0000_s2063" type="#_x0000_t75" style="position:absolute;margin-left:0;margin-top:0;width:481.85pt;height:97.7pt;z-index:-251636224;mso-position-horizontal:center;mso-position-horizontal-relative:margin;mso-position-vertical:center;mso-position-vertical-relative:margin" o:allowincell="f">
          <v:imagedata r:id="rId1" o:title="RK LOGO" gain="19661f" blacklevel="22938f"/>
          <w10:wrap anchorx="margin" anchory="margin"/>
        </v:shape>
      </w:pict>
    </w:r>
    <w:r w:rsidR="00EC7AFF">
      <w:rPr>
        <w:noProof/>
        <w:color w:val="4F81BD"/>
        <w:lang w:eastAsia="en-IN"/>
      </w:rPr>
      <w:drawing>
        <wp:anchor distT="0" distB="0" distL="0" distR="0" simplePos="0" relativeHeight="251673088" behindDoc="1" locked="0" layoutInCell="1" allowOverlap="1" wp14:anchorId="2626CB38" wp14:editId="394ED74F">
          <wp:simplePos x="0" y="0"/>
          <wp:positionH relativeFrom="column">
            <wp:posOffset>4688205</wp:posOffset>
          </wp:positionH>
          <wp:positionV relativeFrom="paragraph">
            <wp:posOffset>4445</wp:posOffset>
          </wp:positionV>
          <wp:extent cx="1828519" cy="433705"/>
          <wp:effectExtent l="0" t="0" r="635" b="4445"/>
          <wp:wrapNone/>
          <wp:docPr id="6"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EC7AFF">
      <w:rPr>
        <w:b/>
        <w:bCs/>
        <w:color w:val="17365D"/>
        <w:sz w:val="28"/>
        <w:szCs w:val="28"/>
      </w:rPr>
      <w:t xml:space="preserve">TECHNO-ECONOMIC VIABILITY REPORT      </w:t>
    </w:r>
    <w:r w:rsidR="00EC7AFF">
      <w:rPr>
        <w:rFonts w:ascii="Arial" w:hAnsi="Arial" w:cs="Arial"/>
        <w:bCs/>
        <w:color w:val="17365D"/>
        <w:sz w:val="28"/>
        <w:szCs w:val="28"/>
      </w:rPr>
      <w:t xml:space="preserve">    </w:t>
    </w:r>
    <w:r w:rsidR="00EC7AFF">
      <w:rPr>
        <w:rFonts w:ascii="Arial" w:hAnsi="Arial" w:cs="Arial"/>
        <w:bCs/>
        <w:color w:val="17365D"/>
        <w:sz w:val="28"/>
        <w:szCs w:val="28"/>
      </w:rPr>
      <w:tab/>
    </w:r>
    <w:r w:rsidR="00EC7AFF">
      <w:rPr>
        <w:noProof/>
        <w:color w:val="31849B"/>
        <w:lang w:eastAsia="en-IN"/>
      </w:rPr>
      <w:drawing>
        <wp:anchor distT="0" distB="0" distL="0" distR="0" simplePos="0" relativeHeight="251674112" behindDoc="1" locked="0" layoutInCell="1" allowOverlap="1" wp14:anchorId="20A6B71F" wp14:editId="36CBF216">
          <wp:simplePos x="0" y="0"/>
          <wp:positionH relativeFrom="margin">
            <wp:align>center</wp:align>
          </wp:positionH>
          <wp:positionV relativeFrom="margin">
            <wp:align>center</wp:align>
          </wp:positionV>
          <wp:extent cx="5730240" cy="1051560"/>
          <wp:effectExtent l="0" t="0" r="0" b="0"/>
          <wp:wrapNone/>
          <wp:docPr id="1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125A1D68" w14:textId="77777777" w:rsidR="00EC7AFF" w:rsidRDefault="00EC7AFF" w:rsidP="00EC7AFF">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Bajaj </w:t>
    </w:r>
    <w:proofErr w:type="spellStart"/>
    <w:r>
      <w:rPr>
        <w:rFonts w:ascii="Cambria" w:hAnsi="Cambria" w:cs="Cambria"/>
        <w:b/>
        <w:bCs/>
        <w:color w:val="4F81BD"/>
        <w:sz w:val="22"/>
        <w:szCs w:val="22"/>
      </w:rPr>
      <w:t>Hindusthan</w:t>
    </w:r>
    <w:proofErr w:type="spellEnd"/>
    <w:r>
      <w:rPr>
        <w:rFonts w:ascii="Cambria" w:hAnsi="Cambria" w:cs="Cambria"/>
        <w:b/>
        <w:bCs/>
        <w:color w:val="4F81BD"/>
        <w:sz w:val="22"/>
        <w:szCs w:val="22"/>
      </w:rPr>
      <w:t xml:space="preserve"> Sugar Limited</w:t>
    </w:r>
  </w:p>
  <w:p w14:paraId="1EA14F69" w14:textId="7A7B7144" w:rsidR="00ED7221" w:rsidRDefault="00ED722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C2A7A" w14:textId="4D1619E1" w:rsidR="00ED7221" w:rsidRDefault="000D3E16">
    <w:pPr>
      <w:pStyle w:val="Header"/>
    </w:pPr>
    <w:r>
      <w:rPr>
        <w:noProof/>
        <w:lang w:eastAsia="en-IN"/>
      </w:rPr>
      <w:pict w14:anchorId="63EBB5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0" o:spid="_x0000_s2061" type="#_x0000_t75" style="position:absolute;margin-left:0;margin-top:0;width:481.85pt;height:97.7pt;z-index:-251638272;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3CFE8" w14:textId="5E39FCC8" w:rsidR="00ED7221" w:rsidRDefault="000D3E16">
    <w:pPr>
      <w:pStyle w:val="Header"/>
    </w:pPr>
    <w:r>
      <w:rPr>
        <w:noProof/>
        <w:lang w:eastAsia="en-IN"/>
      </w:rPr>
      <w:pict w14:anchorId="71A36C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4" o:spid="_x0000_s2065" type="#_x0000_t75" style="position:absolute;margin-left:0;margin-top:0;width:481.85pt;height:97.7pt;z-index:-251634176;mso-position-horizontal:center;mso-position-horizontal-relative:margin;mso-position-vertical:center;mso-position-vertical-relative:margin" o:allowincell="f">
          <v:imagedata r:id="rId1" o:title="RK LOGO"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A3AA0" w14:textId="25782846" w:rsidR="00ED7221" w:rsidRDefault="000D3E16">
    <w:pPr>
      <w:pStyle w:val="Header"/>
      <w:tabs>
        <w:tab w:val="clear" w:pos="8640"/>
      </w:tabs>
      <w:ind w:left="-426" w:right="-46"/>
      <w:rPr>
        <w:rFonts w:ascii="Arial" w:hAnsi="Arial" w:cs="Arial"/>
        <w:bCs/>
        <w:color w:val="17365D"/>
        <w:sz w:val="28"/>
        <w:szCs w:val="28"/>
      </w:rPr>
    </w:pPr>
    <w:r>
      <w:rPr>
        <w:noProof/>
        <w:color w:val="4F81BD"/>
        <w:lang w:eastAsia="en-IN"/>
      </w:rPr>
      <w:pict w14:anchorId="0DADC9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5" o:spid="_x0000_s2066" type="#_x0000_t75" style="position:absolute;left:0;text-align:left;margin-left:0;margin-top:0;width:481.85pt;height:97.7pt;z-index:-251633152;mso-position-horizontal:center;mso-position-horizontal-relative:margin;mso-position-vertical:center;mso-position-vertical-relative:margin" o:allowincell="f">
          <v:imagedata r:id="rId1" o:title="RK LOGO" gain="19661f" blacklevel="22938f"/>
          <w10:wrap anchorx="margin" anchory="margin"/>
        </v:shape>
      </w:pict>
    </w:r>
    <w:r w:rsidR="00ED7221">
      <w:rPr>
        <w:noProof/>
        <w:color w:val="4F81BD"/>
        <w:lang w:eastAsia="en-IN"/>
      </w:rPr>
      <w:drawing>
        <wp:anchor distT="0" distB="0" distL="0" distR="0" simplePos="0" relativeHeight="251654656" behindDoc="1" locked="0" layoutInCell="1" allowOverlap="1" wp14:anchorId="3292B816" wp14:editId="41ACE302">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ED7221">
      <w:rPr>
        <w:b/>
        <w:bCs/>
        <w:color w:val="17365D"/>
        <w:sz w:val="28"/>
        <w:szCs w:val="28"/>
      </w:rPr>
      <w:t xml:space="preserve">TECHNO-ECONOMIC VIABILITY REPORT      </w:t>
    </w:r>
    <w:r w:rsidR="00ED7221">
      <w:rPr>
        <w:rFonts w:ascii="Arial" w:hAnsi="Arial" w:cs="Arial"/>
        <w:bCs/>
        <w:color w:val="17365D"/>
        <w:sz w:val="28"/>
        <w:szCs w:val="28"/>
      </w:rPr>
      <w:t xml:space="preserve">    </w:t>
    </w:r>
    <w:r w:rsidR="00ED7221">
      <w:rPr>
        <w:rFonts w:ascii="Arial" w:hAnsi="Arial" w:cs="Arial"/>
        <w:bCs/>
        <w:color w:val="17365D"/>
        <w:sz w:val="28"/>
        <w:szCs w:val="28"/>
      </w:rPr>
      <w:tab/>
    </w:r>
    <w:r w:rsidR="00ED7221">
      <w:rPr>
        <w:noProof/>
        <w:color w:val="31849B"/>
        <w:lang w:eastAsia="en-IN"/>
      </w:rPr>
      <w:drawing>
        <wp:anchor distT="0" distB="0" distL="0" distR="0" simplePos="0" relativeHeight="251655680" behindDoc="1" locked="0" layoutInCell="1" allowOverlap="1" wp14:anchorId="208D945A" wp14:editId="72810540">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807DE19" w14:textId="77777777" w:rsidR="00ED7221" w:rsidRDefault="00ED7221">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70E033FB" w14:textId="77777777" w:rsidR="00ED7221" w:rsidRDefault="00ED7221">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64370849" w14:textId="77777777" w:rsidR="00ED7221" w:rsidRDefault="00ED722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114D5" w14:textId="33556FD7" w:rsidR="00ED7221" w:rsidRDefault="000D3E16">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FB06C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0792693" o:spid="_x0000_s2064" type="#_x0000_t75" style="position:absolute;left:0;text-align:left;margin-left:0;margin-top:0;width:481.85pt;height:97.7pt;z-index:-251635200;mso-position-horizontal:center;mso-position-horizontal-relative:margin;mso-position-vertical:center;mso-position-vertical-relative:margin" o:allowincell="f">
          <v:imagedata r:id="rId1" o:title="RK LOGO" gain="19661f" blacklevel="22938f"/>
          <w10:wrap anchorx="margin" anchory="margin"/>
        </v:shape>
      </w:pict>
    </w:r>
    <w:r w:rsidR="00ED7221">
      <w:rPr>
        <w:rFonts w:ascii="Calibri" w:hAnsi="Calibri" w:cs="Calibri"/>
        <w:b/>
        <w:bCs/>
        <w:color w:val="17365D"/>
        <w:szCs w:val="20"/>
      </w:rPr>
      <w:t xml:space="preserve">     </w:t>
    </w:r>
    <w:r w:rsidR="00ED7221">
      <w:rPr>
        <w:b/>
        <w:bCs/>
        <w:color w:val="1F497D"/>
        <w:sz w:val="28"/>
        <w:szCs w:val="28"/>
      </w:rPr>
      <w:tab/>
      <w:t xml:space="preserve">                                                   </w:t>
    </w:r>
    <w:r w:rsidR="00ED7221">
      <w:rPr>
        <w:b/>
        <w:bCs/>
        <w:color w:val="1F497D"/>
        <w:sz w:val="28"/>
        <w:szCs w:val="28"/>
      </w:rPr>
      <w:tab/>
      <w:t xml:space="preserve">      </w:t>
    </w:r>
    <w:r w:rsidR="00ED7221">
      <w:rPr>
        <w:noProof/>
        <w:color w:val="4F81BD"/>
        <w:lang w:eastAsia="en-IN"/>
      </w:rPr>
      <w:drawing>
        <wp:inline distT="0" distB="0" distL="0" distR="0" wp14:anchorId="11B58E6F" wp14:editId="7D25FE87">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ED7221">
      <w:rPr>
        <w:b/>
        <w:bCs/>
        <w:color w:val="1F497D"/>
        <w:sz w:val="28"/>
        <w:szCs w:val="28"/>
      </w:rPr>
      <w:t xml:space="preserve">       </w:t>
    </w:r>
    <w:r w:rsidR="00ED7221">
      <w:rPr>
        <w:rFonts w:ascii="Calibri" w:hAnsi="Calibri" w:cs="Calibri"/>
        <w:b/>
        <w:bCs/>
        <w:color w:val="17365D"/>
        <w:sz w:val="20"/>
        <w:szCs w:val="20"/>
      </w:rPr>
      <w:t xml:space="preserve">Palm Resort- Project of </w:t>
    </w:r>
    <w:proofErr w:type="spellStart"/>
    <w:r w:rsidR="00ED7221">
      <w:rPr>
        <w:rFonts w:ascii="Calibri" w:hAnsi="Calibri" w:cs="Calibri"/>
        <w:b/>
        <w:bCs/>
        <w:color w:val="17365D"/>
        <w:sz w:val="20"/>
        <w:szCs w:val="20"/>
      </w:rPr>
      <w:t>MRJVPatanjali</w:t>
    </w:r>
    <w:proofErr w:type="spellEnd"/>
    <w:r w:rsidR="00ED7221">
      <w:rPr>
        <w:rFonts w:ascii="Calibri" w:hAnsi="Calibri" w:cs="Calibri"/>
        <w:b/>
        <w:bCs/>
        <w:color w:val="17365D"/>
        <w:sz w:val="20"/>
        <w:szCs w:val="20"/>
      </w:rPr>
      <w:t xml:space="preserve"> Food &amp; Herbal Park Nagpur </w:t>
    </w:r>
    <w:proofErr w:type="spellStart"/>
    <w:r w:rsidR="00ED7221">
      <w:rPr>
        <w:rFonts w:ascii="Calibri" w:hAnsi="Calibri" w:cs="Calibri"/>
        <w:b/>
        <w:bCs/>
        <w:color w:val="17365D"/>
        <w:sz w:val="20"/>
        <w:szCs w:val="20"/>
      </w:rPr>
      <w:t>Pvt.</w:t>
    </w:r>
    <w:proofErr w:type="spellEnd"/>
    <w:r w:rsidR="00ED7221">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5DB437CA"/>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BDF871F6">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29D8C10E"/>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b/>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4931BA7"/>
    <w:multiLevelType w:val="hybridMultilevel"/>
    <w:tmpl w:val="B686B75C"/>
    <w:lvl w:ilvl="0" w:tplc="C484A614">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06715000"/>
    <w:multiLevelType w:val="hybridMultilevel"/>
    <w:tmpl w:val="A9F6EF82"/>
    <w:lvl w:ilvl="0" w:tplc="40090001">
      <w:start w:val="1"/>
      <w:numFmt w:val="bullet"/>
      <w:lvlText w:val=""/>
      <w:lvlJc w:val="left"/>
      <w:pPr>
        <w:ind w:left="1648" w:hanging="360"/>
      </w:pPr>
      <w:rPr>
        <w:rFonts w:ascii="Symbol" w:hAnsi="Symbol" w:hint="default"/>
      </w:rPr>
    </w:lvl>
    <w:lvl w:ilvl="1" w:tplc="40090003" w:tentative="1">
      <w:start w:val="1"/>
      <w:numFmt w:val="bullet"/>
      <w:lvlText w:val="o"/>
      <w:lvlJc w:val="left"/>
      <w:pPr>
        <w:ind w:left="2368" w:hanging="360"/>
      </w:pPr>
      <w:rPr>
        <w:rFonts w:ascii="Courier New" w:hAnsi="Courier New" w:cs="Courier New" w:hint="default"/>
      </w:rPr>
    </w:lvl>
    <w:lvl w:ilvl="2" w:tplc="40090005" w:tentative="1">
      <w:start w:val="1"/>
      <w:numFmt w:val="bullet"/>
      <w:lvlText w:val=""/>
      <w:lvlJc w:val="left"/>
      <w:pPr>
        <w:ind w:left="3088" w:hanging="360"/>
      </w:pPr>
      <w:rPr>
        <w:rFonts w:ascii="Wingdings" w:hAnsi="Wingdings" w:hint="default"/>
      </w:rPr>
    </w:lvl>
    <w:lvl w:ilvl="3" w:tplc="40090001" w:tentative="1">
      <w:start w:val="1"/>
      <w:numFmt w:val="bullet"/>
      <w:lvlText w:val=""/>
      <w:lvlJc w:val="left"/>
      <w:pPr>
        <w:ind w:left="3808" w:hanging="360"/>
      </w:pPr>
      <w:rPr>
        <w:rFonts w:ascii="Symbol" w:hAnsi="Symbol" w:hint="default"/>
      </w:rPr>
    </w:lvl>
    <w:lvl w:ilvl="4" w:tplc="40090003" w:tentative="1">
      <w:start w:val="1"/>
      <w:numFmt w:val="bullet"/>
      <w:lvlText w:val="o"/>
      <w:lvlJc w:val="left"/>
      <w:pPr>
        <w:ind w:left="4528" w:hanging="360"/>
      </w:pPr>
      <w:rPr>
        <w:rFonts w:ascii="Courier New" w:hAnsi="Courier New" w:cs="Courier New" w:hint="default"/>
      </w:rPr>
    </w:lvl>
    <w:lvl w:ilvl="5" w:tplc="40090005" w:tentative="1">
      <w:start w:val="1"/>
      <w:numFmt w:val="bullet"/>
      <w:lvlText w:val=""/>
      <w:lvlJc w:val="left"/>
      <w:pPr>
        <w:ind w:left="5248" w:hanging="360"/>
      </w:pPr>
      <w:rPr>
        <w:rFonts w:ascii="Wingdings" w:hAnsi="Wingdings" w:hint="default"/>
      </w:rPr>
    </w:lvl>
    <w:lvl w:ilvl="6" w:tplc="40090001" w:tentative="1">
      <w:start w:val="1"/>
      <w:numFmt w:val="bullet"/>
      <w:lvlText w:val=""/>
      <w:lvlJc w:val="left"/>
      <w:pPr>
        <w:ind w:left="5968" w:hanging="360"/>
      </w:pPr>
      <w:rPr>
        <w:rFonts w:ascii="Symbol" w:hAnsi="Symbol" w:hint="default"/>
      </w:rPr>
    </w:lvl>
    <w:lvl w:ilvl="7" w:tplc="40090003" w:tentative="1">
      <w:start w:val="1"/>
      <w:numFmt w:val="bullet"/>
      <w:lvlText w:val="o"/>
      <w:lvlJc w:val="left"/>
      <w:pPr>
        <w:ind w:left="6688" w:hanging="360"/>
      </w:pPr>
      <w:rPr>
        <w:rFonts w:ascii="Courier New" w:hAnsi="Courier New" w:cs="Courier New" w:hint="default"/>
      </w:rPr>
    </w:lvl>
    <w:lvl w:ilvl="8" w:tplc="40090005" w:tentative="1">
      <w:start w:val="1"/>
      <w:numFmt w:val="bullet"/>
      <w:lvlText w:val=""/>
      <w:lvlJc w:val="left"/>
      <w:pPr>
        <w:ind w:left="7408" w:hanging="360"/>
      </w:pPr>
      <w:rPr>
        <w:rFonts w:ascii="Wingdings" w:hAnsi="Wingdings" w:hint="default"/>
      </w:rPr>
    </w:lvl>
  </w:abstractNum>
  <w:abstractNum w:abstractNumId="8" w15:restartNumberingAfterBreak="0">
    <w:nsid w:val="0944219B"/>
    <w:multiLevelType w:val="hybridMultilevel"/>
    <w:tmpl w:val="607016E2"/>
    <w:lvl w:ilvl="0" w:tplc="40E4CA72">
      <w:start w:val="1"/>
      <w:numFmt w:val="decimal"/>
      <w:lvlText w:val="%1."/>
      <w:lvlJc w:val="left"/>
      <w:pPr>
        <w:ind w:left="928" w:hanging="360"/>
      </w:pPr>
      <w:rPr>
        <w:rFonts w:hint="default"/>
        <w:b/>
        <w:i w:val="0"/>
        <w:sz w:val="22"/>
        <w:szCs w:val="24"/>
        <w:u w:val="none"/>
      </w:rPr>
    </w:lvl>
    <w:lvl w:ilvl="1" w:tplc="40090019" w:tentative="1">
      <w:start w:val="1"/>
      <w:numFmt w:val="lowerLetter"/>
      <w:lvlText w:val="%2."/>
      <w:lvlJc w:val="left"/>
      <w:pPr>
        <w:ind w:left="1443" w:hanging="360"/>
      </w:pPr>
    </w:lvl>
    <w:lvl w:ilvl="2" w:tplc="4009001B" w:tentative="1">
      <w:start w:val="1"/>
      <w:numFmt w:val="lowerRoman"/>
      <w:lvlText w:val="%3."/>
      <w:lvlJc w:val="right"/>
      <w:pPr>
        <w:ind w:left="2163" w:hanging="180"/>
      </w:pPr>
    </w:lvl>
    <w:lvl w:ilvl="3" w:tplc="4009000F" w:tentative="1">
      <w:start w:val="1"/>
      <w:numFmt w:val="decimal"/>
      <w:lvlText w:val="%4."/>
      <w:lvlJc w:val="left"/>
      <w:pPr>
        <w:ind w:left="2883" w:hanging="360"/>
      </w:pPr>
    </w:lvl>
    <w:lvl w:ilvl="4" w:tplc="40090019" w:tentative="1">
      <w:start w:val="1"/>
      <w:numFmt w:val="lowerLetter"/>
      <w:lvlText w:val="%5."/>
      <w:lvlJc w:val="left"/>
      <w:pPr>
        <w:ind w:left="3603" w:hanging="360"/>
      </w:pPr>
    </w:lvl>
    <w:lvl w:ilvl="5" w:tplc="4009001B" w:tentative="1">
      <w:start w:val="1"/>
      <w:numFmt w:val="lowerRoman"/>
      <w:lvlText w:val="%6."/>
      <w:lvlJc w:val="right"/>
      <w:pPr>
        <w:ind w:left="4323" w:hanging="180"/>
      </w:pPr>
    </w:lvl>
    <w:lvl w:ilvl="6" w:tplc="4009000F" w:tentative="1">
      <w:start w:val="1"/>
      <w:numFmt w:val="decimal"/>
      <w:lvlText w:val="%7."/>
      <w:lvlJc w:val="left"/>
      <w:pPr>
        <w:ind w:left="5043" w:hanging="360"/>
      </w:pPr>
    </w:lvl>
    <w:lvl w:ilvl="7" w:tplc="40090019" w:tentative="1">
      <w:start w:val="1"/>
      <w:numFmt w:val="lowerLetter"/>
      <w:lvlText w:val="%8."/>
      <w:lvlJc w:val="left"/>
      <w:pPr>
        <w:ind w:left="5763" w:hanging="360"/>
      </w:pPr>
    </w:lvl>
    <w:lvl w:ilvl="8" w:tplc="4009001B" w:tentative="1">
      <w:start w:val="1"/>
      <w:numFmt w:val="lowerRoman"/>
      <w:lvlText w:val="%9."/>
      <w:lvlJc w:val="right"/>
      <w:pPr>
        <w:ind w:left="6483" w:hanging="180"/>
      </w:pPr>
    </w:lvl>
  </w:abstractNum>
  <w:abstractNum w:abstractNumId="9" w15:restartNumberingAfterBreak="0">
    <w:nsid w:val="0AFD3A0E"/>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0D202F83"/>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D8D7A3F"/>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2" w15:restartNumberingAfterBreak="0">
    <w:nsid w:val="0E7007E1"/>
    <w:multiLevelType w:val="hybridMultilevel"/>
    <w:tmpl w:val="AF329242"/>
    <w:lvl w:ilvl="0" w:tplc="952ADB1C">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0EDC499F"/>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F4B696D"/>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15B08F4"/>
    <w:multiLevelType w:val="hybridMultilevel"/>
    <w:tmpl w:val="581C931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6" w15:restartNumberingAfterBreak="0">
    <w:nsid w:val="12410D3A"/>
    <w:multiLevelType w:val="hybridMultilevel"/>
    <w:tmpl w:val="5C0EE77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7" w15:restartNumberingAfterBreak="0">
    <w:nsid w:val="12742278"/>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3B11DB1"/>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46C3382"/>
    <w:multiLevelType w:val="hybridMultilevel"/>
    <w:tmpl w:val="8542CEA6"/>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1" w15:restartNumberingAfterBreak="0">
    <w:nsid w:val="186C2850"/>
    <w:multiLevelType w:val="hybridMultilevel"/>
    <w:tmpl w:val="8ABCED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8D305E8"/>
    <w:multiLevelType w:val="hybridMultilevel"/>
    <w:tmpl w:val="90C0A6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191143D3"/>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4"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9F4547A"/>
    <w:multiLevelType w:val="hybridMultilevel"/>
    <w:tmpl w:val="21541D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A2E1327"/>
    <w:multiLevelType w:val="hybridMultilevel"/>
    <w:tmpl w:val="0816776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22469B"/>
    <w:multiLevelType w:val="hybridMultilevel"/>
    <w:tmpl w:val="C9320B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9" w15:restartNumberingAfterBreak="0">
    <w:nsid w:val="1ED45DB3"/>
    <w:multiLevelType w:val="hybridMultilevel"/>
    <w:tmpl w:val="F7900D38"/>
    <w:lvl w:ilvl="0" w:tplc="9D68291E">
      <w:start w:val="1"/>
      <w:numFmt w:val="upperLetter"/>
      <w:lvlText w:val="%1."/>
      <w:lvlJc w:val="left"/>
      <w:pPr>
        <w:ind w:left="1287" w:hanging="360"/>
      </w:pPr>
      <w:rPr>
        <w:rFonts w:ascii="Arial" w:hAnsi="Arial" w:cs="Arial" w:hint="default"/>
        <w:b/>
        <w:i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0" w15:restartNumberingAfterBreak="0">
    <w:nsid w:val="208F3B5F"/>
    <w:multiLevelType w:val="hybridMultilevel"/>
    <w:tmpl w:val="C9CC41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23691B14"/>
    <w:multiLevelType w:val="hybridMultilevel"/>
    <w:tmpl w:val="1EB8E44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4B72A40"/>
    <w:multiLevelType w:val="hybridMultilevel"/>
    <w:tmpl w:val="4426DC02"/>
    <w:lvl w:ilvl="0" w:tplc="B20C2DA8">
      <w:start w:val="1"/>
      <w:numFmt w:val="upperLetter"/>
      <w:lvlText w:val="%1."/>
      <w:lvlJc w:val="left"/>
      <w:pPr>
        <w:ind w:left="1287" w:hanging="360"/>
      </w:pPr>
      <w:rPr>
        <w:rFonts w:ascii="Arial" w:hAnsi="Arial" w:cs="Arial" w:hint="default"/>
        <w:b/>
        <w:i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4" w15:restartNumberingAfterBreak="0">
    <w:nsid w:val="2587687B"/>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25B83FD1"/>
    <w:multiLevelType w:val="hybridMultilevel"/>
    <w:tmpl w:val="0E342118"/>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36" w15:restartNumberingAfterBreak="0">
    <w:nsid w:val="285A3141"/>
    <w:multiLevelType w:val="hybridMultilevel"/>
    <w:tmpl w:val="AF62E804"/>
    <w:lvl w:ilvl="0" w:tplc="40090001">
      <w:start w:val="1"/>
      <w:numFmt w:val="bullet"/>
      <w:lvlText w:val=""/>
      <w:lvlJc w:val="left"/>
      <w:pPr>
        <w:ind w:left="1648" w:hanging="360"/>
      </w:pPr>
      <w:rPr>
        <w:rFonts w:ascii="Symbol" w:hAnsi="Symbol" w:hint="default"/>
      </w:rPr>
    </w:lvl>
    <w:lvl w:ilvl="1" w:tplc="40090003" w:tentative="1">
      <w:start w:val="1"/>
      <w:numFmt w:val="bullet"/>
      <w:lvlText w:val="o"/>
      <w:lvlJc w:val="left"/>
      <w:pPr>
        <w:ind w:left="2368" w:hanging="360"/>
      </w:pPr>
      <w:rPr>
        <w:rFonts w:ascii="Courier New" w:hAnsi="Courier New" w:cs="Courier New" w:hint="default"/>
      </w:rPr>
    </w:lvl>
    <w:lvl w:ilvl="2" w:tplc="40090005" w:tentative="1">
      <w:start w:val="1"/>
      <w:numFmt w:val="bullet"/>
      <w:lvlText w:val=""/>
      <w:lvlJc w:val="left"/>
      <w:pPr>
        <w:ind w:left="3088" w:hanging="360"/>
      </w:pPr>
      <w:rPr>
        <w:rFonts w:ascii="Wingdings" w:hAnsi="Wingdings" w:hint="default"/>
      </w:rPr>
    </w:lvl>
    <w:lvl w:ilvl="3" w:tplc="40090001" w:tentative="1">
      <w:start w:val="1"/>
      <w:numFmt w:val="bullet"/>
      <w:lvlText w:val=""/>
      <w:lvlJc w:val="left"/>
      <w:pPr>
        <w:ind w:left="3808" w:hanging="360"/>
      </w:pPr>
      <w:rPr>
        <w:rFonts w:ascii="Symbol" w:hAnsi="Symbol" w:hint="default"/>
      </w:rPr>
    </w:lvl>
    <w:lvl w:ilvl="4" w:tplc="40090003" w:tentative="1">
      <w:start w:val="1"/>
      <w:numFmt w:val="bullet"/>
      <w:lvlText w:val="o"/>
      <w:lvlJc w:val="left"/>
      <w:pPr>
        <w:ind w:left="4528" w:hanging="360"/>
      </w:pPr>
      <w:rPr>
        <w:rFonts w:ascii="Courier New" w:hAnsi="Courier New" w:cs="Courier New" w:hint="default"/>
      </w:rPr>
    </w:lvl>
    <w:lvl w:ilvl="5" w:tplc="40090005" w:tentative="1">
      <w:start w:val="1"/>
      <w:numFmt w:val="bullet"/>
      <w:lvlText w:val=""/>
      <w:lvlJc w:val="left"/>
      <w:pPr>
        <w:ind w:left="5248" w:hanging="360"/>
      </w:pPr>
      <w:rPr>
        <w:rFonts w:ascii="Wingdings" w:hAnsi="Wingdings" w:hint="default"/>
      </w:rPr>
    </w:lvl>
    <w:lvl w:ilvl="6" w:tplc="40090001" w:tentative="1">
      <w:start w:val="1"/>
      <w:numFmt w:val="bullet"/>
      <w:lvlText w:val=""/>
      <w:lvlJc w:val="left"/>
      <w:pPr>
        <w:ind w:left="5968" w:hanging="360"/>
      </w:pPr>
      <w:rPr>
        <w:rFonts w:ascii="Symbol" w:hAnsi="Symbol" w:hint="default"/>
      </w:rPr>
    </w:lvl>
    <w:lvl w:ilvl="7" w:tplc="40090003" w:tentative="1">
      <w:start w:val="1"/>
      <w:numFmt w:val="bullet"/>
      <w:lvlText w:val="o"/>
      <w:lvlJc w:val="left"/>
      <w:pPr>
        <w:ind w:left="6688" w:hanging="360"/>
      </w:pPr>
      <w:rPr>
        <w:rFonts w:ascii="Courier New" w:hAnsi="Courier New" w:cs="Courier New" w:hint="default"/>
      </w:rPr>
    </w:lvl>
    <w:lvl w:ilvl="8" w:tplc="40090005" w:tentative="1">
      <w:start w:val="1"/>
      <w:numFmt w:val="bullet"/>
      <w:lvlText w:val=""/>
      <w:lvlJc w:val="left"/>
      <w:pPr>
        <w:ind w:left="7408" w:hanging="360"/>
      </w:pPr>
      <w:rPr>
        <w:rFonts w:ascii="Wingdings" w:hAnsi="Wingdings" w:hint="default"/>
      </w:rPr>
    </w:lvl>
  </w:abstractNum>
  <w:abstractNum w:abstractNumId="37"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29461631"/>
    <w:multiLevelType w:val="hybridMultilevel"/>
    <w:tmpl w:val="F7900D38"/>
    <w:lvl w:ilvl="0" w:tplc="9D68291E">
      <w:start w:val="1"/>
      <w:numFmt w:val="upperLetter"/>
      <w:lvlText w:val="%1."/>
      <w:lvlJc w:val="left"/>
      <w:pPr>
        <w:ind w:left="1287" w:hanging="360"/>
      </w:pPr>
      <w:rPr>
        <w:rFonts w:ascii="Arial" w:hAnsi="Arial" w:cs="Arial" w:hint="default"/>
        <w:b/>
        <w:i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9" w15:restartNumberingAfterBreak="0">
    <w:nsid w:val="2A96052D"/>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2CF02A74"/>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CF02C6B"/>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2D890D77"/>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2F064012"/>
    <w:multiLevelType w:val="hybridMultilevel"/>
    <w:tmpl w:val="C1740084"/>
    <w:lvl w:ilvl="0" w:tplc="331AC8DA">
      <w:start w:val="1"/>
      <w:numFmt w:val="decimal"/>
      <w:lvlText w:val="%1."/>
      <w:lvlJc w:val="left"/>
      <w:pPr>
        <w:ind w:left="720" w:hanging="360"/>
      </w:pPr>
      <w:rPr>
        <w:rFonts w:asciiTheme="minorHAnsi" w:eastAsia="Times New Roman"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FAC0EC4"/>
    <w:multiLevelType w:val="hybridMultilevel"/>
    <w:tmpl w:val="47340074"/>
    <w:lvl w:ilvl="0" w:tplc="40090001">
      <w:start w:val="1"/>
      <w:numFmt w:val="bullet"/>
      <w:lvlText w:val=""/>
      <w:lvlJc w:val="left"/>
      <w:pPr>
        <w:ind w:left="1648" w:hanging="360"/>
      </w:pPr>
      <w:rPr>
        <w:rFonts w:ascii="Symbol" w:hAnsi="Symbol" w:hint="default"/>
      </w:rPr>
    </w:lvl>
    <w:lvl w:ilvl="1" w:tplc="40090003" w:tentative="1">
      <w:start w:val="1"/>
      <w:numFmt w:val="bullet"/>
      <w:lvlText w:val="o"/>
      <w:lvlJc w:val="left"/>
      <w:pPr>
        <w:ind w:left="2368" w:hanging="360"/>
      </w:pPr>
      <w:rPr>
        <w:rFonts w:ascii="Courier New" w:hAnsi="Courier New" w:cs="Courier New" w:hint="default"/>
      </w:rPr>
    </w:lvl>
    <w:lvl w:ilvl="2" w:tplc="40090005" w:tentative="1">
      <w:start w:val="1"/>
      <w:numFmt w:val="bullet"/>
      <w:lvlText w:val=""/>
      <w:lvlJc w:val="left"/>
      <w:pPr>
        <w:ind w:left="3088" w:hanging="360"/>
      </w:pPr>
      <w:rPr>
        <w:rFonts w:ascii="Wingdings" w:hAnsi="Wingdings" w:hint="default"/>
      </w:rPr>
    </w:lvl>
    <w:lvl w:ilvl="3" w:tplc="40090001" w:tentative="1">
      <w:start w:val="1"/>
      <w:numFmt w:val="bullet"/>
      <w:lvlText w:val=""/>
      <w:lvlJc w:val="left"/>
      <w:pPr>
        <w:ind w:left="3808" w:hanging="360"/>
      </w:pPr>
      <w:rPr>
        <w:rFonts w:ascii="Symbol" w:hAnsi="Symbol" w:hint="default"/>
      </w:rPr>
    </w:lvl>
    <w:lvl w:ilvl="4" w:tplc="40090003" w:tentative="1">
      <w:start w:val="1"/>
      <w:numFmt w:val="bullet"/>
      <w:lvlText w:val="o"/>
      <w:lvlJc w:val="left"/>
      <w:pPr>
        <w:ind w:left="4528" w:hanging="360"/>
      </w:pPr>
      <w:rPr>
        <w:rFonts w:ascii="Courier New" w:hAnsi="Courier New" w:cs="Courier New" w:hint="default"/>
      </w:rPr>
    </w:lvl>
    <w:lvl w:ilvl="5" w:tplc="40090005" w:tentative="1">
      <w:start w:val="1"/>
      <w:numFmt w:val="bullet"/>
      <w:lvlText w:val=""/>
      <w:lvlJc w:val="left"/>
      <w:pPr>
        <w:ind w:left="5248" w:hanging="360"/>
      </w:pPr>
      <w:rPr>
        <w:rFonts w:ascii="Wingdings" w:hAnsi="Wingdings" w:hint="default"/>
      </w:rPr>
    </w:lvl>
    <w:lvl w:ilvl="6" w:tplc="40090001" w:tentative="1">
      <w:start w:val="1"/>
      <w:numFmt w:val="bullet"/>
      <w:lvlText w:val=""/>
      <w:lvlJc w:val="left"/>
      <w:pPr>
        <w:ind w:left="5968" w:hanging="360"/>
      </w:pPr>
      <w:rPr>
        <w:rFonts w:ascii="Symbol" w:hAnsi="Symbol" w:hint="default"/>
      </w:rPr>
    </w:lvl>
    <w:lvl w:ilvl="7" w:tplc="40090003" w:tentative="1">
      <w:start w:val="1"/>
      <w:numFmt w:val="bullet"/>
      <w:lvlText w:val="o"/>
      <w:lvlJc w:val="left"/>
      <w:pPr>
        <w:ind w:left="6688" w:hanging="360"/>
      </w:pPr>
      <w:rPr>
        <w:rFonts w:ascii="Courier New" w:hAnsi="Courier New" w:cs="Courier New" w:hint="default"/>
      </w:rPr>
    </w:lvl>
    <w:lvl w:ilvl="8" w:tplc="40090005" w:tentative="1">
      <w:start w:val="1"/>
      <w:numFmt w:val="bullet"/>
      <w:lvlText w:val=""/>
      <w:lvlJc w:val="left"/>
      <w:pPr>
        <w:ind w:left="7408" w:hanging="360"/>
      </w:pPr>
      <w:rPr>
        <w:rFonts w:ascii="Wingdings" w:hAnsi="Wingdings" w:hint="default"/>
      </w:rPr>
    </w:lvl>
  </w:abstractNum>
  <w:abstractNum w:abstractNumId="45" w15:restartNumberingAfterBreak="0">
    <w:nsid w:val="33C4112C"/>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33E34DFA"/>
    <w:multiLevelType w:val="hybridMultilevel"/>
    <w:tmpl w:val="6E82E6B4"/>
    <w:lvl w:ilvl="0" w:tplc="40090001">
      <w:start w:val="1"/>
      <w:numFmt w:val="bullet"/>
      <w:lvlText w:val=""/>
      <w:lvlJc w:val="left"/>
      <w:pPr>
        <w:ind w:left="1713" w:hanging="360"/>
      </w:pPr>
      <w:rPr>
        <w:rFonts w:ascii="Symbol" w:hAnsi="Symbol" w:hint="default"/>
      </w:rPr>
    </w:lvl>
    <w:lvl w:ilvl="1" w:tplc="40090003" w:tentative="1">
      <w:start w:val="1"/>
      <w:numFmt w:val="bullet"/>
      <w:lvlText w:val="o"/>
      <w:lvlJc w:val="left"/>
      <w:pPr>
        <w:ind w:left="2433" w:hanging="360"/>
      </w:pPr>
      <w:rPr>
        <w:rFonts w:ascii="Courier New" w:hAnsi="Courier New" w:cs="Courier New" w:hint="default"/>
      </w:rPr>
    </w:lvl>
    <w:lvl w:ilvl="2" w:tplc="40090005" w:tentative="1">
      <w:start w:val="1"/>
      <w:numFmt w:val="bullet"/>
      <w:lvlText w:val=""/>
      <w:lvlJc w:val="left"/>
      <w:pPr>
        <w:ind w:left="3153" w:hanging="360"/>
      </w:pPr>
      <w:rPr>
        <w:rFonts w:ascii="Wingdings" w:hAnsi="Wingdings" w:hint="default"/>
      </w:rPr>
    </w:lvl>
    <w:lvl w:ilvl="3" w:tplc="40090001" w:tentative="1">
      <w:start w:val="1"/>
      <w:numFmt w:val="bullet"/>
      <w:lvlText w:val=""/>
      <w:lvlJc w:val="left"/>
      <w:pPr>
        <w:ind w:left="3873" w:hanging="360"/>
      </w:pPr>
      <w:rPr>
        <w:rFonts w:ascii="Symbol" w:hAnsi="Symbol" w:hint="default"/>
      </w:rPr>
    </w:lvl>
    <w:lvl w:ilvl="4" w:tplc="40090003" w:tentative="1">
      <w:start w:val="1"/>
      <w:numFmt w:val="bullet"/>
      <w:lvlText w:val="o"/>
      <w:lvlJc w:val="left"/>
      <w:pPr>
        <w:ind w:left="4593" w:hanging="360"/>
      </w:pPr>
      <w:rPr>
        <w:rFonts w:ascii="Courier New" w:hAnsi="Courier New" w:cs="Courier New" w:hint="default"/>
      </w:rPr>
    </w:lvl>
    <w:lvl w:ilvl="5" w:tplc="40090005" w:tentative="1">
      <w:start w:val="1"/>
      <w:numFmt w:val="bullet"/>
      <w:lvlText w:val=""/>
      <w:lvlJc w:val="left"/>
      <w:pPr>
        <w:ind w:left="5313" w:hanging="360"/>
      </w:pPr>
      <w:rPr>
        <w:rFonts w:ascii="Wingdings" w:hAnsi="Wingdings" w:hint="default"/>
      </w:rPr>
    </w:lvl>
    <w:lvl w:ilvl="6" w:tplc="40090001" w:tentative="1">
      <w:start w:val="1"/>
      <w:numFmt w:val="bullet"/>
      <w:lvlText w:val=""/>
      <w:lvlJc w:val="left"/>
      <w:pPr>
        <w:ind w:left="6033" w:hanging="360"/>
      </w:pPr>
      <w:rPr>
        <w:rFonts w:ascii="Symbol" w:hAnsi="Symbol" w:hint="default"/>
      </w:rPr>
    </w:lvl>
    <w:lvl w:ilvl="7" w:tplc="40090003" w:tentative="1">
      <w:start w:val="1"/>
      <w:numFmt w:val="bullet"/>
      <w:lvlText w:val="o"/>
      <w:lvlJc w:val="left"/>
      <w:pPr>
        <w:ind w:left="6753" w:hanging="360"/>
      </w:pPr>
      <w:rPr>
        <w:rFonts w:ascii="Courier New" w:hAnsi="Courier New" w:cs="Courier New" w:hint="default"/>
      </w:rPr>
    </w:lvl>
    <w:lvl w:ilvl="8" w:tplc="40090005" w:tentative="1">
      <w:start w:val="1"/>
      <w:numFmt w:val="bullet"/>
      <w:lvlText w:val=""/>
      <w:lvlJc w:val="left"/>
      <w:pPr>
        <w:ind w:left="7473" w:hanging="360"/>
      </w:pPr>
      <w:rPr>
        <w:rFonts w:ascii="Wingdings" w:hAnsi="Wingdings" w:hint="default"/>
      </w:rPr>
    </w:lvl>
  </w:abstractNum>
  <w:abstractNum w:abstractNumId="47" w15:restartNumberingAfterBreak="0">
    <w:nsid w:val="33EC14E9"/>
    <w:multiLevelType w:val="hybridMultilevel"/>
    <w:tmpl w:val="D53E6D88"/>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8" w15:restartNumberingAfterBreak="0">
    <w:nsid w:val="35E83705"/>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9"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AA462A8"/>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52" w15:restartNumberingAfterBreak="0">
    <w:nsid w:val="3DC50085"/>
    <w:multiLevelType w:val="hybridMultilevel"/>
    <w:tmpl w:val="E326C1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40FF4591"/>
    <w:multiLevelType w:val="hybridMultilevel"/>
    <w:tmpl w:val="F9E08C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4106347B"/>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41B751BC"/>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41D01308"/>
    <w:multiLevelType w:val="multilevel"/>
    <w:tmpl w:val="4009001F"/>
    <w:lvl w:ilvl="0">
      <w:start w:val="1"/>
      <w:numFmt w:val="decimal"/>
      <w:lvlText w:val="%1."/>
      <w:lvlJc w:val="left"/>
      <w:pPr>
        <w:ind w:left="360" w:hanging="360"/>
      </w:pPr>
      <w:rPr>
        <w:rFonts w:hint="default"/>
        <w:b/>
        <w:sz w:val="22"/>
        <w:u w:val="singl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42C42968"/>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8"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9" w15:restartNumberingAfterBreak="0">
    <w:nsid w:val="43512EF6"/>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44467298"/>
    <w:multiLevelType w:val="hybridMultilevel"/>
    <w:tmpl w:val="009A78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57C6D75"/>
    <w:multiLevelType w:val="hybridMultilevel"/>
    <w:tmpl w:val="F00EF4E2"/>
    <w:lvl w:ilvl="0" w:tplc="1CDC91FA">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63" w15:restartNumberingAfterBreak="0">
    <w:nsid w:val="47AC4EF9"/>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4" w15:restartNumberingAfterBreak="0">
    <w:nsid w:val="48EB2D3B"/>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490E5991"/>
    <w:multiLevelType w:val="hybridMultilevel"/>
    <w:tmpl w:val="9B78B04E"/>
    <w:lvl w:ilvl="0" w:tplc="43B6081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49F1781E"/>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B054906"/>
    <w:multiLevelType w:val="hybridMultilevel"/>
    <w:tmpl w:val="425647EC"/>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68" w15:restartNumberingAfterBreak="0">
    <w:nsid w:val="4B0E209D"/>
    <w:multiLevelType w:val="hybridMultilevel"/>
    <w:tmpl w:val="78E08DA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69"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4F0F3B9D"/>
    <w:multiLevelType w:val="hybridMultilevel"/>
    <w:tmpl w:val="67EE88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4F693A54"/>
    <w:multiLevelType w:val="hybridMultilevel"/>
    <w:tmpl w:val="3AA07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F7C02EF"/>
    <w:multiLevelType w:val="hybridMultilevel"/>
    <w:tmpl w:val="F00EF4E2"/>
    <w:lvl w:ilvl="0" w:tplc="1CDC91FA">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5549137F"/>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4" w15:restartNumberingAfterBreak="0">
    <w:nsid w:val="5690139D"/>
    <w:multiLevelType w:val="hybridMultilevel"/>
    <w:tmpl w:val="66B80806"/>
    <w:lvl w:ilvl="0" w:tplc="40B03048">
      <w:start w:val="1"/>
      <w:numFmt w:val="decimal"/>
      <w:lvlText w:val="%1."/>
      <w:lvlJc w:val="left"/>
      <w:pPr>
        <w:ind w:left="1020" w:hanging="360"/>
      </w:pPr>
      <w:rPr>
        <w:b/>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75" w15:restartNumberingAfterBreak="0">
    <w:nsid w:val="57A93039"/>
    <w:multiLevelType w:val="hybridMultilevel"/>
    <w:tmpl w:val="DA0C77B4"/>
    <w:lvl w:ilvl="0" w:tplc="C34A78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8685473"/>
    <w:multiLevelType w:val="hybridMultilevel"/>
    <w:tmpl w:val="29B8E01A"/>
    <w:lvl w:ilvl="0" w:tplc="019E7858">
      <w:start w:val="1"/>
      <w:numFmt w:val="upp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5AAA0650"/>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5AC04493"/>
    <w:multiLevelType w:val="hybridMultilevel"/>
    <w:tmpl w:val="F2565368"/>
    <w:lvl w:ilvl="0" w:tplc="2416D9AC">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5B0E6263"/>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5C81789E"/>
    <w:multiLevelType w:val="hybridMultilevel"/>
    <w:tmpl w:val="8304D3D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62187CC4"/>
    <w:multiLevelType w:val="hybridMultilevel"/>
    <w:tmpl w:val="70AE3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63C07B9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4B40C4A"/>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85"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6C9600FA"/>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6D2A2DDE"/>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6D7E5942"/>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6F530F54"/>
    <w:multiLevelType w:val="hybridMultilevel"/>
    <w:tmpl w:val="7AB842C4"/>
    <w:lvl w:ilvl="0" w:tplc="C5A276D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6FE02CE5"/>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91" w15:restartNumberingAfterBreak="0">
    <w:nsid w:val="70303714"/>
    <w:multiLevelType w:val="hybridMultilevel"/>
    <w:tmpl w:val="554CB0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72086771"/>
    <w:multiLevelType w:val="hybridMultilevel"/>
    <w:tmpl w:val="673CD6A4"/>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abstractNum w:abstractNumId="93" w15:restartNumberingAfterBreak="0">
    <w:nsid w:val="726F6B4F"/>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734B47C1"/>
    <w:multiLevelType w:val="hybridMultilevel"/>
    <w:tmpl w:val="F00EF4E2"/>
    <w:lvl w:ilvl="0" w:tplc="1CDC91FA">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5" w15:restartNumberingAfterBreak="0">
    <w:nsid w:val="74E72332"/>
    <w:multiLevelType w:val="hybridMultilevel"/>
    <w:tmpl w:val="507AE9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7E01639"/>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78786E86"/>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78D1358D"/>
    <w:multiLevelType w:val="hybridMultilevel"/>
    <w:tmpl w:val="9C501598"/>
    <w:lvl w:ilvl="0" w:tplc="40090015">
      <w:start w:val="1"/>
      <w:numFmt w:val="upperLetter"/>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00" w15:restartNumberingAfterBreak="0">
    <w:nsid w:val="7A916306"/>
    <w:multiLevelType w:val="hybridMultilevel"/>
    <w:tmpl w:val="4426DC02"/>
    <w:lvl w:ilvl="0" w:tplc="B20C2DA8">
      <w:start w:val="1"/>
      <w:numFmt w:val="upperLetter"/>
      <w:lvlText w:val="%1."/>
      <w:lvlJc w:val="left"/>
      <w:pPr>
        <w:ind w:left="1287" w:hanging="360"/>
      </w:pPr>
      <w:rPr>
        <w:rFonts w:ascii="Arial" w:hAnsi="Arial" w:cs="Arial" w:hint="default"/>
        <w:b/>
        <w:i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num w:numId="1">
    <w:abstractNumId w:val="4"/>
  </w:num>
  <w:num w:numId="2">
    <w:abstractNumId w:val="28"/>
  </w:num>
  <w:num w:numId="3">
    <w:abstractNumId w:val="2"/>
  </w:num>
  <w:num w:numId="4">
    <w:abstractNumId w:val="3"/>
  </w:num>
  <w:num w:numId="5">
    <w:abstractNumId w:val="1"/>
  </w:num>
  <w:num w:numId="6">
    <w:abstractNumId w:val="0"/>
  </w:num>
  <w:num w:numId="7">
    <w:abstractNumId w:val="5"/>
  </w:num>
  <w:num w:numId="8">
    <w:abstractNumId w:val="21"/>
  </w:num>
  <w:num w:numId="9">
    <w:abstractNumId w:val="62"/>
  </w:num>
  <w:num w:numId="10">
    <w:abstractNumId w:val="89"/>
  </w:num>
  <w:num w:numId="11">
    <w:abstractNumId w:val="69"/>
  </w:num>
  <w:num w:numId="12">
    <w:abstractNumId w:val="37"/>
  </w:num>
  <w:num w:numId="13">
    <w:abstractNumId w:val="68"/>
  </w:num>
  <w:num w:numId="14">
    <w:abstractNumId w:val="85"/>
  </w:num>
  <w:num w:numId="15">
    <w:abstractNumId w:val="51"/>
  </w:num>
  <w:num w:numId="1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num>
  <w:num w:numId="22">
    <w:abstractNumId w:val="14"/>
  </w:num>
  <w:num w:numId="23">
    <w:abstractNumId w:val="9"/>
  </w:num>
  <w:num w:numId="24">
    <w:abstractNumId w:val="52"/>
  </w:num>
  <w:num w:numId="25">
    <w:abstractNumId w:val="35"/>
  </w:num>
  <w:num w:numId="26">
    <w:abstractNumId w:val="7"/>
  </w:num>
  <w:num w:numId="27">
    <w:abstractNumId w:val="44"/>
  </w:num>
  <w:num w:numId="28">
    <w:abstractNumId w:val="36"/>
  </w:num>
  <w:num w:numId="29">
    <w:abstractNumId w:val="27"/>
  </w:num>
  <w:num w:numId="30">
    <w:abstractNumId w:val="26"/>
  </w:num>
  <w:num w:numId="31">
    <w:abstractNumId w:val="45"/>
  </w:num>
  <w:num w:numId="32">
    <w:abstractNumId w:val="56"/>
  </w:num>
  <w:num w:numId="33">
    <w:abstractNumId w:val="77"/>
  </w:num>
  <w:num w:numId="34">
    <w:abstractNumId w:val="71"/>
  </w:num>
  <w:num w:numId="35">
    <w:abstractNumId w:val="78"/>
  </w:num>
  <w:num w:numId="36">
    <w:abstractNumId w:val="86"/>
  </w:num>
  <w:num w:numId="37">
    <w:abstractNumId w:val="19"/>
  </w:num>
  <w:num w:numId="38">
    <w:abstractNumId w:val="8"/>
  </w:num>
  <w:num w:numId="39">
    <w:abstractNumId w:val="82"/>
  </w:num>
  <w:num w:numId="40">
    <w:abstractNumId w:val="93"/>
  </w:num>
  <w:num w:numId="41">
    <w:abstractNumId w:val="40"/>
  </w:num>
  <w:num w:numId="42">
    <w:abstractNumId w:val="95"/>
  </w:num>
  <w:num w:numId="43">
    <w:abstractNumId w:val="31"/>
  </w:num>
  <w:num w:numId="44">
    <w:abstractNumId w:val="67"/>
  </w:num>
  <w:num w:numId="45">
    <w:abstractNumId w:val="46"/>
  </w:num>
  <w:num w:numId="46">
    <w:abstractNumId w:val="92"/>
  </w:num>
  <w:num w:numId="47">
    <w:abstractNumId w:val="53"/>
  </w:num>
  <w:num w:numId="48">
    <w:abstractNumId w:val="81"/>
  </w:num>
  <w:num w:numId="49">
    <w:abstractNumId w:val="30"/>
  </w:num>
  <w:num w:numId="50">
    <w:abstractNumId w:val="76"/>
  </w:num>
  <w:num w:numId="51">
    <w:abstractNumId w:val="16"/>
  </w:num>
  <w:num w:numId="52">
    <w:abstractNumId w:val="25"/>
  </w:num>
  <w:num w:numId="53">
    <w:abstractNumId w:val="70"/>
  </w:num>
  <w:num w:numId="54">
    <w:abstractNumId w:val="60"/>
  </w:num>
  <w:num w:numId="55">
    <w:abstractNumId w:val="43"/>
  </w:num>
  <w:num w:numId="56">
    <w:abstractNumId w:val="55"/>
  </w:num>
  <w:num w:numId="57">
    <w:abstractNumId w:val="87"/>
  </w:num>
  <w:num w:numId="58">
    <w:abstractNumId w:val="39"/>
  </w:num>
  <w:num w:numId="59">
    <w:abstractNumId w:val="59"/>
  </w:num>
  <w:num w:numId="60">
    <w:abstractNumId w:val="54"/>
  </w:num>
  <w:num w:numId="61">
    <w:abstractNumId w:val="88"/>
  </w:num>
  <w:num w:numId="62">
    <w:abstractNumId w:val="64"/>
  </w:num>
  <w:num w:numId="63">
    <w:abstractNumId w:val="50"/>
  </w:num>
  <w:num w:numId="64">
    <w:abstractNumId w:val="10"/>
  </w:num>
  <w:num w:numId="65">
    <w:abstractNumId w:val="47"/>
  </w:num>
  <w:num w:numId="66">
    <w:abstractNumId w:val="12"/>
  </w:num>
  <w:num w:numId="67">
    <w:abstractNumId w:val="75"/>
  </w:num>
  <w:num w:numId="68">
    <w:abstractNumId w:val="20"/>
  </w:num>
  <w:num w:numId="69">
    <w:abstractNumId w:val="34"/>
  </w:num>
  <w:num w:numId="70">
    <w:abstractNumId w:val="15"/>
  </w:num>
  <w:num w:numId="71">
    <w:abstractNumId w:val="79"/>
  </w:num>
  <w:num w:numId="72">
    <w:abstractNumId w:val="83"/>
  </w:num>
  <w:num w:numId="73">
    <w:abstractNumId w:val="13"/>
  </w:num>
  <w:num w:numId="74">
    <w:abstractNumId w:val="11"/>
  </w:num>
  <w:num w:numId="75">
    <w:abstractNumId w:val="90"/>
  </w:num>
  <w:num w:numId="76">
    <w:abstractNumId w:val="61"/>
  </w:num>
  <w:num w:numId="77">
    <w:abstractNumId w:val="72"/>
  </w:num>
  <w:num w:numId="78">
    <w:abstractNumId w:val="94"/>
  </w:num>
  <w:num w:numId="79">
    <w:abstractNumId w:val="63"/>
  </w:num>
  <w:num w:numId="80">
    <w:abstractNumId w:val="38"/>
  </w:num>
  <w:num w:numId="81">
    <w:abstractNumId w:val="33"/>
  </w:num>
  <w:num w:numId="82">
    <w:abstractNumId w:val="29"/>
  </w:num>
  <w:num w:numId="83">
    <w:abstractNumId w:val="73"/>
  </w:num>
  <w:num w:numId="84">
    <w:abstractNumId w:val="100"/>
  </w:num>
  <w:num w:numId="85">
    <w:abstractNumId w:val="23"/>
  </w:num>
  <w:num w:numId="86">
    <w:abstractNumId w:val="99"/>
  </w:num>
  <w:num w:numId="87">
    <w:abstractNumId w:val="48"/>
  </w:num>
  <w:num w:numId="88">
    <w:abstractNumId w:val="74"/>
  </w:num>
  <w:num w:numId="89">
    <w:abstractNumId w:val="98"/>
  </w:num>
  <w:num w:numId="90">
    <w:abstractNumId w:val="66"/>
  </w:num>
  <w:num w:numId="91">
    <w:abstractNumId w:val="17"/>
  </w:num>
  <w:num w:numId="92">
    <w:abstractNumId w:val="42"/>
  </w:num>
  <w:num w:numId="93">
    <w:abstractNumId w:val="84"/>
  </w:num>
  <w:num w:numId="94">
    <w:abstractNumId w:val="80"/>
  </w:num>
  <w:num w:numId="95">
    <w:abstractNumId w:val="65"/>
  </w:num>
  <w:num w:numId="96">
    <w:abstractNumId w:val="6"/>
  </w:num>
  <w:num w:numId="97">
    <w:abstractNumId w:val="22"/>
  </w:num>
  <w:num w:numId="98">
    <w:abstractNumId w:val="97"/>
  </w:num>
  <w:num w:numId="99">
    <w:abstractNumId w:val="57"/>
  </w:num>
  <w:num w:numId="100">
    <w:abstractNumId w:val="32"/>
  </w:num>
  <w:num w:numId="101">
    <w:abstractNumId w:val="91"/>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7A2"/>
    <w:rsid w:val="000046C2"/>
    <w:rsid w:val="00004922"/>
    <w:rsid w:val="000049F7"/>
    <w:rsid w:val="0000548A"/>
    <w:rsid w:val="00005762"/>
    <w:rsid w:val="00005E50"/>
    <w:rsid w:val="00005E80"/>
    <w:rsid w:val="000073FF"/>
    <w:rsid w:val="00007719"/>
    <w:rsid w:val="0000781A"/>
    <w:rsid w:val="00007DC6"/>
    <w:rsid w:val="00010323"/>
    <w:rsid w:val="00010BD8"/>
    <w:rsid w:val="000123F5"/>
    <w:rsid w:val="00013A4A"/>
    <w:rsid w:val="000155F7"/>
    <w:rsid w:val="00015A68"/>
    <w:rsid w:val="00016CC0"/>
    <w:rsid w:val="000209EC"/>
    <w:rsid w:val="0002192E"/>
    <w:rsid w:val="00021DBC"/>
    <w:rsid w:val="000228B1"/>
    <w:rsid w:val="00022E7C"/>
    <w:rsid w:val="000239CE"/>
    <w:rsid w:val="0002501E"/>
    <w:rsid w:val="00025055"/>
    <w:rsid w:val="000256C9"/>
    <w:rsid w:val="000259AF"/>
    <w:rsid w:val="00025A88"/>
    <w:rsid w:val="000266F8"/>
    <w:rsid w:val="00026C0F"/>
    <w:rsid w:val="000303A0"/>
    <w:rsid w:val="00030C77"/>
    <w:rsid w:val="00031349"/>
    <w:rsid w:val="00032D33"/>
    <w:rsid w:val="00032E7E"/>
    <w:rsid w:val="0003347F"/>
    <w:rsid w:val="0003402D"/>
    <w:rsid w:val="00034317"/>
    <w:rsid w:val="000345D4"/>
    <w:rsid w:val="00035285"/>
    <w:rsid w:val="00035667"/>
    <w:rsid w:val="000378CD"/>
    <w:rsid w:val="00037C00"/>
    <w:rsid w:val="00037D9E"/>
    <w:rsid w:val="0004294D"/>
    <w:rsid w:val="0004312B"/>
    <w:rsid w:val="00043328"/>
    <w:rsid w:val="00043A4A"/>
    <w:rsid w:val="000449BE"/>
    <w:rsid w:val="00044E54"/>
    <w:rsid w:val="000452D2"/>
    <w:rsid w:val="000455E9"/>
    <w:rsid w:val="0004582C"/>
    <w:rsid w:val="000460EF"/>
    <w:rsid w:val="00047072"/>
    <w:rsid w:val="000473E8"/>
    <w:rsid w:val="00050DC6"/>
    <w:rsid w:val="0005284A"/>
    <w:rsid w:val="00053C53"/>
    <w:rsid w:val="000547BB"/>
    <w:rsid w:val="00055290"/>
    <w:rsid w:val="00055BEC"/>
    <w:rsid w:val="00056457"/>
    <w:rsid w:val="0005693A"/>
    <w:rsid w:val="00057FCC"/>
    <w:rsid w:val="0006064A"/>
    <w:rsid w:val="00060B23"/>
    <w:rsid w:val="00060C70"/>
    <w:rsid w:val="0006137F"/>
    <w:rsid w:val="00061D8D"/>
    <w:rsid w:val="00062A30"/>
    <w:rsid w:val="00063BAE"/>
    <w:rsid w:val="00063E75"/>
    <w:rsid w:val="00063E95"/>
    <w:rsid w:val="00065543"/>
    <w:rsid w:val="00067FA5"/>
    <w:rsid w:val="00070D18"/>
    <w:rsid w:val="00071BBE"/>
    <w:rsid w:val="000723DE"/>
    <w:rsid w:val="000727DD"/>
    <w:rsid w:val="00073A19"/>
    <w:rsid w:val="00074874"/>
    <w:rsid w:val="00074F0B"/>
    <w:rsid w:val="00074F31"/>
    <w:rsid w:val="00075A9E"/>
    <w:rsid w:val="00076435"/>
    <w:rsid w:val="00076B03"/>
    <w:rsid w:val="0007757A"/>
    <w:rsid w:val="0008011B"/>
    <w:rsid w:val="000811E9"/>
    <w:rsid w:val="00082B66"/>
    <w:rsid w:val="00085666"/>
    <w:rsid w:val="0008580E"/>
    <w:rsid w:val="00085B61"/>
    <w:rsid w:val="00086695"/>
    <w:rsid w:val="0008708F"/>
    <w:rsid w:val="000874A5"/>
    <w:rsid w:val="00087F27"/>
    <w:rsid w:val="0009036E"/>
    <w:rsid w:val="0009049A"/>
    <w:rsid w:val="00091578"/>
    <w:rsid w:val="00092CA9"/>
    <w:rsid w:val="000931F8"/>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3DDB"/>
    <w:rsid w:val="000A52AA"/>
    <w:rsid w:val="000A61DF"/>
    <w:rsid w:val="000A62C0"/>
    <w:rsid w:val="000A70A2"/>
    <w:rsid w:val="000B0E2F"/>
    <w:rsid w:val="000B0EF1"/>
    <w:rsid w:val="000B207E"/>
    <w:rsid w:val="000B2533"/>
    <w:rsid w:val="000B32DD"/>
    <w:rsid w:val="000B3931"/>
    <w:rsid w:val="000B398F"/>
    <w:rsid w:val="000B4389"/>
    <w:rsid w:val="000B4413"/>
    <w:rsid w:val="000B4425"/>
    <w:rsid w:val="000B44F4"/>
    <w:rsid w:val="000B52D2"/>
    <w:rsid w:val="000B596D"/>
    <w:rsid w:val="000B7152"/>
    <w:rsid w:val="000B7845"/>
    <w:rsid w:val="000C028C"/>
    <w:rsid w:val="000C14DF"/>
    <w:rsid w:val="000C1741"/>
    <w:rsid w:val="000C1A25"/>
    <w:rsid w:val="000C1FA7"/>
    <w:rsid w:val="000C21DC"/>
    <w:rsid w:val="000C2A87"/>
    <w:rsid w:val="000C2EF4"/>
    <w:rsid w:val="000C2FE2"/>
    <w:rsid w:val="000C306E"/>
    <w:rsid w:val="000C3CC5"/>
    <w:rsid w:val="000C56DB"/>
    <w:rsid w:val="000C7003"/>
    <w:rsid w:val="000C7300"/>
    <w:rsid w:val="000D05AB"/>
    <w:rsid w:val="000D2E80"/>
    <w:rsid w:val="000D32C9"/>
    <w:rsid w:val="000D37CF"/>
    <w:rsid w:val="000D3E16"/>
    <w:rsid w:val="000D46A3"/>
    <w:rsid w:val="000D46F7"/>
    <w:rsid w:val="000D4AAA"/>
    <w:rsid w:val="000D4B1A"/>
    <w:rsid w:val="000D4E90"/>
    <w:rsid w:val="000D6838"/>
    <w:rsid w:val="000D73B0"/>
    <w:rsid w:val="000D7E46"/>
    <w:rsid w:val="000E2F55"/>
    <w:rsid w:val="000E30B3"/>
    <w:rsid w:val="000E3DDD"/>
    <w:rsid w:val="000E4750"/>
    <w:rsid w:val="000E60A4"/>
    <w:rsid w:val="000E65FD"/>
    <w:rsid w:val="000E6A97"/>
    <w:rsid w:val="000E76DC"/>
    <w:rsid w:val="000E7FDA"/>
    <w:rsid w:val="000F0248"/>
    <w:rsid w:val="000F02E4"/>
    <w:rsid w:val="000F0BF6"/>
    <w:rsid w:val="000F135E"/>
    <w:rsid w:val="000F1484"/>
    <w:rsid w:val="000F19A2"/>
    <w:rsid w:val="000F1E69"/>
    <w:rsid w:val="000F20F7"/>
    <w:rsid w:val="000F2403"/>
    <w:rsid w:val="000F2828"/>
    <w:rsid w:val="000F2A82"/>
    <w:rsid w:val="000F3983"/>
    <w:rsid w:val="000F3E19"/>
    <w:rsid w:val="000F56E0"/>
    <w:rsid w:val="000F65B4"/>
    <w:rsid w:val="000F6C47"/>
    <w:rsid w:val="000F738E"/>
    <w:rsid w:val="0010430C"/>
    <w:rsid w:val="00105755"/>
    <w:rsid w:val="0010623E"/>
    <w:rsid w:val="001067E2"/>
    <w:rsid w:val="0010744F"/>
    <w:rsid w:val="00107C1D"/>
    <w:rsid w:val="00107D9F"/>
    <w:rsid w:val="0011023D"/>
    <w:rsid w:val="00110631"/>
    <w:rsid w:val="00110F5D"/>
    <w:rsid w:val="00110FAB"/>
    <w:rsid w:val="00111D49"/>
    <w:rsid w:val="001150CF"/>
    <w:rsid w:val="00117959"/>
    <w:rsid w:val="001207EC"/>
    <w:rsid w:val="0012284E"/>
    <w:rsid w:val="00123397"/>
    <w:rsid w:val="001233A8"/>
    <w:rsid w:val="00123637"/>
    <w:rsid w:val="00123FC6"/>
    <w:rsid w:val="00124F63"/>
    <w:rsid w:val="00125619"/>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37426"/>
    <w:rsid w:val="0013752E"/>
    <w:rsid w:val="00137A9B"/>
    <w:rsid w:val="00140179"/>
    <w:rsid w:val="00140455"/>
    <w:rsid w:val="00140CD1"/>
    <w:rsid w:val="00141793"/>
    <w:rsid w:val="00142BC2"/>
    <w:rsid w:val="001433DA"/>
    <w:rsid w:val="00143F81"/>
    <w:rsid w:val="0014481A"/>
    <w:rsid w:val="00144DB9"/>
    <w:rsid w:val="00145343"/>
    <w:rsid w:val="001458A1"/>
    <w:rsid w:val="00146527"/>
    <w:rsid w:val="00146CC5"/>
    <w:rsid w:val="0014756E"/>
    <w:rsid w:val="00147818"/>
    <w:rsid w:val="00147E65"/>
    <w:rsid w:val="00150634"/>
    <w:rsid w:val="00150A25"/>
    <w:rsid w:val="00150C47"/>
    <w:rsid w:val="00150E1F"/>
    <w:rsid w:val="00151BF1"/>
    <w:rsid w:val="001614CC"/>
    <w:rsid w:val="00162785"/>
    <w:rsid w:val="00163BA8"/>
    <w:rsid w:val="0016406D"/>
    <w:rsid w:val="00164130"/>
    <w:rsid w:val="00164204"/>
    <w:rsid w:val="00164D83"/>
    <w:rsid w:val="00165F43"/>
    <w:rsid w:val="00166E55"/>
    <w:rsid w:val="0016703E"/>
    <w:rsid w:val="001672FE"/>
    <w:rsid w:val="0016773B"/>
    <w:rsid w:val="00170BC8"/>
    <w:rsid w:val="0017107B"/>
    <w:rsid w:val="001717B3"/>
    <w:rsid w:val="00171DD1"/>
    <w:rsid w:val="00171EF9"/>
    <w:rsid w:val="00172051"/>
    <w:rsid w:val="0017403D"/>
    <w:rsid w:val="001755DF"/>
    <w:rsid w:val="00176BD8"/>
    <w:rsid w:val="00177FF4"/>
    <w:rsid w:val="0018134F"/>
    <w:rsid w:val="0018173D"/>
    <w:rsid w:val="00181791"/>
    <w:rsid w:val="001831E2"/>
    <w:rsid w:val="0018357D"/>
    <w:rsid w:val="001854B6"/>
    <w:rsid w:val="001857F4"/>
    <w:rsid w:val="00186AE9"/>
    <w:rsid w:val="00190551"/>
    <w:rsid w:val="00191830"/>
    <w:rsid w:val="001922B5"/>
    <w:rsid w:val="001924EE"/>
    <w:rsid w:val="00192DA9"/>
    <w:rsid w:val="00193108"/>
    <w:rsid w:val="00193F83"/>
    <w:rsid w:val="00195181"/>
    <w:rsid w:val="00195FFF"/>
    <w:rsid w:val="00196973"/>
    <w:rsid w:val="00196EE7"/>
    <w:rsid w:val="00197295"/>
    <w:rsid w:val="001A02BC"/>
    <w:rsid w:val="001A1050"/>
    <w:rsid w:val="001A13BA"/>
    <w:rsid w:val="001A19F1"/>
    <w:rsid w:val="001A28C4"/>
    <w:rsid w:val="001A3A41"/>
    <w:rsid w:val="001A3ACB"/>
    <w:rsid w:val="001A4F5A"/>
    <w:rsid w:val="001A5082"/>
    <w:rsid w:val="001A6BD4"/>
    <w:rsid w:val="001A73A1"/>
    <w:rsid w:val="001B0587"/>
    <w:rsid w:val="001B1955"/>
    <w:rsid w:val="001B2D0E"/>
    <w:rsid w:val="001B358E"/>
    <w:rsid w:val="001B41EF"/>
    <w:rsid w:val="001B4D0B"/>
    <w:rsid w:val="001B5414"/>
    <w:rsid w:val="001B574F"/>
    <w:rsid w:val="001B6AD4"/>
    <w:rsid w:val="001B7D01"/>
    <w:rsid w:val="001C007F"/>
    <w:rsid w:val="001C080C"/>
    <w:rsid w:val="001C0CCD"/>
    <w:rsid w:val="001C1325"/>
    <w:rsid w:val="001C1E68"/>
    <w:rsid w:val="001C3257"/>
    <w:rsid w:val="001C44E8"/>
    <w:rsid w:val="001C5521"/>
    <w:rsid w:val="001C57E4"/>
    <w:rsid w:val="001C5CA2"/>
    <w:rsid w:val="001C6E41"/>
    <w:rsid w:val="001C7162"/>
    <w:rsid w:val="001C7C9B"/>
    <w:rsid w:val="001D0BE3"/>
    <w:rsid w:val="001D1183"/>
    <w:rsid w:val="001D12AA"/>
    <w:rsid w:val="001D3059"/>
    <w:rsid w:val="001D37CD"/>
    <w:rsid w:val="001D404D"/>
    <w:rsid w:val="001D4248"/>
    <w:rsid w:val="001D6458"/>
    <w:rsid w:val="001D6C59"/>
    <w:rsid w:val="001D792E"/>
    <w:rsid w:val="001E0490"/>
    <w:rsid w:val="001E1A16"/>
    <w:rsid w:val="001E312C"/>
    <w:rsid w:val="001E32B5"/>
    <w:rsid w:val="001E4E32"/>
    <w:rsid w:val="001E5AC1"/>
    <w:rsid w:val="001E6A4C"/>
    <w:rsid w:val="001F151D"/>
    <w:rsid w:val="001F1842"/>
    <w:rsid w:val="001F1D12"/>
    <w:rsid w:val="001F1D87"/>
    <w:rsid w:val="001F224B"/>
    <w:rsid w:val="001F22B5"/>
    <w:rsid w:val="001F27EE"/>
    <w:rsid w:val="001F3AB1"/>
    <w:rsid w:val="001F3C98"/>
    <w:rsid w:val="001F4448"/>
    <w:rsid w:val="001F4FEF"/>
    <w:rsid w:val="001F681E"/>
    <w:rsid w:val="001F6E1F"/>
    <w:rsid w:val="001F7287"/>
    <w:rsid w:val="001F7A0C"/>
    <w:rsid w:val="0020166F"/>
    <w:rsid w:val="00202A9A"/>
    <w:rsid w:val="00203498"/>
    <w:rsid w:val="00203A08"/>
    <w:rsid w:val="00203FE5"/>
    <w:rsid w:val="002043A9"/>
    <w:rsid w:val="002051E0"/>
    <w:rsid w:val="0020527F"/>
    <w:rsid w:val="00205A10"/>
    <w:rsid w:val="002101E1"/>
    <w:rsid w:val="002104F1"/>
    <w:rsid w:val="00210B37"/>
    <w:rsid w:val="002115C3"/>
    <w:rsid w:val="00211839"/>
    <w:rsid w:val="00211FDA"/>
    <w:rsid w:val="00212237"/>
    <w:rsid w:val="002138B8"/>
    <w:rsid w:val="002141AC"/>
    <w:rsid w:val="00214206"/>
    <w:rsid w:val="00215011"/>
    <w:rsid w:val="00215C27"/>
    <w:rsid w:val="00215E9F"/>
    <w:rsid w:val="00216097"/>
    <w:rsid w:val="0021616C"/>
    <w:rsid w:val="00216225"/>
    <w:rsid w:val="00221B05"/>
    <w:rsid w:val="00222B99"/>
    <w:rsid w:val="00222CDC"/>
    <w:rsid w:val="00223CB7"/>
    <w:rsid w:val="002246C8"/>
    <w:rsid w:val="00225E1D"/>
    <w:rsid w:val="0022607D"/>
    <w:rsid w:val="0022727E"/>
    <w:rsid w:val="0022795F"/>
    <w:rsid w:val="00230C63"/>
    <w:rsid w:val="0023110C"/>
    <w:rsid w:val="002318E6"/>
    <w:rsid w:val="00232850"/>
    <w:rsid w:val="00232B22"/>
    <w:rsid w:val="00233EFB"/>
    <w:rsid w:val="00236CB0"/>
    <w:rsid w:val="00237419"/>
    <w:rsid w:val="002376B8"/>
    <w:rsid w:val="00237BBB"/>
    <w:rsid w:val="00240952"/>
    <w:rsid w:val="00243767"/>
    <w:rsid w:val="00244D99"/>
    <w:rsid w:val="0024773D"/>
    <w:rsid w:val="00247D92"/>
    <w:rsid w:val="002505E3"/>
    <w:rsid w:val="0025091E"/>
    <w:rsid w:val="00250DFF"/>
    <w:rsid w:val="00252443"/>
    <w:rsid w:val="00252BC1"/>
    <w:rsid w:val="002545F9"/>
    <w:rsid w:val="002551BA"/>
    <w:rsid w:val="00255D99"/>
    <w:rsid w:val="00256B93"/>
    <w:rsid w:val="00257155"/>
    <w:rsid w:val="00257775"/>
    <w:rsid w:val="002578CD"/>
    <w:rsid w:val="002602F8"/>
    <w:rsid w:val="00261C52"/>
    <w:rsid w:val="00261F56"/>
    <w:rsid w:val="002620F0"/>
    <w:rsid w:val="00262DB8"/>
    <w:rsid w:val="00263832"/>
    <w:rsid w:val="002655C0"/>
    <w:rsid w:val="002717F7"/>
    <w:rsid w:val="00271DE1"/>
    <w:rsid w:val="00271EDE"/>
    <w:rsid w:val="00272D8F"/>
    <w:rsid w:val="00273E93"/>
    <w:rsid w:val="0027409E"/>
    <w:rsid w:val="002759BA"/>
    <w:rsid w:val="00275C8E"/>
    <w:rsid w:val="00275D45"/>
    <w:rsid w:val="00275F52"/>
    <w:rsid w:val="00277C8C"/>
    <w:rsid w:val="00281F1E"/>
    <w:rsid w:val="00282477"/>
    <w:rsid w:val="0028309A"/>
    <w:rsid w:val="00283777"/>
    <w:rsid w:val="00283DAC"/>
    <w:rsid w:val="00283DB6"/>
    <w:rsid w:val="0028427D"/>
    <w:rsid w:val="00286417"/>
    <w:rsid w:val="0029086D"/>
    <w:rsid w:val="00290DA1"/>
    <w:rsid w:val="0029133A"/>
    <w:rsid w:val="00292023"/>
    <w:rsid w:val="0029251A"/>
    <w:rsid w:val="0029294E"/>
    <w:rsid w:val="0029443E"/>
    <w:rsid w:val="00296248"/>
    <w:rsid w:val="00296DA4"/>
    <w:rsid w:val="00296F7C"/>
    <w:rsid w:val="002A02A5"/>
    <w:rsid w:val="002A03F8"/>
    <w:rsid w:val="002A0513"/>
    <w:rsid w:val="002A18A8"/>
    <w:rsid w:val="002A36B1"/>
    <w:rsid w:val="002A39BE"/>
    <w:rsid w:val="002A3A52"/>
    <w:rsid w:val="002A4A6B"/>
    <w:rsid w:val="002A56E2"/>
    <w:rsid w:val="002A66F3"/>
    <w:rsid w:val="002B0FCE"/>
    <w:rsid w:val="002B1A51"/>
    <w:rsid w:val="002B1DA5"/>
    <w:rsid w:val="002B365F"/>
    <w:rsid w:val="002B3842"/>
    <w:rsid w:val="002B3EE1"/>
    <w:rsid w:val="002B45AF"/>
    <w:rsid w:val="002B4E9A"/>
    <w:rsid w:val="002B586F"/>
    <w:rsid w:val="002B6BE8"/>
    <w:rsid w:val="002B6D83"/>
    <w:rsid w:val="002B6FCF"/>
    <w:rsid w:val="002B77C5"/>
    <w:rsid w:val="002C01A8"/>
    <w:rsid w:val="002C06F3"/>
    <w:rsid w:val="002C1BB4"/>
    <w:rsid w:val="002C2CEA"/>
    <w:rsid w:val="002C3982"/>
    <w:rsid w:val="002C3B38"/>
    <w:rsid w:val="002C4189"/>
    <w:rsid w:val="002C4B78"/>
    <w:rsid w:val="002C4DF4"/>
    <w:rsid w:val="002C60C1"/>
    <w:rsid w:val="002C78E6"/>
    <w:rsid w:val="002C7B5F"/>
    <w:rsid w:val="002D0B7A"/>
    <w:rsid w:val="002D15B7"/>
    <w:rsid w:val="002D1713"/>
    <w:rsid w:val="002D1ECD"/>
    <w:rsid w:val="002D1FB2"/>
    <w:rsid w:val="002D270E"/>
    <w:rsid w:val="002D3349"/>
    <w:rsid w:val="002D3EF6"/>
    <w:rsid w:val="002D503E"/>
    <w:rsid w:val="002D718A"/>
    <w:rsid w:val="002E0035"/>
    <w:rsid w:val="002E007F"/>
    <w:rsid w:val="002E08FB"/>
    <w:rsid w:val="002E0A13"/>
    <w:rsid w:val="002E0BFD"/>
    <w:rsid w:val="002E2F77"/>
    <w:rsid w:val="002E38F0"/>
    <w:rsid w:val="002E4512"/>
    <w:rsid w:val="002E4BAF"/>
    <w:rsid w:val="002E52E3"/>
    <w:rsid w:val="002E6D8F"/>
    <w:rsid w:val="002E6DD3"/>
    <w:rsid w:val="002F0538"/>
    <w:rsid w:val="002F298E"/>
    <w:rsid w:val="002F31C6"/>
    <w:rsid w:val="002F354E"/>
    <w:rsid w:val="002F458F"/>
    <w:rsid w:val="002F469F"/>
    <w:rsid w:val="002F4A98"/>
    <w:rsid w:val="002F6D0E"/>
    <w:rsid w:val="002F7771"/>
    <w:rsid w:val="002F7A32"/>
    <w:rsid w:val="00300CA7"/>
    <w:rsid w:val="00300DA5"/>
    <w:rsid w:val="00301537"/>
    <w:rsid w:val="0030162A"/>
    <w:rsid w:val="00301681"/>
    <w:rsid w:val="00301CA3"/>
    <w:rsid w:val="003028F6"/>
    <w:rsid w:val="00302EBF"/>
    <w:rsid w:val="0030435B"/>
    <w:rsid w:val="003048FB"/>
    <w:rsid w:val="00304EB6"/>
    <w:rsid w:val="003063F4"/>
    <w:rsid w:val="003067E0"/>
    <w:rsid w:val="00307E99"/>
    <w:rsid w:val="003103F5"/>
    <w:rsid w:val="003105B3"/>
    <w:rsid w:val="00310609"/>
    <w:rsid w:val="00312956"/>
    <w:rsid w:val="00313526"/>
    <w:rsid w:val="00314CED"/>
    <w:rsid w:val="00316F37"/>
    <w:rsid w:val="0031744C"/>
    <w:rsid w:val="00320362"/>
    <w:rsid w:val="00320757"/>
    <w:rsid w:val="00320D75"/>
    <w:rsid w:val="003220FD"/>
    <w:rsid w:val="00322360"/>
    <w:rsid w:val="003227F6"/>
    <w:rsid w:val="0032293B"/>
    <w:rsid w:val="00323B75"/>
    <w:rsid w:val="00324F8E"/>
    <w:rsid w:val="00325319"/>
    <w:rsid w:val="00325B73"/>
    <w:rsid w:val="00327571"/>
    <w:rsid w:val="003310A2"/>
    <w:rsid w:val="00331C59"/>
    <w:rsid w:val="00331D9E"/>
    <w:rsid w:val="00331E36"/>
    <w:rsid w:val="003327AE"/>
    <w:rsid w:val="00332817"/>
    <w:rsid w:val="003330F5"/>
    <w:rsid w:val="00334468"/>
    <w:rsid w:val="003347BE"/>
    <w:rsid w:val="00334F20"/>
    <w:rsid w:val="00335AF3"/>
    <w:rsid w:val="0033633E"/>
    <w:rsid w:val="00337832"/>
    <w:rsid w:val="00341FEC"/>
    <w:rsid w:val="00342267"/>
    <w:rsid w:val="00342498"/>
    <w:rsid w:val="003425D9"/>
    <w:rsid w:val="003426B0"/>
    <w:rsid w:val="00342A45"/>
    <w:rsid w:val="00343915"/>
    <w:rsid w:val="003457B8"/>
    <w:rsid w:val="00346270"/>
    <w:rsid w:val="00346749"/>
    <w:rsid w:val="00346C12"/>
    <w:rsid w:val="0035031F"/>
    <w:rsid w:val="00351548"/>
    <w:rsid w:val="00351A67"/>
    <w:rsid w:val="00352903"/>
    <w:rsid w:val="00353212"/>
    <w:rsid w:val="00353453"/>
    <w:rsid w:val="00353C0B"/>
    <w:rsid w:val="00354E08"/>
    <w:rsid w:val="00355231"/>
    <w:rsid w:val="0035612E"/>
    <w:rsid w:val="00357012"/>
    <w:rsid w:val="00357A18"/>
    <w:rsid w:val="00360A6A"/>
    <w:rsid w:val="00360EC9"/>
    <w:rsid w:val="00360F08"/>
    <w:rsid w:val="003618FE"/>
    <w:rsid w:val="003624A1"/>
    <w:rsid w:val="00362AD2"/>
    <w:rsid w:val="00362ED2"/>
    <w:rsid w:val="00363900"/>
    <w:rsid w:val="00363957"/>
    <w:rsid w:val="00363AFF"/>
    <w:rsid w:val="003644CE"/>
    <w:rsid w:val="0036490D"/>
    <w:rsid w:val="00364F8C"/>
    <w:rsid w:val="00365CC0"/>
    <w:rsid w:val="00370CB1"/>
    <w:rsid w:val="00371506"/>
    <w:rsid w:val="00372372"/>
    <w:rsid w:val="003726A7"/>
    <w:rsid w:val="00372E7C"/>
    <w:rsid w:val="00373395"/>
    <w:rsid w:val="00373BB7"/>
    <w:rsid w:val="00373C52"/>
    <w:rsid w:val="00373DAC"/>
    <w:rsid w:val="00373E9F"/>
    <w:rsid w:val="00374F24"/>
    <w:rsid w:val="003751A8"/>
    <w:rsid w:val="00375AC5"/>
    <w:rsid w:val="00375B07"/>
    <w:rsid w:val="00375F7D"/>
    <w:rsid w:val="003761F8"/>
    <w:rsid w:val="003768A2"/>
    <w:rsid w:val="00376EAF"/>
    <w:rsid w:val="00377071"/>
    <w:rsid w:val="0037733F"/>
    <w:rsid w:val="00381F6C"/>
    <w:rsid w:val="00381FB2"/>
    <w:rsid w:val="00382791"/>
    <w:rsid w:val="00382B8C"/>
    <w:rsid w:val="00383FDD"/>
    <w:rsid w:val="0038545F"/>
    <w:rsid w:val="0038590C"/>
    <w:rsid w:val="003877AD"/>
    <w:rsid w:val="00387BC2"/>
    <w:rsid w:val="00387D59"/>
    <w:rsid w:val="00387E3C"/>
    <w:rsid w:val="003901E0"/>
    <w:rsid w:val="00390475"/>
    <w:rsid w:val="003918F6"/>
    <w:rsid w:val="00391D30"/>
    <w:rsid w:val="00393191"/>
    <w:rsid w:val="00393403"/>
    <w:rsid w:val="00393533"/>
    <w:rsid w:val="003936CA"/>
    <w:rsid w:val="00393838"/>
    <w:rsid w:val="00396832"/>
    <w:rsid w:val="0039690B"/>
    <w:rsid w:val="00396C63"/>
    <w:rsid w:val="003A0010"/>
    <w:rsid w:val="003A0A06"/>
    <w:rsid w:val="003A0F7D"/>
    <w:rsid w:val="003A2241"/>
    <w:rsid w:val="003A2A50"/>
    <w:rsid w:val="003A2A61"/>
    <w:rsid w:val="003A34CF"/>
    <w:rsid w:val="003A3EC0"/>
    <w:rsid w:val="003A4D87"/>
    <w:rsid w:val="003A5104"/>
    <w:rsid w:val="003A603C"/>
    <w:rsid w:val="003A69AE"/>
    <w:rsid w:val="003A7136"/>
    <w:rsid w:val="003A7883"/>
    <w:rsid w:val="003A7911"/>
    <w:rsid w:val="003A7A9D"/>
    <w:rsid w:val="003B009B"/>
    <w:rsid w:val="003B01A8"/>
    <w:rsid w:val="003B06BF"/>
    <w:rsid w:val="003B1129"/>
    <w:rsid w:val="003B176C"/>
    <w:rsid w:val="003B1BDA"/>
    <w:rsid w:val="003B1FD1"/>
    <w:rsid w:val="003B23A3"/>
    <w:rsid w:val="003B2A1E"/>
    <w:rsid w:val="003B3B46"/>
    <w:rsid w:val="003B4111"/>
    <w:rsid w:val="003B616F"/>
    <w:rsid w:val="003B6F0E"/>
    <w:rsid w:val="003B6F94"/>
    <w:rsid w:val="003B78DD"/>
    <w:rsid w:val="003B7EAE"/>
    <w:rsid w:val="003C0799"/>
    <w:rsid w:val="003C0D13"/>
    <w:rsid w:val="003C0D5D"/>
    <w:rsid w:val="003C0ED1"/>
    <w:rsid w:val="003C21B3"/>
    <w:rsid w:val="003C225C"/>
    <w:rsid w:val="003C254F"/>
    <w:rsid w:val="003C324E"/>
    <w:rsid w:val="003C366F"/>
    <w:rsid w:val="003C3A6E"/>
    <w:rsid w:val="003C3C7D"/>
    <w:rsid w:val="003C48C5"/>
    <w:rsid w:val="003C4B0A"/>
    <w:rsid w:val="003C6924"/>
    <w:rsid w:val="003C707F"/>
    <w:rsid w:val="003C7775"/>
    <w:rsid w:val="003C7B3D"/>
    <w:rsid w:val="003D0BCB"/>
    <w:rsid w:val="003D1B8A"/>
    <w:rsid w:val="003D20BE"/>
    <w:rsid w:val="003D29E3"/>
    <w:rsid w:val="003D2C2C"/>
    <w:rsid w:val="003D2D27"/>
    <w:rsid w:val="003D36B5"/>
    <w:rsid w:val="003D3D19"/>
    <w:rsid w:val="003D5585"/>
    <w:rsid w:val="003D5939"/>
    <w:rsid w:val="003D6CF6"/>
    <w:rsid w:val="003D79A9"/>
    <w:rsid w:val="003E082F"/>
    <w:rsid w:val="003E09E3"/>
    <w:rsid w:val="003E13D5"/>
    <w:rsid w:val="003E19C9"/>
    <w:rsid w:val="003E1EF5"/>
    <w:rsid w:val="003E2819"/>
    <w:rsid w:val="003E2850"/>
    <w:rsid w:val="003E2F94"/>
    <w:rsid w:val="003E4103"/>
    <w:rsid w:val="003E41A2"/>
    <w:rsid w:val="003E4955"/>
    <w:rsid w:val="003E4B0C"/>
    <w:rsid w:val="003E6825"/>
    <w:rsid w:val="003E6E76"/>
    <w:rsid w:val="003E796F"/>
    <w:rsid w:val="003F0368"/>
    <w:rsid w:val="003F111E"/>
    <w:rsid w:val="003F144C"/>
    <w:rsid w:val="003F32DD"/>
    <w:rsid w:val="003F5AC3"/>
    <w:rsid w:val="003F6F2C"/>
    <w:rsid w:val="003F78CA"/>
    <w:rsid w:val="003F7F5D"/>
    <w:rsid w:val="00400445"/>
    <w:rsid w:val="00400820"/>
    <w:rsid w:val="0040183C"/>
    <w:rsid w:val="00404589"/>
    <w:rsid w:val="0040502C"/>
    <w:rsid w:val="0040538A"/>
    <w:rsid w:val="00407020"/>
    <w:rsid w:val="0040793C"/>
    <w:rsid w:val="00407AF5"/>
    <w:rsid w:val="00411895"/>
    <w:rsid w:val="00412825"/>
    <w:rsid w:val="00413D70"/>
    <w:rsid w:val="00413F2A"/>
    <w:rsid w:val="00414320"/>
    <w:rsid w:val="00414E3D"/>
    <w:rsid w:val="00414EEB"/>
    <w:rsid w:val="00415D7E"/>
    <w:rsid w:val="00416CC5"/>
    <w:rsid w:val="00416F55"/>
    <w:rsid w:val="0041703B"/>
    <w:rsid w:val="00420809"/>
    <w:rsid w:val="004217A7"/>
    <w:rsid w:val="0042253A"/>
    <w:rsid w:val="00423760"/>
    <w:rsid w:val="004243FE"/>
    <w:rsid w:val="00424A77"/>
    <w:rsid w:val="00424F1C"/>
    <w:rsid w:val="004264B4"/>
    <w:rsid w:val="0042656C"/>
    <w:rsid w:val="00426903"/>
    <w:rsid w:val="00430294"/>
    <w:rsid w:val="0043070E"/>
    <w:rsid w:val="00430CE6"/>
    <w:rsid w:val="00430FD5"/>
    <w:rsid w:val="00431391"/>
    <w:rsid w:val="00432417"/>
    <w:rsid w:val="0043439F"/>
    <w:rsid w:val="00436ED4"/>
    <w:rsid w:val="004407FC"/>
    <w:rsid w:val="004413F3"/>
    <w:rsid w:val="00441F12"/>
    <w:rsid w:val="0044207D"/>
    <w:rsid w:val="00442DD8"/>
    <w:rsid w:val="00443F1A"/>
    <w:rsid w:val="00445F65"/>
    <w:rsid w:val="00446330"/>
    <w:rsid w:val="00447710"/>
    <w:rsid w:val="00450115"/>
    <w:rsid w:val="0045028B"/>
    <w:rsid w:val="0045194B"/>
    <w:rsid w:val="00452373"/>
    <w:rsid w:val="004531D3"/>
    <w:rsid w:val="00453EDD"/>
    <w:rsid w:val="00454082"/>
    <w:rsid w:val="0045415E"/>
    <w:rsid w:val="00454204"/>
    <w:rsid w:val="0045480E"/>
    <w:rsid w:val="0045487A"/>
    <w:rsid w:val="00454AD0"/>
    <w:rsid w:val="00454CA9"/>
    <w:rsid w:val="00456989"/>
    <w:rsid w:val="00456F41"/>
    <w:rsid w:val="0045731A"/>
    <w:rsid w:val="0045751E"/>
    <w:rsid w:val="00457646"/>
    <w:rsid w:val="00462917"/>
    <w:rsid w:val="00463580"/>
    <w:rsid w:val="004635A7"/>
    <w:rsid w:val="00466BA9"/>
    <w:rsid w:val="0046718A"/>
    <w:rsid w:val="00467CBA"/>
    <w:rsid w:val="00470617"/>
    <w:rsid w:val="0047107D"/>
    <w:rsid w:val="0047153D"/>
    <w:rsid w:val="00474060"/>
    <w:rsid w:val="004746BD"/>
    <w:rsid w:val="00475304"/>
    <w:rsid w:val="0047599B"/>
    <w:rsid w:val="00475C90"/>
    <w:rsid w:val="00477297"/>
    <w:rsid w:val="004775AF"/>
    <w:rsid w:val="00477E7A"/>
    <w:rsid w:val="00480671"/>
    <w:rsid w:val="00481BB0"/>
    <w:rsid w:val="00483038"/>
    <w:rsid w:val="00484144"/>
    <w:rsid w:val="004847D2"/>
    <w:rsid w:val="00485888"/>
    <w:rsid w:val="00485AF1"/>
    <w:rsid w:val="00485D40"/>
    <w:rsid w:val="004866FF"/>
    <w:rsid w:val="00487275"/>
    <w:rsid w:val="00487787"/>
    <w:rsid w:val="00487A57"/>
    <w:rsid w:val="00487AAE"/>
    <w:rsid w:val="00487ECB"/>
    <w:rsid w:val="00490D14"/>
    <w:rsid w:val="004934C4"/>
    <w:rsid w:val="004939E5"/>
    <w:rsid w:val="00493ACA"/>
    <w:rsid w:val="00496135"/>
    <w:rsid w:val="00496881"/>
    <w:rsid w:val="00496DF2"/>
    <w:rsid w:val="004972CE"/>
    <w:rsid w:val="00497F15"/>
    <w:rsid w:val="004A227D"/>
    <w:rsid w:val="004A480E"/>
    <w:rsid w:val="004A5330"/>
    <w:rsid w:val="004A5B84"/>
    <w:rsid w:val="004B0573"/>
    <w:rsid w:val="004B1488"/>
    <w:rsid w:val="004B1D14"/>
    <w:rsid w:val="004B31B8"/>
    <w:rsid w:val="004B4058"/>
    <w:rsid w:val="004B4A79"/>
    <w:rsid w:val="004B558A"/>
    <w:rsid w:val="004B6F37"/>
    <w:rsid w:val="004B7B92"/>
    <w:rsid w:val="004B7FB7"/>
    <w:rsid w:val="004C0941"/>
    <w:rsid w:val="004C0D20"/>
    <w:rsid w:val="004C0EAA"/>
    <w:rsid w:val="004C0EDC"/>
    <w:rsid w:val="004C12A7"/>
    <w:rsid w:val="004C1869"/>
    <w:rsid w:val="004C26E9"/>
    <w:rsid w:val="004C2E51"/>
    <w:rsid w:val="004C318D"/>
    <w:rsid w:val="004C374D"/>
    <w:rsid w:val="004C3A3C"/>
    <w:rsid w:val="004C47EC"/>
    <w:rsid w:val="004D0271"/>
    <w:rsid w:val="004D0530"/>
    <w:rsid w:val="004D1AB8"/>
    <w:rsid w:val="004D1ECC"/>
    <w:rsid w:val="004D2112"/>
    <w:rsid w:val="004D2CC4"/>
    <w:rsid w:val="004D384B"/>
    <w:rsid w:val="004D54D3"/>
    <w:rsid w:val="004D5E37"/>
    <w:rsid w:val="004D704E"/>
    <w:rsid w:val="004D722E"/>
    <w:rsid w:val="004D730D"/>
    <w:rsid w:val="004E06AD"/>
    <w:rsid w:val="004E1524"/>
    <w:rsid w:val="004E24B1"/>
    <w:rsid w:val="004E3326"/>
    <w:rsid w:val="004E3335"/>
    <w:rsid w:val="004E37FB"/>
    <w:rsid w:val="004E3829"/>
    <w:rsid w:val="004E4AF2"/>
    <w:rsid w:val="004E4DA9"/>
    <w:rsid w:val="004E7E7F"/>
    <w:rsid w:val="004F0215"/>
    <w:rsid w:val="004F0999"/>
    <w:rsid w:val="004F0DD1"/>
    <w:rsid w:val="004F2ECA"/>
    <w:rsid w:val="004F2FBE"/>
    <w:rsid w:val="004F4598"/>
    <w:rsid w:val="004F4FC9"/>
    <w:rsid w:val="004F53E1"/>
    <w:rsid w:val="004F727C"/>
    <w:rsid w:val="004F7B38"/>
    <w:rsid w:val="004F7D1C"/>
    <w:rsid w:val="004F7E48"/>
    <w:rsid w:val="005009E4"/>
    <w:rsid w:val="00500CD2"/>
    <w:rsid w:val="00501B36"/>
    <w:rsid w:val="00501C89"/>
    <w:rsid w:val="00502B9C"/>
    <w:rsid w:val="00502E51"/>
    <w:rsid w:val="00502FE0"/>
    <w:rsid w:val="0050301D"/>
    <w:rsid w:val="005031E3"/>
    <w:rsid w:val="0050349D"/>
    <w:rsid w:val="00503C47"/>
    <w:rsid w:val="00503FC4"/>
    <w:rsid w:val="00504414"/>
    <w:rsid w:val="00504813"/>
    <w:rsid w:val="00504A25"/>
    <w:rsid w:val="00505161"/>
    <w:rsid w:val="00506398"/>
    <w:rsid w:val="005078F4"/>
    <w:rsid w:val="005103A0"/>
    <w:rsid w:val="00511AE9"/>
    <w:rsid w:val="00512A8A"/>
    <w:rsid w:val="00512E58"/>
    <w:rsid w:val="00513575"/>
    <w:rsid w:val="00514071"/>
    <w:rsid w:val="00514A2D"/>
    <w:rsid w:val="00514BBC"/>
    <w:rsid w:val="00516732"/>
    <w:rsid w:val="00516AC2"/>
    <w:rsid w:val="005200BE"/>
    <w:rsid w:val="00521D00"/>
    <w:rsid w:val="005220AB"/>
    <w:rsid w:val="00522456"/>
    <w:rsid w:val="005227B4"/>
    <w:rsid w:val="00522DCA"/>
    <w:rsid w:val="00523323"/>
    <w:rsid w:val="0052345F"/>
    <w:rsid w:val="00525DD2"/>
    <w:rsid w:val="00525E93"/>
    <w:rsid w:val="0052607E"/>
    <w:rsid w:val="00526830"/>
    <w:rsid w:val="005268C7"/>
    <w:rsid w:val="005272E4"/>
    <w:rsid w:val="005273D7"/>
    <w:rsid w:val="00527BD0"/>
    <w:rsid w:val="00527FB0"/>
    <w:rsid w:val="0053006C"/>
    <w:rsid w:val="00530631"/>
    <w:rsid w:val="0053120B"/>
    <w:rsid w:val="005312E2"/>
    <w:rsid w:val="00531EF1"/>
    <w:rsid w:val="00532B6E"/>
    <w:rsid w:val="00533AFB"/>
    <w:rsid w:val="00535DB8"/>
    <w:rsid w:val="00536003"/>
    <w:rsid w:val="00537BF3"/>
    <w:rsid w:val="00537D2B"/>
    <w:rsid w:val="00540045"/>
    <w:rsid w:val="00540421"/>
    <w:rsid w:val="00540DF0"/>
    <w:rsid w:val="005426ED"/>
    <w:rsid w:val="00543223"/>
    <w:rsid w:val="005436F5"/>
    <w:rsid w:val="00544E85"/>
    <w:rsid w:val="00544EE1"/>
    <w:rsid w:val="00545C6E"/>
    <w:rsid w:val="00545D52"/>
    <w:rsid w:val="0054726F"/>
    <w:rsid w:val="005473A3"/>
    <w:rsid w:val="00547958"/>
    <w:rsid w:val="00551A1A"/>
    <w:rsid w:val="00551B37"/>
    <w:rsid w:val="00552E08"/>
    <w:rsid w:val="00553FC4"/>
    <w:rsid w:val="00554BA3"/>
    <w:rsid w:val="00555614"/>
    <w:rsid w:val="0055728F"/>
    <w:rsid w:val="0055773E"/>
    <w:rsid w:val="0056061C"/>
    <w:rsid w:val="005608BB"/>
    <w:rsid w:val="00560F72"/>
    <w:rsid w:val="00562469"/>
    <w:rsid w:val="00562E20"/>
    <w:rsid w:val="00562FC3"/>
    <w:rsid w:val="00563944"/>
    <w:rsid w:val="00563EC0"/>
    <w:rsid w:val="005643C4"/>
    <w:rsid w:val="00566B65"/>
    <w:rsid w:val="0056779D"/>
    <w:rsid w:val="0057045A"/>
    <w:rsid w:val="005704C3"/>
    <w:rsid w:val="00570B97"/>
    <w:rsid w:val="0057245D"/>
    <w:rsid w:val="00572470"/>
    <w:rsid w:val="00572579"/>
    <w:rsid w:val="0057381E"/>
    <w:rsid w:val="0057391F"/>
    <w:rsid w:val="00574016"/>
    <w:rsid w:val="00574107"/>
    <w:rsid w:val="005748B2"/>
    <w:rsid w:val="00576DEC"/>
    <w:rsid w:val="0057722B"/>
    <w:rsid w:val="005773C1"/>
    <w:rsid w:val="00577AC3"/>
    <w:rsid w:val="00580618"/>
    <w:rsid w:val="00580648"/>
    <w:rsid w:val="00581552"/>
    <w:rsid w:val="005816E2"/>
    <w:rsid w:val="005818B3"/>
    <w:rsid w:val="00583C17"/>
    <w:rsid w:val="0058409E"/>
    <w:rsid w:val="005854C3"/>
    <w:rsid w:val="00585FA2"/>
    <w:rsid w:val="00586288"/>
    <w:rsid w:val="00586459"/>
    <w:rsid w:val="00586A69"/>
    <w:rsid w:val="00586D93"/>
    <w:rsid w:val="005871E3"/>
    <w:rsid w:val="005871E4"/>
    <w:rsid w:val="00587BA6"/>
    <w:rsid w:val="00587E74"/>
    <w:rsid w:val="00590E38"/>
    <w:rsid w:val="00591C56"/>
    <w:rsid w:val="005923F6"/>
    <w:rsid w:val="00593B57"/>
    <w:rsid w:val="005947D1"/>
    <w:rsid w:val="00595704"/>
    <w:rsid w:val="005959FF"/>
    <w:rsid w:val="00595DE7"/>
    <w:rsid w:val="00596FEC"/>
    <w:rsid w:val="005A0327"/>
    <w:rsid w:val="005A1EBE"/>
    <w:rsid w:val="005A2241"/>
    <w:rsid w:val="005A30B7"/>
    <w:rsid w:val="005A4AB1"/>
    <w:rsid w:val="005A57F0"/>
    <w:rsid w:val="005A64DD"/>
    <w:rsid w:val="005A65DA"/>
    <w:rsid w:val="005A66DE"/>
    <w:rsid w:val="005B13A7"/>
    <w:rsid w:val="005B18BA"/>
    <w:rsid w:val="005B2781"/>
    <w:rsid w:val="005B28C5"/>
    <w:rsid w:val="005B2A83"/>
    <w:rsid w:val="005B2C4E"/>
    <w:rsid w:val="005B4266"/>
    <w:rsid w:val="005B4542"/>
    <w:rsid w:val="005B4635"/>
    <w:rsid w:val="005B538F"/>
    <w:rsid w:val="005B625F"/>
    <w:rsid w:val="005B6DBC"/>
    <w:rsid w:val="005B79A8"/>
    <w:rsid w:val="005C0FE0"/>
    <w:rsid w:val="005C117A"/>
    <w:rsid w:val="005C14EC"/>
    <w:rsid w:val="005C2C2F"/>
    <w:rsid w:val="005C3202"/>
    <w:rsid w:val="005C43D0"/>
    <w:rsid w:val="005C488A"/>
    <w:rsid w:val="005C4958"/>
    <w:rsid w:val="005C5532"/>
    <w:rsid w:val="005C561A"/>
    <w:rsid w:val="005C6750"/>
    <w:rsid w:val="005D02E6"/>
    <w:rsid w:val="005D0303"/>
    <w:rsid w:val="005D0F20"/>
    <w:rsid w:val="005D39CF"/>
    <w:rsid w:val="005D3DE6"/>
    <w:rsid w:val="005D483E"/>
    <w:rsid w:val="005D495F"/>
    <w:rsid w:val="005D4E12"/>
    <w:rsid w:val="005D555D"/>
    <w:rsid w:val="005D6477"/>
    <w:rsid w:val="005E0793"/>
    <w:rsid w:val="005E08DF"/>
    <w:rsid w:val="005E1DB9"/>
    <w:rsid w:val="005E25FA"/>
    <w:rsid w:val="005E2AF3"/>
    <w:rsid w:val="005E3CA2"/>
    <w:rsid w:val="005E3EC6"/>
    <w:rsid w:val="005E409F"/>
    <w:rsid w:val="005E4EC9"/>
    <w:rsid w:val="005E6F8C"/>
    <w:rsid w:val="005E7381"/>
    <w:rsid w:val="005F00DC"/>
    <w:rsid w:val="005F050C"/>
    <w:rsid w:val="005F082A"/>
    <w:rsid w:val="005F0DB6"/>
    <w:rsid w:val="005F1458"/>
    <w:rsid w:val="005F2757"/>
    <w:rsid w:val="005F2816"/>
    <w:rsid w:val="005F2A54"/>
    <w:rsid w:val="005F3B80"/>
    <w:rsid w:val="005F42F9"/>
    <w:rsid w:val="005F506A"/>
    <w:rsid w:val="005F55D5"/>
    <w:rsid w:val="005F5C3F"/>
    <w:rsid w:val="005F5D74"/>
    <w:rsid w:val="005F623A"/>
    <w:rsid w:val="005F685F"/>
    <w:rsid w:val="005F7D88"/>
    <w:rsid w:val="00601ECE"/>
    <w:rsid w:val="00602A7D"/>
    <w:rsid w:val="00602DF3"/>
    <w:rsid w:val="006031AC"/>
    <w:rsid w:val="00603F67"/>
    <w:rsid w:val="00604175"/>
    <w:rsid w:val="00604D16"/>
    <w:rsid w:val="00606116"/>
    <w:rsid w:val="00607733"/>
    <w:rsid w:val="0061149C"/>
    <w:rsid w:val="00611692"/>
    <w:rsid w:val="006117CA"/>
    <w:rsid w:val="00612E38"/>
    <w:rsid w:val="00613045"/>
    <w:rsid w:val="00613251"/>
    <w:rsid w:val="00613C2D"/>
    <w:rsid w:val="006151EB"/>
    <w:rsid w:val="0061521A"/>
    <w:rsid w:val="006155D6"/>
    <w:rsid w:val="0061583E"/>
    <w:rsid w:val="00616FCF"/>
    <w:rsid w:val="00621972"/>
    <w:rsid w:val="00621BE0"/>
    <w:rsid w:val="006225CC"/>
    <w:rsid w:val="00622DEB"/>
    <w:rsid w:val="00624478"/>
    <w:rsid w:val="00624B83"/>
    <w:rsid w:val="00624FAA"/>
    <w:rsid w:val="00625133"/>
    <w:rsid w:val="00625E54"/>
    <w:rsid w:val="00625E98"/>
    <w:rsid w:val="00627A0A"/>
    <w:rsid w:val="0063083E"/>
    <w:rsid w:val="00630B00"/>
    <w:rsid w:val="00630BC0"/>
    <w:rsid w:val="00630CB3"/>
    <w:rsid w:val="00631498"/>
    <w:rsid w:val="0063198F"/>
    <w:rsid w:val="00632353"/>
    <w:rsid w:val="00632635"/>
    <w:rsid w:val="006335F2"/>
    <w:rsid w:val="00633795"/>
    <w:rsid w:val="00634416"/>
    <w:rsid w:val="0063493C"/>
    <w:rsid w:val="00636CAD"/>
    <w:rsid w:val="00637627"/>
    <w:rsid w:val="006377DF"/>
    <w:rsid w:val="00641B45"/>
    <w:rsid w:val="00641ED0"/>
    <w:rsid w:val="00641F56"/>
    <w:rsid w:val="006422A3"/>
    <w:rsid w:val="00642962"/>
    <w:rsid w:val="006429C7"/>
    <w:rsid w:val="00644180"/>
    <w:rsid w:val="0064433F"/>
    <w:rsid w:val="00644443"/>
    <w:rsid w:val="00644E13"/>
    <w:rsid w:val="00644EE3"/>
    <w:rsid w:val="00645452"/>
    <w:rsid w:val="00650427"/>
    <w:rsid w:val="00651D07"/>
    <w:rsid w:val="00654347"/>
    <w:rsid w:val="0065605A"/>
    <w:rsid w:val="0065641E"/>
    <w:rsid w:val="00656643"/>
    <w:rsid w:val="00656AE5"/>
    <w:rsid w:val="00656CC2"/>
    <w:rsid w:val="0065774B"/>
    <w:rsid w:val="00660515"/>
    <w:rsid w:val="00660881"/>
    <w:rsid w:val="006610FD"/>
    <w:rsid w:val="0066135E"/>
    <w:rsid w:val="00661452"/>
    <w:rsid w:val="00663C9F"/>
    <w:rsid w:val="00665D29"/>
    <w:rsid w:val="00666D78"/>
    <w:rsid w:val="00670073"/>
    <w:rsid w:val="0067097A"/>
    <w:rsid w:val="006713D9"/>
    <w:rsid w:val="006728EB"/>
    <w:rsid w:val="00672ADE"/>
    <w:rsid w:val="00672FE2"/>
    <w:rsid w:val="00673F5A"/>
    <w:rsid w:val="00674166"/>
    <w:rsid w:val="0067541D"/>
    <w:rsid w:val="00676C11"/>
    <w:rsid w:val="006773B4"/>
    <w:rsid w:val="00677E42"/>
    <w:rsid w:val="00681992"/>
    <w:rsid w:val="00681FB0"/>
    <w:rsid w:val="006820A7"/>
    <w:rsid w:val="0068256F"/>
    <w:rsid w:val="00682DD7"/>
    <w:rsid w:val="00685735"/>
    <w:rsid w:val="0068602F"/>
    <w:rsid w:val="0068642C"/>
    <w:rsid w:val="00687B21"/>
    <w:rsid w:val="00691CD8"/>
    <w:rsid w:val="00693A88"/>
    <w:rsid w:val="00693C7F"/>
    <w:rsid w:val="006954D8"/>
    <w:rsid w:val="00695A02"/>
    <w:rsid w:val="00695DA4"/>
    <w:rsid w:val="006960A3"/>
    <w:rsid w:val="006967CA"/>
    <w:rsid w:val="006A0AB0"/>
    <w:rsid w:val="006A0D78"/>
    <w:rsid w:val="006A1254"/>
    <w:rsid w:val="006A12CF"/>
    <w:rsid w:val="006A264F"/>
    <w:rsid w:val="006A2BB7"/>
    <w:rsid w:val="006A3E06"/>
    <w:rsid w:val="006A4B2F"/>
    <w:rsid w:val="006A545C"/>
    <w:rsid w:val="006A55C9"/>
    <w:rsid w:val="006A7A65"/>
    <w:rsid w:val="006B17AC"/>
    <w:rsid w:val="006B2023"/>
    <w:rsid w:val="006B2182"/>
    <w:rsid w:val="006B27D7"/>
    <w:rsid w:val="006B3773"/>
    <w:rsid w:val="006B3C97"/>
    <w:rsid w:val="006B4361"/>
    <w:rsid w:val="006B56B1"/>
    <w:rsid w:val="006B5739"/>
    <w:rsid w:val="006B651B"/>
    <w:rsid w:val="006B67D1"/>
    <w:rsid w:val="006B6D5F"/>
    <w:rsid w:val="006B7933"/>
    <w:rsid w:val="006C162E"/>
    <w:rsid w:val="006C2E7D"/>
    <w:rsid w:val="006C3111"/>
    <w:rsid w:val="006C6AB9"/>
    <w:rsid w:val="006C6C88"/>
    <w:rsid w:val="006C7714"/>
    <w:rsid w:val="006D03AF"/>
    <w:rsid w:val="006D37EC"/>
    <w:rsid w:val="006D3EF6"/>
    <w:rsid w:val="006D402E"/>
    <w:rsid w:val="006D4032"/>
    <w:rsid w:val="006D403E"/>
    <w:rsid w:val="006D5033"/>
    <w:rsid w:val="006D5637"/>
    <w:rsid w:val="006D5EF4"/>
    <w:rsid w:val="006D63FE"/>
    <w:rsid w:val="006D6CB9"/>
    <w:rsid w:val="006D7041"/>
    <w:rsid w:val="006D7AF7"/>
    <w:rsid w:val="006E00DA"/>
    <w:rsid w:val="006E0162"/>
    <w:rsid w:val="006E05C5"/>
    <w:rsid w:val="006E0EB2"/>
    <w:rsid w:val="006E2680"/>
    <w:rsid w:val="006E3679"/>
    <w:rsid w:val="006E46A6"/>
    <w:rsid w:val="006E471C"/>
    <w:rsid w:val="006E49B4"/>
    <w:rsid w:val="006E569F"/>
    <w:rsid w:val="006E5D93"/>
    <w:rsid w:val="006E5EBB"/>
    <w:rsid w:val="006E6046"/>
    <w:rsid w:val="006E663A"/>
    <w:rsid w:val="006E6802"/>
    <w:rsid w:val="006E6C8E"/>
    <w:rsid w:val="006E72C7"/>
    <w:rsid w:val="006E7CF3"/>
    <w:rsid w:val="006E7F8D"/>
    <w:rsid w:val="006F1272"/>
    <w:rsid w:val="006F294F"/>
    <w:rsid w:val="006F2B1B"/>
    <w:rsid w:val="006F424A"/>
    <w:rsid w:val="006F4978"/>
    <w:rsid w:val="006F4E53"/>
    <w:rsid w:val="006F6073"/>
    <w:rsid w:val="006F70E9"/>
    <w:rsid w:val="00700434"/>
    <w:rsid w:val="007010A1"/>
    <w:rsid w:val="00701BAF"/>
    <w:rsid w:val="00702DD9"/>
    <w:rsid w:val="00702FEE"/>
    <w:rsid w:val="007036CA"/>
    <w:rsid w:val="00704384"/>
    <w:rsid w:val="007047C7"/>
    <w:rsid w:val="007048AB"/>
    <w:rsid w:val="00704A03"/>
    <w:rsid w:val="007056D1"/>
    <w:rsid w:val="00705BD7"/>
    <w:rsid w:val="00705DDB"/>
    <w:rsid w:val="0071041E"/>
    <w:rsid w:val="00710465"/>
    <w:rsid w:val="007112AB"/>
    <w:rsid w:val="007122CA"/>
    <w:rsid w:val="007126BE"/>
    <w:rsid w:val="00713C9A"/>
    <w:rsid w:val="0071414F"/>
    <w:rsid w:val="00714328"/>
    <w:rsid w:val="00714A28"/>
    <w:rsid w:val="00714D31"/>
    <w:rsid w:val="007151FF"/>
    <w:rsid w:val="00715723"/>
    <w:rsid w:val="00715D5D"/>
    <w:rsid w:val="00717B22"/>
    <w:rsid w:val="0072008A"/>
    <w:rsid w:val="00720C5A"/>
    <w:rsid w:val="00720D32"/>
    <w:rsid w:val="00721505"/>
    <w:rsid w:val="007217D1"/>
    <w:rsid w:val="00721A31"/>
    <w:rsid w:val="00721A33"/>
    <w:rsid w:val="00721E25"/>
    <w:rsid w:val="00721FD1"/>
    <w:rsid w:val="007222BE"/>
    <w:rsid w:val="0072370F"/>
    <w:rsid w:val="00723DD7"/>
    <w:rsid w:val="0072414E"/>
    <w:rsid w:val="00725BEA"/>
    <w:rsid w:val="00725E51"/>
    <w:rsid w:val="00726409"/>
    <w:rsid w:val="00727128"/>
    <w:rsid w:val="007275BD"/>
    <w:rsid w:val="007304B3"/>
    <w:rsid w:val="00732544"/>
    <w:rsid w:val="0073326D"/>
    <w:rsid w:val="007336B9"/>
    <w:rsid w:val="00733FF9"/>
    <w:rsid w:val="0073413E"/>
    <w:rsid w:val="00735225"/>
    <w:rsid w:val="00735BE2"/>
    <w:rsid w:val="00735E0D"/>
    <w:rsid w:val="007360BE"/>
    <w:rsid w:val="00736543"/>
    <w:rsid w:val="00736BF8"/>
    <w:rsid w:val="0073737F"/>
    <w:rsid w:val="00740349"/>
    <w:rsid w:val="0074125C"/>
    <w:rsid w:val="00742671"/>
    <w:rsid w:val="007435E5"/>
    <w:rsid w:val="007446C4"/>
    <w:rsid w:val="00745256"/>
    <w:rsid w:val="00746152"/>
    <w:rsid w:val="007464FF"/>
    <w:rsid w:val="007473F5"/>
    <w:rsid w:val="00747524"/>
    <w:rsid w:val="00750A04"/>
    <w:rsid w:val="00750A63"/>
    <w:rsid w:val="007527B7"/>
    <w:rsid w:val="007528FB"/>
    <w:rsid w:val="00752CD7"/>
    <w:rsid w:val="00753511"/>
    <w:rsid w:val="007537D2"/>
    <w:rsid w:val="00755D98"/>
    <w:rsid w:val="00757DAF"/>
    <w:rsid w:val="00757E0C"/>
    <w:rsid w:val="00760130"/>
    <w:rsid w:val="00760648"/>
    <w:rsid w:val="00761F02"/>
    <w:rsid w:val="007620C7"/>
    <w:rsid w:val="00763181"/>
    <w:rsid w:val="0076328C"/>
    <w:rsid w:val="00764A78"/>
    <w:rsid w:val="00764AB3"/>
    <w:rsid w:val="00764AC3"/>
    <w:rsid w:val="00764D75"/>
    <w:rsid w:val="00764EA1"/>
    <w:rsid w:val="0076529F"/>
    <w:rsid w:val="007657CC"/>
    <w:rsid w:val="00765D1B"/>
    <w:rsid w:val="00766218"/>
    <w:rsid w:val="00766396"/>
    <w:rsid w:val="007671A3"/>
    <w:rsid w:val="00770249"/>
    <w:rsid w:val="007702C9"/>
    <w:rsid w:val="00770B14"/>
    <w:rsid w:val="00771BB3"/>
    <w:rsid w:val="0077213E"/>
    <w:rsid w:val="00773FD9"/>
    <w:rsid w:val="00774404"/>
    <w:rsid w:val="00774750"/>
    <w:rsid w:val="00774C2F"/>
    <w:rsid w:val="00774F0A"/>
    <w:rsid w:val="0077540C"/>
    <w:rsid w:val="007754E0"/>
    <w:rsid w:val="00775670"/>
    <w:rsid w:val="00776C1C"/>
    <w:rsid w:val="00777039"/>
    <w:rsid w:val="00780A1C"/>
    <w:rsid w:val="007814BC"/>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4BD2"/>
    <w:rsid w:val="007951EB"/>
    <w:rsid w:val="00795B89"/>
    <w:rsid w:val="007965C2"/>
    <w:rsid w:val="007967EE"/>
    <w:rsid w:val="007968B0"/>
    <w:rsid w:val="007A0534"/>
    <w:rsid w:val="007A159A"/>
    <w:rsid w:val="007A3873"/>
    <w:rsid w:val="007A3F9C"/>
    <w:rsid w:val="007A415A"/>
    <w:rsid w:val="007A46DC"/>
    <w:rsid w:val="007A5CCC"/>
    <w:rsid w:val="007A69E9"/>
    <w:rsid w:val="007A6C86"/>
    <w:rsid w:val="007A7E2E"/>
    <w:rsid w:val="007A7F97"/>
    <w:rsid w:val="007B0014"/>
    <w:rsid w:val="007B0240"/>
    <w:rsid w:val="007B0E90"/>
    <w:rsid w:val="007B0FD2"/>
    <w:rsid w:val="007B1A18"/>
    <w:rsid w:val="007B28FF"/>
    <w:rsid w:val="007B2D81"/>
    <w:rsid w:val="007B2E17"/>
    <w:rsid w:val="007B3801"/>
    <w:rsid w:val="007B44FD"/>
    <w:rsid w:val="007B604E"/>
    <w:rsid w:val="007B6A13"/>
    <w:rsid w:val="007B72A1"/>
    <w:rsid w:val="007B7D2B"/>
    <w:rsid w:val="007C0F8D"/>
    <w:rsid w:val="007C13C2"/>
    <w:rsid w:val="007C1426"/>
    <w:rsid w:val="007C1E31"/>
    <w:rsid w:val="007C2ECA"/>
    <w:rsid w:val="007C3944"/>
    <w:rsid w:val="007C3A7D"/>
    <w:rsid w:val="007C5837"/>
    <w:rsid w:val="007C5DE0"/>
    <w:rsid w:val="007C6A59"/>
    <w:rsid w:val="007D0882"/>
    <w:rsid w:val="007D10D6"/>
    <w:rsid w:val="007D4A63"/>
    <w:rsid w:val="007D4C3E"/>
    <w:rsid w:val="007D5619"/>
    <w:rsid w:val="007D6CD1"/>
    <w:rsid w:val="007D6FF4"/>
    <w:rsid w:val="007D72ED"/>
    <w:rsid w:val="007D77CA"/>
    <w:rsid w:val="007E066E"/>
    <w:rsid w:val="007E25D4"/>
    <w:rsid w:val="007E2633"/>
    <w:rsid w:val="007E3AA7"/>
    <w:rsid w:val="007E4357"/>
    <w:rsid w:val="007E5592"/>
    <w:rsid w:val="007E5607"/>
    <w:rsid w:val="007E59AE"/>
    <w:rsid w:val="007E5C54"/>
    <w:rsid w:val="007E6CE5"/>
    <w:rsid w:val="007E7AE6"/>
    <w:rsid w:val="007E7C58"/>
    <w:rsid w:val="007F04B2"/>
    <w:rsid w:val="007F155A"/>
    <w:rsid w:val="007F185E"/>
    <w:rsid w:val="007F22B9"/>
    <w:rsid w:val="007F2963"/>
    <w:rsid w:val="007F2A81"/>
    <w:rsid w:val="007F4109"/>
    <w:rsid w:val="007F58C3"/>
    <w:rsid w:val="007F5C92"/>
    <w:rsid w:val="007F77B9"/>
    <w:rsid w:val="007F7EE5"/>
    <w:rsid w:val="00800AFE"/>
    <w:rsid w:val="00800C9E"/>
    <w:rsid w:val="00801AE0"/>
    <w:rsid w:val="0080284C"/>
    <w:rsid w:val="00803606"/>
    <w:rsid w:val="008045BE"/>
    <w:rsid w:val="008059D7"/>
    <w:rsid w:val="0080630D"/>
    <w:rsid w:val="0080653C"/>
    <w:rsid w:val="008068E7"/>
    <w:rsid w:val="00806C20"/>
    <w:rsid w:val="00806FE2"/>
    <w:rsid w:val="00806FFD"/>
    <w:rsid w:val="008074C4"/>
    <w:rsid w:val="008108B1"/>
    <w:rsid w:val="00811FDC"/>
    <w:rsid w:val="00812432"/>
    <w:rsid w:val="00812B2F"/>
    <w:rsid w:val="00813B73"/>
    <w:rsid w:val="0081472C"/>
    <w:rsid w:val="00814A3B"/>
    <w:rsid w:val="00820CA0"/>
    <w:rsid w:val="00825143"/>
    <w:rsid w:val="008266BC"/>
    <w:rsid w:val="008266C9"/>
    <w:rsid w:val="00827218"/>
    <w:rsid w:val="00827B31"/>
    <w:rsid w:val="008310B4"/>
    <w:rsid w:val="00831BCE"/>
    <w:rsid w:val="00832CEA"/>
    <w:rsid w:val="00833D22"/>
    <w:rsid w:val="008341EC"/>
    <w:rsid w:val="00835BCA"/>
    <w:rsid w:val="00836615"/>
    <w:rsid w:val="0083744E"/>
    <w:rsid w:val="008403C8"/>
    <w:rsid w:val="00840E33"/>
    <w:rsid w:val="0084245F"/>
    <w:rsid w:val="008426EA"/>
    <w:rsid w:val="00843788"/>
    <w:rsid w:val="008441B1"/>
    <w:rsid w:val="00844458"/>
    <w:rsid w:val="00847408"/>
    <w:rsid w:val="008479F1"/>
    <w:rsid w:val="00847E9D"/>
    <w:rsid w:val="00847F08"/>
    <w:rsid w:val="00851220"/>
    <w:rsid w:val="00851B07"/>
    <w:rsid w:val="00851FEE"/>
    <w:rsid w:val="0085376F"/>
    <w:rsid w:val="008541A8"/>
    <w:rsid w:val="00855F72"/>
    <w:rsid w:val="0085657E"/>
    <w:rsid w:val="0085797D"/>
    <w:rsid w:val="0086183A"/>
    <w:rsid w:val="00861EB4"/>
    <w:rsid w:val="008622D4"/>
    <w:rsid w:val="00862E86"/>
    <w:rsid w:val="008638F0"/>
    <w:rsid w:val="008641E3"/>
    <w:rsid w:val="00864A60"/>
    <w:rsid w:val="00865955"/>
    <w:rsid w:val="0086598E"/>
    <w:rsid w:val="00865F17"/>
    <w:rsid w:val="00866507"/>
    <w:rsid w:val="0086688F"/>
    <w:rsid w:val="00866B20"/>
    <w:rsid w:val="00866EC8"/>
    <w:rsid w:val="008673FD"/>
    <w:rsid w:val="00867526"/>
    <w:rsid w:val="00867737"/>
    <w:rsid w:val="00870605"/>
    <w:rsid w:val="00870D2D"/>
    <w:rsid w:val="0087195B"/>
    <w:rsid w:val="00871F75"/>
    <w:rsid w:val="00872A1B"/>
    <w:rsid w:val="00874666"/>
    <w:rsid w:val="008748BA"/>
    <w:rsid w:val="00874CD5"/>
    <w:rsid w:val="0087688B"/>
    <w:rsid w:val="00880867"/>
    <w:rsid w:val="00881850"/>
    <w:rsid w:val="008823BB"/>
    <w:rsid w:val="00882A1B"/>
    <w:rsid w:val="00884F79"/>
    <w:rsid w:val="0088602E"/>
    <w:rsid w:val="00886A6E"/>
    <w:rsid w:val="00891575"/>
    <w:rsid w:val="00891A40"/>
    <w:rsid w:val="008937CF"/>
    <w:rsid w:val="00894B8E"/>
    <w:rsid w:val="00894D31"/>
    <w:rsid w:val="00895E31"/>
    <w:rsid w:val="00896070"/>
    <w:rsid w:val="00896313"/>
    <w:rsid w:val="008A0488"/>
    <w:rsid w:val="008A0945"/>
    <w:rsid w:val="008A0E8C"/>
    <w:rsid w:val="008A146F"/>
    <w:rsid w:val="008A1995"/>
    <w:rsid w:val="008A1B2E"/>
    <w:rsid w:val="008A1B30"/>
    <w:rsid w:val="008A2AB1"/>
    <w:rsid w:val="008A3C5F"/>
    <w:rsid w:val="008A5386"/>
    <w:rsid w:val="008A595E"/>
    <w:rsid w:val="008A677E"/>
    <w:rsid w:val="008B0715"/>
    <w:rsid w:val="008B0907"/>
    <w:rsid w:val="008B0911"/>
    <w:rsid w:val="008B0A0C"/>
    <w:rsid w:val="008B20C7"/>
    <w:rsid w:val="008B4BEE"/>
    <w:rsid w:val="008B4E2C"/>
    <w:rsid w:val="008B5F64"/>
    <w:rsid w:val="008B6585"/>
    <w:rsid w:val="008C174E"/>
    <w:rsid w:val="008C3B0E"/>
    <w:rsid w:val="008C496C"/>
    <w:rsid w:val="008C5072"/>
    <w:rsid w:val="008C5AD9"/>
    <w:rsid w:val="008C5D73"/>
    <w:rsid w:val="008C5D7B"/>
    <w:rsid w:val="008C5F31"/>
    <w:rsid w:val="008D072A"/>
    <w:rsid w:val="008D1E42"/>
    <w:rsid w:val="008D1E84"/>
    <w:rsid w:val="008D2094"/>
    <w:rsid w:val="008D22E7"/>
    <w:rsid w:val="008D29BB"/>
    <w:rsid w:val="008D31BA"/>
    <w:rsid w:val="008D3441"/>
    <w:rsid w:val="008D38BE"/>
    <w:rsid w:val="008D452B"/>
    <w:rsid w:val="008D45BB"/>
    <w:rsid w:val="008D476A"/>
    <w:rsid w:val="008D49B5"/>
    <w:rsid w:val="008D4A02"/>
    <w:rsid w:val="008D5436"/>
    <w:rsid w:val="008D6188"/>
    <w:rsid w:val="008D624A"/>
    <w:rsid w:val="008D6B53"/>
    <w:rsid w:val="008D73ED"/>
    <w:rsid w:val="008D7542"/>
    <w:rsid w:val="008E1030"/>
    <w:rsid w:val="008E11A5"/>
    <w:rsid w:val="008E16C3"/>
    <w:rsid w:val="008E193E"/>
    <w:rsid w:val="008E20C0"/>
    <w:rsid w:val="008E3B1E"/>
    <w:rsid w:val="008E4236"/>
    <w:rsid w:val="008E4A92"/>
    <w:rsid w:val="008E594B"/>
    <w:rsid w:val="008E6907"/>
    <w:rsid w:val="008E6DC4"/>
    <w:rsid w:val="008E6F74"/>
    <w:rsid w:val="008E7409"/>
    <w:rsid w:val="008E7C26"/>
    <w:rsid w:val="008F0ACC"/>
    <w:rsid w:val="008F0CBA"/>
    <w:rsid w:val="008F16E7"/>
    <w:rsid w:val="008F450A"/>
    <w:rsid w:val="008F4914"/>
    <w:rsid w:val="008F4996"/>
    <w:rsid w:val="008F58A1"/>
    <w:rsid w:val="008F63EA"/>
    <w:rsid w:val="008F66B6"/>
    <w:rsid w:val="008F67C7"/>
    <w:rsid w:val="008F6C8B"/>
    <w:rsid w:val="008F75A1"/>
    <w:rsid w:val="00900121"/>
    <w:rsid w:val="00900497"/>
    <w:rsid w:val="00900F38"/>
    <w:rsid w:val="009018CC"/>
    <w:rsid w:val="00901D21"/>
    <w:rsid w:val="00903D80"/>
    <w:rsid w:val="00904FBE"/>
    <w:rsid w:val="00905389"/>
    <w:rsid w:val="0090565F"/>
    <w:rsid w:val="009057E5"/>
    <w:rsid w:val="00906016"/>
    <w:rsid w:val="00907D56"/>
    <w:rsid w:val="0091000A"/>
    <w:rsid w:val="009105AC"/>
    <w:rsid w:val="00910A2B"/>
    <w:rsid w:val="00910C94"/>
    <w:rsid w:val="00912E27"/>
    <w:rsid w:val="00914D6E"/>
    <w:rsid w:val="00915909"/>
    <w:rsid w:val="00915F51"/>
    <w:rsid w:val="009179FC"/>
    <w:rsid w:val="009201FB"/>
    <w:rsid w:val="00922D9C"/>
    <w:rsid w:val="009231E7"/>
    <w:rsid w:val="00923D96"/>
    <w:rsid w:val="00923FF7"/>
    <w:rsid w:val="00924B94"/>
    <w:rsid w:val="00924CB1"/>
    <w:rsid w:val="00924F75"/>
    <w:rsid w:val="00927EF5"/>
    <w:rsid w:val="00930B11"/>
    <w:rsid w:val="00931766"/>
    <w:rsid w:val="0093207B"/>
    <w:rsid w:val="00932C13"/>
    <w:rsid w:val="00933EA9"/>
    <w:rsid w:val="00935E2F"/>
    <w:rsid w:val="009369A2"/>
    <w:rsid w:val="0093768A"/>
    <w:rsid w:val="00941494"/>
    <w:rsid w:val="00941990"/>
    <w:rsid w:val="00942B37"/>
    <w:rsid w:val="00943C27"/>
    <w:rsid w:val="0094412D"/>
    <w:rsid w:val="00944EC3"/>
    <w:rsid w:val="00945C08"/>
    <w:rsid w:val="009477FC"/>
    <w:rsid w:val="00947AB7"/>
    <w:rsid w:val="00947B57"/>
    <w:rsid w:val="00947E59"/>
    <w:rsid w:val="009523E8"/>
    <w:rsid w:val="00952B47"/>
    <w:rsid w:val="0095475D"/>
    <w:rsid w:val="00954A1F"/>
    <w:rsid w:val="0095588F"/>
    <w:rsid w:val="009558CE"/>
    <w:rsid w:val="00955C76"/>
    <w:rsid w:val="00955FF3"/>
    <w:rsid w:val="0095600C"/>
    <w:rsid w:val="00956F09"/>
    <w:rsid w:val="00956FD2"/>
    <w:rsid w:val="0096130B"/>
    <w:rsid w:val="00961D6D"/>
    <w:rsid w:val="0096275D"/>
    <w:rsid w:val="009628B8"/>
    <w:rsid w:val="009628BB"/>
    <w:rsid w:val="00963F06"/>
    <w:rsid w:val="00964140"/>
    <w:rsid w:val="0096443A"/>
    <w:rsid w:val="00964B84"/>
    <w:rsid w:val="0096554E"/>
    <w:rsid w:val="00965A6D"/>
    <w:rsid w:val="009663EA"/>
    <w:rsid w:val="00967767"/>
    <w:rsid w:val="00970AB6"/>
    <w:rsid w:val="0097150C"/>
    <w:rsid w:val="00972754"/>
    <w:rsid w:val="00973623"/>
    <w:rsid w:val="00973B25"/>
    <w:rsid w:val="00973CB6"/>
    <w:rsid w:val="00974439"/>
    <w:rsid w:val="00974A19"/>
    <w:rsid w:val="0097564F"/>
    <w:rsid w:val="00977DAF"/>
    <w:rsid w:val="00977E54"/>
    <w:rsid w:val="009807F3"/>
    <w:rsid w:val="00981240"/>
    <w:rsid w:val="009817E0"/>
    <w:rsid w:val="00982657"/>
    <w:rsid w:val="009841F1"/>
    <w:rsid w:val="0098444A"/>
    <w:rsid w:val="00984FB0"/>
    <w:rsid w:val="009855BF"/>
    <w:rsid w:val="00985A2D"/>
    <w:rsid w:val="00985FA8"/>
    <w:rsid w:val="009866DB"/>
    <w:rsid w:val="009875B4"/>
    <w:rsid w:val="00990518"/>
    <w:rsid w:val="0099058B"/>
    <w:rsid w:val="00990DE2"/>
    <w:rsid w:val="0099203C"/>
    <w:rsid w:val="0099286A"/>
    <w:rsid w:val="009937EB"/>
    <w:rsid w:val="009939C4"/>
    <w:rsid w:val="00994204"/>
    <w:rsid w:val="00994660"/>
    <w:rsid w:val="00994E45"/>
    <w:rsid w:val="00997204"/>
    <w:rsid w:val="009A00E8"/>
    <w:rsid w:val="009A1018"/>
    <w:rsid w:val="009A1966"/>
    <w:rsid w:val="009A26C1"/>
    <w:rsid w:val="009A2C90"/>
    <w:rsid w:val="009A2EF2"/>
    <w:rsid w:val="009A3B6F"/>
    <w:rsid w:val="009A4318"/>
    <w:rsid w:val="009A4923"/>
    <w:rsid w:val="009A54E9"/>
    <w:rsid w:val="009A5C33"/>
    <w:rsid w:val="009A6CE8"/>
    <w:rsid w:val="009A7319"/>
    <w:rsid w:val="009A76FA"/>
    <w:rsid w:val="009A7746"/>
    <w:rsid w:val="009B0B00"/>
    <w:rsid w:val="009B0E8B"/>
    <w:rsid w:val="009B12DB"/>
    <w:rsid w:val="009B12E1"/>
    <w:rsid w:val="009B2E18"/>
    <w:rsid w:val="009B2FD5"/>
    <w:rsid w:val="009B372E"/>
    <w:rsid w:val="009B3757"/>
    <w:rsid w:val="009B538A"/>
    <w:rsid w:val="009B7B9A"/>
    <w:rsid w:val="009B7EAB"/>
    <w:rsid w:val="009C055E"/>
    <w:rsid w:val="009C05C6"/>
    <w:rsid w:val="009C0BD8"/>
    <w:rsid w:val="009C338B"/>
    <w:rsid w:val="009C3754"/>
    <w:rsid w:val="009C375C"/>
    <w:rsid w:val="009C4731"/>
    <w:rsid w:val="009C4954"/>
    <w:rsid w:val="009C4A81"/>
    <w:rsid w:val="009C4E37"/>
    <w:rsid w:val="009C5172"/>
    <w:rsid w:val="009C5D83"/>
    <w:rsid w:val="009C7135"/>
    <w:rsid w:val="009C7245"/>
    <w:rsid w:val="009D005C"/>
    <w:rsid w:val="009D0BA2"/>
    <w:rsid w:val="009D1381"/>
    <w:rsid w:val="009D218B"/>
    <w:rsid w:val="009D30E1"/>
    <w:rsid w:val="009D31F7"/>
    <w:rsid w:val="009D4876"/>
    <w:rsid w:val="009D487F"/>
    <w:rsid w:val="009D4C32"/>
    <w:rsid w:val="009E1BB0"/>
    <w:rsid w:val="009E2231"/>
    <w:rsid w:val="009E31E0"/>
    <w:rsid w:val="009E339F"/>
    <w:rsid w:val="009E3468"/>
    <w:rsid w:val="009E35CE"/>
    <w:rsid w:val="009E3B7C"/>
    <w:rsid w:val="009E4558"/>
    <w:rsid w:val="009E56BC"/>
    <w:rsid w:val="009E707A"/>
    <w:rsid w:val="009E71D3"/>
    <w:rsid w:val="009F0586"/>
    <w:rsid w:val="009F062A"/>
    <w:rsid w:val="009F1271"/>
    <w:rsid w:val="009F21D7"/>
    <w:rsid w:val="009F2CF0"/>
    <w:rsid w:val="009F3BCA"/>
    <w:rsid w:val="009F4BE0"/>
    <w:rsid w:val="009F5497"/>
    <w:rsid w:val="009F72FF"/>
    <w:rsid w:val="00A001CA"/>
    <w:rsid w:val="00A00290"/>
    <w:rsid w:val="00A0180B"/>
    <w:rsid w:val="00A03290"/>
    <w:rsid w:val="00A032BE"/>
    <w:rsid w:val="00A03BFB"/>
    <w:rsid w:val="00A03D68"/>
    <w:rsid w:val="00A047E4"/>
    <w:rsid w:val="00A0560D"/>
    <w:rsid w:val="00A05E80"/>
    <w:rsid w:val="00A0653F"/>
    <w:rsid w:val="00A06DDE"/>
    <w:rsid w:val="00A07ACB"/>
    <w:rsid w:val="00A107C0"/>
    <w:rsid w:val="00A11569"/>
    <w:rsid w:val="00A118B6"/>
    <w:rsid w:val="00A11A5E"/>
    <w:rsid w:val="00A11FAE"/>
    <w:rsid w:val="00A12125"/>
    <w:rsid w:val="00A123C2"/>
    <w:rsid w:val="00A124AA"/>
    <w:rsid w:val="00A127DB"/>
    <w:rsid w:val="00A130CD"/>
    <w:rsid w:val="00A1327F"/>
    <w:rsid w:val="00A141CC"/>
    <w:rsid w:val="00A14992"/>
    <w:rsid w:val="00A14A82"/>
    <w:rsid w:val="00A14DE8"/>
    <w:rsid w:val="00A15631"/>
    <w:rsid w:val="00A157CF"/>
    <w:rsid w:val="00A158BE"/>
    <w:rsid w:val="00A160A4"/>
    <w:rsid w:val="00A162B6"/>
    <w:rsid w:val="00A16EAE"/>
    <w:rsid w:val="00A21A23"/>
    <w:rsid w:val="00A2296D"/>
    <w:rsid w:val="00A22BF4"/>
    <w:rsid w:val="00A22FE5"/>
    <w:rsid w:val="00A2354E"/>
    <w:rsid w:val="00A2414E"/>
    <w:rsid w:val="00A24B05"/>
    <w:rsid w:val="00A25D1B"/>
    <w:rsid w:val="00A25E76"/>
    <w:rsid w:val="00A264EC"/>
    <w:rsid w:val="00A26A36"/>
    <w:rsid w:val="00A26D22"/>
    <w:rsid w:val="00A26ECD"/>
    <w:rsid w:val="00A272CC"/>
    <w:rsid w:val="00A30766"/>
    <w:rsid w:val="00A308B6"/>
    <w:rsid w:val="00A31A96"/>
    <w:rsid w:val="00A3290C"/>
    <w:rsid w:val="00A32CC9"/>
    <w:rsid w:val="00A3319F"/>
    <w:rsid w:val="00A33A7D"/>
    <w:rsid w:val="00A350FE"/>
    <w:rsid w:val="00A364C0"/>
    <w:rsid w:val="00A37FC9"/>
    <w:rsid w:val="00A41736"/>
    <w:rsid w:val="00A41DFF"/>
    <w:rsid w:val="00A42221"/>
    <w:rsid w:val="00A439EB"/>
    <w:rsid w:val="00A43C00"/>
    <w:rsid w:val="00A44D00"/>
    <w:rsid w:val="00A4533C"/>
    <w:rsid w:val="00A45566"/>
    <w:rsid w:val="00A45932"/>
    <w:rsid w:val="00A47762"/>
    <w:rsid w:val="00A509F3"/>
    <w:rsid w:val="00A51A32"/>
    <w:rsid w:val="00A5242E"/>
    <w:rsid w:val="00A5272E"/>
    <w:rsid w:val="00A53656"/>
    <w:rsid w:val="00A53B6A"/>
    <w:rsid w:val="00A53F0E"/>
    <w:rsid w:val="00A56093"/>
    <w:rsid w:val="00A61053"/>
    <w:rsid w:val="00A61B60"/>
    <w:rsid w:val="00A61C44"/>
    <w:rsid w:val="00A62E52"/>
    <w:rsid w:val="00A62E67"/>
    <w:rsid w:val="00A6459C"/>
    <w:rsid w:val="00A647CF"/>
    <w:rsid w:val="00A650BE"/>
    <w:rsid w:val="00A65981"/>
    <w:rsid w:val="00A65A48"/>
    <w:rsid w:val="00A65A51"/>
    <w:rsid w:val="00A6634C"/>
    <w:rsid w:val="00A66BF0"/>
    <w:rsid w:val="00A70688"/>
    <w:rsid w:val="00A72125"/>
    <w:rsid w:val="00A724F2"/>
    <w:rsid w:val="00A729AB"/>
    <w:rsid w:val="00A73B7D"/>
    <w:rsid w:val="00A73BA2"/>
    <w:rsid w:val="00A74EBE"/>
    <w:rsid w:val="00A76A70"/>
    <w:rsid w:val="00A76C68"/>
    <w:rsid w:val="00A76E68"/>
    <w:rsid w:val="00A777D1"/>
    <w:rsid w:val="00A77E95"/>
    <w:rsid w:val="00A80D67"/>
    <w:rsid w:val="00A8100F"/>
    <w:rsid w:val="00A8213A"/>
    <w:rsid w:val="00A82680"/>
    <w:rsid w:val="00A8460D"/>
    <w:rsid w:val="00A84CFA"/>
    <w:rsid w:val="00A856CF"/>
    <w:rsid w:val="00A86370"/>
    <w:rsid w:val="00A876F4"/>
    <w:rsid w:val="00A8799F"/>
    <w:rsid w:val="00A900FE"/>
    <w:rsid w:val="00A91EF1"/>
    <w:rsid w:val="00A9340D"/>
    <w:rsid w:val="00A9386B"/>
    <w:rsid w:val="00A95751"/>
    <w:rsid w:val="00A95780"/>
    <w:rsid w:val="00A95803"/>
    <w:rsid w:val="00A96EA8"/>
    <w:rsid w:val="00A9710E"/>
    <w:rsid w:val="00AA0F21"/>
    <w:rsid w:val="00AA11A1"/>
    <w:rsid w:val="00AA2083"/>
    <w:rsid w:val="00AA3632"/>
    <w:rsid w:val="00AA4833"/>
    <w:rsid w:val="00AA499D"/>
    <w:rsid w:val="00AA4AD4"/>
    <w:rsid w:val="00AA4DA4"/>
    <w:rsid w:val="00AA6348"/>
    <w:rsid w:val="00AA6748"/>
    <w:rsid w:val="00AA6CFB"/>
    <w:rsid w:val="00AA77DF"/>
    <w:rsid w:val="00AA7A95"/>
    <w:rsid w:val="00AB0DE3"/>
    <w:rsid w:val="00AB2131"/>
    <w:rsid w:val="00AB2E06"/>
    <w:rsid w:val="00AB2EF4"/>
    <w:rsid w:val="00AB3FDF"/>
    <w:rsid w:val="00AB4E19"/>
    <w:rsid w:val="00AB500C"/>
    <w:rsid w:val="00AB6D01"/>
    <w:rsid w:val="00AB744A"/>
    <w:rsid w:val="00AB7840"/>
    <w:rsid w:val="00AB79B5"/>
    <w:rsid w:val="00AC0751"/>
    <w:rsid w:val="00AC1CE3"/>
    <w:rsid w:val="00AC21AD"/>
    <w:rsid w:val="00AC2220"/>
    <w:rsid w:val="00AC2507"/>
    <w:rsid w:val="00AC25E5"/>
    <w:rsid w:val="00AC2F0E"/>
    <w:rsid w:val="00AC3301"/>
    <w:rsid w:val="00AC4B88"/>
    <w:rsid w:val="00AC5430"/>
    <w:rsid w:val="00AC6B69"/>
    <w:rsid w:val="00AC6BD9"/>
    <w:rsid w:val="00AC79CB"/>
    <w:rsid w:val="00AC7A33"/>
    <w:rsid w:val="00AD0901"/>
    <w:rsid w:val="00AD1032"/>
    <w:rsid w:val="00AD1BA0"/>
    <w:rsid w:val="00AD2915"/>
    <w:rsid w:val="00AD52C6"/>
    <w:rsid w:val="00AD5CFC"/>
    <w:rsid w:val="00AD5D32"/>
    <w:rsid w:val="00AD6334"/>
    <w:rsid w:val="00AD75D9"/>
    <w:rsid w:val="00AD7ABB"/>
    <w:rsid w:val="00AE00FF"/>
    <w:rsid w:val="00AE309A"/>
    <w:rsid w:val="00AE34F3"/>
    <w:rsid w:val="00AE3F85"/>
    <w:rsid w:val="00AE49A6"/>
    <w:rsid w:val="00AE4BED"/>
    <w:rsid w:val="00AE6108"/>
    <w:rsid w:val="00AE67C9"/>
    <w:rsid w:val="00AE7409"/>
    <w:rsid w:val="00AF037C"/>
    <w:rsid w:val="00AF09D3"/>
    <w:rsid w:val="00AF09D4"/>
    <w:rsid w:val="00AF0F53"/>
    <w:rsid w:val="00AF11AD"/>
    <w:rsid w:val="00AF1774"/>
    <w:rsid w:val="00AF399D"/>
    <w:rsid w:val="00AF3F12"/>
    <w:rsid w:val="00AF4A8A"/>
    <w:rsid w:val="00AF75D9"/>
    <w:rsid w:val="00B00221"/>
    <w:rsid w:val="00B002FA"/>
    <w:rsid w:val="00B01571"/>
    <w:rsid w:val="00B025D5"/>
    <w:rsid w:val="00B03C1E"/>
    <w:rsid w:val="00B040B7"/>
    <w:rsid w:val="00B04BA8"/>
    <w:rsid w:val="00B057E5"/>
    <w:rsid w:val="00B05E18"/>
    <w:rsid w:val="00B06CDE"/>
    <w:rsid w:val="00B10245"/>
    <w:rsid w:val="00B10513"/>
    <w:rsid w:val="00B110F6"/>
    <w:rsid w:val="00B11313"/>
    <w:rsid w:val="00B142A5"/>
    <w:rsid w:val="00B147BF"/>
    <w:rsid w:val="00B1511F"/>
    <w:rsid w:val="00B159FD"/>
    <w:rsid w:val="00B1617D"/>
    <w:rsid w:val="00B16D31"/>
    <w:rsid w:val="00B1720C"/>
    <w:rsid w:val="00B21B34"/>
    <w:rsid w:val="00B21EE6"/>
    <w:rsid w:val="00B23B7E"/>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40ED4"/>
    <w:rsid w:val="00B43884"/>
    <w:rsid w:val="00B45552"/>
    <w:rsid w:val="00B45804"/>
    <w:rsid w:val="00B461DB"/>
    <w:rsid w:val="00B467AB"/>
    <w:rsid w:val="00B46BD1"/>
    <w:rsid w:val="00B46E54"/>
    <w:rsid w:val="00B47205"/>
    <w:rsid w:val="00B476ED"/>
    <w:rsid w:val="00B479C5"/>
    <w:rsid w:val="00B50479"/>
    <w:rsid w:val="00B5264F"/>
    <w:rsid w:val="00B52B6F"/>
    <w:rsid w:val="00B52F5B"/>
    <w:rsid w:val="00B53518"/>
    <w:rsid w:val="00B5365C"/>
    <w:rsid w:val="00B54537"/>
    <w:rsid w:val="00B5463A"/>
    <w:rsid w:val="00B54719"/>
    <w:rsid w:val="00B54A9D"/>
    <w:rsid w:val="00B5501F"/>
    <w:rsid w:val="00B55D22"/>
    <w:rsid w:val="00B5620F"/>
    <w:rsid w:val="00B5651F"/>
    <w:rsid w:val="00B56593"/>
    <w:rsid w:val="00B572D6"/>
    <w:rsid w:val="00B572DC"/>
    <w:rsid w:val="00B578C4"/>
    <w:rsid w:val="00B60026"/>
    <w:rsid w:val="00B605DB"/>
    <w:rsid w:val="00B61ADD"/>
    <w:rsid w:val="00B62FBD"/>
    <w:rsid w:val="00B63A28"/>
    <w:rsid w:val="00B64EA5"/>
    <w:rsid w:val="00B65B6D"/>
    <w:rsid w:val="00B67566"/>
    <w:rsid w:val="00B67C33"/>
    <w:rsid w:val="00B70456"/>
    <w:rsid w:val="00B71330"/>
    <w:rsid w:val="00B71A38"/>
    <w:rsid w:val="00B71B43"/>
    <w:rsid w:val="00B71DDA"/>
    <w:rsid w:val="00B72213"/>
    <w:rsid w:val="00B734C1"/>
    <w:rsid w:val="00B756E2"/>
    <w:rsid w:val="00B76CC5"/>
    <w:rsid w:val="00B77123"/>
    <w:rsid w:val="00B7753B"/>
    <w:rsid w:val="00B77A52"/>
    <w:rsid w:val="00B80CDB"/>
    <w:rsid w:val="00B80D77"/>
    <w:rsid w:val="00B80E65"/>
    <w:rsid w:val="00B848EE"/>
    <w:rsid w:val="00B84C9E"/>
    <w:rsid w:val="00B850A7"/>
    <w:rsid w:val="00B854E1"/>
    <w:rsid w:val="00B86802"/>
    <w:rsid w:val="00B87136"/>
    <w:rsid w:val="00B87266"/>
    <w:rsid w:val="00B87666"/>
    <w:rsid w:val="00B87AF7"/>
    <w:rsid w:val="00B87CAC"/>
    <w:rsid w:val="00B87DBA"/>
    <w:rsid w:val="00B9007D"/>
    <w:rsid w:val="00B904C7"/>
    <w:rsid w:val="00B915D2"/>
    <w:rsid w:val="00B92000"/>
    <w:rsid w:val="00B93F4D"/>
    <w:rsid w:val="00B94E35"/>
    <w:rsid w:val="00B95F5F"/>
    <w:rsid w:val="00B9781C"/>
    <w:rsid w:val="00BA04B4"/>
    <w:rsid w:val="00BA055B"/>
    <w:rsid w:val="00BA0627"/>
    <w:rsid w:val="00BA1EE0"/>
    <w:rsid w:val="00BA341D"/>
    <w:rsid w:val="00BA3D1F"/>
    <w:rsid w:val="00BA593C"/>
    <w:rsid w:val="00BA6839"/>
    <w:rsid w:val="00BA7540"/>
    <w:rsid w:val="00BA79A9"/>
    <w:rsid w:val="00BB0D61"/>
    <w:rsid w:val="00BB2B8C"/>
    <w:rsid w:val="00BB2FEF"/>
    <w:rsid w:val="00BB316D"/>
    <w:rsid w:val="00BB3D8F"/>
    <w:rsid w:val="00BB6736"/>
    <w:rsid w:val="00BB7674"/>
    <w:rsid w:val="00BC0461"/>
    <w:rsid w:val="00BC0C0D"/>
    <w:rsid w:val="00BC117C"/>
    <w:rsid w:val="00BC1E1F"/>
    <w:rsid w:val="00BC1F4C"/>
    <w:rsid w:val="00BC276E"/>
    <w:rsid w:val="00BC3CBE"/>
    <w:rsid w:val="00BC69B7"/>
    <w:rsid w:val="00BC6B1F"/>
    <w:rsid w:val="00BC6B2B"/>
    <w:rsid w:val="00BC6BB8"/>
    <w:rsid w:val="00BD0B08"/>
    <w:rsid w:val="00BD2A1D"/>
    <w:rsid w:val="00BD3666"/>
    <w:rsid w:val="00BD3DC5"/>
    <w:rsid w:val="00BD6166"/>
    <w:rsid w:val="00BD6C0F"/>
    <w:rsid w:val="00BD7AB4"/>
    <w:rsid w:val="00BD7D67"/>
    <w:rsid w:val="00BE2263"/>
    <w:rsid w:val="00BE2EAB"/>
    <w:rsid w:val="00BE3148"/>
    <w:rsid w:val="00BE3567"/>
    <w:rsid w:val="00BE3AEF"/>
    <w:rsid w:val="00BE3F28"/>
    <w:rsid w:val="00BE5A9E"/>
    <w:rsid w:val="00BE65E0"/>
    <w:rsid w:val="00BE6DAF"/>
    <w:rsid w:val="00BE6E5E"/>
    <w:rsid w:val="00BE7A30"/>
    <w:rsid w:val="00BF0488"/>
    <w:rsid w:val="00BF1C27"/>
    <w:rsid w:val="00BF2469"/>
    <w:rsid w:val="00BF307D"/>
    <w:rsid w:val="00BF4563"/>
    <w:rsid w:val="00BF5140"/>
    <w:rsid w:val="00BF5F52"/>
    <w:rsid w:val="00BF621C"/>
    <w:rsid w:val="00BF6650"/>
    <w:rsid w:val="00BF6F87"/>
    <w:rsid w:val="00BF71CD"/>
    <w:rsid w:val="00BF7CDB"/>
    <w:rsid w:val="00C01104"/>
    <w:rsid w:val="00C011A1"/>
    <w:rsid w:val="00C03C6A"/>
    <w:rsid w:val="00C03FB3"/>
    <w:rsid w:val="00C0790E"/>
    <w:rsid w:val="00C10851"/>
    <w:rsid w:val="00C13469"/>
    <w:rsid w:val="00C140A4"/>
    <w:rsid w:val="00C14A28"/>
    <w:rsid w:val="00C14CBD"/>
    <w:rsid w:val="00C15C54"/>
    <w:rsid w:val="00C15D31"/>
    <w:rsid w:val="00C16040"/>
    <w:rsid w:val="00C17174"/>
    <w:rsid w:val="00C175D1"/>
    <w:rsid w:val="00C17880"/>
    <w:rsid w:val="00C17C75"/>
    <w:rsid w:val="00C17C89"/>
    <w:rsid w:val="00C222A2"/>
    <w:rsid w:val="00C23118"/>
    <w:rsid w:val="00C237F1"/>
    <w:rsid w:val="00C23B11"/>
    <w:rsid w:val="00C24311"/>
    <w:rsid w:val="00C24538"/>
    <w:rsid w:val="00C24BCC"/>
    <w:rsid w:val="00C2596B"/>
    <w:rsid w:val="00C25B0D"/>
    <w:rsid w:val="00C25F9F"/>
    <w:rsid w:val="00C26176"/>
    <w:rsid w:val="00C27911"/>
    <w:rsid w:val="00C32344"/>
    <w:rsid w:val="00C324D8"/>
    <w:rsid w:val="00C32EEA"/>
    <w:rsid w:val="00C34DD8"/>
    <w:rsid w:val="00C353D4"/>
    <w:rsid w:val="00C41117"/>
    <w:rsid w:val="00C417B0"/>
    <w:rsid w:val="00C42894"/>
    <w:rsid w:val="00C428EE"/>
    <w:rsid w:val="00C42A2A"/>
    <w:rsid w:val="00C42BB4"/>
    <w:rsid w:val="00C4340D"/>
    <w:rsid w:val="00C45918"/>
    <w:rsid w:val="00C45E85"/>
    <w:rsid w:val="00C46EAF"/>
    <w:rsid w:val="00C473F3"/>
    <w:rsid w:val="00C50009"/>
    <w:rsid w:val="00C50ABE"/>
    <w:rsid w:val="00C52E53"/>
    <w:rsid w:val="00C52FE4"/>
    <w:rsid w:val="00C54165"/>
    <w:rsid w:val="00C5716E"/>
    <w:rsid w:val="00C60E68"/>
    <w:rsid w:val="00C61795"/>
    <w:rsid w:val="00C63A01"/>
    <w:rsid w:val="00C64BEA"/>
    <w:rsid w:val="00C65137"/>
    <w:rsid w:val="00C653D1"/>
    <w:rsid w:val="00C662D4"/>
    <w:rsid w:val="00C67126"/>
    <w:rsid w:val="00C71F59"/>
    <w:rsid w:val="00C729AB"/>
    <w:rsid w:val="00C72CFA"/>
    <w:rsid w:val="00C737AB"/>
    <w:rsid w:val="00C73B51"/>
    <w:rsid w:val="00C74793"/>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3D86"/>
    <w:rsid w:val="00C867AA"/>
    <w:rsid w:val="00C86E05"/>
    <w:rsid w:val="00C87BBA"/>
    <w:rsid w:val="00C91270"/>
    <w:rsid w:val="00C91DF8"/>
    <w:rsid w:val="00C91F5B"/>
    <w:rsid w:val="00C91F6D"/>
    <w:rsid w:val="00C93341"/>
    <w:rsid w:val="00C94A0E"/>
    <w:rsid w:val="00C95BAA"/>
    <w:rsid w:val="00C9600A"/>
    <w:rsid w:val="00C96777"/>
    <w:rsid w:val="00C96CC6"/>
    <w:rsid w:val="00CA0E6A"/>
    <w:rsid w:val="00CA2EA5"/>
    <w:rsid w:val="00CA3073"/>
    <w:rsid w:val="00CA32AC"/>
    <w:rsid w:val="00CB17B3"/>
    <w:rsid w:val="00CB261A"/>
    <w:rsid w:val="00CB2D14"/>
    <w:rsid w:val="00CB38E9"/>
    <w:rsid w:val="00CB41F0"/>
    <w:rsid w:val="00CB4583"/>
    <w:rsid w:val="00CB47BC"/>
    <w:rsid w:val="00CB4DDE"/>
    <w:rsid w:val="00CB5AD7"/>
    <w:rsid w:val="00CB5EE9"/>
    <w:rsid w:val="00CB6AD1"/>
    <w:rsid w:val="00CC0EE8"/>
    <w:rsid w:val="00CC1C7C"/>
    <w:rsid w:val="00CC24DE"/>
    <w:rsid w:val="00CC2ABD"/>
    <w:rsid w:val="00CC2CC5"/>
    <w:rsid w:val="00CC3447"/>
    <w:rsid w:val="00CC364A"/>
    <w:rsid w:val="00CC3A39"/>
    <w:rsid w:val="00CC4897"/>
    <w:rsid w:val="00CC4C2A"/>
    <w:rsid w:val="00CC7B70"/>
    <w:rsid w:val="00CC7C3C"/>
    <w:rsid w:val="00CD0411"/>
    <w:rsid w:val="00CD0F58"/>
    <w:rsid w:val="00CD1455"/>
    <w:rsid w:val="00CD2313"/>
    <w:rsid w:val="00CD2626"/>
    <w:rsid w:val="00CD400D"/>
    <w:rsid w:val="00CD45BE"/>
    <w:rsid w:val="00CD4DB0"/>
    <w:rsid w:val="00CD53EE"/>
    <w:rsid w:val="00CD68C2"/>
    <w:rsid w:val="00CD79B7"/>
    <w:rsid w:val="00CD7C3B"/>
    <w:rsid w:val="00CE0E4F"/>
    <w:rsid w:val="00CE1F3D"/>
    <w:rsid w:val="00CE210D"/>
    <w:rsid w:val="00CE3BB6"/>
    <w:rsid w:val="00CE3D9A"/>
    <w:rsid w:val="00CE60A7"/>
    <w:rsid w:val="00CE6114"/>
    <w:rsid w:val="00CE7A46"/>
    <w:rsid w:val="00CF0A1B"/>
    <w:rsid w:val="00CF0C50"/>
    <w:rsid w:val="00CF3933"/>
    <w:rsid w:val="00CF4935"/>
    <w:rsid w:val="00CF4C45"/>
    <w:rsid w:val="00CF5667"/>
    <w:rsid w:val="00D00327"/>
    <w:rsid w:val="00D00A6A"/>
    <w:rsid w:val="00D00EFF"/>
    <w:rsid w:val="00D01DBC"/>
    <w:rsid w:val="00D021D1"/>
    <w:rsid w:val="00D02D22"/>
    <w:rsid w:val="00D02F9F"/>
    <w:rsid w:val="00D0307B"/>
    <w:rsid w:val="00D03479"/>
    <w:rsid w:val="00D03A2D"/>
    <w:rsid w:val="00D03C90"/>
    <w:rsid w:val="00D03D27"/>
    <w:rsid w:val="00D0629F"/>
    <w:rsid w:val="00D06692"/>
    <w:rsid w:val="00D06ACE"/>
    <w:rsid w:val="00D077A4"/>
    <w:rsid w:val="00D0785C"/>
    <w:rsid w:val="00D07E34"/>
    <w:rsid w:val="00D10E1D"/>
    <w:rsid w:val="00D11953"/>
    <w:rsid w:val="00D12C3C"/>
    <w:rsid w:val="00D1388B"/>
    <w:rsid w:val="00D14D0A"/>
    <w:rsid w:val="00D1602D"/>
    <w:rsid w:val="00D1687B"/>
    <w:rsid w:val="00D22DB7"/>
    <w:rsid w:val="00D2719D"/>
    <w:rsid w:val="00D30ADC"/>
    <w:rsid w:val="00D30E6B"/>
    <w:rsid w:val="00D30E9C"/>
    <w:rsid w:val="00D310B3"/>
    <w:rsid w:val="00D3207E"/>
    <w:rsid w:val="00D339E4"/>
    <w:rsid w:val="00D344F9"/>
    <w:rsid w:val="00D34B30"/>
    <w:rsid w:val="00D35327"/>
    <w:rsid w:val="00D36100"/>
    <w:rsid w:val="00D37D2F"/>
    <w:rsid w:val="00D37F27"/>
    <w:rsid w:val="00D40014"/>
    <w:rsid w:val="00D40316"/>
    <w:rsid w:val="00D41D53"/>
    <w:rsid w:val="00D42816"/>
    <w:rsid w:val="00D42C63"/>
    <w:rsid w:val="00D431A5"/>
    <w:rsid w:val="00D43455"/>
    <w:rsid w:val="00D438FF"/>
    <w:rsid w:val="00D44B1E"/>
    <w:rsid w:val="00D44CF5"/>
    <w:rsid w:val="00D45728"/>
    <w:rsid w:val="00D45866"/>
    <w:rsid w:val="00D46F76"/>
    <w:rsid w:val="00D47C7C"/>
    <w:rsid w:val="00D47FC0"/>
    <w:rsid w:val="00D51974"/>
    <w:rsid w:val="00D5302A"/>
    <w:rsid w:val="00D53A3D"/>
    <w:rsid w:val="00D551EC"/>
    <w:rsid w:val="00D55320"/>
    <w:rsid w:val="00D5628F"/>
    <w:rsid w:val="00D5636A"/>
    <w:rsid w:val="00D56ED1"/>
    <w:rsid w:val="00D6298D"/>
    <w:rsid w:val="00D62EA8"/>
    <w:rsid w:val="00D63F05"/>
    <w:rsid w:val="00D64B54"/>
    <w:rsid w:val="00D64C05"/>
    <w:rsid w:val="00D65408"/>
    <w:rsid w:val="00D67D3F"/>
    <w:rsid w:val="00D7074C"/>
    <w:rsid w:val="00D714CC"/>
    <w:rsid w:val="00D718B6"/>
    <w:rsid w:val="00D726CC"/>
    <w:rsid w:val="00D729B7"/>
    <w:rsid w:val="00D73C40"/>
    <w:rsid w:val="00D73FB3"/>
    <w:rsid w:val="00D76385"/>
    <w:rsid w:val="00D76BDC"/>
    <w:rsid w:val="00D77293"/>
    <w:rsid w:val="00D77909"/>
    <w:rsid w:val="00D80388"/>
    <w:rsid w:val="00D8164F"/>
    <w:rsid w:val="00D81C39"/>
    <w:rsid w:val="00D82495"/>
    <w:rsid w:val="00D825EF"/>
    <w:rsid w:val="00D83951"/>
    <w:rsid w:val="00D843F7"/>
    <w:rsid w:val="00D8571A"/>
    <w:rsid w:val="00D85E8C"/>
    <w:rsid w:val="00D861A4"/>
    <w:rsid w:val="00D861CD"/>
    <w:rsid w:val="00D86774"/>
    <w:rsid w:val="00D87FC7"/>
    <w:rsid w:val="00D900C8"/>
    <w:rsid w:val="00D90119"/>
    <w:rsid w:val="00D9038E"/>
    <w:rsid w:val="00D90B55"/>
    <w:rsid w:val="00D90DB1"/>
    <w:rsid w:val="00D9158C"/>
    <w:rsid w:val="00D91B02"/>
    <w:rsid w:val="00D91F56"/>
    <w:rsid w:val="00D95B93"/>
    <w:rsid w:val="00D96586"/>
    <w:rsid w:val="00D966FE"/>
    <w:rsid w:val="00D9782D"/>
    <w:rsid w:val="00D97AFC"/>
    <w:rsid w:val="00D97D2D"/>
    <w:rsid w:val="00DA0191"/>
    <w:rsid w:val="00DA0330"/>
    <w:rsid w:val="00DA1BDB"/>
    <w:rsid w:val="00DA296C"/>
    <w:rsid w:val="00DA2EA7"/>
    <w:rsid w:val="00DA5661"/>
    <w:rsid w:val="00DA5A41"/>
    <w:rsid w:val="00DA70C5"/>
    <w:rsid w:val="00DA7427"/>
    <w:rsid w:val="00DA77E7"/>
    <w:rsid w:val="00DA7867"/>
    <w:rsid w:val="00DA7907"/>
    <w:rsid w:val="00DB0B37"/>
    <w:rsid w:val="00DB1ED7"/>
    <w:rsid w:val="00DB2439"/>
    <w:rsid w:val="00DB289D"/>
    <w:rsid w:val="00DB4763"/>
    <w:rsid w:val="00DB54B8"/>
    <w:rsid w:val="00DB5C6B"/>
    <w:rsid w:val="00DB73C5"/>
    <w:rsid w:val="00DB79C0"/>
    <w:rsid w:val="00DB7D38"/>
    <w:rsid w:val="00DC0A9C"/>
    <w:rsid w:val="00DC0F12"/>
    <w:rsid w:val="00DC129A"/>
    <w:rsid w:val="00DC1D85"/>
    <w:rsid w:val="00DC1F36"/>
    <w:rsid w:val="00DC2AAD"/>
    <w:rsid w:val="00DC2AFB"/>
    <w:rsid w:val="00DC3131"/>
    <w:rsid w:val="00DC3852"/>
    <w:rsid w:val="00DC39F4"/>
    <w:rsid w:val="00DC3BB1"/>
    <w:rsid w:val="00DC3BEA"/>
    <w:rsid w:val="00DC3CDD"/>
    <w:rsid w:val="00DC4561"/>
    <w:rsid w:val="00DC51F5"/>
    <w:rsid w:val="00DC5876"/>
    <w:rsid w:val="00DC64D2"/>
    <w:rsid w:val="00DC7CFC"/>
    <w:rsid w:val="00DC7E3D"/>
    <w:rsid w:val="00DD0F90"/>
    <w:rsid w:val="00DD1295"/>
    <w:rsid w:val="00DD1CDC"/>
    <w:rsid w:val="00DD1DF0"/>
    <w:rsid w:val="00DD2916"/>
    <w:rsid w:val="00DD2F5E"/>
    <w:rsid w:val="00DD2FA4"/>
    <w:rsid w:val="00DD311A"/>
    <w:rsid w:val="00DD3711"/>
    <w:rsid w:val="00DE0C4B"/>
    <w:rsid w:val="00DE2461"/>
    <w:rsid w:val="00DE27A9"/>
    <w:rsid w:val="00DE4CCB"/>
    <w:rsid w:val="00DE52A3"/>
    <w:rsid w:val="00DE67F6"/>
    <w:rsid w:val="00DE72A7"/>
    <w:rsid w:val="00DE7CE9"/>
    <w:rsid w:val="00DF03E7"/>
    <w:rsid w:val="00DF125C"/>
    <w:rsid w:val="00DF17BD"/>
    <w:rsid w:val="00DF30E4"/>
    <w:rsid w:val="00DF37A4"/>
    <w:rsid w:val="00DF37F9"/>
    <w:rsid w:val="00DF3A3D"/>
    <w:rsid w:val="00DF4B95"/>
    <w:rsid w:val="00DF4F65"/>
    <w:rsid w:val="00DF7F06"/>
    <w:rsid w:val="00E0034F"/>
    <w:rsid w:val="00E0045B"/>
    <w:rsid w:val="00E00745"/>
    <w:rsid w:val="00E009A6"/>
    <w:rsid w:val="00E00A16"/>
    <w:rsid w:val="00E01771"/>
    <w:rsid w:val="00E019AC"/>
    <w:rsid w:val="00E01AE8"/>
    <w:rsid w:val="00E04191"/>
    <w:rsid w:val="00E05097"/>
    <w:rsid w:val="00E0532D"/>
    <w:rsid w:val="00E05722"/>
    <w:rsid w:val="00E070CE"/>
    <w:rsid w:val="00E07170"/>
    <w:rsid w:val="00E07502"/>
    <w:rsid w:val="00E07F95"/>
    <w:rsid w:val="00E108F7"/>
    <w:rsid w:val="00E133F0"/>
    <w:rsid w:val="00E14594"/>
    <w:rsid w:val="00E159C8"/>
    <w:rsid w:val="00E15B69"/>
    <w:rsid w:val="00E15C95"/>
    <w:rsid w:val="00E17EB1"/>
    <w:rsid w:val="00E221CD"/>
    <w:rsid w:val="00E233E7"/>
    <w:rsid w:val="00E246E9"/>
    <w:rsid w:val="00E24B69"/>
    <w:rsid w:val="00E24CD3"/>
    <w:rsid w:val="00E2672F"/>
    <w:rsid w:val="00E26798"/>
    <w:rsid w:val="00E26D0E"/>
    <w:rsid w:val="00E2709E"/>
    <w:rsid w:val="00E30DDB"/>
    <w:rsid w:val="00E31D23"/>
    <w:rsid w:val="00E31E30"/>
    <w:rsid w:val="00E3246C"/>
    <w:rsid w:val="00E37181"/>
    <w:rsid w:val="00E4040B"/>
    <w:rsid w:val="00E41029"/>
    <w:rsid w:val="00E419FF"/>
    <w:rsid w:val="00E42904"/>
    <w:rsid w:val="00E43219"/>
    <w:rsid w:val="00E456F3"/>
    <w:rsid w:val="00E4621C"/>
    <w:rsid w:val="00E46B5E"/>
    <w:rsid w:val="00E46D77"/>
    <w:rsid w:val="00E471E8"/>
    <w:rsid w:val="00E47AAE"/>
    <w:rsid w:val="00E47F48"/>
    <w:rsid w:val="00E50146"/>
    <w:rsid w:val="00E52F63"/>
    <w:rsid w:val="00E53B21"/>
    <w:rsid w:val="00E54A1E"/>
    <w:rsid w:val="00E54CF5"/>
    <w:rsid w:val="00E54EE3"/>
    <w:rsid w:val="00E56684"/>
    <w:rsid w:val="00E60C98"/>
    <w:rsid w:val="00E61FD8"/>
    <w:rsid w:val="00E62B6C"/>
    <w:rsid w:val="00E62C39"/>
    <w:rsid w:val="00E64062"/>
    <w:rsid w:val="00E64A86"/>
    <w:rsid w:val="00E64F1D"/>
    <w:rsid w:val="00E675BC"/>
    <w:rsid w:val="00E67A36"/>
    <w:rsid w:val="00E70061"/>
    <w:rsid w:val="00E70638"/>
    <w:rsid w:val="00E70812"/>
    <w:rsid w:val="00E70E74"/>
    <w:rsid w:val="00E71A3F"/>
    <w:rsid w:val="00E72B51"/>
    <w:rsid w:val="00E730C9"/>
    <w:rsid w:val="00E733B1"/>
    <w:rsid w:val="00E73595"/>
    <w:rsid w:val="00E738AB"/>
    <w:rsid w:val="00E751F0"/>
    <w:rsid w:val="00E75E32"/>
    <w:rsid w:val="00E76A73"/>
    <w:rsid w:val="00E77BB2"/>
    <w:rsid w:val="00E83170"/>
    <w:rsid w:val="00E850CC"/>
    <w:rsid w:val="00E85978"/>
    <w:rsid w:val="00E85A23"/>
    <w:rsid w:val="00E861AB"/>
    <w:rsid w:val="00E86A3E"/>
    <w:rsid w:val="00E86CD8"/>
    <w:rsid w:val="00E86EB0"/>
    <w:rsid w:val="00E8789F"/>
    <w:rsid w:val="00E918DE"/>
    <w:rsid w:val="00E9372C"/>
    <w:rsid w:val="00E93E6C"/>
    <w:rsid w:val="00E94DBA"/>
    <w:rsid w:val="00E960EF"/>
    <w:rsid w:val="00E96927"/>
    <w:rsid w:val="00E96D34"/>
    <w:rsid w:val="00E978E4"/>
    <w:rsid w:val="00E97F58"/>
    <w:rsid w:val="00EA0348"/>
    <w:rsid w:val="00EA07C9"/>
    <w:rsid w:val="00EA1039"/>
    <w:rsid w:val="00EA11F7"/>
    <w:rsid w:val="00EA19FD"/>
    <w:rsid w:val="00EA2ADE"/>
    <w:rsid w:val="00EA6178"/>
    <w:rsid w:val="00EA7A66"/>
    <w:rsid w:val="00EA7B3C"/>
    <w:rsid w:val="00EB086D"/>
    <w:rsid w:val="00EB204E"/>
    <w:rsid w:val="00EB274C"/>
    <w:rsid w:val="00EB34B6"/>
    <w:rsid w:val="00EB405A"/>
    <w:rsid w:val="00EB4622"/>
    <w:rsid w:val="00EB5704"/>
    <w:rsid w:val="00EB5A04"/>
    <w:rsid w:val="00EB5EE0"/>
    <w:rsid w:val="00EB60FB"/>
    <w:rsid w:val="00EB6D4B"/>
    <w:rsid w:val="00EC07F6"/>
    <w:rsid w:val="00EC1250"/>
    <w:rsid w:val="00EC3231"/>
    <w:rsid w:val="00EC3451"/>
    <w:rsid w:val="00EC3FF2"/>
    <w:rsid w:val="00EC4571"/>
    <w:rsid w:val="00EC48FB"/>
    <w:rsid w:val="00EC4A21"/>
    <w:rsid w:val="00EC58E0"/>
    <w:rsid w:val="00EC5C3E"/>
    <w:rsid w:val="00EC741D"/>
    <w:rsid w:val="00EC7AFF"/>
    <w:rsid w:val="00ED0B3E"/>
    <w:rsid w:val="00ED2588"/>
    <w:rsid w:val="00ED2E70"/>
    <w:rsid w:val="00ED30ED"/>
    <w:rsid w:val="00ED3B0B"/>
    <w:rsid w:val="00ED4BA0"/>
    <w:rsid w:val="00ED5042"/>
    <w:rsid w:val="00ED5BC2"/>
    <w:rsid w:val="00ED5DC0"/>
    <w:rsid w:val="00ED63ED"/>
    <w:rsid w:val="00ED7221"/>
    <w:rsid w:val="00EE143B"/>
    <w:rsid w:val="00EE22CA"/>
    <w:rsid w:val="00EE4F8B"/>
    <w:rsid w:val="00EE50D3"/>
    <w:rsid w:val="00EE5A93"/>
    <w:rsid w:val="00EE600B"/>
    <w:rsid w:val="00EE7D62"/>
    <w:rsid w:val="00EF09F7"/>
    <w:rsid w:val="00EF0D64"/>
    <w:rsid w:val="00EF110C"/>
    <w:rsid w:val="00EF1833"/>
    <w:rsid w:val="00EF1B7E"/>
    <w:rsid w:val="00EF1D19"/>
    <w:rsid w:val="00EF2770"/>
    <w:rsid w:val="00EF3C2F"/>
    <w:rsid w:val="00EF413B"/>
    <w:rsid w:val="00EF4501"/>
    <w:rsid w:val="00EF4D10"/>
    <w:rsid w:val="00EF50CC"/>
    <w:rsid w:val="00F016A1"/>
    <w:rsid w:val="00F0281F"/>
    <w:rsid w:val="00F030BF"/>
    <w:rsid w:val="00F04116"/>
    <w:rsid w:val="00F054BB"/>
    <w:rsid w:val="00F06445"/>
    <w:rsid w:val="00F06AF2"/>
    <w:rsid w:val="00F06F8D"/>
    <w:rsid w:val="00F0737A"/>
    <w:rsid w:val="00F100E2"/>
    <w:rsid w:val="00F1188D"/>
    <w:rsid w:val="00F11B53"/>
    <w:rsid w:val="00F12050"/>
    <w:rsid w:val="00F1242C"/>
    <w:rsid w:val="00F1262B"/>
    <w:rsid w:val="00F1340C"/>
    <w:rsid w:val="00F1655D"/>
    <w:rsid w:val="00F16574"/>
    <w:rsid w:val="00F203E8"/>
    <w:rsid w:val="00F20F88"/>
    <w:rsid w:val="00F210FE"/>
    <w:rsid w:val="00F228BC"/>
    <w:rsid w:val="00F23E38"/>
    <w:rsid w:val="00F24EA3"/>
    <w:rsid w:val="00F25107"/>
    <w:rsid w:val="00F25B69"/>
    <w:rsid w:val="00F301C0"/>
    <w:rsid w:val="00F305EC"/>
    <w:rsid w:val="00F31561"/>
    <w:rsid w:val="00F3356F"/>
    <w:rsid w:val="00F33970"/>
    <w:rsid w:val="00F33A50"/>
    <w:rsid w:val="00F34932"/>
    <w:rsid w:val="00F355D1"/>
    <w:rsid w:val="00F358E7"/>
    <w:rsid w:val="00F36011"/>
    <w:rsid w:val="00F367A7"/>
    <w:rsid w:val="00F40108"/>
    <w:rsid w:val="00F422F9"/>
    <w:rsid w:val="00F42563"/>
    <w:rsid w:val="00F4324C"/>
    <w:rsid w:val="00F440DC"/>
    <w:rsid w:val="00F45189"/>
    <w:rsid w:val="00F460C1"/>
    <w:rsid w:val="00F465B7"/>
    <w:rsid w:val="00F46EEC"/>
    <w:rsid w:val="00F47647"/>
    <w:rsid w:val="00F51373"/>
    <w:rsid w:val="00F51836"/>
    <w:rsid w:val="00F51FC8"/>
    <w:rsid w:val="00F52A47"/>
    <w:rsid w:val="00F52B4C"/>
    <w:rsid w:val="00F52E8D"/>
    <w:rsid w:val="00F53D64"/>
    <w:rsid w:val="00F53F82"/>
    <w:rsid w:val="00F542CC"/>
    <w:rsid w:val="00F54712"/>
    <w:rsid w:val="00F547A7"/>
    <w:rsid w:val="00F54AA2"/>
    <w:rsid w:val="00F5508D"/>
    <w:rsid w:val="00F5568F"/>
    <w:rsid w:val="00F55D05"/>
    <w:rsid w:val="00F564B7"/>
    <w:rsid w:val="00F60C9B"/>
    <w:rsid w:val="00F621CD"/>
    <w:rsid w:val="00F62B71"/>
    <w:rsid w:val="00F62F03"/>
    <w:rsid w:val="00F637A0"/>
    <w:rsid w:val="00F64E54"/>
    <w:rsid w:val="00F65FEC"/>
    <w:rsid w:val="00F661AD"/>
    <w:rsid w:val="00F663E3"/>
    <w:rsid w:val="00F6795F"/>
    <w:rsid w:val="00F70897"/>
    <w:rsid w:val="00F7415B"/>
    <w:rsid w:val="00F75056"/>
    <w:rsid w:val="00F75F68"/>
    <w:rsid w:val="00F75F6A"/>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10E"/>
    <w:rsid w:val="00F91B04"/>
    <w:rsid w:val="00F91FF5"/>
    <w:rsid w:val="00F9382A"/>
    <w:rsid w:val="00F943CF"/>
    <w:rsid w:val="00F95257"/>
    <w:rsid w:val="00F95535"/>
    <w:rsid w:val="00F96B7A"/>
    <w:rsid w:val="00F96EFA"/>
    <w:rsid w:val="00FA04A2"/>
    <w:rsid w:val="00FA07BD"/>
    <w:rsid w:val="00FA100E"/>
    <w:rsid w:val="00FA10AC"/>
    <w:rsid w:val="00FA19ED"/>
    <w:rsid w:val="00FA2769"/>
    <w:rsid w:val="00FA2C9D"/>
    <w:rsid w:val="00FA2E12"/>
    <w:rsid w:val="00FA3009"/>
    <w:rsid w:val="00FA4AB8"/>
    <w:rsid w:val="00FA55B2"/>
    <w:rsid w:val="00FA60B4"/>
    <w:rsid w:val="00FA6690"/>
    <w:rsid w:val="00FA6C6B"/>
    <w:rsid w:val="00FA71BF"/>
    <w:rsid w:val="00FA72AC"/>
    <w:rsid w:val="00FB0603"/>
    <w:rsid w:val="00FB0C92"/>
    <w:rsid w:val="00FB0CCB"/>
    <w:rsid w:val="00FB210D"/>
    <w:rsid w:val="00FB2387"/>
    <w:rsid w:val="00FB2618"/>
    <w:rsid w:val="00FB3B98"/>
    <w:rsid w:val="00FB4B91"/>
    <w:rsid w:val="00FB4EEF"/>
    <w:rsid w:val="00FB5971"/>
    <w:rsid w:val="00FB5973"/>
    <w:rsid w:val="00FB5A6D"/>
    <w:rsid w:val="00FB6819"/>
    <w:rsid w:val="00FB6B45"/>
    <w:rsid w:val="00FB7727"/>
    <w:rsid w:val="00FC07DC"/>
    <w:rsid w:val="00FC1B6B"/>
    <w:rsid w:val="00FC1DEE"/>
    <w:rsid w:val="00FC26F4"/>
    <w:rsid w:val="00FC3EC9"/>
    <w:rsid w:val="00FC4574"/>
    <w:rsid w:val="00FC6260"/>
    <w:rsid w:val="00FC65C9"/>
    <w:rsid w:val="00FC668D"/>
    <w:rsid w:val="00FC680D"/>
    <w:rsid w:val="00FC73A2"/>
    <w:rsid w:val="00FC7E2F"/>
    <w:rsid w:val="00FD2687"/>
    <w:rsid w:val="00FD37E2"/>
    <w:rsid w:val="00FD43DA"/>
    <w:rsid w:val="00FD4D66"/>
    <w:rsid w:val="00FD51A9"/>
    <w:rsid w:val="00FD60EF"/>
    <w:rsid w:val="00FD6438"/>
    <w:rsid w:val="00FD6C82"/>
    <w:rsid w:val="00FE1687"/>
    <w:rsid w:val="00FE17FC"/>
    <w:rsid w:val="00FE1D57"/>
    <w:rsid w:val="00FE21E1"/>
    <w:rsid w:val="00FE3DB9"/>
    <w:rsid w:val="00FE3F48"/>
    <w:rsid w:val="00FE4CEA"/>
    <w:rsid w:val="00FE4D2A"/>
    <w:rsid w:val="00FE575D"/>
    <w:rsid w:val="00FE62BC"/>
    <w:rsid w:val="00FE64EC"/>
    <w:rsid w:val="00FE68A4"/>
    <w:rsid w:val="00FE755B"/>
    <w:rsid w:val="00FE7D09"/>
    <w:rsid w:val="00FF243E"/>
    <w:rsid w:val="00FF3035"/>
    <w:rsid w:val="00FF33F7"/>
    <w:rsid w:val="00FF369A"/>
    <w:rsid w:val="00FF3A9D"/>
    <w:rsid w:val="00FF3C26"/>
    <w:rsid w:val="00FF4B9A"/>
    <w:rsid w:val="00FF4EB3"/>
    <w:rsid w:val="00FF626A"/>
    <w:rsid w:val="00FF64D2"/>
    <w:rsid w:val="00FF6D4C"/>
    <w:rsid w:val="00FF732D"/>
    <w:rsid w:val="00FF7364"/>
    <w:rsid w:val="00FF7C6D"/>
    <w:rsid w:val="00FF7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shapelayout v:ext="edit">
      <o:idmap v:ext="edit" data="1"/>
    </o:shapelayout>
  </w:shapeDefaults>
  <w:decimalSymbol w:val="."/>
  <w:listSeparator w:val=","/>
  <w14:docId w14:val="1F5B9E50"/>
  <w15:docId w15:val="{8747A2C8-D67E-4258-B024-08DF5D01A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Table long document,Summary,new table,JRDD Table,CV table"/>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Book Antiqua" w:eastAsia="SimSun" w:hAnsi="Book Antiqua"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ook Antiqua" w:eastAsia="SimSun" w:hAnsi="Book Antiqua"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SimSun" w:hAnsi="Book Antiqua" w:cs="SimSun"/>
        <w:b/>
        <w:bCs/>
      </w:rPr>
    </w:tblStylePr>
    <w:tblStylePr w:type="lastCol">
      <w:rPr>
        <w:rFonts w:ascii="Book Antiqua" w:eastAsia="SimSun" w:hAnsi="Book Antiqua"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A2">
    <w:name w:val="A2"/>
    <w:uiPriority w:val="99"/>
    <w:rsid w:val="0038545F"/>
    <w:rPr>
      <w:rFonts w:cs="Frutiger LT Std"/>
      <w:color w:val="000000"/>
      <w:sz w:val="16"/>
      <w:szCs w:val="16"/>
    </w:rPr>
  </w:style>
  <w:style w:type="paragraph" w:customStyle="1" w:styleId="EYTableText">
    <w:name w:val="EY Table Text"/>
    <w:basedOn w:val="Normal"/>
    <w:uiPriority w:val="99"/>
    <w:qFormat/>
    <w:rsid w:val="0038545F"/>
    <w:pPr>
      <w:spacing w:before="20" w:after="20"/>
      <w:outlineLvl w:val="0"/>
    </w:pPr>
    <w:rPr>
      <w:rFonts w:ascii="EYInterstate Light" w:hAnsi="EYInterstate Light"/>
      <w:sz w:val="16"/>
      <w:lang w:val="en-GB"/>
    </w:rPr>
  </w:style>
  <w:style w:type="paragraph" w:customStyle="1" w:styleId="EYTableHeadingWhite">
    <w:name w:val="EY Table Heading (White)"/>
    <w:basedOn w:val="Normal"/>
    <w:uiPriority w:val="99"/>
    <w:qFormat/>
    <w:rsid w:val="0038545F"/>
    <w:pPr>
      <w:spacing w:before="60" w:after="60"/>
    </w:pPr>
    <w:rPr>
      <w:rFonts w:ascii="EYInterstate" w:hAnsi="EYInterstate"/>
      <w:b/>
      <w:bCs/>
      <w:color w:val="FFFFFF"/>
      <w:sz w:val="16"/>
      <w:lang w:val="en-US"/>
    </w:rPr>
  </w:style>
  <w:style w:type="table" w:customStyle="1" w:styleId="Tablelongdocument1">
    <w:name w:val="Table long document1"/>
    <w:basedOn w:val="TableNormal"/>
    <w:next w:val="TableGrid"/>
    <w:uiPriority w:val="59"/>
    <w:rsid w:val="0077024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5">
    <w:name w:val="Grid Table 1 Light Accent 5"/>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m5729514899147693486gmail-msolistparagraph">
    <w:name w:val="m_5729514899147693486gmail-msolistparagraph"/>
    <w:basedOn w:val="Normal"/>
    <w:rsid w:val="00FA4AB8"/>
    <w:pPr>
      <w:spacing w:before="100" w:beforeAutospacing="1" w:after="100" w:afterAutospacing="1"/>
    </w:pPr>
    <w:rPr>
      <w:lang w:eastAsia="en-IN"/>
    </w:rPr>
  </w:style>
  <w:style w:type="paragraph" w:customStyle="1" w:styleId="m9111905772133600794gmail-msolistparagraph">
    <w:name w:val="m_9111905772133600794gmail-msolistparagraph"/>
    <w:basedOn w:val="Normal"/>
    <w:rsid w:val="00895E31"/>
    <w:pPr>
      <w:spacing w:before="100" w:beforeAutospacing="1" w:after="100" w:afterAutospacing="1"/>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3866063">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92021982">
      <w:bodyDiv w:val="1"/>
      <w:marLeft w:val="0"/>
      <w:marRight w:val="0"/>
      <w:marTop w:val="0"/>
      <w:marBottom w:val="0"/>
      <w:divBdr>
        <w:top w:val="none" w:sz="0" w:space="0" w:color="auto"/>
        <w:left w:val="none" w:sz="0" w:space="0" w:color="auto"/>
        <w:bottom w:val="none" w:sz="0" w:space="0" w:color="auto"/>
        <w:right w:val="none" w:sz="0" w:space="0" w:color="auto"/>
      </w:divBdr>
    </w:div>
    <w:div w:id="131212409">
      <w:bodyDiv w:val="1"/>
      <w:marLeft w:val="0"/>
      <w:marRight w:val="0"/>
      <w:marTop w:val="0"/>
      <w:marBottom w:val="0"/>
      <w:divBdr>
        <w:top w:val="none" w:sz="0" w:space="0" w:color="auto"/>
        <w:left w:val="none" w:sz="0" w:space="0" w:color="auto"/>
        <w:bottom w:val="none" w:sz="0" w:space="0" w:color="auto"/>
        <w:right w:val="none" w:sz="0" w:space="0" w:color="auto"/>
      </w:divBdr>
    </w:div>
    <w:div w:id="139154177">
      <w:bodyDiv w:val="1"/>
      <w:marLeft w:val="0"/>
      <w:marRight w:val="0"/>
      <w:marTop w:val="0"/>
      <w:marBottom w:val="0"/>
      <w:divBdr>
        <w:top w:val="none" w:sz="0" w:space="0" w:color="auto"/>
        <w:left w:val="none" w:sz="0" w:space="0" w:color="auto"/>
        <w:bottom w:val="none" w:sz="0" w:space="0" w:color="auto"/>
        <w:right w:val="none" w:sz="0" w:space="0" w:color="auto"/>
      </w:divBdr>
    </w:div>
    <w:div w:id="147407255">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7835338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091702">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4313727">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34037400">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43891923">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8863842">
      <w:bodyDiv w:val="1"/>
      <w:marLeft w:val="0"/>
      <w:marRight w:val="0"/>
      <w:marTop w:val="0"/>
      <w:marBottom w:val="0"/>
      <w:divBdr>
        <w:top w:val="none" w:sz="0" w:space="0" w:color="auto"/>
        <w:left w:val="none" w:sz="0" w:space="0" w:color="auto"/>
        <w:bottom w:val="none" w:sz="0" w:space="0" w:color="auto"/>
        <w:right w:val="none" w:sz="0" w:space="0" w:color="auto"/>
      </w:divBdr>
    </w:div>
    <w:div w:id="519897305">
      <w:bodyDiv w:val="1"/>
      <w:marLeft w:val="0"/>
      <w:marRight w:val="0"/>
      <w:marTop w:val="0"/>
      <w:marBottom w:val="0"/>
      <w:divBdr>
        <w:top w:val="none" w:sz="0" w:space="0" w:color="auto"/>
        <w:left w:val="none" w:sz="0" w:space="0" w:color="auto"/>
        <w:bottom w:val="none" w:sz="0" w:space="0" w:color="auto"/>
        <w:right w:val="none" w:sz="0" w:space="0" w:color="auto"/>
      </w:divBdr>
    </w:div>
    <w:div w:id="520361652">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9341446">
      <w:bodyDiv w:val="1"/>
      <w:marLeft w:val="0"/>
      <w:marRight w:val="0"/>
      <w:marTop w:val="0"/>
      <w:marBottom w:val="0"/>
      <w:divBdr>
        <w:top w:val="none" w:sz="0" w:space="0" w:color="auto"/>
        <w:left w:val="none" w:sz="0" w:space="0" w:color="auto"/>
        <w:bottom w:val="none" w:sz="0" w:space="0" w:color="auto"/>
        <w:right w:val="none" w:sz="0" w:space="0" w:color="auto"/>
      </w:divBdr>
    </w:div>
    <w:div w:id="556011530">
      <w:bodyDiv w:val="1"/>
      <w:marLeft w:val="0"/>
      <w:marRight w:val="0"/>
      <w:marTop w:val="0"/>
      <w:marBottom w:val="0"/>
      <w:divBdr>
        <w:top w:val="none" w:sz="0" w:space="0" w:color="auto"/>
        <w:left w:val="none" w:sz="0" w:space="0" w:color="auto"/>
        <w:bottom w:val="none" w:sz="0" w:space="0" w:color="auto"/>
        <w:right w:val="none" w:sz="0" w:space="0" w:color="auto"/>
      </w:divBdr>
    </w:div>
    <w:div w:id="56067996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92851606">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007594">
      <w:bodyDiv w:val="1"/>
      <w:marLeft w:val="0"/>
      <w:marRight w:val="0"/>
      <w:marTop w:val="0"/>
      <w:marBottom w:val="0"/>
      <w:divBdr>
        <w:top w:val="none" w:sz="0" w:space="0" w:color="auto"/>
        <w:left w:val="none" w:sz="0" w:space="0" w:color="auto"/>
        <w:bottom w:val="none" w:sz="0" w:space="0" w:color="auto"/>
        <w:right w:val="none" w:sz="0" w:space="0" w:color="auto"/>
      </w:divBdr>
    </w:div>
    <w:div w:id="725954823">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392109">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5961393">
      <w:bodyDiv w:val="1"/>
      <w:marLeft w:val="0"/>
      <w:marRight w:val="0"/>
      <w:marTop w:val="0"/>
      <w:marBottom w:val="0"/>
      <w:divBdr>
        <w:top w:val="none" w:sz="0" w:space="0" w:color="auto"/>
        <w:left w:val="none" w:sz="0" w:space="0" w:color="auto"/>
        <w:bottom w:val="none" w:sz="0" w:space="0" w:color="auto"/>
        <w:right w:val="none" w:sz="0" w:space="0" w:color="auto"/>
      </w:divBdr>
    </w:div>
    <w:div w:id="750392048">
      <w:bodyDiv w:val="1"/>
      <w:marLeft w:val="0"/>
      <w:marRight w:val="0"/>
      <w:marTop w:val="0"/>
      <w:marBottom w:val="0"/>
      <w:divBdr>
        <w:top w:val="none" w:sz="0" w:space="0" w:color="auto"/>
        <w:left w:val="none" w:sz="0" w:space="0" w:color="auto"/>
        <w:bottom w:val="none" w:sz="0" w:space="0" w:color="auto"/>
        <w:right w:val="none" w:sz="0" w:space="0" w:color="auto"/>
      </w:divBdr>
    </w:div>
    <w:div w:id="797182215">
      <w:bodyDiv w:val="1"/>
      <w:marLeft w:val="0"/>
      <w:marRight w:val="0"/>
      <w:marTop w:val="0"/>
      <w:marBottom w:val="0"/>
      <w:divBdr>
        <w:top w:val="none" w:sz="0" w:space="0" w:color="auto"/>
        <w:left w:val="none" w:sz="0" w:space="0" w:color="auto"/>
        <w:bottom w:val="none" w:sz="0" w:space="0" w:color="auto"/>
        <w:right w:val="none" w:sz="0" w:space="0" w:color="auto"/>
      </w:divBdr>
    </w:div>
    <w:div w:id="797726176">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2455276">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2626475">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4556378">
      <w:bodyDiv w:val="1"/>
      <w:marLeft w:val="0"/>
      <w:marRight w:val="0"/>
      <w:marTop w:val="0"/>
      <w:marBottom w:val="0"/>
      <w:divBdr>
        <w:top w:val="none" w:sz="0" w:space="0" w:color="auto"/>
        <w:left w:val="none" w:sz="0" w:space="0" w:color="auto"/>
        <w:bottom w:val="none" w:sz="0" w:space="0" w:color="auto"/>
        <w:right w:val="none" w:sz="0" w:space="0" w:color="auto"/>
      </w:divBdr>
    </w:div>
    <w:div w:id="882517988">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11160141">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1005861519">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62173223">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3963736">
      <w:bodyDiv w:val="1"/>
      <w:marLeft w:val="0"/>
      <w:marRight w:val="0"/>
      <w:marTop w:val="0"/>
      <w:marBottom w:val="0"/>
      <w:divBdr>
        <w:top w:val="none" w:sz="0" w:space="0" w:color="auto"/>
        <w:left w:val="none" w:sz="0" w:space="0" w:color="auto"/>
        <w:bottom w:val="none" w:sz="0" w:space="0" w:color="auto"/>
        <w:right w:val="none" w:sz="0" w:space="0" w:color="auto"/>
      </w:divBdr>
    </w:div>
    <w:div w:id="1127698475">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451465">
      <w:bodyDiv w:val="1"/>
      <w:marLeft w:val="0"/>
      <w:marRight w:val="0"/>
      <w:marTop w:val="0"/>
      <w:marBottom w:val="0"/>
      <w:divBdr>
        <w:top w:val="none" w:sz="0" w:space="0" w:color="auto"/>
        <w:left w:val="none" w:sz="0" w:space="0" w:color="auto"/>
        <w:bottom w:val="none" w:sz="0" w:space="0" w:color="auto"/>
        <w:right w:val="none" w:sz="0" w:space="0" w:color="auto"/>
      </w:divBdr>
    </w:div>
    <w:div w:id="1168014690">
      <w:bodyDiv w:val="1"/>
      <w:marLeft w:val="0"/>
      <w:marRight w:val="0"/>
      <w:marTop w:val="0"/>
      <w:marBottom w:val="0"/>
      <w:divBdr>
        <w:top w:val="none" w:sz="0" w:space="0" w:color="auto"/>
        <w:left w:val="none" w:sz="0" w:space="0" w:color="auto"/>
        <w:bottom w:val="none" w:sz="0" w:space="0" w:color="auto"/>
        <w:right w:val="none" w:sz="0" w:space="0" w:color="auto"/>
      </w:divBdr>
    </w:div>
    <w:div w:id="1172722152">
      <w:bodyDiv w:val="1"/>
      <w:marLeft w:val="0"/>
      <w:marRight w:val="0"/>
      <w:marTop w:val="0"/>
      <w:marBottom w:val="0"/>
      <w:divBdr>
        <w:top w:val="none" w:sz="0" w:space="0" w:color="auto"/>
        <w:left w:val="none" w:sz="0" w:space="0" w:color="auto"/>
        <w:bottom w:val="none" w:sz="0" w:space="0" w:color="auto"/>
        <w:right w:val="none" w:sz="0" w:space="0" w:color="auto"/>
      </w:divBdr>
    </w:div>
    <w:div w:id="118393142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9536531">
      <w:bodyDiv w:val="1"/>
      <w:marLeft w:val="0"/>
      <w:marRight w:val="0"/>
      <w:marTop w:val="0"/>
      <w:marBottom w:val="0"/>
      <w:divBdr>
        <w:top w:val="none" w:sz="0" w:space="0" w:color="auto"/>
        <w:left w:val="none" w:sz="0" w:space="0" w:color="auto"/>
        <w:bottom w:val="none" w:sz="0" w:space="0" w:color="auto"/>
        <w:right w:val="none" w:sz="0" w:space="0" w:color="auto"/>
      </w:divBdr>
    </w:div>
    <w:div w:id="12446029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937947">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88129">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5087243">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2699505">
      <w:bodyDiv w:val="1"/>
      <w:marLeft w:val="0"/>
      <w:marRight w:val="0"/>
      <w:marTop w:val="0"/>
      <w:marBottom w:val="0"/>
      <w:divBdr>
        <w:top w:val="none" w:sz="0" w:space="0" w:color="auto"/>
        <w:left w:val="none" w:sz="0" w:space="0" w:color="auto"/>
        <w:bottom w:val="none" w:sz="0" w:space="0" w:color="auto"/>
        <w:right w:val="none" w:sz="0" w:space="0" w:color="auto"/>
      </w:divBdr>
    </w:div>
    <w:div w:id="1438677084">
      <w:bodyDiv w:val="1"/>
      <w:marLeft w:val="0"/>
      <w:marRight w:val="0"/>
      <w:marTop w:val="0"/>
      <w:marBottom w:val="0"/>
      <w:divBdr>
        <w:top w:val="none" w:sz="0" w:space="0" w:color="auto"/>
        <w:left w:val="none" w:sz="0" w:space="0" w:color="auto"/>
        <w:bottom w:val="none" w:sz="0" w:space="0" w:color="auto"/>
        <w:right w:val="none" w:sz="0" w:space="0" w:color="auto"/>
      </w:divBdr>
    </w:div>
    <w:div w:id="1457333922">
      <w:bodyDiv w:val="1"/>
      <w:marLeft w:val="0"/>
      <w:marRight w:val="0"/>
      <w:marTop w:val="0"/>
      <w:marBottom w:val="0"/>
      <w:divBdr>
        <w:top w:val="none" w:sz="0" w:space="0" w:color="auto"/>
        <w:left w:val="none" w:sz="0" w:space="0" w:color="auto"/>
        <w:bottom w:val="none" w:sz="0" w:space="0" w:color="auto"/>
        <w:right w:val="none" w:sz="0" w:space="0" w:color="auto"/>
      </w:divBdr>
    </w:div>
    <w:div w:id="1463425523">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194150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8267212">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60420299">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364685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0496095">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7675331">
      <w:bodyDiv w:val="1"/>
      <w:marLeft w:val="0"/>
      <w:marRight w:val="0"/>
      <w:marTop w:val="0"/>
      <w:marBottom w:val="0"/>
      <w:divBdr>
        <w:top w:val="none" w:sz="0" w:space="0" w:color="auto"/>
        <w:left w:val="none" w:sz="0" w:space="0" w:color="auto"/>
        <w:bottom w:val="none" w:sz="0" w:space="0" w:color="auto"/>
        <w:right w:val="none" w:sz="0" w:space="0" w:color="auto"/>
      </w:divBdr>
    </w:div>
    <w:div w:id="186995456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2448539">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063888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93239602">
      <w:bodyDiv w:val="1"/>
      <w:marLeft w:val="0"/>
      <w:marRight w:val="0"/>
      <w:marTop w:val="0"/>
      <w:marBottom w:val="0"/>
      <w:divBdr>
        <w:top w:val="none" w:sz="0" w:space="0" w:color="auto"/>
        <w:left w:val="none" w:sz="0" w:space="0" w:color="auto"/>
        <w:bottom w:val="none" w:sz="0" w:space="0" w:color="auto"/>
        <w:right w:val="none" w:sz="0" w:space="0" w:color="auto"/>
      </w:divBdr>
    </w:div>
    <w:div w:id="2106266153">
      <w:bodyDiv w:val="1"/>
      <w:marLeft w:val="0"/>
      <w:marRight w:val="0"/>
      <w:marTop w:val="0"/>
      <w:marBottom w:val="0"/>
      <w:divBdr>
        <w:top w:val="none" w:sz="0" w:space="0" w:color="auto"/>
        <w:left w:val="none" w:sz="0" w:space="0" w:color="auto"/>
        <w:bottom w:val="none" w:sz="0" w:space="0" w:color="auto"/>
        <w:right w:val="none" w:sz="0" w:space="0" w:color="auto"/>
      </w:divBdr>
    </w:div>
    <w:div w:id="2109765179">
      <w:bodyDiv w:val="1"/>
      <w:marLeft w:val="0"/>
      <w:marRight w:val="0"/>
      <w:marTop w:val="0"/>
      <w:marBottom w:val="0"/>
      <w:divBdr>
        <w:top w:val="none" w:sz="0" w:space="0" w:color="auto"/>
        <w:left w:val="none" w:sz="0" w:space="0" w:color="auto"/>
        <w:bottom w:val="none" w:sz="0" w:space="0" w:color="auto"/>
        <w:right w:val="none" w:sz="0" w:space="0" w:color="auto"/>
      </w:divBdr>
    </w:div>
    <w:div w:id="213223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image" Target="media/image15.png"/><Relationship Id="rId39" Type="http://schemas.microsoft.com/office/2007/relationships/hdphoto" Target="media/hdphoto8.wdp"/><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3.png"/><Relationship Id="rId47" Type="http://schemas.microsoft.com/office/2007/relationships/hdphoto" Target="media/hdphoto12.wdp"/><Relationship Id="rId50" Type="http://schemas.microsoft.com/office/2007/relationships/hdphoto" Target="media/hdphoto13.wdp"/><Relationship Id="rId55" Type="http://schemas.openxmlformats.org/officeDocument/2006/relationships/image" Target="media/image30.png"/><Relationship Id="rId63" Type="http://schemas.openxmlformats.org/officeDocument/2006/relationships/image" Target="media/image34.png"/><Relationship Id="rId68" Type="http://schemas.microsoft.com/office/2007/relationships/hdphoto" Target="media/hdphoto21.wdp"/><Relationship Id="rId76" Type="http://schemas.openxmlformats.org/officeDocument/2006/relationships/header" Target="header6.xm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3.wdp"/><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18.png"/><Relationship Id="rId37" Type="http://schemas.microsoft.com/office/2007/relationships/hdphoto" Target="media/hdphoto7.wdp"/><Relationship Id="rId40" Type="http://schemas.openxmlformats.org/officeDocument/2006/relationships/image" Target="media/image22.png"/><Relationship Id="rId45" Type="http://schemas.microsoft.com/office/2007/relationships/hdphoto" Target="media/hdphoto11.wdp"/><Relationship Id="rId53" Type="http://schemas.openxmlformats.org/officeDocument/2006/relationships/image" Target="media/image29.png"/><Relationship Id="rId58" Type="http://schemas.microsoft.com/office/2007/relationships/hdphoto" Target="media/hdphoto17.wdp"/><Relationship Id="rId66" Type="http://schemas.microsoft.com/office/2007/relationships/hdphoto" Target="media/hdphoto20.wdp"/><Relationship Id="rId74" Type="http://schemas.openxmlformats.org/officeDocument/2006/relationships/header" Target="header5.xml"/><Relationship Id="rId79"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9.png"/><Relationship Id="rId31" Type="http://schemas.microsoft.com/office/2007/relationships/hdphoto" Target="media/hdphoto4.wdp"/><Relationship Id="rId44" Type="http://schemas.openxmlformats.org/officeDocument/2006/relationships/image" Target="media/image24.png"/><Relationship Id="rId52" Type="http://schemas.microsoft.com/office/2007/relationships/hdphoto" Target="media/hdphoto14.wdp"/><Relationship Id="rId60" Type="http://schemas.microsoft.com/office/2007/relationships/hdphoto" Target="media/hdphoto18.wdp"/><Relationship Id="rId65" Type="http://schemas.openxmlformats.org/officeDocument/2006/relationships/image" Target="media/image35.png"/><Relationship Id="rId73" Type="http://schemas.openxmlformats.org/officeDocument/2006/relationships/header" Target="header4.xml"/><Relationship Id="rId78" Type="http://schemas.openxmlformats.org/officeDocument/2006/relationships/header" Target="header8.xml"/><Relationship Id="rId8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microsoft.com/office/2007/relationships/hdphoto" Target="media/hdphoto2.wdp"/><Relationship Id="rId30" Type="http://schemas.openxmlformats.org/officeDocument/2006/relationships/image" Target="media/image17.png"/><Relationship Id="rId35" Type="http://schemas.microsoft.com/office/2007/relationships/hdphoto" Target="media/hdphoto6.wdp"/><Relationship Id="rId43" Type="http://schemas.microsoft.com/office/2007/relationships/hdphoto" Target="media/hdphoto10.wdp"/><Relationship Id="rId48" Type="http://schemas.openxmlformats.org/officeDocument/2006/relationships/image" Target="media/image26.tmp"/><Relationship Id="rId56" Type="http://schemas.microsoft.com/office/2007/relationships/hdphoto" Target="media/hdphoto16.wdp"/><Relationship Id="rId64" Type="http://schemas.microsoft.com/office/2007/relationships/hdphoto" Target="media/hdphoto19.wdp"/><Relationship Id="rId69" Type="http://schemas.openxmlformats.org/officeDocument/2006/relationships/image" Target="media/image37.png"/><Relationship Id="rId77" Type="http://schemas.openxmlformats.org/officeDocument/2006/relationships/header" Target="header7.xml"/><Relationship Id="rId8" Type="http://schemas.openxmlformats.org/officeDocument/2006/relationships/header" Target="header1.xml"/><Relationship Id="rId51" Type="http://schemas.openxmlformats.org/officeDocument/2006/relationships/image" Target="media/image28.png"/><Relationship Id="rId72" Type="http://schemas.microsoft.com/office/2007/relationships/hdphoto" Target="media/hdphoto23.wdp"/><Relationship Id="rId80"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7.png"/><Relationship Id="rId25" Type="http://schemas.microsoft.com/office/2007/relationships/hdphoto" Target="media/hdphoto1.wdp"/><Relationship Id="rId33" Type="http://schemas.microsoft.com/office/2007/relationships/hdphoto" Target="media/hdphoto5.wdp"/><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10.png"/><Relationship Id="rId41" Type="http://schemas.microsoft.com/office/2007/relationships/hdphoto" Target="media/hdphoto9.wdp"/><Relationship Id="rId54" Type="http://schemas.microsoft.com/office/2007/relationships/hdphoto" Target="media/hdphoto15.wdp"/><Relationship Id="rId62" Type="http://schemas.openxmlformats.org/officeDocument/2006/relationships/hyperlink" Target="mailto:foHko@,p0Vh0@fujh%7bk.k" TargetMode="External"/><Relationship Id="rId70" Type="http://schemas.microsoft.com/office/2007/relationships/hdphoto" Target="media/hdphoto22.wdp"/><Relationship Id="rId75" Type="http://schemas.openxmlformats.org/officeDocument/2006/relationships/footer" Target="footer4.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27.png"/><Relationship Id="rId57"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146B9F-9A1E-4522-8D0F-D1CE7BCAF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15479</TotalTime>
  <Pages>1</Pages>
  <Words>30866</Words>
  <Characters>175939</Characters>
  <Application>Microsoft Office Word</Application>
  <DocSecurity>0</DocSecurity>
  <Lines>1466</Lines>
  <Paragraphs>412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206393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64</cp:revision>
  <cp:lastPrinted>2022-08-17T11:59:00Z</cp:lastPrinted>
  <dcterms:created xsi:type="dcterms:W3CDTF">2022-02-28T12:57:00Z</dcterms:created>
  <dcterms:modified xsi:type="dcterms:W3CDTF">2022-08-17T12:00:00Z</dcterms:modified>
</cp:coreProperties>
</file>