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9FF5" w14:textId="06F6432F" w:rsidR="006F4D8A" w:rsidRDefault="006F4D8A" w:rsidP="006F4D8A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SUMMARY </w:t>
      </w:r>
      <w:r w:rsidRPr="00033ECF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ON </w:t>
      </w: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LAND AT KAKINADA</w:t>
      </w:r>
    </w:p>
    <w:p w14:paraId="0E61747F" w14:textId="4BBEDBDE" w:rsidR="001D067A" w:rsidRDefault="001D067A" w:rsidP="001D067A">
      <w:pPr>
        <w:pStyle w:val="ListParagraph"/>
        <w:ind w:left="360"/>
        <w:jc w:val="both"/>
      </w:pPr>
    </w:p>
    <w:p w14:paraId="7405A22C" w14:textId="77777777" w:rsidR="001D067A" w:rsidRDefault="001D067A" w:rsidP="001D067A">
      <w:pPr>
        <w:pStyle w:val="ListParagraph"/>
        <w:ind w:left="360"/>
        <w:jc w:val="both"/>
      </w:pPr>
    </w:p>
    <w:p w14:paraId="07A66BFC" w14:textId="72C1C2F7" w:rsidR="00665604" w:rsidRDefault="006F4D8A" w:rsidP="00665604">
      <w:pPr>
        <w:pStyle w:val="ListParagraph"/>
        <w:numPr>
          <w:ilvl w:val="0"/>
          <w:numId w:val="1"/>
        </w:numPr>
        <w:jc w:val="both"/>
      </w:pPr>
      <w:r w:rsidRPr="006A36BE">
        <w:t>The</w:t>
      </w:r>
      <w:r w:rsidR="004D572B">
        <w:t xml:space="preserve"> Company </w:t>
      </w:r>
      <w:r w:rsidR="00665604">
        <w:t xml:space="preserve">was allocated </w:t>
      </w:r>
      <w:r w:rsidR="00E84F59">
        <w:t>960</w:t>
      </w:r>
      <w:r w:rsidR="00665604">
        <w:t xml:space="preserve"> Acres of land at Kakinada by the Government of Andhra Pradesh for the exclusive purpose of setting up of Urea / Ammonia project. </w:t>
      </w:r>
    </w:p>
    <w:p w14:paraId="0F54AA5A" w14:textId="77777777" w:rsidR="005C24DD" w:rsidRDefault="005C24DD" w:rsidP="005C24DD">
      <w:pPr>
        <w:pStyle w:val="ListParagraph"/>
        <w:ind w:left="360"/>
        <w:jc w:val="both"/>
      </w:pPr>
    </w:p>
    <w:p w14:paraId="1AEE3DA9" w14:textId="62A02983" w:rsidR="00665604" w:rsidRDefault="00665604" w:rsidP="00665604">
      <w:pPr>
        <w:pStyle w:val="ListParagraph"/>
        <w:numPr>
          <w:ilvl w:val="0"/>
          <w:numId w:val="1"/>
        </w:numPr>
        <w:jc w:val="both"/>
      </w:pPr>
      <w:r>
        <w:t xml:space="preserve">The Land Acquisition was done as per the Land Acquisition Act 1894. Pursuant to this Act, </w:t>
      </w:r>
      <w:r w:rsidR="000D4B4F">
        <w:t>Land Awards and a</w:t>
      </w:r>
      <w:r w:rsidR="005C24DD">
        <w:t xml:space="preserve">greements were executed between the Government of AP and the Company </w:t>
      </w:r>
      <w:r w:rsidR="000D4B4F">
        <w:t>as per the Act</w:t>
      </w:r>
      <w:r w:rsidR="005C24DD">
        <w:t>.</w:t>
      </w:r>
    </w:p>
    <w:p w14:paraId="1FDA38E0" w14:textId="77777777" w:rsidR="00665604" w:rsidRDefault="00665604" w:rsidP="00665604">
      <w:pPr>
        <w:pStyle w:val="ListParagraph"/>
        <w:ind w:left="360"/>
      </w:pPr>
    </w:p>
    <w:p w14:paraId="28E00693" w14:textId="1CE9AB17" w:rsidR="0071171E" w:rsidRDefault="0067159A" w:rsidP="00167C3D">
      <w:pPr>
        <w:pStyle w:val="ListParagraph"/>
        <w:numPr>
          <w:ilvl w:val="0"/>
          <w:numId w:val="1"/>
        </w:numPr>
        <w:jc w:val="both"/>
      </w:pPr>
      <w:r>
        <w:t>As per the above said Agreements with the Government</w:t>
      </w:r>
      <w:r w:rsidR="00167C3D">
        <w:t xml:space="preserve"> (one copy of the Agreement is attached as Annexure-1)</w:t>
      </w:r>
      <w:r>
        <w:t xml:space="preserve">, following are the realizable values for the lands </w:t>
      </w:r>
      <w:r w:rsidR="00B72A9C">
        <w:t>as per the contractual obligations</w:t>
      </w:r>
      <w:r>
        <w:t>:</w:t>
      </w:r>
    </w:p>
    <w:p w14:paraId="09142D9A" w14:textId="77777777" w:rsidR="0071171E" w:rsidRDefault="0071171E" w:rsidP="0071171E">
      <w:pPr>
        <w:pStyle w:val="ListParagraph"/>
      </w:pPr>
    </w:p>
    <w:p w14:paraId="6FAADE04" w14:textId="77777777" w:rsidR="0071171E" w:rsidRDefault="0071171E" w:rsidP="0071171E">
      <w:pPr>
        <w:pStyle w:val="ListParagraph"/>
        <w:ind w:left="360"/>
      </w:pP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701"/>
        <w:gridCol w:w="1472"/>
        <w:gridCol w:w="1577"/>
        <w:gridCol w:w="2264"/>
        <w:gridCol w:w="2977"/>
      </w:tblGrid>
      <w:tr w:rsidR="008166DB" w14:paraId="1324BC3A" w14:textId="3821A59A" w:rsidTr="005E5A5D">
        <w:tc>
          <w:tcPr>
            <w:tcW w:w="701" w:type="dxa"/>
          </w:tcPr>
          <w:p w14:paraId="0BD3B011" w14:textId="56FB6251" w:rsidR="00976125" w:rsidRPr="0071171E" w:rsidRDefault="00976125" w:rsidP="0071171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71171E">
              <w:rPr>
                <w:b/>
                <w:bCs/>
              </w:rPr>
              <w:t>S.No.</w:t>
            </w:r>
          </w:p>
        </w:tc>
        <w:tc>
          <w:tcPr>
            <w:tcW w:w="1472" w:type="dxa"/>
          </w:tcPr>
          <w:p w14:paraId="331CD1FB" w14:textId="6778480C" w:rsidR="00976125" w:rsidRPr="0071171E" w:rsidRDefault="00976125" w:rsidP="0071171E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Reference</w:t>
            </w:r>
          </w:p>
        </w:tc>
        <w:tc>
          <w:tcPr>
            <w:tcW w:w="1577" w:type="dxa"/>
          </w:tcPr>
          <w:p w14:paraId="531621CA" w14:textId="35C3C9AD" w:rsidR="00976125" w:rsidRPr="0071171E" w:rsidRDefault="00976125" w:rsidP="0071171E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71171E">
              <w:rPr>
                <w:b/>
                <w:bCs/>
              </w:rPr>
              <w:t>Circumstance</w:t>
            </w:r>
          </w:p>
        </w:tc>
        <w:tc>
          <w:tcPr>
            <w:tcW w:w="2264" w:type="dxa"/>
          </w:tcPr>
          <w:p w14:paraId="131B2345" w14:textId="34342B76" w:rsidR="00976125" w:rsidRPr="0071171E" w:rsidRDefault="00976125" w:rsidP="0071171E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Incidence</w:t>
            </w:r>
          </w:p>
        </w:tc>
        <w:tc>
          <w:tcPr>
            <w:tcW w:w="2977" w:type="dxa"/>
          </w:tcPr>
          <w:p w14:paraId="7DDAD32B" w14:textId="5A7C9A82" w:rsidR="00976125" w:rsidRDefault="005E5A5D" w:rsidP="0071171E">
            <w:pPr>
              <w:pStyle w:val="ListParagraph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Eventual </w:t>
            </w:r>
            <w:r w:rsidR="00A11B01" w:rsidRPr="0071171E">
              <w:rPr>
                <w:b/>
                <w:bCs/>
              </w:rPr>
              <w:t>Realizable Value</w:t>
            </w:r>
            <w:r>
              <w:rPr>
                <w:b/>
                <w:bCs/>
              </w:rPr>
              <w:t xml:space="preserve"> by Company</w:t>
            </w:r>
          </w:p>
        </w:tc>
      </w:tr>
      <w:tr w:rsidR="005E5A5D" w14:paraId="57B79D01" w14:textId="77777777" w:rsidTr="005E5A5D">
        <w:tc>
          <w:tcPr>
            <w:tcW w:w="701" w:type="dxa"/>
          </w:tcPr>
          <w:p w14:paraId="5D16F37C" w14:textId="36B0FEAC" w:rsidR="00976125" w:rsidRDefault="00982E23" w:rsidP="0071171E">
            <w:pPr>
              <w:pStyle w:val="ListParagraph"/>
              <w:ind w:left="0"/>
              <w:jc w:val="center"/>
            </w:pPr>
            <w:r>
              <w:t>1</w:t>
            </w:r>
          </w:p>
        </w:tc>
        <w:tc>
          <w:tcPr>
            <w:tcW w:w="1472" w:type="dxa"/>
          </w:tcPr>
          <w:p w14:paraId="5487C1E0" w14:textId="0638495B" w:rsidR="00976125" w:rsidRDefault="00A11B01" w:rsidP="0067159A">
            <w:pPr>
              <w:pStyle w:val="ListParagraph"/>
              <w:ind w:left="0"/>
            </w:pPr>
            <w:r>
              <w:t>Clause 3 (a) of Agreement</w:t>
            </w:r>
          </w:p>
        </w:tc>
        <w:tc>
          <w:tcPr>
            <w:tcW w:w="1577" w:type="dxa"/>
          </w:tcPr>
          <w:p w14:paraId="77258271" w14:textId="1298A394" w:rsidR="00976125" w:rsidRDefault="00A11B01" w:rsidP="0067159A">
            <w:pPr>
              <w:pStyle w:val="ListParagraph"/>
              <w:ind w:left="0"/>
            </w:pPr>
            <w:r>
              <w:t>Utilization of land</w:t>
            </w:r>
          </w:p>
        </w:tc>
        <w:tc>
          <w:tcPr>
            <w:tcW w:w="2264" w:type="dxa"/>
          </w:tcPr>
          <w:p w14:paraId="7833314E" w14:textId="5DE28C13" w:rsidR="00976125" w:rsidRDefault="00A11B01" w:rsidP="0067159A">
            <w:pPr>
              <w:pStyle w:val="ListParagraph"/>
              <w:ind w:left="0"/>
            </w:pPr>
            <w:r>
              <w:t xml:space="preserve">Land shall be used only for the purpose of </w:t>
            </w:r>
            <w:r w:rsidR="00B72A9C">
              <w:t xml:space="preserve">Ammonia / Urea fertilizer plant. </w:t>
            </w:r>
          </w:p>
          <w:p w14:paraId="750A219C" w14:textId="33845EBC" w:rsidR="008166DB" w:rsidRDefault="008166DB" w:rsidP="0067159A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20B8418E" w14:textId="77777777" w:rsidR="00976125" w:rsidRDefault="00976125" w:rsidP="0067159A">
            <w:pPr>
              <w:pStyle w:val="ListParagraph"/>
              <w:ind w:left="0"/>
            </w:pPr>
          </w:p>
        </w:tc>
      </w:tr>
      <w:tr w:rsidR="00197441" w14:paraId="206B365D" w14:textId="77777777" w:rsidTr="005E5A5D">
        <w:tc>
          <w:tcPr>
            <w:tcW w:w="701" w:type="dxa"/>
          </w:tcPr>
          <w:p w14:paraId="56CAE30F" w14:textId="23CDDE9C" w:rsidR="00197441" w:rsidRDefault="00197441" w:rsidP="00197441">
            <w:pPr>
              <w:pStyle w:val="ListParagraph"/>
              <w:ind w:left="0"/>
              <w:jc w:val="center"/>
            </w:pPr>
            <w:r>
              <w:t>2</w:t>
            </w:r>
          </w:p>
        </w:tc>
        <w:tc>
          <w:tcPr>
            <w:tcW w:w="1472" w:type="dxa"/>
          </w:tcPr>
          <w:p w14:paraId="1C42AF40" w14:textId="77777777" w:rsidR="00197441" w:rsidRDefault="00197441" w:rsidP="00197441">
            <w:pPr>
              <w:pStyle w:val="ListParagraph"/>
              <w:ind w:left="0"/>
            </w:pPr>
            <w:r>
              <w:t>Clause 3 (b) of Agreement</w:t>
            </w:r>
          </w:p>
          <w:p w14:paraId="40758EB7" w14:textId="77777777" w:rsidR="00197441" w:rsidRDefault="00197441" w:rsidP="00197441">
            <w:pPr>
              <w:pStyle w:val="ListParagraph"/>
              <w:ind w:left="0"/>
            </w:pPr>
          </w:p>
        </w:tc>
        <w:tc>
          <w:tcPr>
            <w:tcW w:w="1577" w:type="dxa"/>
          </w:tcPr>
          <w:p w14:paraId="4549E837" w14:textId="77777777" w:rsidR="00197441" w:rsidRDefault="00197441" w:rsidP="00197441">
            <w:pPr>
              <w:pStyle w:val="ListParagraph"/>
              <w:ind w:left="0"/>
            </w:pPr>
            <w:r>
              <w:t>Payment of Ground Rent to Government</w:t>
            </w:r>
          </w:p>
          <w:p w14:paraId="78F0DB44" w14:textId="77777777" w:rsidR="00197441" w:rsidRDefault="00197441" w:rsidP="00197441">
            <w:pPr>
              <w:pStyle w:val="ListParagraph"/>
              <w:ind w:left="0"/>
            </w:pPr>
          </w:p>
        </w:tc>
        <w:tc>
          <w:tcPr>
            <w:tcW w:w="2264" w:type="dxa"/>
          </w:tcPr>
          <w:p w14:paraId="4B18C945" w14:textId="3F5E6823" w:rsidR="00197441" w:rsidRDefault="00197441" w:rsidP="00197441">
            <w:pPr>
              <w:pStyle w:val="ListParagraph"/>
              <w:ind w:left="0"/>
            </w:pPr>
            <w:r>
              <w:t>The Company has not paid the Ground Rent since the inception of the new Company.</w:t>
            </w:r>
          </w:p>
        </w:tc>
        <w:tc>
          <w:tcPr>
            <w:tcW w:w="2977" w:type="dxa"/>
          </w:tcPr>
          <w:p w14:paraId="10EE48CA" w14:textId="77777777" w:rsidR="00197441" w:rsidRDefault="00197441" w:rsidP="00197441">
            <w:pPr>
              <w:pStyle w:val="ListParagraph"/>
              <w:ind w:left="0"/>
            </w:pPr>
          </w:p>
        </w:tc>
      </w:tr>
      <w:tr w:rsidR="00197441" w14:paraId="13F9983F" w14:textId="77777777" w:rsidTr="005E5A5D">
        <w:tc>
          <w:tcPr>
            <w:tcW w:w="701" w:type="dxa"/>
          </w:tcPr>
          <w:p w14:paraId="44A16C20" w14:textId="0E0DF136" w:rsidR="00197441" w:rsidRDefault="00197441" w:rsidP="00197441">
            <w:pPr>
              <w:pStyle w:val="ListParagraph"/>
              <w:ind w:left="0"/>
              <w:jc w:val="center"/>
            </w:pPr>
            <w:r>
              <w:t>3</w:t>
            </w:r>
          </w:p>
        </w:tc>
        <w:tc>
          <w:tcPr>
            <w:tcW w:w="1472" w:type="dxa"/>
          </w:tcPr>
          <w:p w14:paraId="6BE37B5B" w14:textId="51332A9C" w:rsidR="00197441" w:rsidRDefault="00197441" w:rsidP="00197441">
            <w:pPr>
              <w:pStyle w:val="ListParagraph"/>
              <w:ind w:left="0"/>
            </w:pPr>
            <w:r>
              <w:t>Clause 3 (e) of Agreement</w:t>
            </w:r>
          </w:p>
          <w:p w14:paraId="7FBDEC8D" w14:textId="553BA2DA" w:rsidR="00197441" w:rsidRDefault="00197441" w:rsidP="00197441">
            <w:pPr>
              <w:pStyle w:val="ListParagraph"/>
              <w:ind w:left="0"/>
            </w:pPr>
          </w:p>
        </w:tc>
        <w:tc>
          <w:tcPr>
            <w:tcW w:w="1577" w:type="dxa"/>
          </w:tcPr>
          <w:p w14:paraId="1DCC64EC" w14:textId="77777777" w:rsidR="00197441" w:rsidRDefault="00197441" w:rsidP="00197441">
            <w:pPr>
              <w:pStyle w:val="ListParagraph"/>
              <w:ind w:left="0"/>
            </w:pPr>
            <w:r>
              <w:t>Not to use the land for other purposes</w:t>
            </w:r>
          </w:p>
          <w:p w14:paraId="3428D0C3" w14:textId="0BA3965F" w:rsidR="00197441" w:rsidRDefault="00197441" w:rsidP="00197441">
            <w:pPr>
              <w:pStyle w:val="ListParagraph"/>
              <w:ind w:left="0"/>
            </w:pPr>
          </w:p>
        </w:tc>
        <w:tc>
          <w:tcPr>
            <w:tcW w:w="2264" w:type="dxa"/>
          </w:tcPr>
          <w:p w14:paraId="0A033ACF" w14:textId="77777777" w:rsidR="00197441" w:rsidRDefault="00197441" w:rsidP="00197441">
            <w:pPr>
              <w:pStyle w:val="ListParagraph"/>
              <w:ind w:left="0"/>
            </w:pPr>
            <w:r>
              <w:t>The Company shall not use the land for any purpose other than for which it is acquired.</w:t>
            </w:r>
          </w:p>
          <w:p w14:paraId="1CDDA647" w14:textId="427E800D" w:rsidR="00197441" w:rsidRDefault="00197441" w:rsidP="00197441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7E40B8AC" w14:textId="77777777" w:rsidR="00197441" w:rsidRDefault="00197441" w:rsidP="00197441">
            <w:pPr>
              <w:pStyle w:val="ListParagraph"/>
              <w:ind w:left="0"/>
            </w:pPr>
          </w:p>
        </w:tc>
      </w:tr>
      <w:tr w:rsidR="00197441" w14:paraId="1AC5764B" w14:textId="77777777" w:rsidTr="005E5A5D">
        <w:tc>
          <w:tcPr>
            <w:tcW w:w="701" w:type="dxa"/>
          </w:tcPr>
          <w:p w14:paraId="69B3D1BE" w14:textId="2D2BE509" w:rsidR="00197441" w:rsidRDefault="00197441" w:rsidP="00197441">
            <w:pPr>
              <w:pStyle w:val="ListParagraph"/>
              <w:ind w:left="0"/>
              <w:jc w:val="center"/>
            </w:pPr>
            <w:r>
              <w:t>4</w:t>
            </w:r>
          </w:p>
        </w:tc>
        <w:tc>
          <w:tcPr>
            <w:tcW w:w="1472" w:type="dxa"/>
          </w:tcPr>
          <w:p w14:paraId="32824EED" w14:textId="6A192E02" w:rsidR="00197441" w:rsidRDefault="00197441" w:rsidP="00197441">
            <w:pPr>
              <w:pStyle w:val="ListParagraph"/>
              <w:ind w:left="0"/>
            </w:pPr>
            <w:r>
              <w:t>Clause 3 (f) of Agreement</w:t>
            </w:r>
          </w:p>
        </w:tc>
        <w:tc>
          <w:tcPr>
            <w:tcW w:w="1577" w:type="dxa"/>
          </w:tcPr>
          <w:p w14:paraId="4C1A98F6" w14:textId="6306E4A8" w:rsidR="00197441" w:rsidRDefault="00197441" w:rsidP="00197441">
            <w:pPr>
              <w:pStyle w:val="ListParagraph"/>
              <w:ind w:left="0"/>
            </w:pPr>
            <w:r>
              <w:t>Land Mortgage Enforcement</w:t>
            </w:r>
          </w:p>
        </w:tc>
        <w:tc>
          <w:tcPr>
            <w:tcW w:w="2264" w:type="dxa"/>
          </w:tcPr>
          <w:p w14:paraId="1A7EEA62" w14:textId="77777777" w:rsidR="00197441" w:rsidRDefault="00197441" w:rsidP="00197441">
            <w:pPr>
              <w:pStyle w:val="ListParagraph"/>
              <w:ind w:left="0"/>
            </w:pPr>
            <w:r>
              <w:t>The Company is not entitled to transfer, sell, gift, lease or otherwise without the previous sanction of the Government.</w:t>
            </w:r>
          </w:p>
          <w:p w14:paraId="11F273EB" w14:textId="77777777" w:rsidR="00197441" w:rsidRDefault="00197441" w:rsidP="00197441">
            <w:pPr>
              <w:pStyle w:val="ListParagraph"/>
              <w:ind w:left="0"/>
            </w:pPr>
          </w:p>
          <w:p w14:paraId="1D55A855" w14:textId="5AE35371" w:rsidR="00197441" w:rsidRDefault="00197441" w:rsidP="00197441">
            <w:pPr>
              <w:pStyle w:val="ListParagraph"/>
              <w:ind w:left="0"/>
            </w:pPr>
            <w:r>
              <w:t>There was no approval provided by Government for mortgage since inception.</w:t>
            </w:r>
          </w:p>
          <w:p w14:paraId="336AFE6B" w14:textId="7A2793ED" w:rsidR="00197441" w:rsidRDefault="00197441" w:rsidP="00197441">
            <w:pPr>
              <w:pStyle w:val="ListParagraph"/>
              <w:ind w:left="0"/>
            </w:pPr>
            <w:r>
              <w:t xml:space="preserve"> </w:t>
            </w:r>
          </w:p>
        </w:tc>
        <w:tc>
          <w:tcPr>
            <w:tcW w:w="2977" w:type="dxa"/>
          </w:tcPr>
          <w:p w14:paraId="2AAF1BAD" w14:textId="77777777" w:rsidR="00197441" w:rsidRDefault="00197441" w:rsidP="00197441">
            <w:pPr>
              <w:pStyle w:val="ListParagraph"/>
              <w:ind w:left="0"/>
            </w:pPr>
          </w:p>
        </w:tc>
      </w:tr>
      <w:tr w:rsidR="00197441" w14:paraId="3EA3E601" w14:textId="77777777" w:rsidTr="005E5A5D">
        <w:tc>
          <w:tcPr>
            <w:tcW w:w="701" w:type="dxa"/>
          </w:tcPr>
          <w:p w14:paraId="066B3718" w14:textId="71EB76FC" w:rsidR="00197441" w:rsidRDefault="00197441" w:rsidP="00197441">
            <w:pPr>
              <w:pStyle w:val="ListParagraph"/>
              <w:ind w:left="0"/>
              <w:jc w:val="center"/>
            </w:pPr>
            <w:r>
              <w:t>5</w:t>
            </w:r>
          </w:p>
        </w:tc>
        <w:tc>
          <w:tcPr>
            <w:tcW w:w="1472" w:type="dxa"/>
          </w:tcPr>
          <w:p w14:paraId="30E177E1" w14:textId="77777777" w:rsidR="00197441" w:rsidRDefault="00197441" w:rsidP="00197441">
            <w:pPr>
              <w:pStyle w:val="ListParagraph"/>
              <w:ind w:left="0"/>
            </w:pPr>
            <w:r>
              <w:t>Clause 3 (i) of Agreement</w:t>
            </w:r>
          </w:p>
          <w:p w14:paraId="5A2D48EB" w14:textId="021669B2" w:rsidR="00197441" w:rsidRDefault="00197441" w:rsidP="00197441">
            <w:pPr>
              <w:pStyle w:val="ListParagraph"/>
              <w:ind w:left="0"/>
            </w:pPr>
          </w:p>
        </w:tc>
        <w:tc>
          <w:tcPr>
            <w:tcW w:w="1577" w:type="dxa"/>
          </w:tcPr>
          <w:p w14:paraId="6B092242" w14:textId="77777777" w:rsidR="00197441" w:rsidRDefault="00197441" w:rsidP="00197441">
            <w:pPr>
              <w:pStyle w:val="ListParagraph"/>
              <w:ind w:left="0"/>
            </w:pPr>
            <w:r>
              <w:t>Company’s breach of any conditions in the Agreement.</w:t>
            </w:r>
          </w:p>
          <w:p w14:paraId="165337DD" w14:textId="6CA402B7" w:rsidR="00197441" w:rsidRDefault="00197441" w:rsidP="00197441">
            <w:pPr>
              <w:pStyle w:val="ListParagraph"/>
              <w:ind w:left="0"/>
            </w:pPr>
          </w:p>
        </w:tc>
        <w:tc>
          <w:tcPr>
            <w:tcW w:w="2264" w:type="dxa"/>
          </w:tcPr>
          <w:p w14:paraId="673D18EC" w14:textId="75C80320" w:rsidR="00197441" w:rsidRDefault="00197441" w:rsidP="00197441">
            <w:pPr>
              <w:pStyle w:val="ListParagraph"/>
              <w:ind w:left="0"/>
            </w:pPr>
            <w:r>
              <w:lastRenderedPageBreak/>
              <w:t xml:space="preserve">Government shall declare transfer of land as null and void and take back by paying the acquisition </w:t>
            </w:r>
            <w:r>
              <w:lastRenderedPageBreak/>
              <w:t>price after deducting 25% as damages.</w:t>
            </w:r>
          </w:p>
          <w:p w14:paraId="1192E09F" w14:textId="77777777" w:rsidR="00197441" w:rsidRDefault="00197441" w:rsidP="00197441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7C2515F9" w14:textId="76E90970" w:rsidR="00197441" w:rsidRDefault="00197441" w:rsidP="00197441">
            <w:pPr>
              <w:pStyle w:val="ListParagraph"/>
              <w:ind w:left="0"/>
            </w:pPr>
            <w:r>
              <w:lastRenderedPageBreak/>
              <w:t>Acquisition Cost : Rs. 7.62 Crs.</w:t>
            </w:r>
          </w:p>
          <w:p w14:paraId="1EC671E3" w14:textId="674FA7D8" w:rsidR="00197441" w:rsidRDefault="00197441" w:rsidP="00197441">
            <w:pPr>
              <w:pStyle w:val="ListParagraph"/>
              <w:ind w:left="0"/>
            </w:pPr>
            <w:r>
              <w:t>Less : 25% : Rs. 1.90 Crs.</w:t>
            </w:r>
          </w:p>
          <w:p w14:paraId="4ABFE43D" w14:textId="02196290" w:rsidR="00197441" w:rsidRDefault="00197441" w:rsidP="00197441">
            <w:pPr>
              <w:pStyle w:val="ListParagraph"/>
              <w:ind w:left="0"/>
            </w:pPr>
            <w:r>
              <w:t xml:space="preserve">Realizable Value : Rs. 5.72 Crs. </w:t>
            </w:r>
          </w:p>
        </w:tc>
      </w:tr>
      <w:tr w:rsidR="00197441" w14:paraId="58050932" w14:textId="55F9EDF7" w:rsidTr="005E5A5D">
        <w:tc>
          <w:tcPr>
            <w:tcW w:w="701" w:type="dxa"/>
          </w:tcPr>
          <w:p w14:paraId="57A2A854" w14:textId="535424EB" w:rsidR="00197441" w:rsidRDefault="00197441" w:rsidP="00197441">
            <w:pPr>
              <w:pStyle w:val="ListParagraph"/>
              <w:ind w:left="0"/>
              <w:jc w:val="center"/>
            </w:pPr>
            <w:r>
              <w:t>6</w:t>
            </w:r>
          </w:p>
        </w:tc>
        <w:tc>
          <w:tcPr>
            <w:tcW w:w="1472" w:type="dxa"/>
          </w:tcPr>
          <w:p w14:paraId="6B93F440" w14:textId="093D6857" w:rsidR="00197441" w:rsidRDefault="00197441" w:rsidP="00197441">
            <w:pPr>
              <w:pStyle w:val="ListParagraph"/>
              <w:ind w:left="0"/>
            </w:pPr>
            <w:r>
              <w:t>Clause 3 (j) of Agreement</w:t>
            </w:r>
          </w:p>
        </w:tc>
        <w:tc>
          <w:tcPr>
            <w:tcW w:w="1577" w:type="dxa"/>
          </w:tcPr>
          <w:p w14:paraId="162093DB" w14:textId="33E08408" w:rsidR="00197441" w:rsidRDefault="00197441" w:rsidP="00197441">
            <w:pPr>
              <w:pStyle w:val="ListParagraph"/>
              <w:ind w:left="0"/>
            </w:pPr>
            <w:r>
              <w:t>Utilization of only part land by Company and the Govt. is satisfied that Company can operate with part of the land</w:t>
            </w:r>
          </w:p>
        </w:tc>
        <w:tc>
          <w:tcPr>
            <w:tcW w:w="2264" w:type="dxa"/>
          </w:tcPr>
          <w:p w14:paraId="6A4FB733" w14:textId="3AB7DC13" w:rsidR="00197441" w:rsidRDefault="00197441" w:rsidP="00197441">
            <w:pPr>
              <w:pStyle w:val="ListParagraph"/>
              <w:ind w:left="0"/>
            </w:pPr>
            <w:r>
              <w:t>Government shall declare unutilized land as null and void and take back by paying the acquisition price after deducting 25% of the same towards expenses etc.</w:t>
            </w:r>
          </w:p>
          <w:p w14:paraId="3A828711" w14:textId="5DA18EFA" w:rsidR="00197441" w:rsidRDefault="00197441" w:rsidP="00197441">
            <w:pPr>
              <w:pStyle w:val="ListParagraph"/>
              <w:ind w:left="0"/>
            </w:pPr>
          </w:p>
          <w:p w14:paraId="19F70396" w14:textId="1DF36D46" w:rsidR="00197441" w:rsidRDefault="00197441" w:rsidP="00197441">
            <w:pPr>
              <w:pStyle w:val="ListParagraph"/>
              <w:ind w:left="0"/>
            </w:pPr>
            <w:r>
              <w:t xml:space="preserve">If the Company is not able to utilize the land, stops production due to any reasons (say financial constraints;  or if it is unable </w:t>
            </w:r>
            <w:r w:rsidR="00380D62">
              <w:t xml:space="preserve">to </w:t>
            </w:r>
            <w:r>
              <w:t>comply with the Supreme Court norms / CFO conditions requiring additional 109 acres</w:t>
            </w:r>
            <w:r w:rsidR="00380D62">
              <w:t xml:space="preserve"> of land</w:t>
            </w:r>
            <w:r>
              <w:t xml:space="preserve">) the Government can exercise rights under Clause 3(j) and take control of the land. </w:t>
            </w:r>
          </w:p>
          <w:p w14:paraId="7AD4FD44" w14:textId="15BD5250" w:rsidR="00197441" w:rsidRDefault="00197441" w:rsidP="00197441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24C817AF" w14:textId="77777777" w:rsidR="00197441" w:rsidRDefault="00197441" w:rsidP="00197441">
            <w:pPr>
              <w:pStyle w:val="ListParagraph"/>
              <w:ind w:left="0"/>
            </w:pPr>
            <w:r>
              <w:t>Acquisition Cost : Rs. 7.62 Crs.</w:t>
            </w:r>
          </w:p>
          <w:p w14:paraId="2B415A56" w14:textId="77777777" w:rsidR="00197441" w:rsidRDefault="00197441" w:rsidP="00197441">
            <w:pPr>
              <w:pStyle w:val="ListParagraph"/>
              <w:ind w:left="0"/>
            </w:pPr>
            <w:r>
              <w:t>Less : 25% : Rs. 1.90 Crs.</w:t>
            </w:r>
          </w:p>
          <w:p w14:paraId="702B137D" w14:textId="05335B3B" w:rsidR="00197441" w:rsidRDefault="00197441" w:rsidP="00197441">
            <w:pPr>
              <w:pStyle w:val="ListParagraph"/>
              <w:ind w:left="0"/>
            </w:pPr>
            <w:r>
              <w:t>Realizable Value : Rs. 5.72 Crs.</w:t>
            </w:r>
          </w:p>
        </w:tc>
      </w:tr>
      <w:tr w:rsidR="00197441" w14:paraId="51AA62AC" w14:textId="3F979ECB" w:rsidTr="005E5A5D">
        <w:tc>
          <w:tcPr>
            <w:tcW w:w="701" w:type="dxa"/>
          </w:tcPr>
          <w:p w14:paraId="6125ABF4" w14:textId="0747C830" w:rsidR="00197441" w:rsidRDefault="00197441" w:rsidP="00197441">
            <w:pPr>
              <w:pStyle w:val="ListParagraph"/>
              <w:ind w:left="0"/>
              <w:jc w:val="center"/>
            </w:pPr>
            <w:r>
              <w:t>7</w:t>
            </w:r>
          </w:p>
        </w:tc>
        <w:tc>
          <w:tcPr>
            <w:tcW w:w="1472" w:type="dxa"/>
          </w:tcPr>
          <w:p w14:paraId="7D428954" w14:textId="24EC9337" w:rsidR="00197441" w:rsidRDefault="00197441" w:rsidP="00197441">
            <w:pPr>
              <w:pStyle w:val="ListParagraph"/>
              <w:ind w:left="0"/>
            </w:pPr>
            <w:r>
              <w:t>Clause 3 (o) of Agreement</w:t>
            </w:r>
          </w:p>
        </w:tc>
        <w:tc>
          <w:tcPr>
            <w:tcW w:w="1577" w:type="dxa"/>
          </w:tcPr>
          <w:p w14:paraId="7C9B459C" w14:textId="0EAD65A6" w:rsidR="00197441" w:rsidRDefault="00197441" w:rsidP="00197441">
            <w:pPr>
              <w:pStyle w:val="ListParagraph"/>
              <w:ind w:left="0"/>
            </w:pPr>
            <w:r>
              <w:t>If Company is wound up or production is stopped.</w:t>
            </w:r>
          </w:p>
        </w:tc>
        <w:tc>
          <w:tcPr>
            <w:tcW w:w="2264" w:type="dxa"/>
          </w:tcPr>
          <w:p w14:paraId="4095FEED" w14:textId="77777777" w:rsidR="00197441" w:rsidRDefault="00197441" w:rsidP="00197441">
            <w:pPr>
              <w:pStyle w:val="ListParagraph"/>
              <w:ind w:left="0"/>
            </w:pPr>
            <w:r>
              <w:t>Land shall be resumed by the Government and repay either (a) Amount of the Award reduced by 15% or (b) estimated market value of the land; whichever is lesser.</w:t>
            </w:r>
          </w:p>
          <w:p w14:paraId="696B2058" w14:textId="77777777" w:rsidR="00197441" w:rsidRDefault="00197441" w:rsidP="00197441">
            <w:pPr>
              <w:pStyle w:val="ListParagraph"/>
              <w:ind w:left="0"/>
            </w:pPr>
            <w:r>
              <w:t>Any buildings shall either be acquired by the Government at their option or direct the Company to remove the buildings at Company’s cost.</w:t>
            </w:r>
          </w:p>
          <w:p w14:paraId="6BCA79AA" w14:textId="750F5CE1" w:rsidR="00197441" w:rsidRDefault="00197441" w:rsidP="00197441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21354848" w14:textId="5D68EF0B" w:rsidR="00197441" w:rsidRDefault="00197441" w:rsidP="00197441">
            <w:pPr>
              <w:pStyle w:val="ListParagraph"/>
              <w:ind w:left="0"/>
            </w:pPr>
            <w:r>
              <w:t>Acquisition Cost : Rs. 7.62 Crs.</w:t>
            </w:r>
          </w:p>
          <w:p w14:paraId="1422C721" w14:textId="19A48110" w:rsidR="00197441" w:rsidRDefault="00197441" w:rsidP="00197441">
            <w:pPr>
              <w:pStyle w:val="ListParagraph"/>
              <w:ind w:left="0"/>
            </w:pPr>
            <w:r>
              <w:t>Less : 15% : Rs. 1.14 Crs.</w:t>
            </w:r>
          </w:p>
          <w:p w14:paraId="36B3994E" w14:textId="5E08B193" w:rsidR="00197441" w:rsidRDefault="00197441" w:rsidP="00197441">
            <w:pPr>
              <w:pStyle w:val="ListParagraph"/>
              <w:ind w:left="0"/>
            </w:pPr>
            <w:r>
              <w:t>Realizable Value : Rs. 6.48 Crs.</w:t>
            </w:r>
          </w:p>
        </w:tc>
      </w:tr>
      <w:tr w:rsidR="00197441" w14:paraId="3D41DBE2" w14:textId="230D0AB9" w:rsidTr="005E5A5D">
        <w:tc>
          <w:tcPr>
            <w:tcW w:w="701" w:type="dxa"/>
          </w:tcPr>
          <w:p w14:paraId="41E9422A" w14:textId="52FB020B" w:rsidR="00197441" w:rsidRDefault="00197441" w:rsidP="00197441">
            <w:pPr>
              <w:pStyle w:val="ListParagraph"/>
              <w:ind w:left="0"/>
              <w:jc w:val="center"/>
            </w:pPr>
            <w:r>
              <w:t>8</w:t>
            </w:r>
          </w:p>
        </w:tc>
        <w:tc>
          <w:tcPr>
            <w:tcW w:w="1472" w:type="dxa"/>
          </w:tcPr>
          <w:p w14:paraId="2C9C1210" w14:textId="558EBD8E" w:rsidR="00197441" w:rsidRDefault="00197441" w:rsidP="00197441">
            <w:pPr>
              <w:pStyle w:val="ListParagraph"/>
              <w:ind w:left="0"/>
            </w:pPr>
            <w:r>
              <w:t>Clause 3 (p) of Agreement</w:t>
            </w:r>
          </w:p>
        </w:tc>
        <w:tc>
          <w:tcPr>
            <w:tcW w:w="1577" w:type="dxa"/>
          </w:tcPr>
          <w:p w14:paraId="7A6DAA41" w14:textId="1EA12B60" w:rsidR="00197441" w:rsidRDefault="00197441" w:rsidP="00197441">
            <w:pPr>
              <w:pStyle w:val="ListParagraph"/>
              <w:ind w:left="0"/>
            </w:pPr>
            <w:r>
              <w:t xml:space="preserve">Voluntary relinquishment of land, not required for the purpose it was acquired </w:t>
            </w:r>
          </w:p>
        </w:tc>
        <w:tc>
          <w:tcPr>
            <w:tcW w:w="2264" w:type="dxa"/>
          </w:tcPr>
          <w:p w14:paraId="7519979A" w14:textId="3BB4AAC5" w:rsidR="00197441" w:rsidRDefault="00197441" w:rsidP="00197441">
            <w:pPr>
              <w:pStyle w:val="ListParagraph"/>
              <w:ind w:left="0"/>
            </w:pPr>
            <w:r>
              <w:t xml:space="preserve">Land shall be resumed by the Government and pay either (a) Amount of the Award reduced by 15% or (b) estimated market value of the land at its </w:t>
            </w:r>
            <w:r>
              <w:lastRenderedPageBreak/>
              <w:t>resumption; whichever is lesser. Any buildings</w:t>
            </w:r>
            <w:r w:rsidR="00380D62">
              <w:t xml:space="preserve"> / assets</w:t>
            </w:r>
            <w:r>
              <w:t xml:space="preserve"> shall either be acquired by the Government at their option or direct the Company to remove the buildings</w:t>
            </w:r>
            <w:r w:rsidR="00380D62">
              <w:t xml:space="preserve"> / assets</w:t>
            </w:r>
            <w:r>
              <w:t xml:space="preserve"> at Company’s cost.</w:t>
            </w:r>
          </w:p>
          <w:p w14:paraId="5C297387" w14:textId="172B599D" w:rsidR="00197441" w:rsidRDefault="00197441" w:rsidP="00197441">
            <w:pPr>
              <w:pStyle w:val="ListParagraph"/>
              <w:ind w:left="0"/>
            </w:pPr>
          </w:p>
        </w:tc>
        <w:tc>
          <w:tcPr>
            <w:tcW w:w="2977" w:type="dxa"/>
          </w:tcPr>
          <w:p w14:paraId="568D801C" w14:textId="77777777" w:rsidR="00197441" w:rsidRDefault="00197441" w:rsidP="00197441">
            <w:pPr>
              <w:pStyle w:val="ListParagraph"/>
              <w:ind w:left="0"/>
            </w:pPr>
            <w:r>
              <w:lastRenderedPageBreak/>
              <w:t>Acquisition Cost : Rs. 7.62 Crs.</w:t>
            </w:r>
          </w:p>
          <w:p w14:paraId="0D789920" w14:textId="77777777" w:rsidR="00197441" w:rsidRDefault="00197441" w:rsidP="00197441">
            <w:pPr>
              <w:pStyle w:val="ListParagraph"/>
              <w:ind w:left="0"/>
            </w:pPr>
            <w:r>
              <w:t>Less : 15% : Rs. 1.14 Crs.</w:t>
            </w:r>
          </w:p>
          <w:p w14:paraId="46611653" w14:textId="66972A21" w:rsidR="00197441" w:rsidRDefault="00197441" w:rsidP="00197441">
            <w:pPr>
              <w:pStyle w:val="ListParagraph"/>
              <w:ind w:left="0"/>
            </w:pPr>
            <w:r>
              <w:t>Realizable Value : Rs. 6.48 Crs.</w:t>
            </w:r>
          </w:p>
        </w:tc>
      </w:tr>
    </w:tbl>
    <w:p w14:paraId="6C982693" w14:textId="240CBA55" w:rsidR="0067159A" w:rsidRDefault="0067159A" w:rsidP="0067159A">
      <w:pPr>
        <w:pStyle w:val="ListParagraph"/>
        <w:ind w:left="360"/>
      </w:pPr>
    </w:p>
    <w:p w14:paraId="4B739524" w14:textId="77777777" w:rsidR="00B43036" w:rsidRDefault="008F0327" w:rsidP="00B43036">
      <w:pPr>
        <w:pStyle w:val="ListParagraph"/>
        <w:numPr>
          <w:ilvl w:val="0"/>
          <w:numId w:val="1"/>
        </w:numPr>
        <w:jc w:val="both"/>
      </w:pPr>
      <w:r>
        <w:t>In the case of running of both the Ammonia / Urea Plants, f</w:t>
      </w:r>
      <w:r w:rsidR="008178C2">
        <w:t xml:space="preserve">or a plant area of 177 acres, 33 % of greenbelt works out to 88 acres of land, as per the PCB norms. Whereas, NFCL lands being close to Koringa Wildlife Sanctuary, Supreme Court specified </w:t>
      </w:r>
      <w:r w:rsidR="0046632C">
        <w:t xml:space="preserve">10 </w:t>
      </w:r>
      <w:r w:rsidR="008178C2">
        <w:t xml:space="preserve">times the land as greenbelt. NFCL needs additional 109 acres to comply with the Supreme Court norm to continue plant operations. </w:t>
      </w:r>
    </w:p>
    <w:p w14:paraId="625B5C56" w14:textId="77777777" w:rsidR="00B43036" w:rsidRDefault="00B43036" w:rsidP="00B43036">
      <w:pPr>
        <w:pStyle w:val="ListParagraph"/>
        <w:ind w:left="360"/>
        <w:jc w:val="both"/>
      </w:pPr>
    </w:p>
    <w:p w14:paraId="2C3D165D" w14:textId="62A78C95" w:rsidR="00442C48" w:rsidRDefault="008178C2" w:rsidP="00B43036">
      <w:pPr>
        <w:pStyle w:val="ListParagraph"/>
        <w:numPr>
          <w:ilvl w:val="0"/>
          <w:numId w:val="1"/>
        </w:numPr>
        <w:jc w:val="both"/>
      </w:pPr>
      <w:r>
        <w:t>APIIC recently allotted land near plant at Rs. 35 Lakhs per acre. This value can be considered for 177 acres</w:t>
      </w:r>
      <w:r w:rsidR="008F0327">
        <w:t xml:space="preserve">, the value is notional as the land </w:t>
      </w:r>
      <w:r>
        <w:t>cannot be sold</w:t>
      </w:r>
      <w:r w:rsidR="0046632C">
        <w:t xml:space="preserve"> and the remaining land used as greenbelt as per Supreme Court Order </w:t>
      </w:r>
      <w:r w:rsidR="0010210B">
        <w:t xml:space="preserve">can </w:t>
      </w:r>
      <w:r w:rsidR="0046632C">
        <w:t xml:space="preserve">be valued at acquisition cost. </w:t>
      </w:r>
    </w:p>
    <w:p w14:paraId="485121D8" w14:textId="77777777" w:rsidR="00662BBA" w:rsidRDefault="00662BBA" w:rsidP="00662BBA">
      <w:pPr>
        <w:pStyle w:val="ListParagraph"/>
        <w:ind w:left="360"/>
        <w:jc w:val="both"/>
      </w:pPr>
    </w:p>
    <w:p w14:paraId="68FBF6DF" w14:textId="77777777" w:rsidR="001D067A" w:rsidRDefault="001D067A" w:rsidP="0067159A">
      <w:pPr>
        <w:pStyle w:val="ListParagraph"/>
      </w:pPr>
    </w:p>
    <w:p w14:paraId="3C590DE9" w14:textId="77CD990D" w:rsidR="0067159A" w:rsidRDefault="00EB254C" w:rsidP="00EB254C">
      <w:pPr>
        <w:pStyle w:val="ListParagraph"/>
        <w:jc w:val="center"/>
      </w:pPr>
      <w:r>
        <w:t>***</w:t>
      </w:r>
    </w:p>
    <w:p w14:paraId="222F71BC" w14:textId="71D9D84B" w:rsidR="006F4D8A" w:rsidRDefault="006F4D8A" w:rsidP="006F4D8A">
      <w:pPr>
        <w:jc w:val="center"/>
      </w:pPr>
    </w:p>
    <w:sectPr w:rsidR="006F4D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C3945"/>
    <w:multiLevelType w:val="hybridMultilevel"/>
    <w:tmpl w:val="5B4AC188"/>
    <w:lvl w:ilvl="0" w:tplc="FFC2598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theme="majorHAnsi" w:hint="default"/>
        <w:b w:val="0"/>
        <w:bCs w:val="0"/>
        <w:sz w:val="24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611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8A"/>
    <w:rsid w:val="00024B23"/>
    <w:rsid w:val="000D4B4F"/>
    <w:rsid w:val="0010210B"/>
    <w:rsid w:val="00136C4A"/>
    <w:rsid w:val="00167C3D"/>
    <w:rsid w:val="00197441"/>
    <w:rsid w:val="001D067A"/>
    <w:rsid w:val="001E6E73"/>
    <w:rsid w:val="002B0365"/>
    <w:rsid w:val="00337133"/>
    <w:rsid w:val="00361545"/>
    <w:rsid w:val="00380D62"/>
    <w:rsid w:val="00394A6A"/>
    <w:rsid w:val="003C2591"/>
    <w:rsid w:val="00435E3E"/>
    <w:rsid w:val="00442C48"/>
    <w:rsid w:val="004461C4"/>
    <w:rsid w:val="0046632C"/>
    <w:rsid w:val="004C2B2B"/>
    <w:rsid w:val="004D572B"/>
    <w:rsid w:val="005C24DD"/>
    <w:rsid w:val="005E5A5D"/>
    <w:rsid w:val="00662BBA"/>
    <w:rsid w:val="00665604"/>
    <w:rsid w:val="0067159A"/>
    <w:rsid w:val="006F10F3"/>
    <w:rsid w:val="006F4D8A"/>
    <w:rsid w:val="0071171E"/>
    <w:rsid w:val="007E3B87"/>
    <w:rsid w:val="007F329E"/>
    <w:rsid w:val="008166DB"/>
    <w:rsid w:val="008178C2"/>
    <w:rsid w:val="00871B4E"/>
    <w:rsid w:val="0089787E"/>
    <w:rsid w:val="008F0327"/>
    <w:rsid w:val="00976125"/>
    <w:rsid w:val="00982E23"/>
    <w:rsid w:val="009B2891"/>
    <w:rsid w:val="00A11B01"/>
    <w:rsid w:val="00AB06C4"/>
    <w:rsid w:val="00B43036"/>
    <w:rsid w:val="00B72A9C"/>
    <w:rsid w:val="00B86035"/>
    <w:rsid w:val="00D358D7"/>
    <w:rsid w:val="00DC2155"/>
    <w:rsid w:val="00E36D83"/>
    <w:rsid w:val="00E84F59"/>
    <w:rsid w:val="00EB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2ADB4"/>
  <w15:chartTrackingRefBased/>
  <w15:docId w15:val="{DC0A7821-105F-40E2-B370-83228568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D8A"/>
    <w:pPr>
      <w:ind w:left="720"/>
      <w:contextualSpacing/>
    </w:pPr>
  </w:style>
  <w:style w:type="table" w:styleId="TableGrid">
    <w:name w:val="Table Grid"/>
    <w:basedOn w:val="TableNormal"/>
    <w:uiPriority w:val="39"/>
    <w:rsid w:val="006F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Ravindra k</dc:creator>
  <cp:keywords/>
  <dc:description/>
  <cp:lastModifiedBy>Suresh Kumar R</cp:lastModifiedBy>
  <cp:revision>27</cp:revision>
  <cp:lastPrinted>2022-05-31T10:36:00Z</cp:lastPrinted>
  <dcterms:created xsi:type="dcterms:W3CDTF">2022-05-30T12:41:00Z</dcterms:created>
  <dcterms:modified xsi:type="dcterms:W3CDTF">2022-05-31T12:39:00Z</dcterms:modified>
</cp:coreProperties>
</file>