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75EB08" w14:textId="77777777" w:rsidR="007D115B" w:rsidRPr="00006921" w:rsidRDefault="007D115B" w:rsidP="00006921">
      <w:pPr>
        <w:pStyle w:val="NoSpacing"/>
      </w:pPr>
    </w:p>
    <w:p w14:paraId="5EC67795" w14:textId="77777777" w:rsidR="006F3C04" w:rsidRDefault="007B4C3E" w:rsidP="00B54693">
      <w:pPr>
        <w:spacing w:after="231" w:line="240" w:lineRule="auto"/>
        <w:jc w:val="center"/>
      </w:pPr>
      <w:r>
        <w:rPr>
          <w:rFonts w:ascii="Arial" w:eastAsia="Arial" w:hAnsi="Arial" w:cs="Arial"/>
          <w:b/>
          <w:sz w:val="20"/>
        </w:rPr>
        <w:t xml:space="preserve">  </w:t>
      </w:r>
    </w:p>
    <w:p w14:paraId="7EE67BB2" w14:textId="77777777" w:rsidR="006F3C04" w:rsidRDefault="007B4C3E">
      <w:pPr>
        <w:spacing w:after="231" w:line="240" w:lineRule="auto"/>
        <w:jc w:val="center"/>
      </w:pPr>
      <w:r>
        <w:rPr>
          <w:rFonts w:ascii="Arial" w:eastAsia="Arial" w:hAnsi="Arial" w:cs="Arial"/>
          <w:b/>
          <w:sz w:val="20"/>
        </w:rPr>
        <w:t xml:space="preserve">REPORT FORMAT: </w:t>
      </w:r>
      <w:r>
        <w:rPr>
          <w:rFonts w:ascii="Arial" w:eastAsia="Arial" w:hAnsi="Arial" w:cs="Arial"/>
          <w:sz w:val="20"/>
        </w:rPr>
        <w:t>CL-1 | Version: 1.0_2018</w:t>
      </w:r>
      <w:r>
        <w:rPr>
          <w:rFonts w:ascii="Arial" w:eastAsia="Arial" w:hAnsi="Arial" w:cs="Arial"/>
          <w:b/>
        </w:rPr>
        <w:t xml:space="preserve"> </w:t>
      </w:r>
    </w:p>
    <w:p w14:paraId="6B24636F" w14:textId="77777777" w:rsidR="006F3C04" w:rsidRDefault="007B4C3E">
      <w:pPr>
        <w:spacing w:after="239" w:line="240" w:lineRule="auto"/>
        <w:ind w:left="91"/>
      </w:pPr>
      <w:r>
        <w:rPr>
          <w:rFonts w:ascii="Arial" w:eastAsia="Arial" w:hAnsi="Arial" w:cs="Arial"/>
          <w:b/>
          <w:sz w:val="24"/>
        </w:rPr>
        <w:t xml:space="preserve"> </w:t>
      </w:r>
    </w:p>
    <w:p w14:paraId="6E077842" w14:textId="4A1E9C77" w:rsidR="006F3C04" w:rsidRDefault="007429D0" w:rsidP="004323B0">
      <w:pPr>
        <w:pStyle w:val="Heading1"/>
        <w:spacing w:after="232"/>
        <w:ind w:left="0"/>
      </w:pPr>
      <w:r>
        <w:t>FILE No.</w:t>
      </w:r>
      <w:r w:rsidR="00646287">
        <w:t xml:space="preserve">: </w:t>
      </w:r>
      <w:r w:rsidR="00123499" w:rsidRPr="007934E8">
        <w:t>VIS (</w:t>
      </w:r>
      <w:r w:rsidR="007934E8" w:rsidRPr="007934E8">
        <w:t>2022-23)-PL186-141-289</w:t>
      </w:r>
      <w:r w:rsidR="007B4C3E">
        <w:t xml:space="preserve">          </w:t>
      </w:r>
      <w:r w:rsidR="007B4C3E">
        <w:tab/>
        <w:t xml:space="preserve"> </w:t>
      </w:r>
      <w:r w:rsidR="007D115B">
        <w:tab/>
        <w:t xml:space="preserve"> </w:t>
      </w:r>
      <w:r w:rsidR="009653BF">
        <w:t xml:space="preserve">   </w:t>
      </w:r>
      <w:r w:rsidR="007D115B">
        <w:t xml:space="preserve">          </w:t>
      </w:r>
      <w:r w:rsidR="004323B0">
        <w:t xml:space="preserve">       </w:t>
      </w:r>
      <w:r w:rsidR="00624949">
        <w:t>Date:</w:t>
      </w:r>
      <w:r w:rsidR="008E683C">
        <w:t xml:space="preserve"> </w:t>
      </w:r>
      <w:r w:rsidR="007934E8">
        <w:t>27</w:t>
      </w:r>
      <w:r w:rsidR="009653BF">
        <w:t>/07/2022</w:t>
      </w:r>
    </w:p>
    <w:p w14:paraId="2F9D5B36" w14:textId="77777777" w:rsidR="006F3C04" w:rsidRDefault="007B4C3E">
      <w:pPr>
        <w:spacing w:after="253" w:line="240" w:lineRule="auto"/>
        <w:ind w:left="91"/>
      </w:pPr>
      <w:r>
        <w:rPr>
          <w:rFonts w:ascii="Arial" w:eastAsia="Arial" w:hAnsi="Arial" w:cs="Arial"/>
          <w:b/>
        </w:rPr>
        <w:t xml:space="preserve"> </w:t>
      </w:r>
    </w:p>
    <w:p w14:paraId="42C0FB5C" w14:textId="42DF9116" w:rsidR="008E683C" w:rsidRPr="008E683C" w:rsidRDefault="007B4C3E" w:rsidP="004323B0">
      <w:pPr>
        <w:numPr>
          <w:ilvl w:val="0"/>
          <w:numId w:val="1"/>
        </w:numPr>
        <w:spacing w:after="154" w:line="360" w:lineRule="auto"/>
        <w:ind w:left="426" w:hanging="360"/>
        <w:jc w:val="both"/>
      </w:pPr>
      <w:r w:rsidRPr="008E683C">
        <w:rPr>
          <w:rFonts w:ascii="Arial" w:eastAsia="Arial" w:hAnsi="Arial" w:cs="Arial"/>
          <w:b/>
          <w:i/>
        </w:rPr>
        <w:t>CERTIFICATE</w:t>
      </w:r>
      <w:r w:rsidRPr="008E683C">
        <w:rPr>
          <w:rFonts w:ascii="Arial" w:eastAsia="Arial" w:hAnsi="Arial" w:cs="Arial"/>
          <w:b/>
        </w:rPr>
        <w:t xml:space="preserve"> NAME:</w:t>
      </w:r>
      <w:r w:rsidRPr="008E683C">
        <w:rPr>
          <w:rFonts w:eastAsia="Arial"/>
        </w:rPr>
        <w:t xml:space="preserve"> </w:t>
      </w:r>
      <w:r w:rsidR="007934E8">
        <w:rPr>
          <w:rFonts w:ascii="Arial" w:eastAsia="Arial" w:hAnsi="Arial" w:cs="Arial"/>
          <w:i/>
        </w:rPr>
        <w:t>Capacity Assessment</w:t>
      </w:r>
      <w:r w:rsidR="00520C16" w:rsidRPr="008E683C">
        <w:rPr>
          <w:rFonts w:ascii="Arial" w:eastAsia="Arial" w:hAnsi="Arial" w:cs="Arial"/>
          <w:i/>
        </w:rPr>
        <w:t xml:space="preserve"> Certificate for </w:t>
      </w:r>
      <w:r w:rsidR="007934E8">
        <w:rPr>
          <w:rFonts w:ascii="Arial" w:eastAsia="Arial" w:hAnsi="Arial" w:cs="Arial"/>
          <w:i/>
        </w:rPr>
        <w:t>Machineries situated at</w:t>
      </w:r>
      <w:r w:rsidR="009653BF">
        <w:rPr>
          <w:rFonts w:ascii="Arial" w:eastAsia="Arial" w:hAnsi="Arial" w:cs="Arial"/>
          <w:i/>
        </w:rPr>
        <w:t xml:space="preserve"> </w:t>
      </w:r>
      <w:r w:rsidR="007934E8">
        <w:rPr>
          <w:rFonts w:ascii="Arial" w:eastAsia="Arial" w:hAnsi="Arial" w:cs="Arial"/>
          <w:i/>
        </w:rPr>
        <w:t xml:space="preserve">Property No. </w:t>
      </w:r>
      <w:r w:rsidR="00697BE4">
        <w:rPr>
          <w:rFonts w:ascii="Arial" w:eastAsia="Arial" w:hAnsi="Arial" w:cs="Arial"/>
          <w:i/>
        </w:rPr>
        <w:t xml:space="preserve">D-42, Industrial Estate, </w:t>
      </w:r>
      <w:proofErr w:type="spellStart"/>
      <w:r w:rsidR="00697BE4">
        <w:rPr>
          <w:rFonts w:ascii="Arial" w:eastAsia="Arial" w:hAnsi="Arial" w:cs="Arial"/>
          <w:i/>
        </w:rPr>
        <w:t>Selaqui</w:t>
      </w:r>
      <w:proofErr w:type="spellEnd"/>
      <w:r w:rsidR="00697BE4">
        <w:rPr>
          <w:rFonts w:ascii="Arial" w:eastAsia="Arial" w:hAnsi="Arial" w:cs="Arial"/>
          <w:i/>
        </w:rPr>
        <w:t>,</w:t>
      </w:r>
      <w:r w:rsidR="00A77730">
        <w:rPr>
          <w:rFonts w:ascii="Arial" w:eastAsia="Arial" w:hAnsi="Arial" w:cs="Arial"/>
          <w:i/>
        </w:rPr>
        <w:t xml:space="preserve"> District Dehradun, Uttarakhand. </w:t>
      </w:r>
    </w:p>
    <w:p w14:paraId="0077E2F9" w14:textId="71EFB326" w:rsidR="006F3C04" w:rsidRDefault="007B4C3E" w:rsidP="004323B0">
      <w:pPr>
        <w:numPr>
          <w:ilvl w:val="0"/>
          <w:numId w:val="1"/>
        </w:numPr>
        <w:spacing w:after="154" w:line="360" w:lineRule="auto"/>
        <w:ind w:left="426" w:hanging="360"/>
        <w:jc w:val="both"/>
      </w:pPr>
      <w:r w:rsidRPr="008E683C">
        <w:rPr>
          <w:rFonts w:ascii="Arial" w:eastAsia="Arial" w:hAnsi="Arial" w:cs="Arial"/>
          <w:b/>
          <w:i/>
        </w:rPr>
        <w:t xml:space="preserve">PREPARED FOR: </w:t>
      </w:r>
      <w:r w:rsidR="00EE4314" w:rsidRPr="00EE4314">
        <w:rPr>
          <w:rFonts w:ascii="Arial" w:eastAsia="Arial" w:hAnsi="Arial" w:cs="Arial"/>
          <w:i/>
        </w:rPr>
        <w:t>M/s. Theta Pharmaceuticals Limited</w:t>
      </w:r>
    </w:p>
    <w:p w14:paraId="68775819" w14:textId="438EC5F3" w:rsidR="006F3C04" w:rsidRDefault="007B4C3E" w:rsidP="004323B0">
      <w:pPr>
        <w:numPr>
          <w:ilvl w:val="0"/>
          <w:numId w:val="1"/>
        </w:numPr>
        <w:spacing w:after="126" w:line="360" w:lineRule="auto"/>
        <w:ind w:left="426" w:hanging="360"/>
        <w:jc w:val="both"/>
      </w:pPr>
      <w:r>
        <w:rPr>
          <w:rFonts w:ascii="Arial" w:eastAsia="Arial" w:hAnsi="Arial" w:cs="Arial"/>
          <w:b/>
          <w:i/>
        </w:rPr>
        <w:t>ASSET TYPE</w:t>
      </w:r>
      <w:r w:rsidR="00281F0B">
        <w:rPr>
          <w:rFonts w:ascii="Arial" w:eastAsia="Arial" w:hAnsi="Arial" w:cs="Arial"/>
          <w:i/>
        </w:rPr>
        <w:t xml:space="preserve">: </w:t>
      </w:r>
      <w:r w:rsidR="00697BE4">
        <w:rPr>
          <w:rFonts w:ascii="Arial" w:eastAsia="Arial" w:hAnsi="Arial" w:cs="Arial"/>
          <w:i/>
        </w:rPr>
        <w:t xml:space="preserve">Pharmaceutical Industry related Machineries </w:t>
      </w:r>
    </w:p>
    <w:p w14:paraId="3BB99264" w14:textId="77777777" w:rsidR="00697BE4" w:rsidRPr="008E683C" w:rsidRDefault="007B4C3E" w:rsidP="004323B0">
      <w:pPr>
        <w:numPr>
          <w:ilvl w:val="0"/>
          <w:numId w:val="1"/>
        </w:numPr>
        <w:spacing w:after="154" w:line="360" w:lineRule="auto"/>
        <w:ind w:left="426" w:hanging="360"/>
        <w:jc w:val="both"/>
      </w:pPr>
      <w:r w:rsidRPr="00697BE4">
        <w:rPr>
          <w:rFonts w:ascii="Arial" w:eastAsia="Arial" w:hAnsi="Arial" w:cs="Arial"/>
          <w:b/>
          <w:i/>
        </w:rPr>
        <w:t xml:space="preserve">LOCATION OF THE </w:t>
      </w:r>
      <w:r w:rsidR="000D457B" w:rsidRPr="00697BE4">
        <w:rPr>
          <w:rFonts w:ascii="Arial" w:eastAsia="Arial" w:hAnsi="Arial" w:cs="Arial"/>
          <w:b/>
          <w:i/>
        </w:rPr>
        <w:t>BUILDING</w:t>
      </w:r>
      <w:r w:rsidR="00281F0B" w:rsidRPr="00697BE4">
        <w:rPr>
          <w:rFonts w:ascii="Arial" w:eastAsia="Arial" w:hAnsi="Arial" w:cs="Arial"/>
          <w:i/>
        </w:rPr>
        <w:t xml:space="preserve">: </w:t>
      </w:r>
      <w:r w:rsidR="00697BE4">
        <w:rPr>
          <w:rFonts w:ascii="Arial" w:eastAsia="Arial" w:hAnsi="Arial" w:cs="Arial"/>
          <w:i/>
        </w:rPr>
        <w:t xml:space="preserve">Property No. D-42, Industrial Estate, </w:t>
      </w:r>
      <w:proofErr w:type="spellStart"/>
      <w:r w:rsidR="00697BE4">
        <w:rPr>
          <w:rFonts w:ascii="Arial" w:eastAsia="Arial" w:hAnsi="Arial" w:cs="Arial"/>
          <w:i/>
        </w:rPr>
        <w:t>Selaqui</w:t>
      </w:r>
      <w:proofErr w:type="spellEnd"/>
      <w:r w:rsidR="00697BE4">
        <w:rPr>
          <w:rFonts w:ascii="Arial" w:eastAsia="Arial" w:hAnsi="Arial" w:cs="Arial"/>
          <w:i/>
        </w:rPr>
        <w:t xml:space="preserve">, District Dehradun, Uttarakhand. </w:t>
      </w:r>
    </w:p>
    <w:p w14:paraId="3174C3DF" w14:textId="5931D53A" w:rsidR="006F3C04" w:rsidRDefault="007B4C3E" w:rsidP="00697BE4">
      <w:pPr>
        <w:spacing w:after="322" w:line="240" w:lineRule="auto"/>
        <w:ind w:left="811"/>
        <w:jc w:val="both"/>
      </w:pPr>
      <w:r w:rsidRPr="00697BE4">
        <w:rPr>
          <w:rFonts w:ascii="Arial" w:eastAsia="Arial" w:hAnsi="Arial" w:cs="Arial"/>
          <w:i/>
        </w:rPr>
        <w:t xml:space="preserve"> </w:t>
      </w:r>
    </w:p>
    <w:p w14:paraId="678B0751" w14:textId="6116A1D2" w:rsidR="006F3C04" w:rsidRDefault="007B4C3E" w:rsidP="004323B0">
      <w:pPr>
        <w:spacing w:after="40" w:line="240" w:lineRule="auto"/>
        <w:jc w:val="center"/>
      </w:pPr>
      <w:r>
        <w:rPr>
          <w:rFonts w:ascii="Arial" w:eastAsia="Arial" w:hAnsi="Arial" w:cs="Arial"/>
          <w:b/>
          <w:sz w:val="24"/>
          <w:u w:val="single" w:color="000000"/>
        </w:rPr>
        <w:t>TO WHOM IT MAY CONCERN</w:t>
      </w:r>
    </w:p>
    <w:p w14:paraId="5BA4AF4D" w14:textId="77777777" w:rsidR="006F3C04" w:rsidRDefault="007B4C3E">
      <w:pPr>
        <w:spacing w:after="49"/>
        <w:jc w:val="center"/>
      </w:pPr>
      <w:r>
        <w:rPr>
          <w:rFonts w:ascii="Arial" w:eastAsia="Arial" w:hAnsi="Arial" w:cs="Arial"/>
          <w:b/>
          <w:sz w:val="24"/>
        </w:rPr>
        <w:t xml:space="preserve"> </w:t>
      </w:r>
    </w:p>
    <w:tbl>
      <w:tblPr>
        <w:tblStyle w:val="TableGrid"/>
        <w:tblW w:w="9968" w:type="dxa"/>
        <w:jc w:val="center"/>
        <w:tblInd w:w="0" w:type="dxa"/>
        <w:tblCellMar>
          <w:left w:w="108" w:type="dxa"/>
          <w:right w:w="47" w:type="dxa"/>
        </w:tblCellMar>
        <w:tblLook w:val="04A0" w:firstRow="1" w:lastRow="0" w:firstColumn="1" w:lastColumn="0" w:noHBand="0" w:noVBand="1"/>
      </w:tblPr>
      <w:tblGrid>
        <w:gridCol w:w="988"/>
        <w:gridCol w:w="2760"/>
        <w:gridCol w:w="3110"/>
        <w:gridCol w:w="3110"/>
      </w:tblGrid>
      <w:tr w:rsidR="00D34BF9" w14:paraId="2C513976" w14:textId="77777777" w:rsidTr="008F1D52">
        <w:trPr>
          <w:trHeight w:val="386"/>
          <w:jc w:val="center"/>
        </w:trPr>
        <w:tc>
          <w:tcPr>
            <w:tcW w:w="988" w:type="dxa"/>
            <w:tcBorders>
              <w:top w:val="single" w:sz="4" w:space="0" w:color="000000"/>
              <w:left w:val="single" w:sz="4" w:space="0" w:color="000000"/>
              <w:bottom w:val="single" w:sz="4" w:space="0" w:color="000000"/>
              <w:right w:val="single" w:sz="4" w:space="0" w:color="000000"/>
            </w:tcBorders>
            <w:shd w:val="clear" w:color="auto" w:fill="002060"/>
          </w:tcPr>
          <w:p w14:paraId="57E606FF" w14:textId="77777777" w:rsidR="006F3C04" w:rsidRDefault="007B4C3E">
            <w:pPr>
              <w:ind w:left="56"/>
            </w:pPr>
            <w:r>
              <w:rPr>
                <w:rFonts w:ascii="Arial" w:eastAsia="Arial" w:hAnsi="Arial" w:cs="Arial"/>
                <w:b/>
                <w:color w:val="FFFFFF"/>
              </w:rPr>
              <w:t>S. NO.</w:t>
            </w:r>
            <w:r>
              <w:rPr>
                <w:rFonts w:ascii="Arial" w:eastAsia="Arial" w:hAnsi="Arial" w:cs="Arial"/>
                <w:b/>
                <w:color w:val="FFFFFF"/>
                <w:sz w:val="24"/>
              </w:rPr>
              <w:t xml:space="preserve"> </w:t>
            </w:r>
          </w:p>
        </w:tc>
        <w:tc>
          <w:tcPr>
            <w:tcW w:w="2760" w:type="dxa"/>
            <w:tcBorders>
              <w:top w:val="single" w:sz="4" w:space="0" w:color="000000"/>
              <w:left w:val="single" w:sz="4" w:space="0" w:color="000000"/>
              <w:bottom w:val="single" w:sz="4" w:space="0" w:color="000000"/>
              <w:right w:val="single" w:sz="4" w:space="0" w:color="000000"/>
            </w:tcBorders>
            <w:shd w:val="clear" w:color="auto" w:fill="002060"/>
          </w:tcPr>
          <w:p w14:paraId="2EA73F4D" w14:textId="77777777" w:rsidR="006F3C04" w:rsidRDefault="007B4C3E">
            <w:pPr>
              <w:jc w:val="center"/>
            </w:pPr>
            <w:r>
              <w:rPr>
                <w:rFonts w:ascii="Arial" w:eastAsia="Arial" w:hAnsi="Arial" w:cs="Arial"/>
                <w:b/>
                <w:color w:val="FFFFFF"/>
              </w:rPr>
              <w:t xml:space="preserve">PARTICULARS </w:t>
            </w:r>
          </w:p>
        </w:tc>
        <w:tc>
          <w:tcPr>
            <w:tcW w:w="6220" w:type="dxa"/>
            <w:gridSpan w:val="2"/>
            <w:tcBorders>
              <w:top w:val="single" w:sz="4" w:space="0" w:color="000000"/>
              <w:left w:val="single" w:sz="4" w:space="0" w:color="000000"/>
              <w:bottom w:val="single" w:sz="4" w:space="0" w:color="000000"/>
              <w:right w:val="single" w:sz="4" w:space="0" w:color="000000"/>
            </w:tcBorders>
            <w:shd w:val="clear" w:color="auto" w:fill="002060"/>
          </w:tcPr>
          <w:p w14:paraId="61343E91" w14:textId="77777777" w:rsidR="006F3C04" w:rsidRDefault="007B4C3E">
            <w:pPr>
              <w:jc w:val="center"/>
            </w:pPr>
            <w:r>
              <w:rPr>
                <w:rFonts w:ascii="Arial" w:eastAsia="Arial" w:hAnsi="Arial" w:cs="Arial"/>
                <w:b/>
                <w:color w:val="FFFFFF"/>
              </w:rPr>
              <w:t xml:space="preserve">DESCRIPTION </w:t>
            </w:r>
          </w:p>
        </w:tc>
      </w:tr>
      <w:tr w:rsidR="004323B0" w14:paraId="462D8D5B"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666C7C34" w14:textId="77777777" w:rsidR="004323B0" w:rsidRPr="004323B0" w:rsidRDefault="004323B0"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AE5BCB7" w14:textId="02AC2929" w:rsidR="004323B0" w:rsidRDefault="004323B0">
            <w:pPr>
              <w:rPr>
                <w:rFonts w:ascii="Arial" w:eastAsia="Arial" w:hAnsi="Arial" w:cs="Arial"/>
              </w:rPr>
            </w:pPr>
            <w:r>
              <w:rPr>
                <w:rFonts w:ascii="Arial" w:eastAsia="Arial" w:hAnsi="Arial" w:cs="Arial"/>
              </w:rPr>
              <w:t>Name of the Certificate</w:t>
            </w:r>
          </w:p>
        </w:tc>
        <w:tc>
          <w:tcPr>
            <w:tcW w:w="6220" w:type="dxa"/>
            <w:gridSpan w:val="2"/>
            <w:tcBorders>
              <w:top w:val="single" w:sz="4" w:space="0" w:color="000000"/>
              <w:left w:val="single" w:sz="4" w:space="0" w:color="000000"/>
              <w:bottom w:val="single" w:sz="4" w:space="0" w:color="000000"/>
              <w:right w:val="single" w:sz="4" w:space="0" w:color="000000"/>
            </w:tcBorders>
          </w:tcPr>
          <w:p w14:paraId="0A85B2EB" w14:textId="13154F90" w:rsidR="004323B0" w:rsidRDefault="00655D00">
            <w:pPr>
              <w:rPr>
                <w:rFonts w:ascii="Arial" w:eastAsia="Arial" w:hAnsi="Arial" w:cs="Arial"/>
              </w:rPr>
            </w:pPr>
            <w:r>
              <w:rPr>
                <w:rFonts w:ascii="Arial" w:eastAsia="Arial" w:hAnsi="Arial" w:cs="Arial"/>
              </w:rPr>
              <w:t>Capacity Assessment of the Plant</w:t>
            </w:r>
          </w:p>
        </w:tc>
      </w:tr>
      <w:tr w:rsidR="004323B0" w14:paraId="40575738"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2B5B316D" w14:textId="77777777" w:rsidR="004323B0" w:rsidRDefault="004323B0"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483FAC9" w14:textId="016E3F9C" w:rsidR="004323B0" w:rsidRDefault="004323B0">
            <w:pPr>
              <w:rPr>
                <w:rFonts w:ascii="Arial" w:eastAsia="Arial" w:hAnsi="Arial" w:cs="Arial"/>
              </w:rPr>
            </w:pPr>
            <w:r>
              <w:rPr>
                <w:rFonts w:ascii="Arial" w:eastAsia="Arial" w:hAnsi="Arial" w:cs="Arial"/>
              </w:rPr>
              <w:t>Purpose of the Certificate</w:t>
            </w:r>
          </w:p>
        </w:tc>
        <w:tc>
          <w:tcPr>
            <w:tcW w:w="6220" w:type="dxa"/>
            <w:gridSpan w:val="2"/>
            <w:tcBorders>
              <w:top w:val="single" w:sz="4" w:space="0" w:color="000000"/>
              <w:left w:val="single" w:sz="4" w:space="0" w:color="000000"/>
              <w:bottom w:val="single" w:sz="4" w:space="0" w:color="000000"/>
              <w:right w:val="single" w:sz="4" w:space="0" w:color="000000"/>
            </w:tcBorders>
          </w:tcPr>
          <w:p w14:paraId="3638E935" w14:textId="331B4A1E" w:rsidR="004323B0" w:rsidRDefault="00655D00">
            <w:pPr>
              <w:rPr>
                <w:rFonts w:ascii="Arial" w:eastAsia="Arial" w:hAnsi="Arial" w:cs="Arial"/>
              </w:rPr>
            </w:pPr>
            <w:r>
              <w:rPr>
                <w:rFonts w:ascii="Arial" w:eastAsia="Arial" w:hAnsi="Arial" w:cs="Arial"/>
              </w:rPr>
              <w:t xml:space="preserve">To ascertain the </w:t>
            </w:r>
            <w:r>
              <w:rPr>
                <w:rFonts w:ascii="Arial" w:hAnsi="Arial" w:cs="Arial"/>
                <w:color w:val="202124"/>
                <w:shd w:val="clear" w:color="auto" w:fill="FFFFFF"/>
              </w:rPr>
              <w:t>rated/ installed capacity</w:t>
            </w:r>
            <w:r>
              <w:rPr>
                <w:rFonts w:ascii="Arial" w:eastAsia="Arial" w:hAnsi="Arial" w:cs="Arial"/>
              </w:rPr>
              <w:t xml:space="preserve"> of the Plant</w:t>
            </w:r>
          </w:p>
        </w:tc>
      </w:tr>
      <w:tr w:rsidR="00D34BF9" w14:paraId="143183DD"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43163637" w14:textId="7D8B041B"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462AA75C" w14:textId="53B842E6" w:rsidR="006F3C04" w:rsidRDefault="007B4C3E">
            <w:r>
              <w:rPr>
                <w:rFonts w:ascii="Arial" w:eastAsia="Arial" w:hAnsi="Arial" w:cs="Arial"/>
              </w:rPr>
              <w:t>Date of Survey</w:t>
            </w:r>
          </w:p>
        </w:tc>
        <w:tc>
          <w:tcPr>
            <w:tcW w:w="6220" w:type="dxa"/>
            <w:gridSpan w:val="2"/>
            <w:tcBorders>
              <w:top w:val="single" w:sz="4" w:space="0" w:color="000000"/>
              <w:left w:val="single" w:sz="4" w:space="0" w:color="000000"/>
              <w:bottom w:val="single" w:sz="4" w:space="0" w:color="000000"/>
              <w:right w:val="single" w:sz="4" w:space="0" w:color="000000"/>
            </w:tcBorders>
          </w:tcPr>
          <w:p w14:paraId="6D6343EB" w14:textId="705925C3" w:rsidR="006F3C04" w:rsidRPr="00A134AD" w:rsidRDefault="00697BE4">
            <w:r>
              <w:rPr>
                <w:rFonts w:ascii="Arial" w:eastAsia="Arial" w:hAnsi="Arial" w:cs="Arial"/>
              </w:rPr>
              <w:t>19-07</w:t>
            </w:r>
            <w:r w:rsidR="00974B07">
              <w:rPr>
                <w:rFonts w:ascii="Arial" w:eastAsia="Arial" w:hAnsi="Arial" w:cs="Arial"/>
              </w:rPr>
              <w:t>-2022</w:t>
            </w:r>
          </w:p>
        </w:tc>
      </w:tr>
      <w:tr w:rsidR="00D34BF9" w14:paraId="3D2E8C05" w14:textId="77777777" w:rsidTr="004323B0">
        <w:trPr>
          <w:trHeight w:val="422"/>
          <w:jc w:val="center"/>
        </w:trPr>
        <w:tc>
          <w:tcPr>
            <w:tcW w:w="988" w:type="dxa"/>
            <w:tcBorders>
              <w:top w:val="single" w:sz="4" w:space="0" w:color="000000"/>
              <w:left w:val="single" w:sz="4" w:space="0" w:color="000000"/>
              <w:bottom w:val="single" w:sz="4" w:space="0" w:color="000000"/>
              <w:right w:val="single" w:sz="4" w:space="0" w:color="000000"/>
            </w:tcBorders>
          </w:tcPr>
          <w:p w14:paraId="4A9C6191" w14:textId="5929881A"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C57DEED" w14:textId="77777777" w:rsidR="006F3C04" w:rsidRDefault="007B4C3E">
            <w:r>
              <w:rPr>
                <w:rFonts w:ascii="Arial" w:eastAsia="Arial" w:hAnsi="Arial" w:cs="Arial"/>
              </w:rPr>
              <w:t>Date of Certificate</w:t>
            </w:r>
            <w:r>
              <w:rPr>
                <w:rFonts w:ascii="Arial" w:eastAsia="Arial" w:hAnsi="Arial" w:cs="Arial"/>
                <w:sz w:val="24"/>
              </w:rPr>
              <w:t xml:space="preserve"> </w:t>
            </w:r>
          </w:p>
        </w:tc>
        <w:tc>
          <w:tcPr>
            <w:tcW w:w="6220" w:type="dxa"/>
            <w:gridSpan w:val="2"/>
            <w:tcBorders>
              <w:top w:val="single" w:sz="4" w:space="0" w:color="000000"/>
              <w:left w:val="single" w:sz="4" w:space="0" w:color="000000"/>
              <w:bottom w:val="single" w:sz="4" w:space="0" w:color="000000"/>
              <w:right w:val="single" w:sz="4" w:space="0" w:color="000000"/>
            </w:tcBorders>
          </w:tcPr>
          <w:p w14:paraId="02100F7B" w14:textId="40F46B80" w:rsidR="006F3C04" w:rsidRPr="00A134AD" w:rsidRDefault="00697BE4" w:rsidP="008E683C">
            <w:r>
              <w:rPr>
                <w:rFonts w:ascii="Arial" w:eastAsia="Arial" w:hAnsi="Arial" w:cs="Arial"/>
              </w:rPr>
              <w:t>27</w:t>
            </w:r>
            <w:r w:rsidR="00974B07">
              <w:rPr>
                <w:rFonts w:ascii="Arial" w:eastAsia="Arial" w:hAnsi="Arial" w:cs="Arial"/>
              </w:rPr>
              <w:t>-07-2022</w:t>
            </w:r>
          </w:p>
        </w:tc>
      </w:tr>
      <w:tr w:rsidR="00EE4314" w14:paraId="75AC739F" w14:textId="77777777" w:rsidTr="004323B0">
        <w:trPr>
          <w:trHeight w:val="295"/>
          <w:jc w:val="center"/>
        </w:trPr>
        <w:tc>
          <w:tcPr>
            <w:tcW w:w="988" w:type="dxa"/>
            <w:vMerge w:val="restart"/>
            <w:tcBorders>
              <w:top w:val="single" w:sz="4" w:space="0" w:color="000000"/>
              <w:left w:val="single" w:sz="4" w:space="0" w:color="000000"/>
              <w:right w:val="single" w:sz="4" w:space="0" w:color="000000"/>
            </w:tcBorders>
          </w:tcPr>
          <w:p w14:paraId="3DBE6759" w14:textId="29574269" w:rsidR="00EE4314" w:rsidRPr="004323B0" w:rsidRDefault="00EE4314" w:rsidP="004323B0">
            <w:pPr>
              <w:pStyle w:val="ListParagraph"/>
              <w:numPr>
                <w:ilvl w:val="0"/>
                <w:numId w:val="5"/>
              </w:numPr>
              <w:rPr>
                <w:rFonts w:ascii="Arial" w:eastAsia="Arial" w:hAnsi="Arial" w:cs="Arial"/>
              </w:rPr>
            </w:pPr>
          </w:p>
        </w:tc>
        <w:tc>
          <w:tcPr>
            <w:tcW w:w="2760" w:type="dxa"/>
            <w:vMerge w:val="restart"/>
            <w:tcBorders>
              <w:top w:val="single" w:sz="4" w:space="0" w:color="000000"/>
              <w:left w:val="single" w:sz="4" w:space="0" w:color="000000"/>
              <w:right w:val="single" w:sz="4" w:space="0" w:color="000000"/>
            </w:tcBorders>
          </w:tcPr>
          <w:p w14:paraId="4C8F8F68" w14:textId="1149F972" w:rsidR="00EE4314" w:rsidRDefault="00EE4314">
            <w:r>
              <w:rPr>
                <w:rFonts w:ascii="Arial" w:eastAsia="Arial" w:hAnsi="Arial" w:cs="Arial"/>
              </w:rPr>
              <w:t>Documents pursued</w:t>
            </w:r>
          </w:p>
        </w:tc>
        <w:tc>
          <w:tcPr>
            <w:tcW w:w="3110" w:type="dxa"/>
            <w:tcBorders>
              <w:top w:val="single" w:sz="4" w:space="0" w:color="000000"/>
              <w:left w:val="single" w:sz="4" w:space="0" w:color="000000"/>
              <w:bottom w:val="single" w:sz="4" w:space="0" w:color="000000"/>
              <w:right w:val="single" w:sz="4" w:space="0" w:color="000000"/>
            </w:tcBorders>
            <w:shd w:val="clear" w:color="auto" w:fill="002060"/>
          </w:tcPr>
          <w:p w14:paraId="241A60A1" w14:textId="36C75A98" w:rsidR="00EE4314" w:rsidRPr="004323B0" w:rsidRDefault="00EE4314" w:rsidP="004323B0">
            <w:pPr>
              <w:jc w:val="center"/>
              <w:rPr>
                <w:rFonts w:ascii="Arial" w:eastAsia="Arial" w:hAnsi="Arial" w:cs="Arial"/>
                <w:b/>
                <w:bCs/>
                <w:color w:val="FFFFFF" w:themeColor="background1"/>
              </w:rPr>
            </w:pPr>
            <w:r w:rsidRPr="004323B0">
              <w:rPr>
                <w:rFonts w:ascii="Arial" w:eastAsia="Arial" w:hAnsi="Arial" w:cs="Arial"/>
                <w:b/>
                <w:bCs/>
                <w:color w:val="FFFFFF" w:themeColor="background1"/>
              </w:rPr>
              <w:t>Requested</w:t>
            </w:r>
          </w:p>
        </w:tc>
        <w:tc>
          <w:tcPr>
            <w:tcW w:w="3110" w:type="dxa"/>
            <w:tcBorders>
              <w:top w:val="single" w:sz="4" w:space="0" w:color="000000"/>
              <w:left w:val="single" w:sz="4" w:space="0" w:color="000000"/>
              <w:bottom w:val="single" w:sz="4" w:space="0" w:color="000000"/>
              <w:right w:val="single" w:sz="4" w:space="0" w:color="000000"/>
            </w:tcBorders>
            <w:shd w:val="clear" w:color="auto" w:fill="002060"/>
          </w:tcPr>
          <w:p w14:paraId="78C9ED95" w14:textId="0579A065" w:rsidR="00EE4314" w:rsidRPr="004323B0" w:rsidRDefault="00EE4314" w:rsidP="004323B0">
            <w:pPr>
              <w:jc w:val="center"/>
              <w:rPr>
                <w:rFonts w:ascii="Arial" w:eastAsia="Arial" w:hAnsi="Arial" w:cs="Arial"/>
                <w:b/>
                <w:bCs/>
                <w:color w:val="FFFFFF" w:themeColor="background1"/>
              </w:rPr>
            </w:pPr>
            <w:r w:rsidRPr="004323B0">
              <w:rPr>
                <w:rFonts w:ascii="Arial" w:eastAsia="Arial" w:hAnsi="Arial" w:cs="Arial"/>
                <w:b/>
                <w:bCs/>
                <w:color w:val="FFFFFF" w:themeColor="background1"/>
              </w:rPr>
              <w:t>Provided</w:t>
            </w:r>
          </w:p>
        </w:tc>
      </w:tr>
      <w:tr w:rsidR="00EE4314" w14:paraId="22721F5A" w14:textId="77777777" w:rsidTr="00095CF4">
        <w:trPr>
          <w:trHeight w:val="295"/>
          <w:jc w:val="center"/>
        </w:trPr>
        <w:tc>
          <w:tcPr>
            <w:tcW w:w="988" w:type="dxa"/>
            <w:vMerge/>
            <w:tcBorders>
              <w:left w:val="single" w:sz="4" w:space="0" w:color="000000"/>
              <w:right w:val="single" w:sz="4" w:space="0" w:color="000000"/>
            </w:tcBorders>
          </w:tcPr>
          <w:p w14:paraId="419B8208" w14:textId="77777777" w:rsidR="00EE4314" w:rsidRPr="004323B0" w:rsidRDefault="00EE4314" w:rsidP="004323B0">
            <w:pPr>
              <w:pStyle w:val="ListParagraph"/>
              <w:numPr>
                <w:ilvl w:val="0"/>
                <w:numId w:val="5"/>
              </w:numPr>
              <w:rPr>
                <w:rFonts w:ascii="Arial" w:eastAsia="Arial" w:hAnsi="Arial" w:cs="Arial"/>
              </w:rPr>
            </w:pPr>
          </w:p>
        </w:tc>
        <w:tc>
          <w:tcPr>
            <w:tcW w:w="2760" w:type="dxa"/>
            <w:vMerge/>
            <w:tcBorders>
              <w:left w:val="single" w:sz="4" w:space="0" w:color="000000"/>
              <w:right w:val="single" w:sz="4" w:space="0" w:color="000000"/>
            </w:tcBorders>
          </w:tcPr>
          <w:p w14:paraId="05D8403B"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617D1E0" w14:textId="4FCF930C" w:rsidR="00EE4314" w:rsidRPr="004323B0" w:rsidRDefault="00EE4314" w:rsidP="004323B0">
            <w:pPr>
              <w:jc w:val="both"/>
            </w:pPr>
            <w:r>
              <w:rPr>
                <w:rFonts w:ascii="Arial" w:eastAsia="Arial" w:hAnsi="Arial" w:cs="Arial"/>
              </w:rPr>
              <w:t>List of Machines with make, model and specifications</w:t>
            </w:r>
          </w:p>
        </w:tc>
        <w:tc>
          <w:tcPr>
            <w:tcW w:w="3110" w:type="dxa"/>
            <w:tcBorders>
              <w:top w:val="single" w:sz="4" w:space="0" w:color="000000"/>
              <w:left w:val="single" w:sz="4" w:space="0" w:color="000000"/>
              <w:bottom w:val="single" w:sz="4" w:space="0" w:color="000000"/>
              <w:right w:val="single" w:sz="4" w:space="0" w:color="000000"/>
            </w:tcBorders>
          </w:tcPr>
          <w:p w14:paraId="5424CA4F" w14:textId="3507729F" w:rsidR="00EE4314" w:rsidRPr="004323B0" w:rsidRDefault="00EE4314" w:rsidP="004323B0">
            <w:pPr>
              <w:jc w:val="both"/>
            </w:pPr>
            <w:r>
              <w:rPr>
                <w:rFonts w:ascii="Arial" w:eastAsia="Arial" w:hAnsi="Arial" w:cs="Arial"/>
              </w:rPr>
              <w:t>List of Machines with make, model</w:t>
            </w:r>
          </w:p>
        </w:tc>
      </w:tr>
      <w:tr w:rsidR="00EE4314" w14:paraId="189AD376" w14:textId="77777777" w:rsidTr="00533F6D">
        <w:trPr>
          <w:trHeight w:val="295"/>
          <w:jc w:val="center"/>
        </w:trPr>
        <w:tc>
          <w:tcPr>
            <w:tcW w:w="988" w:type="dxa"/>
            <w:vMerge/>
            <w:tcBorders>
              <w:left w:val="single" w:sz="4" w:space="0" w:color="000000"/>
              <w:right w:val="single" w:sz="4" w:space="0" w:color="000000"/>
            </w:tcBorders>
          </w:tcPr>
          <w:p w14:paraId="0F2993B1" w14:textId="77777777" w:rsidR="00EE4314" w:rsidRPr="004323B0" w:rsidRDefault="00EE4314" w:rsidP="004323B0">
            <w:pPr>
              <w:pStyle w:val="ListParagraph"/>
              <w:numPr>
                <w:ilvl w:val="0"/>
                <w:numId w:val="5"/>
              </w:numPr>
              <w:rPr>
                <w:rFonts w:ascii="Arial" w:eastAsia="Arial" w:hAnsi="Arial" w:cs="Arial"/>
              </w:rPr>
            </w:pPr>
          </w:p>
        </w:tc>
        <w:tc>
          <w:tcPr>
            <w:tcW w:w="2760" w:type="dxa"/>
            <w:vMerge/>
            <w:tcBorders>
              <w:left w:val="single" w:sz="4" w:space="0" w:color="000000"/>
              <w:right w:val="single" w:sz="4" w:space="0" w:color="000000"/>
            </w:tcBorders>
          </w:tcPr>
          <w:p w14:paraId="4913B887"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E2215D5" w14:textId="3496B5BA" w:rsidR="00EE4314" w:rsidRPr="004323B0" w:rsidRDefault="00EE4314" w:rsidP="004323B0">
            <w:pPr>
              <w:jc w:val="both"/>
            </w:pPr>
            <w:r>
              <w:rPr>
                <w:rFonts w:ascii="Arial" w:eastAsia="Arial" w:hAnsi="Arial" w:cs="Arial"/>
              </w:rPr>
              <w:t>Batch Manufacturing Record</w:t>
            </w:r>
          </w:p>
        </w:tc>
        <w:tc>
          <w:tcPr>
            <w:tcW w:w="3110" w:type="dxa"/>
            <w:tcBorders>
              <w:top w:val="single" w:sz="4" w:space="0" w:color="000000"/>
              <w:left w:val="single" w:sz="4" w:space="0" w:color="000000"/>
              <w:bottom w:val="single" w:sz="4" w:space="0" w:color="000000"/>
              <w:right w:val="single" w:sz="4" w:space="0" w:color="000000"/>
            </w:tcBorders>
          </w:tcPr>
          <w:p w14:paraId="149AFAF9" w14:textId="40223780" w:rsidR="00EE4314" w:rsidRPr="004323B0" w:rsidRDefault="00EE4314" w:rsidP="00062051">
            <w:pPr>
              <w:spacing w:line="240" w:lineRule="auto"/>
              <w:jc w:val="both"/>
            </w:pPr>
            <w:r>
              <w:rPr>
                <w:rFonts w:ascii="Arial" w:eastAsia="Arial" w:hAnsi="Arial" w:cs="Arial"/>
              </w:rPr>
              <w:t xml:space="preserve">Batch Manufacturing Record of </w:t>
            </w:r>
            <w:proofErr w:type="spellStart"/>
            <w:r w:rsidR="00062051">
              <w:rPr>
                <w:rFonts w:ascii="Arial" w:eastAsia="Arial" w:hAnsi="Arial" w:cs="Arial"/>
              </w:rPr>
              <w:t>Cetfast</w:t>
            </w:r>
            <w:proofErr w:type="spellEnd"/>
            <w:r w:rsidR="00062051">
              <w:rPr>
                <w:rFonts w:ascii="Arial" w:eastAsia="Arial" w:hAnsi="Arial" w:cs="Arial"/>
              </w:rPr>
              <w:t xml:space="preserve">, </w:t>
            </w:r>
            <w:r w:rsidR="00AE2C42">
              <w:rPr>
                <w:rFonts w:ascii="Arial" w:eastAsia="Arial" w:hAnsi="Arial" w:cs="Arial"/>
              </w:rPr>
              <w:t xml:space="preserve">Paracetamol, </w:t>
            </w:r>
            <w:r w:rsidRPr="00D24DAB">
              <w:rPr>
                <w:rFonts w:ascii="Arial" w:eastAsia="Arial" w:hAnsi="Arial" w:cs="Arial"/>
              </w:rPr>
              <w:t>Cetirizine</w:t>
            </w:r>
            <w:r>
              <w:rPr>
                <w:rFonts w:ascii="Arial" w:eastAsia="Arial" w:hAnsi="Arial" w:cs="Arial"/>
              </w:rPr>
              <w:t>, Virgo</w:t>
            </w:r>
            <w:r w:rsidR="00C84820">
              <w:rPr>
                <w:rFonts w:ascii="Arial" w:eastAsia="Arial" w:hAnsi="Arial" w:cs="Arial"/>
              </w:rPr>
              <w:t>,</w:t>
            </w:r>
            <w:r>
              <w:rPr>
                <w:rFonts w:ascii="Arial" w:eastAsia="Arial" w:hAnsi="Arial" w:cs="Arial"/>
              </w:rPr>
              <w:t xml:space="preserve"> </w:t>
            </w:r>
            <w:proofErr w:type="spellStart"/>
            <w:r>
              <w:rPr>
                <w:rFonts w:ascii="Arial" w:eastAsia="Arial" w:hAnsi="Arial" w:cs="Arial"/>
              </w:rPr>
              <w:t>Calpro</w:t>
            </w:r>
            <w:proofErr w:type="spellEnd"/>
            <w:r>
              <w:rPr>
                <w:rFonts w:ascii="Arial" w:eastAsia="Arial" w:hAnsi="Arial" w:cs="Arial"/>
              </w:rPr>
              <w:t xml:space="preserve"> Tablet</w:t>
            </w:r>
            <w:r w:rsidR="00C84820">
              <w:rPr>
                <w:rFonts w:ascii="Arial" w:eastAsia="Arial" w:hAnsi="Arial" w:cs="Arial"/>
              </w:rPr>
              <w:t xml:space="preserve">, </w:t>
            </w:r>
            <w:proofErr w:type="spellStart"/>
            <w:r w:rsidR="00C84820">
              <w:rPr>
                <w:rFonts w:ascii="Arial" w:eastAsia="Arial" w:hAnsi="Arial" w:cs="Arial"/>
              </w:rPr>
              <w:t>Spurna</w:t>
            </w:r>
            <w:proofErr w:type="spellEnd"/>
            <w:r w:rsidR="00C84820">
              <w:rPr>
                <w:rFonts w:ascii="Arial" w:eastAsia="Arial" w:hAnsi="Arial" w:cs="Arial"/>
              </w:rPr>
              <w:t xml:space="preserve"> Hair Oil</w:t>
            </w:r>
          </w:p>
        </w:tc>
      </w:tr>
      <w:tr w:rsidR="00EE4314" w14:paraId="59638897" w14:textId="77777777" w:rsidTr="00095CF4">
        <w:trPr>
          <w:trHeight w:val="295"/>
          <w:jc w:val="center"/>
        </w:trPr>
        <w:tc>
          <w:tcPr>
            <w:tcW w:w="988" w:type="dxa"/>
            <w:vMerge/>
            <w:tcBorders>
              <w:left w:val="single" w:sz="4" w:space="0" w:color="000000"/>
              <w:bottom w:val="single" w:sz="4" w:space="0" w:color="000000"/>
              <w:right w:val="single" w:sz="4" w:space="0" w:color="000000"/>
            </w:tcBorders>
          </w:tcPr>
          <w:p w14:paraId="26358700" w14:textId="77777777" w:rsidR="00EE4314" w:rsidRPr="004323B0" w:rsidRDefault="00EE4314" w:rsidP="00EE4314">
            <w:pPr>
              <w:pStyle w:val="ListParagraph"/>
              <w:ind w:left="644"/>
              <w:rPr>
                <w:rFonts w:ascii="Arial" w:eastAsia="Arial" w:hAnsi="Arial" w:cs="Arial"/>
              </w:rPr>
            </w:pPr>
          </w:p>
        </w:tc>
        <w:tc>
          <w:tcPr>
            <w:tcW w:w="2760" w:type="dxa"/>
            <w:vMerge/>
            <w:tcBorders>
              <w:left w:val="single" w:sz="4" w:space="0" w:color="000000"/>
              <w:bottom w:val="single" w:sz="4" w:space="0" w:color="000000"/>
              <w:right w:val="single" w:sz="4" w:space="0" w:color="000000"/>
            </w:tcBorders>
          </w:tcPr>
          <w:p w14:paraId="6E88C046"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F451CE4" w14:textId="662AD5C9" w:rsidR="00EE4314" w:rsidRDefault="00EE4314" w:rsidP="004323B0">
            <w:pPr>
              <w:jc w:val="both"/>
              <w:rPr>
                <w:rFonts w:ascii="Arial" w:eastAsia="Arial" w:hAnsi="Arial" w:cs="Arial"/>
              </w:rPr>
            </w:pPr>
            <w:r>
              <w:rPr>
                <w:rFonts w:ascii="Arial" w:eastAsia="Arial" w:hAnsi="Arial" w:cs="Arial"/>
              </w:rPr>
              <w:t>Invoices of Machines</w:t>
            </w:r>
          </w:p>
        </w:tc>
        <w:tc>
          <w:tcPr>
            <w:tcW w:w="3110" w:type="dxa"/>
            <w:tcBorders>
              <w:top w:val="single" w:sz="4" w:space="0" w:color="000000"/>
              <w:left w:val="single" w:sz="4" w:space="0" w:color="000000"/>
              <w:bottom w:val="single" w:sz="4" w:space="0" w:color="000000"/>
              <w:right w:val="single" w:sz="4" w:space="0" w:color="000000"/>
            </w:tcBorders>
          </w:tcPr>
          <w:p w14:paraId="69721A30" w14:textId="0904E3A4" w:rsidR="00EE4314" w:rsidRDefault="00DA7913" w:rsidP="004323B0">
            <w:pPr>
              <w:jc w:val="both"/>
              <w:rPr>
                <w:rFonts w:ascii="Arial" w:eastAsia="Arial" w:hAnsi="Arial" w:cs="Arial"/>
              </w:rPr>
            </w:pPr>
            <w:r>
              <w:rPr>
                <w:rFonts w:ascii="Arial" w:eastAsia="Arial" w:hAnsi="Arial" w:cs="Arial"/>
              </w:rPr>
              <w:t>None</w:t>
            </w:r>
          </w:p>
        </w:tc>
      </w:tr>
      <w:tr w:rsidR="00D34BF9" w14:paraId="7D930920" w14:textId="77777777" w:rsidTr="004323B0">
        <w:trPr>
          <w:trHeight w:val="665"/>
          <w:jc w:val="center"/>
        </w:trPr>
        <w:tc>
          <w:tcPr>
            <w:tcW w:w="988" w:type="dxa"/>
            <w:tcBorders>
              <w:top w:val="single" w:sz="4" w:space="0" w:color="000000"/>
              <w:left w:val="single" w:sz="4" w:space="0" w:color="000000"/>
              <w:bottom w:val="single" w:sz="4" w:space="0" w:color="000000"/>
              <w:right w:val="single" w:sz="4" w:space="0" w:color="000000"/>
            </w:tcBorders>
          </w:tcPr>
          <w:p w14:paraId="73DC9CC2" w14:textId="139B7E61"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7176C45F" w14:textId="5FB566E7" w:rsidR="006F3C04" w:rsidRDefault="00281F0B" w:rsidP="00281F0B">
            <w:pPr>
              <w:spacing w:after="121" w:line="240" w:lineRule="auto"/>
            </w:pPr>
            <w:r>
              <w:rPr>
                <w:rFonts w:ascii="Arial" w:eastAsia="Arial" w:hAnsi="Arial" w:cs="Arial"/>
              </w:rPr>
              <w:t xml:space="preserve">Location of </w:t>
            </w:r>
            <w:r w:rsidR="007B4C3E">
              <w:rPr>
                <w:rFonts w:ascii="Arial" w:eastAsia="Arial" w:hAnsi="Arial" w:cs="Arial"/>
              </w:rPr>
              <w:t xml:space="preserve">the </w:t>
            </w:r>
            <w:r w:rsidR="00974B07">
              <w:rPr>
                <w:rFonts w:ascii="Arial" w:eastAsia="Arial" w:hAnsi="Arial" w:cs="Arial"/>
              </w:rPr>
              <w:t>Building</w:t>
            </w:r>
          </w:p>
        </w:tc>
        <w:tc>
          <w:tcPr>
            <w:tcW w:w="6220" w:type="dxa"/>
            <w:gridSpan w:val="2"/>
            <w:tcBorders>
              <w:top w:val="single" w:sz="4" w:space="0" w:color="000000"/>
              <w:left w:val="single" w:sz="4" w:space="0" w:color="000000"/>
              <w:bottom w:val="single" w:sz="4" w:space="0" w:color="000000"/>
              <w:right w:val="single" w:sz="4" w:space="0" w:color="000000"/>
            </w:tcBorders>
          </w:tcPr>
          <w:p w14:paraId="74586120" w14:textId="46EE4E4D" w:rsidR="006F3C04" w:rsidRPr="008E683C" w:rsidRDefault="00697BE4" w:rsidP="008E683C">
            <w:pPr>
              <w:jc w:val="both"/>
              <w:rPr>
                <w:rFonts w:ascii="Arial" w:eastAsia="Arial" w:hAnsi="Arial" w:cs="Arial"/>
              </w:rPr>
            </w:pPr>
            <w:r w:rsidRPr="00697BE4">
              <w:rPr>
                <w:rFonts w:ascii="Arial" w:eastAsia="Arial" w:hAnsi="Arial" w:cs="Arial"/>
              </w:rPr>
              <w:t>Property No. D-42, Industrial Estate,</w:t>
            </w:r>
            <w:r w:rsidR="00E8562A">
              <w:rPr>
                <w:rFonts w:ascii="Arial" w:eastAsia="Arial" w:hAnsi="Arial" w:cs="Arial"/>
              </w:rPr>
              <w:t xml:space="preserve"> </w:t>
            </w:r>
            <w:proofErr w:type="spellStart"/>
            <w:r w:rsidRPr="00697BE4">
              <w:rPr>
                <w:rFonts w:ascii="Arial" w:eastAsia="Arial" w:hAnsi="Arial" w:cs="Arial"/>
              </w:rPr>
              <w:t>Selaqui</w:t>
            </w:r>
            <w:proofErr w:type="spellEnd"/>
            <w:r w:rsidRPr="00697BE4">
              <w:rPr>
                <w:rFonts w:ascii="Arial" w:eastAsia="Arial" w:hAnsi="Arial" w:cs="Arial"/>
              </w:rPr>
              <w:t>, District Dehradun, Uttarakhand</w:t>
            </w:r>
          </w:p>
        </w:tc>
      </w:tr>
      <w:tr w:rsidR="00D34BF9" w14:paraId="3E81E77F"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0CD1FE40" w14:textId="4F4C069C"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F1386D5" w14:textId="76893152" w:rsidR="006F3C04" w:rsidRDefault="00655D00">
            <w:r>
              <w:rPr>
                <w:rFonts w:ascii="Arial" w:eastAsia="Arial" w:hAnsi="Arial" w:cs="Arial"/>
              </w:rPr>
              <w:t>Client Name</w:t>
            </w:r>
          </w:p>
        </w:tc>
        <w:tc>
          <w:tcPr>
            <w:tcW w:w="6220" w:type="dxa"/>
            <w:gridSpan w:val="2"/>
            <w:tcBorders>
              <w:top w:val="single" w:sz="4" w:space="0" w:color="000000"/>
              <w:left w:val="single" w:sz="4" w:space="0" w:color="000000"/>
              <w:bottom w:val="single" w:sz="4" w:space="0" w:color="000000"/>
              <w:right w:val="single" w:sz="4" w:space="0" w:color="000000"/>
            </w:tcBorders>
          </w:tcPr>
          <w:p w14:paraId="5B289250" w14:textId="73C7C299" w:rsidR="006F3C04" w:rsidRDefault="00974B07" w:rsidP="00C13F75">
            <w:r>
              <w:rPr>
                <w:rFonts w:ascii="Arial" w:eastAsia="Arial" w:hAnsi="Arial" w:cs="Arial"/>
              </w:rPr>
              <w:t>M</w:t>
            </w:r>
            <w:r w:rsidR="006E2D0C">
              <w:rPr>
                <w:rFonts w:ascii="Arial" w:eastAsia="Arial" w:hAnsi="Arial" w:cs="Arial"/>
              </w:rPr>
              <w:t>/</w:t>
            </w:r>
            <w:r w:rsidR="00697BE4">
              <w:rPr>
                <w:rFonts w:ascii="Arial" w:eastAsia="Arial" w:hAnsi="Arial" w:cs="Arial"/>
              </w:rPr>
              <w:t>s. Theta Pharmaceuticals</w:t>
            </w:r>
            <w:r w:rsidR="002E1763">
              <w:rPr>
                <w:rFonts w:ascii="Arial" w:eastAsia="Arial" w:hAnsi="Arial" w:cs="Arial"/>
              </w:rPr>
              <w:t xml:space="preserve"> Limited</w:t>
            </w:r>
          </w:p>
        </w:tc>
      </w:tr>
      <w:tr w:rsidR="00D34BF9" w14:paraId="6983E4C2" w14:textId="77777777" w:rsidTr="004323B0">
        <w:trPr>
          <w:trHeight w:val="357"/>
          <w:jc w:val="center"/>
        </w:trPr>
        <w:tc>
          <w:tcPr>
            <w:tcW w:w="988" w:type="dxa"/>
            <w:tcBorders>
              <w:top w:val="single" w:sz="4" w:space="0" w:color="000000"/>
              <w:left w:val="single" w:sz="4" w:space="0" w:color="000000"/>
              <w:bottom w:val="single" w:sz="4" w:space="0" w:color="000000"/>
              <w:right w:val="single" w:sz="4" w:space="0" w:color="000000"/>
            </w:tcBorders>
          </w:tcPr>
          <w:p w14:paraId="189AC436" w14:textId="32A6716E"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46613A1" w14:textId="77777777" w:rsidR="006F3C04" w:rsidRDefault="005459D7">
            <w:r>
              <w:rPr>
                <w:rFonts w:ascii="Arial" w:eastAsia="Arial" w:hAnsi="Arial" w:cs="Arial"/>
              </w:rPr>
              <w:t>Type of Asset</w:t>
            </w:r>
          </w:p>
        </w:tc>
        <w:tc>
          <w:tcPr>
            <w:tcW w:w="6220" w:type="dxa"/>
            <w:gridSpan w:val="2"/>
            <w:tcBorders>
              <w:top w:val="single" w:sz="4" w:space="0" w:color="000000"/>
              <w:left w:val="single" w:sz="4" w:space="0" w:color="000000"/>
              <w:bottom w:val="single" w:sz="4" w:space="0" w:color="000000"/>
              <w:right w:val="single" w:sz="4" w:space="0" w:color="000000"/>
            </w:tcBorders>
          </w:tcPr>
          <w:p w14:paraId="5B0BA9F4" w14:textId="69DC79C5" w:rsidR="006F3C04" w:rsidRDefault="002E1763" w:rsidP="00B65002">
            <w:pPr>
              <w:jc w:val="both"/>
            </w:pPr>
            <w:r w:rsidRPr="002E1763">
              <w:rPr>
                <w:rFonts w:ascii="Arial" w:eastAsia="Arial" w:hAnsi="Arial" w:cs="Arial"/>
              </w:rPr>
              <w:t xml:space="preserve">Pharmaceutical Industry related </w:t>
            </w:r>
            <w:r w:rsidR="006E2D0C">
              <w:rPr>
                <w:rFonts w:ascii="Arial" w:eastAsia="Arial" w:hAnsi="Arial" w:cs="Arial"/>
              </w:rPr>
              <w:t>m</w:t>
            </w:r>
            <w:r w:rsidRPr="002E1763">
              <w:rPr>
                <w:rFonts w:ascii="Arial" w:eastAsia="Arial" w:hAnsi="Arial" w:cs="Arial"/>
              </w:rPr>
              <w:t>achineries</w:t>
            </w:r>
          </w:p>
        </w:tc>
      </w:tr>
      <w:tr w:rsidR="00D64C88" w14:paraId="14EC71C2" w14:textId="77777777" w:rsidTr="004323B0">
        <w:trPr>
          <w:trHeight w:val="357"/>
          <w:jc w:val="center"/>
        </w:trPr>
        <w:tc>
          <w:tcPr>
            <w:tcW w:w="988" w:type="dxa"/>
            <w:tcBorders>
              <w:top w:val="single" w:sz="4" w:space="0" w:color="000000"/>
              <w:left w:val="single" w:sz="4" w:space="0" w:color="000000"/>
              <w:bottom w:val="single" w:sz="4" w:space="0" w:color="000000"/>
              <w:right w:val="single" w:sz="4" w:space="0" w:color="000000"/>
            </w:tcBorders>
          </w:tcPr>
          <w:p w14:paraId="03D13F02" w14:textId="77777777" w:rsidR="00D64C88" w:rsidRPr="004323B0" w:rsidRDefault="00D64C88" w:rsidP="00D64C88">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D6AEED2" w14:textId="693460AD" w:rsidR="00D64C88" w:rsidRDefault="00D64C88" w:rsidP="00D64C88">
            <w:pPr>
              <w:rPr>
                <w:rFonts w:ascii="Arial" w:eastAsia="Arial" w:hAnsi="Arial" w:cs="Arial"/>
              </w:rPr>
            </w:pPr>
            <w:r>
              <w:rPr>
                <w:rFonts w:ascii="Arial" w:eastAsia="Arial" w:hAnsi="Arial" w:cs="Arial"/>
              </w:rPr>
              <w:t>Nature of Assets</w:t>
            </w:r>
          </w:p>
        </w:tc>
        <w:tc>
          <w:tcPr>
            <w:tcW w:w="6220" w:type="dxa"/>
            <w:gridSpan w:val="2"/>
            <w:tcBorders>
              <w:top w:val="single" w:sz="4" w:space="0" w:color="000000"/>
              <w:left w:val="single" w:sz="4" w:space="0" w:color="000000"/>
              <w:bottom w:val="single" w:sz="4" w:space="0" w:color="000000"/>
              <w:right w:val="single" w:sz="4" w:space="0" w:color="000000"/>
            </w:tcBorders>
          </w:tcPr>
          <w:p w14:paraId="5A589F84" w14:textId="597433A1" w:rsidR="00D64C88" w:rsidRPr="002E1763" w:rsidRDefault="00D64C88" w:rsidP="00D64C88">
            <w:pPr>
              <w:jc w:val="both"/>
              <w:rPr>
                <w:rFonts w:ascii="Arial" w:eastAsia="Arial" w:hAnsi="Arial" w:cs="Arial"/>
              </w:rPr>
            </w:pPr>
            <w:r>
              <w:rPr>
                <w:rFonts w:ascii="Arial" w:eastAsia="Arial" w:hAnsi="Arial" w:cs="Arial"/>
              </w:rPr>
              <w:t>General machinery used in pharmaceutical industry for the manufacturing of Tablets</w:t>
            </w:r>
            <w:r w:rsidR="00C84820">
              <w:rPr>
                <w:rFonts w:ascii="Arial" w:eastAsia="Arial" w:hAnsi="Arial" w:cs="Arial"/>
              </w:rPr>
              <w:t xml:space="preserve">, </w:t>
            </w:r>
            <w:r>
              <w:rPr>
                <w:rFonts w:ascii="Arial" w:eastAsia="Arial" w:hAnsi="Arial" w:cs="Arial"/>
              </w:rPr>
              <w:t>Capsules</w:t>
            </w:r>
            <w:r w:rsidR="00C84820">
              <w:rPr>
                <w:rFonts w:ascii="Arial" w:eastAsia="Arial" w:hAnsi="Arial" w:cs="Arial"/>
              </w:rPr>
              <w:t xml:space="preserve">, Ointment, Eye Drops &amp; Oral Liquid. </w:t>
            </w:r>
          </w:p>
        </w:tc>
      </w:tr>
      <w:tr w:rsidR="00D34BF9" w14:paraId="5CBA1BE9"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03EBCEA2" w14:textId="365A4BDF"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862BC66" w14:textId="77777777" w:rsidR="006F3C04" w:rsidRDefault="007B4C3E">
            <w:r>
              <w:rPr>
                <w:rFonts w:ascii="Arial" w:eastAsia="Arial" w:hAnsi="Arial" w:cs="Arial"/>
              </w:rPr>
              <w:t xml:space="preserve">Type of Assessment </w:t>
            </w:r>
          </w:p>
        </w:tc>
        <w:tc>
          <w:tcPr>
            <w:tcW w:w="6220" w:type="dxa"/>
            <w:gridSpan w:val="2"/>
            <w:tcBorders>
              <w:top w:val="single" w:sz="4" w:space="0" w:color="000000"/>
              <w:left w:val="single" w:sz="4" w:space="0" w:color="000000"/>
              <w:bottom w:val="single" w:sz="4" w:space="0" w:color="000000"/>
              <w:right w:val="single" w:sz="4" w:space="0" w:color="000000"/>
            </w:tcBorders>
          </w:tcPr>
          <w:p w14:paraId="4EE25A96" w14:textId="16BEF029" w:rsidR="006F3C04" w:rsidRDefault="002E1763">
            <w:r>
              <w:rPr>
                <w:rFonts w:ascii="Arial" w:eastAsia="Arial" w:hAnsi="Arial" w:cs="Arial"/>
              </w:rPr>
              <w:t>Capacity Assessment</w:t>
            </w:r>
          </w:p>
        </w:tc>
      </w:tr>
      <w:tr w:rsidR="00D34BF9" w14:paraId="0ED4D750"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6ACD974D" w14:textId="411D8BB8"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C32671F" w14:textId="77777777" w:rsidR="006F3C04" w:rsidRDefault="007B4C3E">
            <w:r>
              <w:rPr>
                <w:rFonts w:ascii="Arial" w:eastAsia="Arial" w:hAnsi="Arial" w:cs="Arial"/>
              </w:rPr>
              <w:t xml:space="preserve">Scope of Assessment </w:t>
            </w:r>
          </w:p>
        </w:tc>
        <w:tc>
          <w:tcPr>
            <w:tcW w:w="6220" w:type="dxa"/>
            <w:gridSpan w:val="2"/>
            <w:tcBorders>
              <w:top w:val="single" w:sz="4" w:space="0" w:color="000000"/>
              <w:left w:val="single" w:sz="4" w:space="0" w:color="000000"/>
              <w:bottom w:val="single" w:sz="4" w:space="0" w:color="000000"/>
              <w:right w:val="single" w:sz="4" w:space="0" w:color="000000"/>
            </w:tcBorders>
          </w:tcPr>
          <w:p w14:paraId="64AAFDBB" w14:textId="4E71F8E5" w:rsidR="006F3C04" w:rsidRPr="002E1763" w:rsidRDefault="002E1763" w:rsidP="004A3A8B">
            <w:pPr>
              <w:jc w:val="both"/>
              <w:rPr>
                <w:rFonts w:ascii="Arial" w:eastAsia="Arial" w:hAnsi="Arial" w:cs="Arial"/>
              </w:rPr>
            </w:pPr>
            <w:r w:rsidRPr="002E1763">
              <w:rPr>
                <w:rFonts w:ascii="Arial" w:eastAsia="Arial" w:hAnsi="Arial" w:cs="Arial"/>
              </w:rPr>
              <w:t xml:space="preserve">To </w:t>
            </w:r>
            <w:r w:rsidR="00E457F2">
              <w:rPr>
                <w:rFonts w:ascii="Arial" w:eastAsia="Arial" w:hAnsi="Arial" w:cs="Arial"/>
              </w:rPr>
              <w:t>i</w:t>
            </w:r>
            <w:r w:rsidRPr="002E1763">
              <w:rPr>
                <w:rFonts w:ascii="Arial" w:eastAsia="Arial" w:hAnsi="Arial" w:cs="Arial"/>
              </w:rPr>
              <w:t xml:space="preserve">ndependently verify the </w:t>
            </w:r>
            <w:r w:rsidR="008F1D52">
              <w:rPr>
                <w:rFonts w:ascii="Arial" w:eastAsia="Arial" w:hAnsi="Arial" w:cs="Arial"/>
              </w:rPr>
              <w:t xml:space="preserve">rated/ installed </w:t>
            </w:r>
            <w:r w:rsidRPr="002E1763">
              <w:rPr>
                <w:rFonts w:ascii="Arial" w:eastAsia="Arial" w:hAnsi="Arial" w:cs="Arial"/>
              </w:rPr>
              <w:t>capacity of the subject machines &amp; verify the same with the capacity claimed by the company.</w:t>
            </w:r>
          </w:p>
        </w:tc>
      </w:tr>
      <w:tr w:rsidR="008F1D52" w14:paraId="5028D56B"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12D19C96" w14:textId="77777777" w:rsidR="008F1D52" w:rsidRPr="004323B0" w:rsidRDefault="008F1D52"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E70D28E" w14:textId="501A732B" w:rsidR="008F1D52" w:rsidRDefault="008F1D52">
            <w:pPr>
              <w:rPr>
                <w:rFonts w:ascii="Arial" w:eastAsia="Arial" w:hAnsi="Arial" w:cs="Arial"/>
              </w:rPr>
            </w:pPr>
            <w:r>
              <w:rPr>
                <w:rFonts w:ascii="Arial" w:eastAsia="Arial" w:hAnsi="Arial" w:cs="Arial"/>
              </w:rPr>
              <w:t>Out of Scope</w:t>
            </w:r>
          </w:p>
        </w:tc>
        <w:tc>
          <w:tcPr>
            <w:tcW w:w="6220" w:type="dxa"/>
            <w:gridSpan w:val="2"/>
            <w:tcBorders>
              <w:top w:val="single" w:sz="4" w:space="0" w:color="000000"/>
              <w:left w:val="single" w:sz="4" w:space="0" w:color="000000"/>
              <w:bottom w:val="single" w:sz="4" w:space="0" w:color="000000"/>
              <w:right w:val="single" w:sz="4" w:space="0" w:color="000000"/>
            </w:tcBorders>
          </w:tcPr>
          <w:p w14:paraId="69E6538D" w14:textId="77777777" w:rsidR="008F1D52" w:rsidRDefault="008F1D52" w:rsidP="00F33A94">
            <w:pPr>
              <w:pStyle w:val="ListParagraph"/>
              <w:numPr>
                <w:ilvl w:val="0"/>
                <w:numId w:val="8"/>
              </w:numPr>
              <w:ind w:left="399"/>
              <w:jc w:val="both"/>
              <w:rPr>
                <w:rFonts w:ascii="Arial" w:eastAsia="Arial" w:hAnsi="Arial" w:cs="Arial"/>
              </w:rPr>
            </w:pPr>
            <w:r w:rsidRPr="00F33A94">
              <w:rPr>
                <w:rFonts w:ascii="Arial" w:eastAsia="Arial" w:hAnsi="Arial" w:cs="Arial"/>
              </w:rPr>
              <w:t>To estimate the present operational efficiency/ capacity utilization of the Plant.</w:t>
            </w:r>
          </w:p>
          <w:p w14:paraId="194A3D92" w14:textId="44202668" w:rsidR="00F33A94" w:rsidRPr="00F33A94" w:rsidRDefault="00F33A94" w:rsidP="00F33A94">
            <w:pPr>
              <w:pStyle w:val="ListParagraph"/>
              <w:numPr>
                <w:ilvl w:val="0"/>
                <w:numId w:val="8"/>
              </w:numPr>
              <w:ind w:left="399"/>
              <w:jc w:val="both"/>
              <w:rPr>
                <w:rFonts w:ascii="Arial" w:eastAsia="Arial" w:hAnsi="Arial" w:cs="Arial"/>
              </w:rPr>
            </w:pPr>
            <w:r w:rsidRPr="00F33A94">
              <w:rPr>
                <w:rFonts w:ascii="Arial" w:eastAsia="Arial" w:hAnsi="Arial" w:cs="Arial"/>
              </w:rPr>
              <w:t>Checking/ verifying any licences, approvals of the subject Industry.</w:t>
            </w:r>
          </w:p>
        </w:tc>
      </w:tr>
      <w:tr w:rsidR="00D34BF9" w14:paraId="6A7717EE"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1654CC84" w14:textId="2585E64A"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4E369D1F" w14:textId="4492D376" w:rsidR="006F3C04" w:rsidRDefault="002B3502">
            <w:r w:rsidRPr="002B3502">
              <w:rPr>
                <w:rFonts w:ascii="Arial" w:eastAsia="Arial" w:hAnsi="Arial" w:cs="Arial"/>
              </w:rPr>
              <w:t>Methodology/ Approach adopted</w:t>
            </w:r>
          </w:p>
        </w:tc>
        <w:tc>
          <w:tcPr>
            <w:tcW w:w="6220" w:type="dxa"/>
            <w:gridSpan w:val="2"/>
            <w:tcBorders>
              <w:top w:val="single" w:sz="4" w:space="0" w:color="000000"/>
              <w:left w:val="single" w:sz="4" w:space="0" w:color="000000"/>
              <w:bottom w:val="single" w:sz="4" w:space="0" w:color="000000"/>
              <w:right w:val="single" w:sz="4" w:space="0" w:color="000000"/>
            </w:tcBorders>
          </w:tcPr>
          <w:p w14:paraId="1A03DF51" w14:textId="2FE35C4F" w:rsidR="006F3C04" w:rsidRPr="008F1D52" w:rsidRDefault="002B3502" w:rsidP="002B3502">
            <w:pPr>
              <w:pStyle w:val="ListParagraph"/>
              <w:numPr>
                <w:ilvl w:val="0"/>
                <w:numId w:val="6"/>
              </w:numPr>
              <w:ind w:left="399"/>
              <w:jc w:val="both"/>
              <w:rPr>
                <w:rFonts w:ascii="Arial" w:eastAsia="Arial" w:hAnsi="Arial" w:cs="Arial"/>
              </w:rPr>
            </w:pPr>
            <w:r w:rsidRPr="008F1D52">
              <w:rPr>
                <w:rFonts w:ascii="Arial" w:eastAsia="Arial" w:hAnsi="Arial" w:cs="Arial"/>
              </w:rPr>
              <w:t>Taking list of the machines to be verified</w:t>
            </w:r>
            <w:r w:rsidR="008F1D52" w:rsidRPr="008F1D52">
              <w:rPr>
                <w:rFonts w:ascii="Arial" w:eastAsia="Arial" w:hAnsi="Arial" w:cs="Arial"/>
              </w:rPr>
              <w:t xml:space="preserve"> with its specifications and capacity.</w:t>
            </w:r>
          </w:p>
          <w:p w14:paraId="7A2FD004" w14:textId="43C781DD" w:rsidR="002B3502" w:rsidRPr="008F1D52" w:rsidRDefault="002B3502" w:rsidP="002B3502">
            <w:pPr>
              <w:pStyle w:val="ListParagraph"/>
              <w:numPr>
                <w:ilvl w:val="0"/>
                <w:numId w:val="6"/>
              </w:numPr>
              <w:ind w:left="399"/>
              <w:jc w:val="both"/>
              <w:rPr>
                <w:rFonts w:ascii="Arial" w:eastAsia="Arial" w:hAnsi="Arial" w:cs="Arial"/>
              </w:rPr>
            </w:pPr>
            <w:r w:rsidRPr="008F1D52">
              <w:rPr>
                <w:rFonts w:ascii="Arial" w:eastAsia="Arial" w:hAnsi="Arial" w:cs="Arial"/>
              </w:rPr>
              <w:t>Site inspection of the machines noting Plate information</w:t>
            </w:r>
            <w:r w:rsidR="008F1D52" w:rsidRPr="008F1D52">
              <w:rPr>
                <w:rFonts w:ascii="Arial" w:eastAsia="Arial" w:hAnsi="Arial" w:cs="Arial"/>
              </w:rPr>
              <w:t xml:space="preserve"> of the machine.</w:t>
            </w:r>
          </w:p>
          <w:p w14:paraId="20369ECE" w14:textId="341A56B8" w:rsidR="00F33A94" w:rsidRPr="00F33A94" w:rsidRDefault="002B3502" w:rsidP="00F33A94">
            <w:pPr>
              <w:pStyle w:val="ListParagraph"/>
              <w:numPr>
                <w:ilvl w:val="0"/>
                <w:numId w:val="6"/>
              </w:numPr>
              <w:ind w:left="399"/>
              <w:jc w:val="both"/>
              <w:rPr>
                <w:rFonts w:ascii="Arial" w:eastAsia="Arial" w:hAnsi="Arial" w:cs="Arial"/>
              </w:rPr>
            </w:pPr>
            <w:r w:rsidRPr="008F1D52">
              <w:rPr>
                <w:rFonts w:ascii="Arial" w:eastAsia="Arial" w:hAnsi="Arial" w:cs="Arial"/>
              </w:rPr>
              <w:t>Cross verifying the machine capacity of the same machine</w:t>
            </w:r>
            <w:r w:rsidR="008F1D52">
              <w:rPr>
                <w:rFonts w:ascii="Arial" w:eastAsia="Arial" w:hAnsi="Arial" w:cs="Arial"/>
              </w:rPr>
              <w:t xml:space="preserve"> as available in the market.</w:t>
            </w:r>
          </w:p>
        </w:tc>
      </w:tr>
    </w:tbl>
    <w:p w14:paraId="2080F69A" w14:textId="77777777" w:rsidR="002E1763" w:rsidRDefault="002E1763">
      <w:pPr>
        <w:spacing w:after="119" w:line="240" w:lineRule="auto"/>
        <w:ind w:left="91"/>
        <w:rPr>
          <w:rFonts w:ascii="Arial" w:eastAsia="Arial" w:hAnsi="Arial" w:cs="Arial"/>
        </w:rPr>
      </w:pPr>
    </w:p>
    <w:p w14:paraId="0E7F3B24" w14:textId="77777777" w:rsidR="002E1763" w:rsidRDefault="002E1763">
      <w:pPr>
        <w:spacing w:after="119" w:line="240" w:lineRule="auto"/>
        <w:ind w:left="91"/>
        <w:rPr>
          <w:rFonts w:ascii="Arial" w:eastAsia="Arial" w:hAnsi="Arial" w:cs="Arial"/>
        </w:rPr>
      </w:pPr>
    </w:p>
    <w:p w14:paraId="42D1890E" w14:textId="081357D2" w:rsidR="005C1E62" w:rsidRDefault="007B4C3E">
      <w:pPr>
        <w:spacing w:after="119" w:line="240" w:lineRule="auto"/>
        <w:ind w:left="91"/>
        <w:rPr>
          <w:rFonts w:ascii="Arial" w:eastAsia="Arial" w:hAnsi="Arial" w:cs="Arial"/>
        </w:rPr>
      </w:pPr>
      <w:r>
        <w:rPr>
          <w:rFonts w:ascii="Arial" w:eastAsia="Arial" w:hAnsi="Arial" w:cs="Arial"/>
        </w:rPr>
        <w:t xml:space="preserve"> </w:t>
      </w:r>
    </w:p>
    <w:p w14:paraId="3BFE0665" w14:textId="77777777" w:rsidR="00F33A94" w:rsidRDefault="005C1E62" w:rsidP="00B32A38">
      <w:pPr>
        <w:spacing w:after="160" w:line="259" w:lineRule="auto"/>
        <w:jc w:val="center"/>
        <w:rPr>
          <w:rFonts w:ascii="Arial" w:eastAsia="Arial" w:hAnsi="Arial" w:cs="Arial"/>
        </w:rPr>
      </w:pPr>
      <w:r>
        <w:rPr>
          <w:rFonts w:ascii="Arial" w:eastAsia="Arial" w:hAnsi="Arial" w:cs="Arial"/>
        </w:rPr>
        <w:br w:type="page"/>
      </w:r>
    </w:p>
    <w:tbl>
      <w:tblPr>
        <w:tblStyle w:val="TableGrid0"/>
        <w:tblW w:w="0" w:type="auto"/>
        <w:jc w:val="center"/>
        <w:tblLook w:val="04A0" w:firstRow="1" w:lastRow="0" w:firstColumn="1" w:lastColumn="0" w:noHBand="0" w:noVBand="1"/>
      </w:tblPr>
      <w:tblGrid>
        <w:gridCol w:w="1477"/>
        <w:gridCol w:w="7542"/>
      </w:tblGrid>
      <w:tr w:rsidR="00E8562A" w14:paraId="601A3F0D" w14:textId="77777777" w:rsidTr="00630005">
        <w:trPr>
          <w:trHeight w:val="132"/>
          <w:jc w:val="center"/>
        </w:trPr>
        <w:tc>
          <w:tcPr>
            <w:tcW w:w="1519" w:type="dxa"/>
            <w:shd w:val="clear" w:color="auto" w:fill="323E4F" w:themeFill="text2" w:themeFillShade="BF"/>
            <w:vAlign w:val="center"/>
          </w:tcPr>
          <w:p w14:paraId="12FC944E" w14:textId="612BA652" w:rsidR="00E8562A" w:rsidRPr="00771EA0" w:rsidRDefault="00E8562A" w:rsidP="00A54548">
            <w:pPr>
              <w:jc w:val="center"/>
              <w:rPr>
                <w:b/>
                <w:i/>
                <w:sz w:val="24"/>
                <w:szCs w:val="16"/>
              </w:rPr>
            </w:pPr>
            <w:r w:rsidRPr="00E8562A">
              <w:rPr>
                <w:b/>
                <w:color w:val="FFFFFF" w:themeColor="background1"/>
                <w:sz w:val="24"/>
              </w:rPr>
              <w:lastRenderedPageBreak/>
              <w:t xml:space="preserve">PART </w:t>
            </w:r>
            <w:r>
              <w:rPr>
                <w:b/>
                <w:color w:val="FFFFFF" w:themeColor="background1"/>
                <w:sz w:val="24"/>
              </w:rPr>
              <w:t>A</w:t>
            </w:r>
          </w:p>
        </w:tc>
        <w:tc>
          <w:tcPr>
            <w:tcW w:w="7831" w:type="dxa"/>
            <w:shd w:val="clear" w:color="auto" w:fill="DEEAF6" w:themeFill="accent1" w:themeFillTint="33"/>
            <w:vAlign w:val="center"/>
          </w:tcPr>
          <w:p w14:paraId="7ED22D21" w14:textId="70230E52" w:rsidR="00E8562A" w:rsidRPr="00630005" w:rsidRDefault="00630005" w:rsidP="00630005">
            <w:pPr>
              <w:pStyle w:val="NoSpacing"/>
              <w:ind w:left="821"/>
              <w:rPr>
                <w:b/>
                <w:bCs/>
              </w:rPr>
            </w:pPr>
            <w:r w:rsidRPr="00630005">
              <w:rPr>
                <w:b/>
                <w:bCs/>
                <w:sz w:val="24"/>
                <w:szCs w:val="24"/>
              </w:rPr>
              <w:t xml:space="preserve">              </w:t>
            </w:r>
            <w:r w:rsidR="00E8562A" w:rsidRPr="00630005">
              <w:rPr>
                <w:rFonts w:ascii="Arial" w:hAnsi="Arial" w:cs="Arial"/>
                <w:b/>
                <w:bCs/>
              </w:rPr>
              <w:t>CAPACITY ASSESSMENT ANALYSIS</w:t>
            </w:r>
          </w:p>
        </w:tc>
      </w:tr>
    </w:tbl>
    <w:p w14:paraId="12455ED2" w14:textId="77777777" w:rsidR="00F33A94" w:rsidRDefault="00F33A94" w:rsidP="00B32A38">
      <w:pPr>
        <w:spacing w:after="160" w:line="259" w:lineRule="auto"/>
        <w:jc w:val="center"/>
        <w:rPr>
          <w:rFonts w:ascii="Arial" w:eastAsia="Arial" w:hAnsi="Arial" w:cs="Arial"/>
        </w:rPr>
      </w:pPr>
    </w:p>
    <w:p w14:paraId="7B83BF44" w14:textId="056CC9FB" w:rsidR="006F3C04" w:rsidRPr="00F33A94" w:rsidRDefault="00B32A38" w:rsidP="00350C5E">
      <w:pPr>
        <w:pStyle w:val="ListParagraph"/>
        <w:numPr>
          <w:ilvl w:val="0"/>
          <w:numId w:val="7"/>
        </w:numPr>
        <w:spacing w:after="160" w:line="360" w:lineRule="auto"/>
        <w:ind w:left="426"/>
        <w:rPr>
          <w:rFonts w:ascii="Arial" w:eastAsia="Arial" w:hAnsi="Arial" w:cs="Arial"/>
          <w:b/>
          <w:bCs/>
        </w:rPr>
      </w:pPr>
      <w:r w:rsidRPr="00F33A94">
        <w:rPr>
          <w:rFonts w:ascii="Arial" w:eastAsia="Arial" w:hAnsi="Arial" w:cs="Arial"/>
          <w:b/>
          <w:bCs/>
        </w:rPr>
        <w:t>LIST OF MACHINES VERIFIED AT SITE (SUBJECT MACHINES)</w:t>
      </w:r>
      <w:r w:rsidR="00F33A94">
        <w:rPr>
          <w:rFonts w:ascii="Arial" w:eastAsia="Arial" w:hAnsi="Arial" w:cs="Arial"/>
          <w:b/>
          <w:bCs/>
        </w:rPr>
        <w:t>:</w:t>
      </w:r>
    </w:p>
    <w:p w14:paraId="620568DA" w14:textId="06E5F666" w:rsidR="001C08C0" w:rsidRDefault="00EA2ADB" w:rsidP="00E457F2">
      <w:pPr>
        <w:spacing w:after="160" w:line="259" w:lineRule="auto"/>
        <w:jc w:val="center"/>
        <w:rPr>
          <w:rFonts w:ascii="Arial" w:eastAsia="Arial" w:hAnsi="Arial" w:cs="Arial"/>
          <w:b/>
          <w:bCs/>
          <w:u w:val="single"/>
        </w:rPr>
      </w:pPr>
      <w:r w:rsidRPr="00EA2ADB">
        <w:rPr>
          <w:rFonts w:ascii="Arial" w:eastAsia="Arial" w:hAnsi="Arial" w:cs="Arial"/>
          <w:b/>
          <w:bCs/>
          <w:noProof/>
          <w:lang w:val="en-US" w:eastAsia="en-US"/>
        </w:rPr>
        <w:drawing>
          <wp:inline distT="0" distB="0" distL="0" distR="0" wp14:anchorId="3F2A6E63" wp14:editId="4ABAFFFD">
            <wp:extent cx="6038850" cy="3295650"/>
            <wp:effectExtent l="19050" t="19050" r="19050" b="19050"/>
            <wp:docPr id="8355" name="Picture 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 name="Picture 8355"/>
                    <pic:cNvPicPr/>
                  </pic:nvPicPr>
                  <pic:blipFill>
                    <a:blip r:embed="rId8">
                      <a:extLst>
                        <a:ext uri="{28A0092B-C50C-407E-A947-70E740481C1C}">
                          <a14:useLocalDpi xmlns:a14="http://schemas.microsoft.com/office/drawing/2010/main" val="0"/>
                        </a:ext>
                      </a:extLst>
                    </a:blip>
                    <a:stretch>
                      <a:fillRect/>
                    </a:stretch>
                  </pic:blipFill>
                  <pic:spPr>
                    <a:xfrm>
                      <a:off x="0" y="0"/>
                      <a:ext cx="6038850" cy="3295650"/>
                    </a:xfrm>
                    <a:prstGeom prst="rect">
                      <a:avLst/>
                    </a:prstGeom>
                    <a:ln w="12700">
                      <a:solidFill>
                        <a:schemeClr val="tx1"/>
                      </a:solidFill>
                    </a:ln>
                  </pic:spPr>
                </pic:pic>
              </a:graphicData>
            </a:graphic>
          </wp:inline>
        </w:drawing>
      </w:r>
    </w:p>
    <w:p w14:paraId="2C9E0856" w14:textId="7E47B5A0" w:rsidR="001C086B" w:rsidRPr="001C086B" w:rsidRDefault="001C086B" w:rsidP="0028547D">
      <w:pPr>
        <w:pStyle w:val="ListParagraph"/>
        <w:numPr>
          <w:ilvl w:val="0"/>
          <w:numId w:val="7"/>
        </w:numPr>
        <w:spacing w:after="160"/>
        <w:ind w:left="426"/>
        <w:rPr>
          <w:rFonts w:ascii="Arial" w:eastAsia="Arial" w:hAnsi="Arial" w:cs="Arial"/>
          <w:b/>
          <w:bCs/>
        </w:rPr>
      </w:pPr>
      <w:r w:rsidRPr="001C086B">
        <w:rPr>
          <w:rFonts w:ascii="Arial" w:eastAsia="Arial" w:hAnsi="Arial" w:cs="Arial"/>
          <w:b/>
          <w:bCs/>
        </w:rPr>
        <w:t>CAPACITY ASSESSMENT OF SUBJECT MACHINES AS PER OUR MARKET RESEARCH V/S CAPACITY OF MACHINES CLAIMED BY COMPANY:</w:t>
      </w:r>
    </w:p>
    <w:p w14:paraId="46CA17EF" w14:textId="520A063B" w:rsidR="00D9767C" w:rsidRDefault="00EA2ADB" w:rsidP="00595669">
      <w:pPr>
        <w:spacing w:after="160" w:line="259" w:lineRule="auto"/>
        <w:ind w:hanging="426"/>
        <w:rPr>
          <w:rFonts w:ascii="Arial" w:eastAsia="Arial" w:hAnsi="Arial" w:cs="Arial"/>
          <w:b/>
          <w:bCs/>
          <w:u w:val="single"/>
        </w:rPr>
      </w:pPr>
      <w:r w:rsidRPr="00EA2ADB">
        <w:rPr>
          <w:rFonts w:ascii="Arial" w:eastAsia="Arial" w:hAnsi="Arial" w:cs="Arial"/>
          <w:b/>
          <w:bCs/>
          <w:noProof/>
          <w:lang w:val="en-US" w:eastAsia="en-US"/>
        </w:rPr>
        <w:drawing>
          <wp:inline distT="0" distB="0" distL="0" distR="0" wp14:anchorId="659DEFE8" wp14:editId="76FC27D6">
            <wp:extent cx="6305550" cy="3924300"/>
            <wp:effectExtent l="19050" t="19050" r="19050" b="19050"/>
            <wp:docPr id="8356" name="Picture 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 name="Picture 8356"/>
                    <pic:cNvPicPr/>
                  </pic:nvPicPr>
                  <pic:blipFill>
                    <a:blip r:embed="rId9">
                      <a:extLst>
                        <a:ext uri="{28A0092B-C50C-407E-A947-70E740481C1C}">
                          <a14:useLocalDpi xmlns:a14="http://schemas.microsoft.com/office/drawing/2010/main" val="0"/>
                        </a:ext>
                      </a:extLst>
                    </a:blip>
                    <a:stretch>
                      <a:fillRect/>
                    </a:stretch>
                  </pic:blipFill>
                  <pic:spPr>
                    <a:xfrm>
                      <a:off x="0" y="0"/>
                      <a:ext cx="6305550" cy="3924300"/>
                    </a:xfrm>
                    <a:prstGeom prst="rect">
                      <a:avLst/>
                    </a:prstGeom>
                    <a:ln w="9525">
                      <a:solidFill>
                        <a:schemeClr val="tx1"/>
                      </a:solidFill>
                    </a:ln>
                  </pic:spPr>
                </pic:pic>
              </a:graphicData>
            </a:graphic>
          </wp:inline>
        </w:drawing>
      </w:r>
    </w:p>
    <w:p w14:paraId="295541CD" w14:textId="36559E3C" w:rsidR="00D9767C" w:rsidRPr="00D9767C" w:rsidRDefault="00D9767C" w:rsidP="00D9767C">
      <w:pPr>
        <w:pStyle w:val="ListParagraph"/>
        <w:numPr>
          <w:ilvl w:val="0"/>
          <w:numId w:val="7"/>
        </w:numPr>
        <w:spacing w:after="160" w:line="360" w:lineRule="auto"/>
        <w:ind w:left="426"/>
        <w:rPr>
          <w:rFonts w:ascii="Arial" w:eastAsia="Arial" w:hAnsi="Arial" w:cs="Arial"/>
          <w:b/>
          <w:bCs/>
        </w:rPr>
      </w:pPr>
      <w:r>
        <w:rPr>
          <w:rFonts w:ascii="Arial" w:eastAsia="Arial" w:hAnsi="Arial" w:cs="Arial"/>
          <w:b/>
          <w:bCs/>
        </w:rPr>
        <w:lastRenderedPageBreak/>
        <w:t>SITE OBSERVATION</w:t>
      </w:r>
      <w:r w:rsidRPr="001C086B">
        <w:rPr>
          <w:rFonts w:ascii="Arial" w:eastAsia="Arial" w:hAnsi="Arial" w:cs="Arial"/>
          <w:b/>
          <w:bCs/>
        </w:rPr>
        <w:t>:</w:t>
      </w:r>
    </w:p>
    <w:p w14:paraId="5F237AED" w14:textId="17CC0E8C" w:rsidR="00F33A94" w:rsidRPr="007C6307" w:rsidRDefault="00F33A94" w:rsidP="00D9767C">
      <w:pPr>
        <w:pStyle w:val="ListParagraph"/>
        <w:numPr>
          <w:ilvl w:val="1"/>
          <w:numId w:val="7"/>
        </w:numPr>
        <w:spacing w:after="160" w:line="360" w:lineRule="auto"/>
        <w:ind w:left="851"/>
        <w:jc w:val="both"/>
        <w:rPr>
          <w:rFonts w:ascii="Arial" w:eastAsia="Arial" w:hAnsi="Arial" w:cs="Arial"/>
        </w:rPr>
      </w:pPr>
      <w:r w:rsidRPr="007C6307">
        <w:rPr>
          <w:rFonts w:ascii="Arial" w:eastAsia="Arial" w:hAnsi="Arial" w:cs="Arial"/>
        </w:rPr>
        <w:t xml:space="preserve">The subject Plant is of manufacturing of </w:t>
      </w:r>
      <w:r w:rsidR="00E578C2" w:rsidRPr="007C6307">
        <w:rPr>
          <w:rFonts w:ascii="Arial" w:eastAsia="Arial" w:hAnsi="Arial" w:cs="Arial"/>
        </w:rPr>
        <w:t>different types of tablets &amp; capsules.</w:t>
      </w:r>
    </w:p>
    <w:p w14:paraId="4A544952" w14:textId="6E30FF79" w:rsidR="00350C5E" w:rsidRPr="007C6307" w:rsidRDefault="00350C5E" w:rsidP="00D9767C">
      <w:pPr>
        <w:pStyle w:val="ListParagraph"/>
        <w:numPr>
          <w:ilvl w:val="1"/>
          <w:numId w:val="7"/>
        </w:numPr>
        <w:spacing w:after="160" w:line="360" w:lineRule="auto"/>
        <w:ind w:left="851"/>
        <w:jc w:val="both"/>
        <w:rPr>
          <w:rFonts w:ascii="Arial" w:eastAsia="Arial" w:hAnsi="Arial" w:cs="Arial"/>
        </w:rPr>
      </w:pPr>
      <w:r w:rsidRPr="007C6307">
        <w:rPr>
          <w:rFonts w:ascii="Arial" w:eastAsia="Arial" w:hAnsi="Arial" w:cs="Arial"/>
        </w:rPr>
        <w:t>All the machines during the time of site survey were found operational.</w:t>
      </w:r>
    </w:p>
    <w:p w14:paraId="6A7D6006" w14:textId="6870A794" w:rsidR="00F33A94" w:rsidRDefault="00F33A94" w:rsidP="00D9767C">
      <w:pPr>
        <w:pStyle w:val="ListParagraph"/>
        <w:numPr>
          <w:ilvl w:val="1"/>
          <w:numId w:val="7"/>
        </w:numPr>
        <w:spacing w:after="160" w:line="360" w:lineRule="auto"/>
        <w:ind w:left="851"/>
        <w:jc w:val="both"/>
        <w:rPr>
          <w:rFonts w:ascii="Arial" w:eastAsia="Arial" w:hAnsi="Arial" w:cs="Arial"/>
        </w:rPr>
      </w:pPr>
      <w:r w:rsidRPr="00F33A94">
        <w:rPr>
          <w:rFonts w:ascii="Arial" w:eastAsia="Arial" w:hAnsi="Arial" w:cs="Arial"/>
        </w:rPr>
        <w:t>Most of the machine’s plates were showing its manufacturing date of 2007 model.</w:t>
      </w:r>
    </w:p>
    <w:p w14:paraId="44D9C81C" w14:textId="31A8A338" w:rsidR="001D29F9" w:rsidRPr="00560701" w:rsidRDefault="001D29F9" w:rsidP="00BD71B7">
      <w:pPr>
        <w:pStyle w:val="ListParagraph"/>
        <w:numPr>
          <w:ilvl w:val="1"/>
          <w:numId w:val="7"/>
        </w:numPr>
        <w:spacing w:after="160" w:line="360" w:lineRule="auto"/>
        <w:ind w:left="851"/>
        <w:jc w:val="both"/>
        <w:rPr>
          <w:rFonts w:ascii="Arial" w:eastAsia="Arial" w:hAnsi="Arial" w:cs="Arial"/>
        </w:rPr>
      </w:pPr>
      <w:r w:rsidRPr="00560701">
        <w:rPr>
          <w:rFonts w:ascii="Arial" w:eastAsia="Arial" w:hAnsi="Arial" w:cs="Arial"/>
        </w:rPr>
        <w:t xml:space="preserve">As per information given to us, M/s </w:t>
      </w:r>
      <w:r w:rsidR="00560701" w:rsidRPr="00560701">
        <w:rPr>
          <w:rFonts w:ascii="Arial" w:eastAsia="Arial" w:hAnsi="Arial" w:cs="Arial"/>
        </w:rPr>
        <w:t>Theta Pharmaceuticals Limited</w:t>
      </w:r>
      <w:r w:rsidR="00560701">
        <w:rPr>
          <w:rFonts w:ascii="Arial" w:eastAsia="Arial" w:hAnsi="Arial" w:cs="Arial"/>
        </w:rPr>
        <w:t xml:space="preserve"> </w:t>
      </w:r>
      <w:r w:rsidRPr="00560701">
        <w:rPr>
          <w:rFonts w:ascii="Arial" w:eastAsia="Arial" w:hAnsi="Arial" w:cs="Arial"/>
        </w:rPr>
        <w:t>has taken this manufacturing unit in IBC sale.</w:t>
      </w:r>
    </w:p>
    <w:p w14:paraId="3D032B23" w14:textId="77777777" w:rsidR="001D29F9" w:rsidRDefault="00350C5E"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 xml:space="preserve">Main machine in the process is </w:t>
      </w:r>
      <w:r w:rsidRPr="00350C5E">
        <w:rPr>
          <w:rFonts w:ascii="Arial" w:eastAsia="Arial" w:hAnsi="Arial" w:cs="Arial"/>
          <w:i/>
          <w:iCs/>
        </w:rPr>
        <w:t>Compression Machine</w:t>
      </w:r>
      <w:r>
        <w:rPr>
          <w:rFonts w:ascii="Arial" w:eastAsia="Arial" w:hAnsi="Arial" w:cs="Arial"/>
        </w:rPr>
        <w:t xml:space="preserve"> </w:t>
      </w:r>
      <w:r w:rsidR="005F0ACB" w:rsidRPr="00350C5E">
        <w:rPr>
          <w:rFonts w:ascii="Arial" w:eastAsia="Arial" w:hAnsi="Arial" w:cs="Arial"/>
          <w:i/>
          <w:iCs/>
        </w:rPr>
        <w:t>Station</w:t>
      </w:r>
      <w:r w:rsidR="005F0ACB">
        <w:rPr>
          <w:rFonts w:ascii="Arial" w:eastAsia="Arial" w:hAnsi="Arial" w:cs="Arial"/>
        </w:rPr>
        <w:t xml:space="preserve"> </w:t>
      </w:r>
      <w:r w:rsidR="00FE4BAE">
        <w:rPr>
          <w:rFonts w:ascii="Arial" w:eastAsia="Arial" w:hAnsi="Arial" w:cs="Arial"/>
        </w:rPr>
        <w:t xml:space="preserve">for manufacturing of Tablets </w:t>
      </w:r>
      <w:r>
        <w:rPr>
          <w:rFonts w:ascii="Arial" w:eastAsia="Arial" w:hAnsi="Arial" w:cs="Arial"/>
        </w:rPr>
        <w:t>based on whose capacity, Plant capacity is determined.</w:t>
      </w:r>
    </w:p>
    <w:p w14:paraId="2081E966" w14:textId="0E3FB4AE" w:rsidR="00350C5E" w:rsidRDefault="005F0ACB"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 xml:space="preserve">In </w:t>
      </w:r>
      <w:r w:rsidRPr="00FE4BAE">
        <w:rPr>
          <w:rFonts w:ascii="Arial" w:eastAsia="Arial" w:hAnsi="Arial" w:cs="Arial"/>
        </w:rPr>
        <w:t xml:space="preserve">Compression Machine Station </w:t>
      </w:r>
      <w:r w:rsidR="00FE4BAE" w:rsidRPr="00FE4BAE">
        <w:rPr>
          <w:rFonts w:ascii="Arial" w:eastAsia="Arial" w:hAnsi="Arial" w:cs="Arial"/>
        </w:rPr>
        <w:t xml:space="preserve">granules are compressed to give a shape as per die </w:t>
      </w:r>
      <w:r w:rsidR="00FE4BAE">
        <w:rPr>
          <w:rFonts w:ascii="Arial" w:eastAsia="Arial" w:hAnsi="Arial" w:cs="Arial"/>
        </w:rPr>
        <w:t xml:space="preserve">with pressure </w:t>
      </w:r>
      <w:r w:rsidR="00FE4BAE" w:rsidRPr="00FE4BAE">
        <w:rPr>
          <w:rFonts w:ascii="Arial" w:eastAsia="Arial" w:hAnsi="Arial" w:cs="Arial"/>
        </w:rPr>
        <w:t>to form the tablet.</w:t>
      </w:r>
    </w:p>
    <w:p w14:paraId="35A17367" w14:textId="0A56D7F8" w:rsidR="00FE4BAE" w:rsidRDefault="00FE4BAE"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Capsule filling machine is used to fill the drug granules in capsule.</w:t>
      </w:r>
    </w:p>
    <w:p w14:paraId="55D127EF" w14:textId="77777777" w:rsidR="00D9767C" w:rsidRDefault="00D9767C" w:rsidP="00D9767C">
      <w:pPr>
        <w:pStyle w:val="ListParagraph"/>
        <w:spacing w:after="160" w:line="360" w:lineRule="auto"/>
        <w:ind w:left="851"/>
        <w:jc w:val="both"/>
        <w:rPr>
          <w:rFonts w:ascii="Arial" w:eastAsia="Arial" w:hAnsi="Arial" w:cs="Arial"/>
        </w:rPr>
      </w:pPr>
    </w:p>
    <w:p w14:paraId="06EE40A4" w14:textId="61CD19B2" w:rsidR="00E42B5A" w:rsidRPr="00D9767C" w:rsidRDefault="00CD0B0E" w:rsidP="00E42B5A">
      <w:pPr>
        <w:pStyle w:val="ListParagraph"/>
        <w:numPr>
          <w:ilvl w:val="0"/>
          <w:numId w:val="7"/>
        </w:numPr>
        <w:spacing w:after="160" w:line="360" w:lineRule="auto"/>
        <w:ind w:left="426"/>
        <w:rPr>
          <w:rFonts w:ascii="Arial" w:eastAsia="Arial" w:hAnsi="Arial" w:cs="Arial"/>
          <w:b/>
          <w:bCs/>
        </w:rPr>
      </w:pPr>
      <w:r>
        <w:rPr>
          <w:rFonts w:ascii="Arial" w:eastAsia="Arial" w:hAnsi="Arial" w:cs="Arial"/>
          <w:b/>
          <w:bCs/>
        </w:rPr>
        <w:t>PROCEDURE ON CAPACITY ASSESSMENT</w:t>
      </w:r>
      <w:r w:rsidR="00D9767C">
        <w:rPr>
          <w:rFonts w:ascii="Arial" w:eastAsia="Arial" w:hAnsi="Arial" w:cs="Arial"/>
          <w:b/>
          <w:bCs/>
        </w:rPr>
        <w:t>:</w:t>
      </w:r>
    </w:p>
    <w:p w14:paraId="20D1783E" w14:textId="2A5932DA" w:rsidR="006F3C04" w:rsidRDefault="007B4C3E" w:rsidP="00D9767C">
      <w:pPr>
        <w:numPr>
          <w:ilvl w:val="0"/>
          <w:numId w:val="10"/>
        </w:numPr>
        <w:spacing w:after="116" w:line="360" w:lineRule="auto"/>
        <w:ind w:left="851" w:hanging="362"/>
        <w:jc w:val="both"/>
      </w:pPr>
      <w:r>
        <w:rPr>
          <w:rFonts w:ascii="Arial" w:eastAsia="Arial" w:hAnsi="Arial" w:cs="Arial"/>
        </w:rPr>
        <w:t xml:space="preserve">We have </w:t>
      </w:r>
      <w:r w:rsidR="00D24DAB">
        <w:rPr>
          <w:rFonts w:ascii="Arial" w:eastAsia="Arial" w:hAnsi="Arial" w:cs="Arial"/>
        </w:rPr>
        <w:t>verified the subject machines as per the list provided to us by the company</w:t>
      </w:r>
      <w:r w:rsidR="00350C5E">
        <w:rPr>
          <w:rFonts w:ascii="Arial" w:eastAsia="Arial" w:hAnsi="Arial" w:cs="Arial"/>
        </w:rPr>
        <w:t xml:space="preserve"> of which photographs are also attached.</w:t>
      </w:r>
    </w:p>
    <w:p w14:paraId="0718F798" w14:textId="58BBA31D" w:rsidR="007A494A" w:rsidRDefault="007A494A"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t xml:space="preserve">The company has provided us the capacity details of each machine and the same has been verified &amp; compared </w:t>
      </w:r>
      <w:r w:rsidR="00432059">
        <w:rPr>
          <w:rFonts w:ascii="Arial" w:eastAsia="Arial" w:hAnsi="Arial" w:cs="Arial"/>
          <w:bCs/>
        </w:rPr>
        <w:t>with the similar machines available for sale on</w:t>
      </w:r>
      <w:r>
        <w:rPr>
          <w:rFonts w:ascii="Arial" w:eastAsia="Arial" w:hAnsi="Arial" w:cs="Arial"/>
          <w:bCs/>
        </w:rPr>
        <w:t xml:space="preserve"> public domain.</w:t>
      </w:r>
    </w:p>
    <w:p w14:paraId="0078442E" w14:textId="478B9E35" w:rsidR="001A2736" w:rsidRDefault="001A2736"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t xml:space="preserve">We have done the capacity assessment of the machines by comparing the capacity of machines claimed by the company from the capacity of similar machines available </w:t>
      </w:r>
      <w:r w:rsidR="00432059">
        <w:rPr>
          <w:rFonts w:ascii="Arial" w:eastAsia="Arial" w:hAnsi="Arial" w:cs="Arial"/>
          <w:bCs/>
        </w:rPr>
        <w:t xml:space="preserve">for sale </w:t>
      </w:r>
      <w:r>
        <w:rPr>
          <w:rFonts w:ascii="Arial" w:eastAsia="Arial" w:hAnsi="Arial" w:cs="Arial"/>
          <w:bCs/>
        </w:rPr>
        <w:t>on public domain</w:t>
      </w:r>
      <w:r w:rsidR="00975899">
        <w:rPr>
          <w:rFonts w:ascii="Arial" w:eastAsia="Arial" w:hAnsi="Arial" w:cs="Arial"/>
          <w:bCs/>
        </w:rPr>
        <w:t>.</w:t>
      </w:r>
    </w:p>
    <w:p w14:paraId="5E025445" w14:textId="34BD44EE" w:rsidR="007D0A7D" w:rsidRDefault="007D0A7D"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As per the information gathered on site &amp; as per the discussion with the suppliers of such machines, we came to know that the actual production capacity of the machines depends upon various parameters like shape, size, weight of the product, flow of raw material etc.</w:t>
      </w:r>
    </w:p>
    <w:p w14:paraId="5C0A1B87" w14:textId="4740E144" w:rsidR="000A3072" w:rsidRDefault="000A3072"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Fixed weight to capacity ratio or size to capacity ration is neither available from the supplier nor the company has any such detail.</w:t>
      </w:r>
    </w:p>
    <w:p w14:paraId="5A71E245" w14:textId="69D1DB07" w:rsidR="007D0A7D" w:rsidRDefault="007D0A7D"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Rated Capacity claimed by the company / suppliers of the machines is the maximum capacity which a machine can attain under ideal condition. However, in practical and normal condition it may defer.</w:t>
      </w:r>
    </w:p>
    <w:p w14:paraId="2AF98C66" w14:textId="5852AB5B" w:rsidR="00CD0B0E" w:rsidRPr="007D0A7D" w:rsidRDefault="00CD0B0E" w:rsidP="007D0A7D">
      <w:pPr>
        <w:numPr>
          <w:ilvl w:val="0"/>
          <w:numId w:val="10"/>
        </w:numPr>
        <w:spacing w:after="116" w:line="360" w:lineRule="auto"/>
        <w:ind w:left="851" w:hanging="362"/>
        <w:jc w:val="both"/>
        <w:rPr>
          <w:rFonts w:ascii="Arial" w:eastAsia="Arial" w:hAnsi="Arial" w:cs="Arial"/>
        </w:rPr>
      </w:pPr>
      <w:r>
        <w:rPr>
          <w:rFonts w:ascii="Arial" w:eastAsia="Arial" w:hAnsi="Arial" w:cs="Arial"/>
          <w:bCs/>
        </w:rPr>
        <w:t xml:space="preserve">We have also taken Batch Manufacturing Record of </w:t>
      </w:r>
      <w:r w:rsidR="005F4266">
        <w:rPr>
          <w:rFonts w:ascii="Arial" w:eastAsia="Arial" w:hAnsi="Arial" w:cs="Arial"/>
          <w:bCs/>
        </w:rPr>
        <w:t>different products</w:t>
      </w:r>
      <w:r>
        <w:rPr>
          <w:rFonts w:ascii="Arial" w:eastAsia="Arial" w:hAnsi="Arial" w:cs="Arial"/>
          <w:bCs/>
        </w:rPr>
        <w:t xml:space="preserve"> from the company on sample basis.</w:t>
      </w:r>
    </w:p>
    <w:p w14:paraId="18999B96" w14:textId="546EEA70" w:rsidR="001B2D85" w:rsidRDefault="001A7216"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t xml:space="preserve">On </w:t>
      </w:r>
      <w:r w:rsidR="00CD0B0E">
        <w:rPr>
          <w:rFonts w:ascii="Arial" w:eastAsia="Arial" w:hAnsi="Arial" w:cs="Arial"/>
          <w:bCs/>
        </w:rPr>
        <w:t xml:space="preserve">review of the records </w:t>
      </w:r>
      <w:r w:rsidR="00CD0B0E" w:rsidRPr="007622D6">
        <w:rPr>
          <w:rFonts w:ascii="Arial" w:eastAsia="Arial" w:hAnsi="Arial" w:cs="Arial"/>
          <w:bCs/>
        </w:rPr>
        <w:t xml:space="preserve">of Batch Manufacturing Record of </w:t>
      </w:r>
      <w:r w:rsidR="00CD0B0E">
        <w:rPr>
          <w:rFonts w:ascii="Arial" w:eastAsia="Arial" w:hAnsi="Arial" w:cs="Arial"/>
          <w:bCs/>
        </w:rPr>
        <w:t xml:space="preserve">some </w:t>
      </w:r>
      <w:r w:rsidR="005F4266">
        <w:rPr>
          <w:rFonts w:ascii="Arial" w:eastAsia="Arial" w:hAnsi="Arial" w:cs="Arial"/>
          <w:bCs/>
        </w:rPr>
        <w:t>products</w:t>
      </w:r>
      <w:r w:rsidR="00CD0B0E">
        <w:rPr>
          <w:rFonts w:ascii="Arial" w:eastAsia="Arial" w:hAnsi="Arial" w:cs="Arial"/>
          <w:bCs/>
        </w:rPr>
        <w:t xml:space="preserve"> on </w:t>
      </w:r>
      <w:r>
        <w:rPr>
          <w:rFonts w:ascii="Arial" w:eastAsia="Arial" w:hAnsi="Arial" w:cs="Arial"/>
          <w:bCs/>
        </w:rPr>
        <w:t xml:space="preserve">sample basis </w:t>
      </w:r>
      <w:r w:rsidRPr="007622D6">
        <w:rPr>
          <w:rFonts w:ascii="Arial" w:eastAsia="Arial" w:hAnsi="Arial" w:cs="Arial"/>
          <w:bCs/>
        </w:rPr>
        <w:t xml:space="preserve">we </w:t>
      </w:r>
      <w:r w:rsidR="00CD0B0E">
        <w:rPr>
          <w:rFonts w:ascii="Arial" w:eastAsia="Arial" w:hAnsi="Arial" w:cs="Arial"/>
          <w:bCs/>
        </w:rPr>
        <w:t>found the following:</w:t>
      </w:r>
    </w:p>
    <w:p w14:paraId="52E3A3C7" w14:textId="78F52E4D" w:rsidR="00654733" w:rsidRDefault="00654733" w:rsidP="00D379D1">
      <w:pPr>
        <w:spacing w:after="116" w:line="360" w:lineRule="auto"/>
        <w:ind w:left="851" w:hanging="567"/>
        <w:jc w:val="both"/>
        <w:rPr>
          <w:rFonts w:ascii="Arial" w:eastAsia="Arial" w:hAnsi="Arial" w:cs="Arial"/>
          <w:bCs/>
        </w:rPr>
      </w:pPr>
    </w:p>
    <w:p w14:paraId="67420143" w14:textId="3264E197" w:rsidR="00495A25" w:rsidRDefault="00E54BE8" w:rsidP="00D379D1">
      <w:pPr>
        <w:spacing w:after="116" w:line="360" w:lineRule="auto"/>
        <w:ind w:left="851" w:hanging="567"/>
        <w:jc w:val="both"/>
        <w:rPr>
          <w:rFonts w:ascii="Arial" w:eastAsia="Arial" w:hAnsi="Arial" w:cs="Arial"/>
          <w:bCs/>
        </w:rPr>
      </w:pPr>
      <w:r w:rsidRPr="00E54BE8">
        <w:rPr>
          <w:noProof/>
          <w:lang w:val="en-US" w:eastAsia="en-US"/>
        </w:rPr>
        <w:drawing>
          <wp:inline distT="0" distB="0" distL="0" distR="0" wp14:anchorId="68DF0AC4" wp14:editId="528B13F0">
            <wp:extent cx="5733415" cy="243840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2438400"/>
                    </a:xfrm>
                    <a:prstGeom prst="rect">
                      <a:avLst/>
                    </a:prstGeom>
                    <a:noFill/>
                    <a:ln>
                      <a:solidFill>
                        <a:schemeClr val="tx1"/>
                      </a:solidFill>
                      <a:prstDash val="solid"/>
                    </a:ln>
                  </pic:spPr>
                </pic:pic>
              </a:graphicData>
            </a:graphic>
          </wp:inline>
        </w:drawing>
      </w:r>
    </w:p>
    <w:p w14:paraId="632F2D34" w14:textId="7D28C413" w:rsidR="00E54BE8" w:rsidRDefault="004C01C9" w:rsidP="00D379D1">
      <w:pPr>
        <w:spacing w:after="116" w:line="360" w:lineRule="auto"/>
        <w:ind w:left="851" w:hanging="567"/>
        <w:jc w:val="both"/>
        <w:rPr>
          <w:rFonts w:ascii="Arial" w:eastAsia="Arial" w:hAnsi="Arial" w:cs="Arial"/>
          <w:bCs/>
        </w:rPr>
      </w:pPr>
      <w:r w:rsidRPr="004C01C9">
        <w:rPr>
          <w:noProof/>
        </w:rPr>
        <w:drawing>
          <wp:inline distT="0" distB="0" distL="0" distR="0" wp14:anchorId="1FF6FC79" wp14:editId="45993A4D">
            <wp:extent cx="5733415" cy="2514600"/>
            <wp:effectExtent l="19050" t="19050" r="1968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2514600"/>
                    </a:xfrm>
                    <a:prstGeom prst="rect">
                      <a:avLst/>
                    </a:prstGeom>
                    <a:ln>
                      <a:solidFill>
                        <a:schemeClr val="tx1"/>
                      </a:solidFill>
                    </a:ln>
                  </pic:spPr>
                </pic:pic>
              </a:graphicData>
            </a:graphic>
          </wp:inline>
        </w:drawing>
      </w:r>
    </w:p>
    <w:p w14:paraId="29E07DC6" w14:textId="1CF47489" w:rsidR="00495A25" w:rsidRDefault="00495A25" w:rsidP="00D379D1">
      <w:pPr>
        <w:spacing w:after="116" w:line="360" w:lineRule="auto"/>
        <w:ind w:left="851" w:hanging="567"/>
        <w:jc w:val="both"/>
        <w:rPr>
          <w:rFonts w:ascii="Arial" w:eastAsia="Arial" w:hAnsi="Arial" w:cs="Arial"/>
          <w:bCs/>
        </w:rPr>
      </w:pPr>
      <w:r w:rsidRPr="00495A25">
        <w:rPr>
          <w:noProof/>
          <w:lang w:val="en-US" w:eastAsia="en-US"/>
        </w:rPr>
        <w:drawing>
          <wp:inline distT="0" distB="0" distL="0" distR="0" wp14:anchorId="7C84061F" wp14:editId="087DC4A8">
            <wp:extent cx="5810250" cy="235267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0" cy="2352675"/>
                    </a:xfrm>
                    <a:prstGeom prst="rect">
                      <a:avLst/>
                    </a:prstGeom>
                    <a:noFill/>
                    <a:ln w="12700">
                      <a:solidFill>
                        <a:schemeClr val="tx1"/>
                      </a:solidFill>
                    </a:ln>
                  </pic:spPr>
                </pic:pic>
              </a:graphicData>
            </a:graphic>
          </wp:inline>
        </w:drawing>
      </w:r>
    </w:p>
    <w:p w14:paraId="30EA30C4" w14:textId="59CCD276" w:rsidR="00081A5D" w:rsidRDefault="00975899" w:rsidP="00D9767C">
      <w:pPr>
        <w:numPr>
          <w:ilvl w:val="0"/>
          <w:numId w:val="10"/>
        </w:numPr>
        <w:spacing w:after="116" w:line="360" w:lineRule="auto"/>
        <w:ind w:left="851" w:hanging="347"/>
        <w:jc w:val="both"/>
        <w:rPr>
          <w:rFonts w:ascii="Arial" w:eastAsia="Arial" w:hAnsi="Arial" w:cs="Arial"/>
          <w:bCs/>
        </w:rPr>
      </w:pPr>
      <w:r w:rsidRPr="00975899">
        <w:rPr>
          <w:rFonts w:ascii="Arial" w:eastAsia="Arial" w:hAnsi="Arial" w:cs="Arial"/>
          <w:bCs/>
        </w:rPr>
        <w:t>As per our analysis</w:t>
      </w:r>
      <w:r w:rsidR="001A7216">
        <w:rPr>
          <w:rFonts w:ascii="Arial" w:eastAsia="Arial" w:hAnsi="Arial" w:cs="Arial"/>
          <w:bCs/>
        </w:rPr>
        <w:t>,</w:t>
      </w:r>
      <w:r w:rsidRPr="00975899">
        <w:rPr>
          <w:rFonts w:ascii="Arial" w:eastAsia="Arial" w:hAnsi="Arial" w:cs="Arial"/>
          <w:bCs/>
        </w:rPr>
        <w:t xml:space="preserve"> after studying the batch manufacturing record &amp; discussion with the suppliers of similar machines we are of the view that actual production capacity </w:t>
      </w:r>
      <w:r w:rsidRPr="00975899">
        <w:rPr>
          <w:rFonts w:ascii="Arial" w:eastAsia="Arial" w:hAnsi="Arial" w:cs="Arial"/>
          <w:bCs/>
        </w:rPr>
        <w:lastRenderedPageBreak/>
        <w:t>of subject machines is different (lower than the installed capacity / maximum capacity).</w:t>
      </w:r>
    </w:p>
    <w:p w14:paraId="0E90CC68" w14:textId="1BC2A08B" w:rsidR="0076553E" w:rsidRPr="0076553E" w:rsidRDefault="007D0A7D" w:rsidP="0076553E">
      <w:pPr>
        <w:numPr>
          <w:ilvl w:val="0"/>
          <w:numId w:val="10"/>
        </w:numPr>
        <w:spacing w:after="116" w:line="360" w:lineRule="auto"/>
        <w:ind w:left="851" w:hanging="347"/>
        <w:jc w:val="both"/>
        <w:rPr>
          <w:rFonts w:ascii="Arial" w:eastAsia="Arial" w:hAnsi="Arial" w:cs="Arial"/>
          <w:bCs/>
        </w:rPr>
      </w:pPr>
      <w:r>
        <w:rPr>
          <w:rFonts w:ascii="Arial" w:eastAsia="Arial" w:hAnsi="Arial" w:cs="Arial"/>
          <w:bCs/>
        </w:rPr>
        <w:t>Therefore</w:t>
      </w:r>
      <w:r w:rsidR="00CC3EE9">
        <w:rPr>
          <w:rFonts w:ascii="Arial" w:eastAsia="Arial" w:hAnsi="Arial" w:cs="Arial"/>
          <w:bCs/>
        </w:rPr>
        <w:t>,</w:t>
      </w:r>
      <w:r>
        <w:rPr>
          <w:rFonts w:ascii="Arial" w:eastAsia="Arial" w:hAnsi="Arial" w:cs="Arial"/>
          <w:bCs/>
        </w:rPr>
        <w:t xml:space="preserve"> as per the records perused and the information gathered from public domain </w:t>
      </w:r>
      <w:r w:rsidR="00CC3EE9">
        <w:rPr>
          <w:rFonts w:ascii="Arial" w:eastAsia="Arial" w:hAnsi="Arial" w:cs="Arial"/>
          <w:bCs/>
        </w:rPr>
        <w:t>as per our analysis for this Plan</w:t>
      </w:r>
      <w:r w:rsidR="00062F17">
        <w:rPr>
          <w:rFonts w:ascii="Arial" w:eastAsia="Arial" w:hAnsi="Arial" w:cs="Arial"/>
          <w:bCs/>
        </w:rPr>
        <w:t>t</w:t>
      </w:r>
      <w:r w:rsidR="005A5C56">
        <w:rPr>
          <w:rFonts w:ascii="Arial" w:eastAsia="Arial" w:hAnsi="Arial" w:cs="Arial"/>
          <w:bCs/>
        </w:rPr>
        <w:t>,</w:t>
      </w:r>
      <w:r w:rsidR="00CD0B0E">
        <w:rPr>
          <w:rFonts w:ascii="Arial" w:eastAsia="Arial" w:hAnsi="Arial" w:cs="Arial"/>
          <w:bCs/>
        </w:rPr>
        <w:t xml:space="preserve"> the actual operational capacity can be considered as </w:t>
      </w:r>
      <w:r w:rsidR="00D62F0B">
        <w:rPr>
          <w:rFonts w:ascii="Arial" w:eastAsia="Arial" w:hAnsi="Arial" w:cs="Arial"/>
          <w:bCs/>
        </w:rPr>
        <w:t>15-20</w:t>
      </w:r>
      <w:r w:rsidR="00CD0B0E">
        <w:rPr>
          <w:rFonts w:ascii="Arial" w:eastAsia="Arial" w:hAnsi="Arial" w:cs="Arial"/>
          <w:bCs/>
        </w:rPr>
        <w:t>% less than the rated capacity of machines</w:t>
      </w:r>
      <w:r w:rsidR="00F44C4E">
        <w:rPr>
          <w:rFonts w:ascii="Arial" w:eastAsia="Arial" w:hAnsi="Arial" w:cs="Arial"/>
          <w:bCs/>
        </w:rPr>
        <w:t xml:space="preserve"> for the smallest tablet. It may further vary based on the size &amp; weight of the tablet.</w:t>
      </w:r>
    </w:p>
    <w:p w14:paraId="0A9A8CD4" w14:textId="589504C7" w:rsidR="000C52CD" w:rsidRPr="00252D95" w:rsidRDefault="000C52CD" w:rsidP="000C52CD">
      <w:pPr>
        <w:numPr>
          <w:ilvl w:val="0"/>
          <w:numId w:val="10"/>
        </w:numPr>
        <w:spacing w:after="116" w:line="360" w:lineRule="auto"/>
        <w:ind w:left="851" w:hanging="362"/>
        <w:jc w:val="both"/>
        <w:rPr>
          <w:rFonts w:ascii="Arial" w:eastAsia="Arial" w:hAnsi="Arial" w:cs="Arial"/>
        </w:rPr>
      </w:pPr>
      <w:r w:rsidRPr="00252D95">
        <w:rPr>
          <w:rFonts w:ascii="Arial" w:eastAsia="Arial" w:hAnsi="Arial" w:cs="Arial"/>
        </w:rPr>
        <w:t xml:space="preserve">Since there is a capacity variation due to size and weight of the tablet, therefore for the capacity assessment we have considered </w:t>
      </w:r>
      <w:r w:rsidR="001922A4">
        <w:rPr>
          <w:rFonts w:ascii="Arial" w:eastAsia="Arial" w:hAnsi="Arial" w:cs="Arial"/>
        </w:rPr>
        <w:t>medium</w:t>
      </w:r>
      <w:r w:rsidRPr="00252D95">
        <w:rPr>
          <w:rFonts w:ascii="Arial" w:eastAsia="Arial" w:hAnsi="Arial" w:cs="Arial"/>
        </w:rPr>
        <w:t xml:space="preserve"> </w:t>
      </w:r>
      <w:proofErr w:type="spellStart"/>
      <w:r w:rsidR="001922A4">
        <w:rPr>
          <w:rFonts w:ascii="Arial" w:eastAsia="Arial" w:hAnsi="Arial" w:cs="Arial"/>
        </w:rPr>
        <w:t>Cetfast</w:t>
      </w:r>
      <w:proofErr w:type="spellEnd"/>
      <w:r w:rsidRPr="00252D95">
        <w:rPr>
          <w:rFonts w:ascii="Arial" w:eastAsia="Arial" w:hAnsi="Arial" w:cs="Arial"/>
        </w:rPr>
        <w:t xml:space="preserve"> tablet weighing </w:t>
      </w:r>
      <w:r w:rsidR="004926FD" w:rsidRPr="00252D95">
        <w:rPr>
          <w:rFonts w:ascii="Arial" w:eastAsia="Arial" w:hAnsi="Arial" w:cs="Arial"/>
        </w:rPr>
        <w:t>0.</w:t>
      </w:r>
      <w:r w:rsidR="001922A4">
        <w:rPr>
          <w:rFonts w:ascii="Arial" w:eastAsia="Arial" w:hAnsi="Arial" w:cs="Arial"/>
        </w:rPr>
        <w:t>1</w:t>
      </w:r>
      <w:r w:rsidR="004926FD" w:rsidRPr="00252D95">
        <w:rPr>
          <w:rFonts w:ascii="Arial" w:eastAsia="Arial" w:hAnsi="Arial" w:cs="Arial"/>
        </w:rPr>
        <w:t>7 Gram</w:t>
      </w:r>
      <w:r w:rsidRPr="00252D95">
        <w:rPr>
          <w:rFonts w:ascii="Arial" w:eastAsia="Arial" w:hAnsi="Arial" w:cs="Arial"/>
        </w:rPr>
        <w:t xml:space="preserve"> as the base for this assessment. Therefore, based on the above assessment and factors we are of the opinion that this Plant comprising of the above machines is having </w:t>
      </w:r>
      <w:proofErr w:type="spellStart"/>
      <w:r w:rsidRPr="00252D95">
        <w:rPr>
          <w:rFonts w:ascii="Arial" w:eastAsia="Arial" w:hAnsi="Arial" w:cs="Arial"/>
        </w:rPr>
        <w:t>atleast</w:t>
      </w:r>
      <w:proofErr w:type="spellEnd"/>
      <w:r w:rsidRPr="00252D95">
        <w:rPr>
          <w:rFonts w:ascii="Arial" w:eastAsia="Arial" w:hAnsi="Arial" w:cs="Arial"/>
        </w:rPr>
        <w:t xml:space="preserve"> capacity to manufacture and package </w:t>
      </w:r>
      <w:r w:rsidR="00252D95" w:rsidRPr="00252D95">
        <w:rPr>
          <w:rFonts w:ascii="Arial" w:eastAsia="Arial" w:hAnsi="Arial" w:cs="Arial"/>
        </w:rPr>
        <w:t>10,75,067 tab/ hr</w:t>
      </w:r>
      <w:r w:rsidRPr="00252D95">
        <w:rPr>
          <w:rFonts w:ascii="Arial" w:eastAsia="Arial" w:hAnsi="Arial" w:cs="Arial"/>
        </w:rPr>
        <w:t xml:space="preserve"> per hour of small size having weight </w:t>
      </w:r>
      <w:r w:rsidR="004926FD" w:rsidRPr="00252D95">
        <w:rPr>
          <w:rFonts w:ascii="Arial" w:eastAsia="Arial" w:hAnsi="Arial" w:cs="Arial"/>
        </w:rPr>
        <w:t>0.</w:t>
      </w:r>
      <w:r w:rsidR="001922A4">
        <w:rPr>
          <w:rFonts w:ascii="Arial" w:eastAsia="Arial" w:hAnsi="Arial" w:cs="Arial"/>
        </w:rPr>
        <w:t>1</w:t>
      </w:r>
      <w:r w:rsidR="004926FD" w:rsidRPr="00252D95">
        <w:rPr>
          <w:rFonts w:ascii="Arial" w:eastAsia="Arial" w:hAnsi="Arial" w:cs="Arial"/>
        </w:rPr>
        <w:t>7 Gram</w:t>
      </w:r>
      <w:r w:rsidRPr="00252D95">
        <w:rPr>
          <w:rFonts w:ascii="Arial" w:eastAsia="Arial" w:hAnsi="Arial" w:cs="Arial"/>
        </w:rPr>
        <w:t>. This capacity will reduce if the size and weight of the tablet increases.</w:t>
      </w:r>
    </w:p>
    <w:p w14:paraId="029B29A4" w14:textId="6DB35FBD" w:rsidR="00C767C5" w:rsidRPr="00D379D1" w:rsidRDefault="000C52CD" w:rsidP="000C52CD">
      <w:pPr>
        <w:numPr>
          <w:ilvl w:val="0"/>
          <w:numId w:val="10"/>
        </w:numPr>
        <w:spacing w:after="116" w:line="360" w:lineRule="auto"/>
        <w:ind w:left="851" w:hanging="362"/>
        <w:jc w:val="both"/>
        <w:rPr>
          <w:rFonts w:ascii="Arial" w:eastAsia="Arial" w:hAnsi="Arial" w:cs="Arial"/>
          <w:bCs/>
        </w:rPr>
      </w:pPr>
      <w:r w:rsidRPr="00252D95">
        <w:rPr>
          <w:rFonts w:ascii="Arial" w:eastAsia="Arial" w:hAnsi="Arial" w:cs="Arial"/>
        </w:rPr>
        <w:t>The manufacturing and packaging capacity is also evaluated separately to check whether packaging capacity is complimenting the manufacturing capacity or not to complete the overall batch process.</w:t>
      </w:r>
      <w:r w:rsidRPr="00252D95">
        <w:rPr>
          <w:rFonts w:ascii="Arial" w:eastAsia="Arial" w:hAnsi="Arial" w:cs="Arial"/>
          <w:bCs/>
        </w:rPr>
        <w:t xml:space="preserve"> </w:t>
      </w:r>
      <w:r w:rsidR="00F44C4E" w:rsidRPr="00252D95">
        <w:rPr>
          <w:rFonts w:ascii="Arial" w:eastAsia="Arial" w:hAnsi="Arial" w:cs="Arial"/>
        </w:rPr>
        <w:t xml:space="preserve">During which it is found that </w:t>
      </w:r>
      <w:r w:rsidR="005A2A96" w:rsidRPr="00252D95">
        <w:rPr>
          <w:rFonts w:ascii="Arial" w:eastAsia="Arial" w:hAnsi="Arial" w:cs="Arial"/>
        </w:rPr>
        <w:t xml:space="preserve">total </w:t>
      </w:r>
      <w:r w:rsidR="005A2A96" w:rsidRPr="00252D95">
        <w:rPr>
          <w:rFonts w:ascii="Arial" w:eastAsia="Arial" w:hAnsi="Arial" w:cs="Arial"/>
          <w:b/>
          <w:bCs/>
          <w:u w:val="single"/>
        </w:rPr>
        <w:t>rated manufacturing capacity</w:t>
      </w:r>
      <w:r w:rsidR="005A2A96" w:rsidRPr="00252D95">
        <w:rPr>
          <w:rFonts w:ascii="Arial" w:eastAsia="Arial" w:hAnsi="Arial" w:cs="Arial"/>
          <w:b/>
          <w:bCs/>
        </w:rPr>
        <w:t xml:space="preserve"> of tablet + capsule is </w:t>
      </w:r>
      <w:r w:rsidR="00264465" w:rsidRPr="00252D95">
        <w:rPr>
          <w:rFonts w:ascii="Arial" w:eastAsia="Arial" w:hAnsi="Arial" w:cs="Arial"/>
          <w:b/>
          <w:bCs/>
        </w:rPr>
        <w:t xml:space="preserve">12,76,667 tab/ hr </w:t>
      </w:r>
      <w:r w:rsidR="00264465" w:rsidRPr="00252D95">
        <w:rPr>
          <w:rFonts w:ascii="Arial" w:eastAsia="Arial" w:hAnsi="Arial" w:cs="Arial"/>
          <w:b/>
          <w:bCs/>
          <w:i/>
          <w:iCs/>
        </w:rPr>
        <w:t xml:space="preserve">(less of </w:t>
      </w:r>
      <w:r w:rsidR="00C767C5" w:rsidRPr="00252D95">
        <w:rPr>
          <w:rFonts w:ascii="Arial" w:eastAsia="Arial" w:hAnsi="Arial" w:cs="Arial"/>
          <w:b/>
          <w:bCs/>
          <w:i/>
          <w:iCs/>
        </w:rPr>
        <w:t>informed by the company vs claimed by supplier)</w:t>
      </w:r>
      <w:r w:rsidR="00264465" w:rsidRPr="00252D95">
        <w:rPr>
          <w:rFonts w:ascii="Arial" w:eastAsia="Arial" w:hAnsi="Arial" w:cs="Arial"/>
          <w:b/>
          <w:bCs/>
        </w:rPr>
        <w:t>,</w:t>
      </w:r>
      <w:r w:rsidR="005A2A96" w:rsidRPr="00252D95">
        <w:rPr>
          <w:rFonts w:ascii="Arial" w:eastAsia="Arial" w:hAnsi="Arial" w:cs="Arial"/>
        </w:rPr>
        <w:t xml:space="preserve"> </w:t>
      </w:r>
      <w:r w:rsidR="005A2A96" w:rsidRPr="00252D95">
        <w:rPr>
          <w:rFonts w:ascii="Arial" w:eastAsia="Arial" w:hAnsi="Arial" w:cs="Arial"/>
          <w:b/>
          <w:bCs/>
        </w:rPr>
        <w:t xml:space="preserve">whereas for packaging it is </w:t>
      </w:r>
      <w:r w:rsidR="00264465" w:rsidRPr="00252D95">
        <w:rPr>
          <w:rFonts w:ascii="Arial" w:eastAsia="Arial" w:hAnsi="Arial" w:cs="Arial"/>
          <w:b/>
          <w:bCs/>
        </w:rPr>
        <w:t>10,75,067 tab/ hr</w:t>
      </w:r>
      <w:r w:rsidR="00C767C5" w:rsidRPr="00252D95">
        <w:rPr>
          <w:rFonts w:ascii="Arial" w:eastAsia="Arial" w:hAnsi="Arial" w:cs="Arial"/>
          <w:b/>
          <w:bCs/>
        </w:rPr>
        <w:t xml:space="preserve"> </w:t>
      </w:r>
      <w:r w:rsidR="00C767C5" w:rsidRPr="00252D95">
        <w:rPr>
          <w:rFonts w:ascii="Arial" w:eastAsia="Arial" w:hAnsi="Arial" w:cs="Arial"/>
          <w:b/>
          <w:bCs/>
          <w:i/>
          <w:iCs/>
        </w:rPr>
        <w:t xml:space="preserve">(less of informed by the company vs claimed by supplier) </w:t>
      </w:r>
      <w:r w:rsidR="005A5C56" w:rsidRPr="00252D95">
        <w:rPr>
          <w:rFonts w:ascii="Arial" w:eastAsia="Arial" w:hAnsi="Arial" w:cs="Arial"/>
          <w:b/>
          <w:bCs/>
        </w:rPr>
        <w:t xml:space="preserve">which is approximately </w:t>
      </w:r>
      <w:r w:rsidR="00C767C5" w:rsidRPr="00252D95">
        <w:rPr>
          <w:rFonts w:ascii="Arial" w:eastAsia="Arial" w:hAnsi="Arial" w:cs="Arial"/>
          <w:b/>
          <w:bCs/>
        </w:rPr>
        <w:t>2,01,600</w:t>
      </w:r>
      <w:r w:rsidR="005A5C56" w:rsidRPr="00252D95">
        <w:rPr>
          <w:rFonts w:ascii="Arial" w:eastAsia="Arial" w:hAnsi="Arial" w:cs="Arial"/>
          <w:b/>
          <w:bCs/>
        </w:rPr>
        <w:t xml:space="preserve"> less than the manufacturing capacity.</w:t>
      </w:r>
      <w:r w:rsidR="00C767C5" w:rsidRPr="00252D95">
        <w:rPr>
          <w:rFonts w:ascii="Arial" w:eastAsia="Arial" w:hAnsi="Arial" w:cs="Arial"/>
          <w:b/>
          <w:bCs/>
        </w:rPr>
        <w:t xml:space="preserve"> </w:t>
      </w:r>
      <w:r w:rsidR="00C767C5" w:rsidRPr="00252D95">
        <w:rPr>
          <w:rFonts w:ascii="Arial" w:eastAsia="Arial" w:hAnsi="Arial" w:cs="Arial"/>
          <w:b/>
          <w:bCs/>
          <w:u w:val="single"/>
        </w:rPr>
        <w:t>Therefore</w:t>
      </w:r>
      <w:r w:rsidRPr="00252D95">
        <w:rPr>
          <w:rFonts w:ascii="Arial" w:eastAsia="Arial" w:hAnsi="Arial" w:cs="Arial"/>
          <w:b/>
          <w:bCs/>
          <w:u w:val="single"/>
        </w:rPr>
        <w:t>,</w:t>
      </w:r>
      <w:r w:rsidR="00C767C5" w:rsidRPr="00252D95">
        <w:rPr>
          <w:rFonts w:ascii="Arial" w:eastAsia="Arial" w:hAnsi="Arial" w:cs="Arial"/>
          <w:b/>
          <w:bCs/>
          <w:u w:val="single"/>
        </w:rPr>
        <w:t xml:space="preserve"> rated manufacturing capacity of the Plant can be considered as 10,75,067 tab/ </w:t>
      </w:r>
      <w:r w:rsidR="00B35B24">
        <w:rPr>
          <w:rFonts w:ascii="Arial" w:eastAsia="Arial" w:hAnsi="Arial" w:cs="Arial"/>
          <w:b/>
          <w:bCs/>
          <w:u w:val="single"/>
        </w:rPr>
        <w:t>per shift per day</w:t>
      </w:r>
      <w:r w:rsidR="00C767C5" w:rsidRPr="00252D95">
        <w:rPr>
          <w:rFonts w:ascii="Arial" w:eastAsia="Arial" w:hAnsi="Arial" w:cs="Arial"/>
          <w:b/>
          <w:bCs/>
          <w:u w:val="single"/>
        </w:rPr>
        <w:t xml:space="preserve"> </w:t>
      </w:r>
      <w:r w:rsidR="00C767C5" w:rsidRPr="00D379D1">
        <w:rPr>
          <w:rFonts w:ascii="Arial" w:eastAsia="Arial" w:hAnsi="Arial" w:cs="Arial"/>
          <w:b/>
          <w:bCs/>
          <w:u w:val="single"/>
        </w:rPr>
        <w:t xml:space="preserve">based on output capacity </w:t>
      </w:r>
      <w:r w:rsidRPr="00D379D1">
        <w:rPr>
          <w:rFonts w:ascii="Arial" w:eastAsia="Arial" w:hAnsi="Arial" w:cs="Arial"/>
          <w:b/>
          <w:bCs/>
          <w:u w:val="single"/>
        </w:rPr>
        <w:t>approach</w:t>
      </w:r>
      <w:r w:rsidRPr="00D379D1">
        <w:rPr>
          <w:rFonts w:ascii="Arial" w:eastAsia="Arial" w:hAnsi="Arial" w:cs="Arial"/>
          <w:b/>
          <w:bCs/>
        </w:rPr>
        <w:t>.</w:t>
      </w:r>
    </w:p>
    <w:p w14:paraId="1C260BC5" w14:textId="3D8380E9" w:rsidR="00CD6BBF" w:rsidRPr="00B35B24" w:rsidRDefault="005A5C56" w:rsidP="00D379D1">
      <w:pPr>
        <w:pStyle w:val="ListParagraph"/>
        <w:numPr>
          <w:ilvl w:val="0"/>
          <w:numId w:val="12"/>
        </w:numPr>
        <w:spacing w:after="116" w:line="360" w:lineRule="auto"/>
        <w:jc w:val="both"/>
        <w:rPr>
          <w:rFonts w:ascii="Arial" w:eastAsia="Arial" w:hAnsi="Arial" w:cs="Arial"/>
        </w:rPr>
      </w:pPr>
      <w:r w:rsidRPr="00D379D1">
        <w:rPr>
          <w:rFonts w:ascii="Arial" w:eastAsia="Arial" w:hAnsi="Arial" w:cs="Arial"/>
        </w:rPr>
        <w:t xml:space="preserve">Total </w:t>
      </w:r>
      <w:r w:rsidR="00E4548B" w:rsidRPr="00D379D1">
        <w:rPr>
          <w:rFonts w:ascii="Arial" w:eastAsia="Arial" w:hAnsi="Arial" w:cs="Arial"/>
        </w:rPr>
        <w:t xml:space="preserve">actual </w:t>
      </w:r>
      <w:r w:rsidRPr="00D379D1">
        <w:rPr>
          <w:rFonts w:ascii="Arial" w:eastAsia="Arial" w:hAnsi="Arial" w:cs="Arial"/>
        </w:rPr>
        <w:t xml:space="preserve">assessed manufacturing capacity of tablet + capsule is </w:t>
      </w:r>
      <w:r w:rsidR="00E54BE8">
        <w:rPr>
          <w:rFonts w:ascii="Arial" w:eastAsia="Arial" w:hAnsi="Arial" w:cs="Arial"/>
        </w:rPr>
        <w:t>10,03,111</w:t>
      </w:r>
      <w:r w:rsidR="000C52CD" w:rsidRPr="00D379D1">
        <w:rPr>
          <w:rFonts w:ascii="Arial" w:eastAsia="Arial" w:hAnsi="Arial" w:cs="Arial"/>
        </w:rPr>
        <w:t xml:space="preserve"> tab/ hr</w:t>
      </w:r>
      <w:r w:rsidRPr="00D379D1">
        <w:rPr>
          <w:rFonts w:ascii="Arial" w:eastAsia="Arial" w:hAnsi="Arial" w:cs="Arial"/>
        </w:rPr>
        <w:t xml:space="preserve"> </w:t>
      </w:r>
      <w:r w:rsidR="000C52CD" w:rsidRPr="00D379D1">
        <w:rPr>
          <w:rFonts w:ascii="Arial" w:eastAsia="Arial" w:hAnsi="Arial" w:cs="Arial"/>
          <w:i/>
          <w:iCs/>
        </w:rPr>
        <w:t>(considering batch production data)</w:t>
      </w:r>
      <w:r w:rsidR="000C52CD" w:rsidRPr="00D379D1">
        <w:rPr>
          <w:rFonts w:ascii="Arial" w:eastAsia="Arial" w:hAnsi="Arial" w:cs="Arial"/>
        </w:rPr>
        <w:t xml:space="preserve"> </w:t>
      </w:r>
      <w:r w:rsidRPr="00D379D1">
        <w:rPr>
          <w:rFonts w:ascii="Arial" w:eastAsia="Arial" w:hAnsi="Arial" w:cs="Arial"/>
        </w:rPr>
        <w:t xml:space="preserve">whereas for packaging it is </w:t>
      </w:r>
      <w:r w:rsidR="000C52CD" w:rsidRPr="00D379D1">
        <w:rPr>
          <w:rFonts w:ascii="Arial" w:eastAsia="Arial" w:hAnsi="Arial" w:cs="Arial"/>
        </w:rPr>
        <w:t>12,</w:t>
      </w:r>
      <w:r w:rsidR="00E54BE8">
        <w:rPr>
          <w:rFonts w:ascii="Arial" w:eastAsia="Arial" w:hAnsi="Arial" w:cs="Arial"/>
        </w:rPr>
        <w:t>26,111</w:t>
      </w:r>
      <w:r w:rsidR="000C52CD" w:rsidRPr="00D379D1">
        <w:rPr>
          <w:rFonts w:ascii="Arial" w:eastAsia="Arial" w:hAnsi="Arial" w:cs="Arial"/>
        </w:rPr>
        <w:t xml:space="preserve"> tab/ hr.</w:t>
      </w:r>
      <w:r w:rsidR="00E4548B" w:rsidRPr="00D379D1">
        <w:rPr>
          <w:rFonts w:ascii="Arial" w:eastAsia="Arial" w:hAnsi="Arial" w:cs="Arial"/>
        </w:rPr>
        <w:t xml:space="preserve"> In this case packaging capacity comes out to be more than the manufacturing capacity. </w:t>
      </w:r>
      <w:r w:rsidR="00E4548B" w:rsidRPr="00D379D1">
        <w:rPr>
          <w:rFonts w:ascii="Arial" w:eastAsia="Arial" w:hAnsi="Arial" w:cs="Arial"/>
          <w:b/>
          <w:bCs/>
        </w:rPr>
        <w:t xml:space="preserve">Therefore, based on the above analysis we are of the opinion that for </w:t>
      </w:r>
      <w:r w:rsidR="00062051">
        <w:rPr>
          <w:rFonts w:ascii="Arial" w:eastAsia="Arial" w:hAnsi="Arial" w:cs="Arial"/>
          <w:b/>
          <w:bCs/>
        </w:rPr>
        <w:t>medium</w:t>
      </w:r>
      <w:r w:rsidR="00E4548B" w:rsidRPr="00D379D1">
        <w:rPr>
          <w:rFonts w:ascii="Arial" w:eastAsia="Arial" w:hAnsi="Arial" w:cs="Arial"/>
          <w:b/>
          <w:bCs/>
        </w:rPr>
        <w:t xml:space="preserve"> tablet of </w:t>
      </w:r>
      <w:r w:rsidR="004926FD" w:rsidRPr="00D379D1">
        <w:rPr>
          <w:rFonts w:ascii="Arial" w:eastAsia="Arial" w:hAnsi="Arial" w:cs="Arial"/>
          <w:b/>
          <w:bCs/>
        </w:rPr>
        <w:t>thickness</w:t>
      </w:r>
      <w:r w:rsidR="00E4548B" w:rsidRPr="00D379D1">
        <w:rPr>
          <w:rFonts w:ascii="Arial" w:eastAsia="Arial" w:hAnsi="Arial" w:cs="Arial"/>
          <w:b/>
          <w:bCs/>
        </w:rPr>
        <w:t xml:space="preserve"> equal to </w:t>
      </w:r>
      <w:r w:rsidR="00062051">
        <w:rPr>
          <w:rFonts w:ascii="Arial" w:eastAsia="Arial" w:hAnsi="Arial" w:cs="Arial"/>
          <w:b/>
          <w:bCs/>
        </w:rPr>
        <w:t>2.99</w:t>
      </w:r>
      <w:r w:rsidR="004926FD" w:rsidRPr="00D379D1">
        <w:rPr>
          <w:rFonts w:ascii="Arial" w:eastAsia="Arial" w:hAnsi="Arial" w:cs="Arial"/>
          <w:b/>
          <w:bCs/>
        </w:rPr>
        <w:t xml:space="preserve"> mm</w:t>
      </w:r>
      <w:r w:rsidR="00E4548B" w:rsidRPr="00D379D1">
        <w:rPr>
          <w:rFonts w:ascii="Arial" w:eastAsia="Arial" w:hAnsi="Arial" w:cs="Arial"/>
          <w:b/>
          <w:bCs/>
        </w:rPr>
        <w:t xml:space="preserve"> and weight equal to </w:t>
      </w:r>
      <w:r w:rsidR="004926FD" w:rsidRPr="00D379D1">
        <w:rPr>
          <w:rFonts w:ascii="Arial" w:eastAsia="Arial" w:hAnsi="Arial" w:cs="Arial"/>
          <w:b/>
          <w:bCs/>
        </w:rPr>
        <w:t>0.</w:t>
      </w:r>
      <w:r w:rsidR="00062051">
        <w:rPr>
          <w:rFonts w:ascii="Arial" w:eastAsia="Arial" w:hAnsi="Arial" w:cs="Arial"/>
          <w:b/>
          <w:bCs/>
        </w:rPr>
        <w:t>1</w:t>
      </w:r>
      <w:r w:rsidR="004926FD" w:rsidRPr="00D379D1">
        <w:rPr>
          <w:rFonts w:ascii="Arial" w:eastAsia="Arial" w:hAnsi="Arial" w:cs="Arial"/>
          <w:b/>
          <w:bCs/>
        </w:rPr>
        <w:t>7 Gram</w:t>
      </w:r>
      <w:r w:rsidR="00E4548B" w:rsidRPr="00D379D1">
        <w:rPr>
          <w:rFonts w:ascii="Arial" w:eastAsia="Arial" w:hAnsi="Arial" w:cs="Arial"/>
          <w:b/>
          <w:bCs/>
        </w:rPr>
        <w:t xml:space="preserve">, the manufacturing capacity of the Plant can be considered as </w:t>
      </w:r>
      <w:r w:rsidR="00E54BE8" w:rsidRPr="00E54BE8">
        <w:rPr>
          <w:rFonts w:ascii="Arial" w:eastAsia="Arial" w:hAnsi="Arial" w:cs="Arial"/>
          <w:b/>
          <w:bCs/>
        </w:rPr>
        <w:t xml:space="preserve">10,03,111 </w:t>
      </w:r>
      <w:r w:rsidR="00E4548B" w:rsidRPr="00D379D1">
        <w:rPr>
          <w:rFonts w:ascii="Arial" w:eastAsia="Arial" w:hAnsi="Arial" w:cs="Arial"/>
          <w:b/>
          <w:bCs/>
        </w:rPr>
        <w:t xml:space="preserve">tab/ </w:t>
      </w:r>
      <w:r w:rsidR="00B35B24">
        <w:rPr>
          <w:rFonts w:ascii="Arial" w:eastAsia="Arial" w:hAnsi="Arial" w:cs="Arial"/>
          <w:b/>
          <w:bCs/>
        </w:rPr>
        <w:t>per shift per day</w:t>
      </w:r>
      <w:r w:rsidR="00E4548B" w:rsidRPr="00D379D1">
        <w:rPr>
          <w:rFonts w:ascii="Arial" w:eastAsia="Arial" w:hAnsi="Arial" w:cs="Arial"/>
          <w:b/>
          <w:bCs/>
        </w:rPr>
        <w:t>. For variation in size and weight, the capacity will change.</w:t>
      </w:r>
    </w:p>
    <w:p w14:paraId="3BBC3E50" w14:textId="72E4D5AD" w:rsidR="00B35B24" w:rsidRPr="00B35B24" w:rsidRDefault="00235C68" w:rsidP="00D379D1">
      <w:pPr>
        <w:pStyle w:val="ListParagraph"/>
        <w:numPr>
          <w:ilvl w:val="0"/>
          <w:numId w:val="12"/>
        </w:numPr>
        <w:spacing w:after="116" w:line="360" w:lineRule="auto"/>
        <w:jc w:val="both"/>
        <w:rPr>
          <w:rFonts w:ascii="Arial" w:eastAsia="Arial" w:hAnsi="Arial" w:cs="Arial"/>
        </w:rPr>
      </w:pPr>
      <w:r w:rsidRPr="00235C68">
        <w:rPr>
          <w:rFonts w:ascii="Arial" w:eastAsia="Arial" w:hAnsi="Arial" w:cs="Arial"/>
        </w:rPr>
        <w:t>Other Section (Ophthalmic, Ointment, Dusting Powder)</w:t>
      </w:r>
      <w:r>
        <w:rPr>
          <w:rFonts w:ascii="Arial" w:eastAsia="Arial" w:hAnsi="Arial" w:cs="Arial"/>
        </w:rPr>
        <w:t xml:space="preserve"> </w:t>
      </w:r>
      <w:r w:rsidR="00B35B24" w:rsidRPr="00B35B24">
        <w:rPr>
          <w:rFonts w:ascii="Arial" w:eastAsia="Arial" w:hAnsi="Arial" w:cs="Arial"/>
        </w:rPr>
        <w:t xml:space="preserve">section machines are also evaluated </w:t>
      </w:r>
      <w:r w:rsidR="00B35B24">
        <w:rPr>
          <w:rFonts w:ascii="Arial" w:eastAsia="Arial" w:hAnsi="Arial" w:cs="Arial"/>
        </w:rPr>
        <w:t xml:space="preserve">as per </w:t>
      </w:r>
      <w:r>
        <w:rPr>
          <w:rFonts w:ascii="Arial" w:eastAsia="Arial" w:hAnsi="Arial" w:cs="Arial"/>
        </w:rPr>
        <w:t xml:space="preserve">the </w:t>
      </w:r>
      <w:r w:rsidR="00B35B24">
        <w:rPr>
          <w:rFonts w:ascii="Arial" w:eastAsia="Arial" w:hAnsi="Arial" w:cs="Arial"/>
        </w:rPr>
        <w:t>above procedure and accordingly after checking the machine capacity and the actual output capacity as per the batch record</w:t>
      </w:r>
      <w:r w:rsidR="00B35B24" w:rsidRPr="00B35B24">
        <w:rPr>
          <w:rFonts w:ascii="Arial" w:eastAsia="Arial" w:hAnsi="Arial" w:cs="Arial"/>
        </w:rPr>
        <w:t xml:space="preserve">. </w:t>
      </w:r>
    </w:p>
    <w:p w14:paraId="677883BC" w14:textId="3BB68D92" w:rsidR="00654733" w:rsidRDefault="00654733" w:rsidP="00654733">
      <w:pPr>
        <w:spacing w:after="116" w:line="360" w:lineRule="auto"/>
        <w:jc w:val="both"/>
        <w:rPr>
          <w:rFonts w:ascii="Arial" w:eastAsia="Arial" w:hAnsi="Arial" w:cs="Arial"/>
        </w:rPr>
      </w:pPr>
    </w:p>
    <w:p w14:paraId="6561F4B3" w14:textId="79F56EFC" w:rsidR="00654733" w:rsidRDefault="00654733" w:rsidP="00654733">
      <w:pPr>
        <w:spacing w:after="116" w:line="360" w:lineRule="auto"/>
        <w:jc w:val="both"/>
        <w:rPr>
          <w:rFonts w:ascii="Arial" w:eastAsia="Arial" w:hAnsi="Arial" w:cs="Arial"/>
        </w:rPr>
      </w:pPr>
    </w:p>
    <w:p w14:paraId="49009950" w14:textId="77777777" w:rsidR="006F3C04" w:rsidRDefault="007B4C3E" w:rsidP="00BE50D6">
      <w:pPr>
        <w:spacing w:after="116" w:line="360" w:lineRule="auto"/>
        <w:jc w:val="both"/>
      </w:pPr>
      <w:r w:rsidRPr="00BE50D6">
        <w:rPr>
          <w:rFonts w:ascii="Arial" w:eastAsia="Arial" w:hAnsi="Arial" w:cs="Arial"/>
          <w:b/>
          <w:i/>
        </w:rPr>
        <w:lastRenderedPageBreak/>
        <w:t xml:space="preserve">Disclaimer: </w:t>
      </w:r>
    </w:p>
    <w:p w14:paraId="370660AA" w14:textId="7389C75B" w:rsidR="006F3C04" w:rsidRPr="00A639BF" w:rsidRDefault="007B4C3E" w:rsidP="00DF4BAA">
      <w:pPr>
        <w:numPr>
          <w:ilvl w:val="1"/>
          <w:numId w:val="2"/>
        </w:numPr>
        <w:spacing w:after="126" w:line="350" w:lineRule="auto"/>
        <w:ind w:hanging="229"/>
        <w:jc w:val="both"/>
      </w:pPr>
      <w:r>
        <w:rPr>
          <w:rFonts w:ascii="Arial" w:eastAsia="Arial" w:hAnsi="Arial" w:cs="Arial"/>
          <w:i/>
        </w:rPr>
        <w:t xml:space="preserve">This Certificate is to be referred only for the purpose of the </w:t>
      </w:r>
      <w:r w:rsidR="003841FC">
        <w:rPr>
          <w:rFonts w:ascii="Arial" w:eastAsia="Arial" w:hAnsi="Arial" w:cs="Arial"/>
          <w:i/>
        </w:rPr>
        <w:t>capacity assessment of the machineries</w:t>
      </w:r>
      <w:r w:rsidR="00B82FA0">
        <w:rPr>
          <w:rFonts w:ascii="Arial" w:eastAsia="Arial" w:hAnsi="Arial" w:cs="Arial"/>
          <w:i/>
        </w:rPr>
        <w:t xml:space="preserve"> situated at the aforesaid address. </w:t>
      </w:r>
    </w:p>
    <w:p w14:paraId="6FCA0BA1" w14:textId="4785473C" w:rsidR="00DF4BAA" w:rsidRDefault="00DF4BAA" w:rsidP="00DF4BAA">
      <w:pPr>
        <w:numPr>
          <w:ilvl w:val="1"/>
          <w:numId w:val="2"/>
        </w:numPr>
        <w:spacing w:after="126" w:line="350" w:lineRule="auto"/>
        <w:ind w:hanging="360"/>
        <w:jc w:val="both"/>
      </w:pPr>
      <w:r w:rsidRPr="00BE50D6">
        <w:rPr>
          <w:rFonts w:ascii="Arial" w:eastAsia="Arial" w:hAnsi="Arial" w:cs="Arial"/>
          <w:i/>
        </w:rPr>
        <w:t xml:space="preserve">This certificate </w:t>
      </w:r>
      <w:r w:rsidRPr="000040B8">
        <w:rPr>
          <w:rFonts w:ascii="Arial" w:eastAsia="Arial" w:hAnsi="Arial" w:cs="Arial"/>
          <w:i/>
        </w:rPr>
        <w:t>doesn’t include any work related to drawing, design, sketch plan, procurement of the machines</w:t>
      </w:r>
      <w:r>
        <w:rPr>
          <w:rFonts w:ascii="Arial" w:eastAsia="Arial" w:hAnsi="Arial" w:cs="Arial"/>
          <w:i/>
        </w:rPr>
        <w:t>.</w:t>
      </w:r>
    </w:p>
    <w:p w14:paraId="352D216A" w14:textId="026006B3" w:rsidR="00DF4BAA" w:rsidRPr="00DF4BAA" w:rsidRDefault="00DF4BAA" w:rsidP="00DF4BAA">
      <w:pPr>
        <w:numPr>
          <w:ilvl w:val="1"/>
          <w:numId w:val="2"/>
        </w:numPr>
        <w:spacing w:after="126" w:line="350" w:lineRule="auto"/>
        <w:ind w:hanging="360"/>
        <w:jc w:val="both"/>
      </w:pPr>
      <w:r>
        <w:rPr>
          <w:rFonts w:ascii="Arial" w:eastAsia="Arial" w:hAnsi="Arial" w:cs="Arial"/>
          <w:i/>
        </w:rPr>
        <w:t>Ownership and other legal point of view in respect of the asset is not considered in this report as same is out of scope of this certificate.</w:t>
      </w:r>
    </w:p>
    <w:p w14:paraId="58B55D28" w14:textId="6A0DEF54" w:rsidR="00D473F4" w:rsidRPr="00DF4BAA" w:rsidRDefault="00DF4BAA" w:rsidP="00DF4BAA">
      <w:pPr>
        <w:pStyle w:val="ListParagraph"/>
        <w:numPr>
          <w:ilvl w:val="1"/>
          <w:numId w:val="2"/>
        </w:numPr>
        <w:spacing w:after="323" w:line="240" w:lineRule="auto"/>
        <w:ind w:left="426"/>
      </w:pPr>
      <w:r w:rsidRPr="00DF4BAA">
        <w:rPr>
          <w:rFonts w:ascii="Arial" w:eastAsia="Arial" w:hAnsi="Arial" w:cs="Arial"/>
          <w:i/>
        </w:rPr>
        <w:t xml:space="preserve">This certificate is made at the request of the </w:t>
      </w:r>
      <w:r w:rsidR="0034477D">
        <w:rPr>
          <w:rFonts w:ascii="Arial" w:eastAsia="Arial" w:hAnsi="Arial" w:cs="Arial"/>
          <w:i/>
        </w:rPr>
        <w:t>Client</w:t>
      </w:r>
      <w:r w:rsidR="000F28C0">
        <w:rPr>
          <w:rFonts w:ascii="Arial" w:eastAsia="Arial" w:hAnsi="Arial" w:cs="Arial"/>
          <w:i/>
        </w:rPr>
        <w:t>.</w:t>
      </w:r>
    </w:p>
    <w:p w14:paraId="3677F46C" w14:textId="77777777" w:rsidR="00DF4BAA" w:rsidRDefault="00DF4BAA" w:rsidP="00DF4BAA">
      <w:pPr>
        <w:pStyle w:val="ListParagraph"/>
        <w:spacing w:after="323" w:line="240" w:lineRule="auto"/>
        <w:ind w:left="362"/>
      </w:pPr>
    </w:p>
    <w:p w14:paraId="0D0C20B6" w14:textId="6737550C" w:rsidR="00CF5898" w:rsidRDefault="007B4C3E" w:rsidP="00CF5898">
      <w:pPr>
        <w:spacing w:line="360" w:lineRule="auto"/>
        <w:ind w:left="-142" w:hanging="10"/>
        <w:rPr>
          <w:rFonts w:ascii="Arial" w:eastAsia="Arial" w:hAnsi="Arial" w:cs="Arial"/>
          <w:b/>
          <w:i/>
          <w:sz w:val="20"/>
          <w:szCs w:val="20"/>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w:t>
      </w:r>
      <w:r w:rsidR="00520C16">
        <w:rPr>
          <w:rFonts w:ascii="Arial" w:eastAsia="Arial" w:hAnsi="Arial" w:cs="Arial"/>
        </w:rPr>
        <w:t xml:space="preserve"> </w:t>
      </w:r>
      <w:r w:rsidR="00520C16">
        <w:rPr>
          <w:rFonts w:ascii="Arial" w:eastAsia="Arial" w:hAnsi="Arial" w:cs="Arial"/>
        </w:rPr>
        <w:tab/>
        <w:t xml:space="preserve"> </w:t>
      </w:r>
      <w:r w:rsidR="00520C16">
        <w:rPr>
          <w:rFonts w:ascii="Arial" w:eastAsia="Arial" w:hAnsi="Arial" w:cs="Arial"/>
        </w:rPr>
        <w:tab/>
        <w:t xml:space="preserve"> </w:t>
      </w:r>
      <w:r w:rsidR="00520C16">
        <w:rPr>
          <w:rFonts w:ascii="Arial" w:eastAsia="Arial" w:hAnsi="Arial" w:cs="Arial"/>
        </w:rPr>
        <w:tab/>
      </w:r>
      <w:r w:rsidR="00C038D3">
        <w:rPr>
          <w:rFonts w:ascii="Arial" w:eastAsia="Arial" w:hAnsi="Arial" w:cs="Arial"/>
        </w:rPr>
        <w:t xml:space="preserve">        </w:t>
      </w:r>
      <w:r>
        <w:rPr>
          <w:rFonts w:ascii="Arial" w:eastAsia="Arial" w:hAnsi="Arial" w:cs="Arial"/>
          <w:b/>
        </w:rPr>
        <w:t xml:space="preserve">FOR INTERNAL USE </w:t>
      </w:r>
      <w:r w:rsidR="00F324C3">
        <w:rPr>
          <w:rFonts w:ascii="Arial" w:eastAsia="Arial" w:hAnsi="Arial" w:cs="Arial"/>
          <w:b/>
        </w:rPr>
        <w:t xml:space="preserve">       </w:t>
      </w:r>
      <w:r>
        <w:rPr>
          <w:rFonts w:ascii="Arial" w:eastAsia="Arial" w:hAnsi="Arial" w:cs="Arial"/>
          <w:b/>
        </w:rPr>
        <w:t>Engineeri</w:t>
      </w:r>
      <w:r w:rsidR="00520C16">
        <w:rPr>
          <w:rFonts w:ascii="Arial" w:eastAsia="Arial" w:hAnsi="Arial" w:cs="Arial"/>
          <w:b/>
        </w:rPr>
        <w:t>ng Consultants (P) Ltd.</w:t>
      </w:r>
      <w:r w:rsidR="00520C16">
        <w:rPr>
          <w:rFonts w:ascii="Arial" w:eastAsia="Arial" w:hAnsi="Arial" w:cs="Arial"/>
          <w:b/>
        </w:rPr>
        <w:tab/>
      </w:r>
      <w:r w:rsidR="00520C16">
        <w:rPr>
          <w:rFonts w:ascii="Arial" w:eastAsia="Arial" w:hAnsi="Arial" w:cs="Arial"/>
          <w:b/>
        </w:rPr>
        <w:tab/>
        <w:t xml:space="preserve"> </w:t>
      </w:r>
      <w:r w:rsidR="00520C16">
        <w:rPr>
          <w:rFonts w:ascii="Arial" w:eastAsia="Arial" w:hAnsi="Arial" w:cs="Arial"/>
          <w:b/>
        </w:rPr>
        <w:tab/>
        <w:t xml:space="preserve"> </w:t>
      </w:r>
      <w:r w:rsidR="00520C16">
        <w:rPr>
          <w:rFonts w:ascii="Arial" w:eastAsia="Arial" w:hAnsi="Arial" w:cs="Arial"/>
          <w:b/>
        </w:rPr>
        <w:tab/>
      </w:r>
      <w:r w:rsidRPr="00BB1D84">
        <w:rPr>
          <w:rFonts w:ascii="Arial" w:eastAsia="Arial" w:hAnsi="Arial" w:cs="Arial"/>
          <w:b/>
          <w:i/>
          <w:sz w:val="20"/>
          <w:szCs w:val="20"/>
        </w:rPr>
        <w:t xml:space="preserve">TYPED BY: </w:t>
      </w:r>
      <w:r w:rsidR="00B65002">
        <w:rPr>
          <w:rFonts w:ascii="Arial" w:eastAsia="Arial" w:hAnsi="Arial" w:cs="Arial"/>
          <w:b/>
          <w:i/>
          <w:sz w:val="20"/>
          <w:szCs w:val="20"/>
        </w:rPr>
        <w:t xml:space="preserve"> </w:t>
      </w:r>
      <w:r w:rsidR="00F324C3">
        <w:rPr>
          <w:rFonts w:ascii="Arial" w:eastAsia="Arial" w:hAnsi="Arial" w:cs="Arial"/>
          <w:b/>
          <w:i/>
          <w:sz w:val="20"/>
          <w:szCs w:val="20"/>
        </w:rPr>
        <w:t>S</w:t>
      </w:r>
      <w:r w:rsidR="00BB1D84" w:rsidRPr="00BB1D84">
        <w:rPr>
          <w:rFonts w:ascii="Arial" w:eastAsia="Arial" w:hAnsi="Arial" w:cs="Arial"/>
          <w:b/>
          <w:i/>
          <w:sz w:val="20"/>
          <w:szCs w:val="20"/>
        </w:rPr>
        <w:t xml:space="preserve">E </w:t>
      </w:r>
      <w:r w:rsidR="00F324C3">
        <w:rPr>
          <w:rFonts w:ascii="Arial" w:eastAsia="Arial" w:hAnsi="Arial" w:cs="Arial"/>
          <w:b/>
          <w:i/>
          <w:sz w:val="20"/>
          <w:szCs w:val="20"/>
        </w:rPr>
        <w:t>Gaurav Sharma</w:t>
      </w:r>
      <w:r w:rsidR="004A3A8B">
        <w:rPr>
          <w:rFonts w:ascii="Arial" w:eastAsia="Arial" w:hAnsi="Arial" w:cs="Arial"/>
          <w:b/>
          <w:i/>
          <w:sz w:val="20"/>
          <w:szCs w:val="20"/>
        </w:rPr>
        <w:tab/>
      </w:r>
      <w:r w:rsidR="004A3A8B">
        <w:rPr>
          <w:rFonts w:ascii="Arial" w:eastAsia="Arial" w:hAnsi="Arial" w:cs="Arial"/>
          <w:b/>
          <w:i/>
          <w:sz w:val="20"/>
          <w:szCs w:val="20"/>
        </w:rPr>
        <w:tab/>
      </w:r>
      <w:r w:rsidR="00364028">
        <w:rPr>
          <w:rFonts w:ascii="Arial" w:eastAsia="Arial" w:hAnsi="Arial" w:cs="Arial"/>
          <w:b/>
          <w:i/>
          <w:sz w:val="20"/>
          <w:szCs w:val="20"/>
        </w:rPr>
        <w:tab/>
      </w:r>
      <w:r w:rsidR="00364028">
        <w:rPr>
          <w:rFonts w:ascii="Arial" w:eastAsia="Arial" w:hAnsi="Arial" w:cs="Arial"/>
          <w:b/>
          <w:i/>
          <w:sz w:val="20"/>
          <w:szCs w:val="20"/>
        </w:rPr>
        <w:tab/>
      </w:r>
      <w:r w:rsidR="00364028">
        <w:rPr>
          <w:rFonts w:ascii="Arial" w:eastAsia="Arial" w:hAnsi="Arial" w:cs="Arial"/>
          <w:b/>
          <w:i/>
          <w:sz w:val="20"/>
          <w:szCs w:val="20"/>
        </w:rPr>
        <w:tab/>
      </w:r>
      <w:r w:rsidR="00C038D3">
        <w:rPr>
          <w:rFonts w:ascii="Arial" w:eastAsia="Arial" w:hAnsi="Arial" w:cs="Arial"/>
          <w:sz w:val="20"/>
          <w:szCs w:val="20"/>
        </w:rPr>
        <w:tab/>
      </w:r>
      <w:r w:rsidR="00C038D3">
        <w:rPr>
          <w:rFonts w:ascii="Arial" w:eastAsia="Arial" w:hAnsi="Arial" w:cs="Arial"/>
          <w:sz w:val="20"/>
          <w:szCs w:val="20"/>
        </w:rPr>
        <w:tab/>
        <w:t xml:space="preserve">                  </w:t>
      </w:r>
      <w:r w:rsidR="00CF5898">
        <w:rPr>
          <w:rFonts w:ascii="Arial" w:eastAsia="Arial" w:hAnsi="Arial" w:cs="Arial"/>
          <w:sz w:val="20"/>
          <w:szCs w:val="20"/>
        </w:rPr>
        <w:t xml:space="preserve">       </w:t>
      </w:r>
      <w:r w:rsidR="00364028" w:rsidRPr="00CA37A7">
        <w:rPr>
          <w:rFonts w:ascii="Arial" w:eastAsia="Arial" w:hAnsi="Arial" w:cs="Arial"/>
          <w:b/>
          <w:i/>
          <w:sz w:val="20"/>
          <w:szCs w:val="20"/>
        </w:rPr>
        <w:t>REVIEWED BY: HOD Engineerin</w:t>
      </w:r>
      <w:r w:rsidR="00CF5898">
        <w:rPr>
          <w:rFonts w:ascii="Arial" w:eastAsia="Arial" w:hAnsi="Arial" w:cs="Arial"/>
          <w:b/>
          <w:i/>
          <w:sz w:val="20"/>
          <w:szCs w:val="20"/>
        </w:rPr>
        <w:t>g</w:t>
      </w:r>
    </w:p>
    <w:p w14:paraId="50C68A0C" w14:textId="47A91B87" w:rsidR="00CF5898" w:rsidRPr="00CF5898" w:rsidRDefault="00CF5898" w:rsidP="00CF5898">
      <w:pPr>
        <w:spacing w:after="324" w:line="360" w:lineRule="auto"/>
        <w:ind w:left="-142" w:hanging="10"/>
        <w:rPr>
          <w:rFonts w:ascii="Arial" w:eastAsia="Arial" w:hAnsi="Arial" w:cs="Arial"/>
          <w:b/>
          <w:i/>
          <w:sz w:val="20"/>
          <w:szCs w:val="20"/>
        </w:rPr>
      </w:pP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 xml:space="preserve">              </w:t>
      </w:r>
      <w:r w:rsidRPr="00CA37A7">
        <w:rPr>
          <w:rFonts w:ascii="Arial" w:eastAsia="Arial" w:hAnsi="Arial" w:cs="Arial"/>
          <w:b/>
          <w:i/>
          <w:sz w:val="20"/>
          <w:szCs w:val="20"/>
        </w:rPr>
        <w:t>(Project Team)</w:t>
      </w:r>
      <w:r w:rsidRPr="00BB1D84">
        <w:rPr>
          <w:rFonts w:ascii="Arial" w:eastAsia="Arial" w:hAnsi="Arial" w:cs="Arial"/>
          <w:b/>
          <w:sz w:val="20"/>
          <w:szCs w:val="20"/>
        </w:rPr>
        <w:t xml:space="preserve">           </w:t>
      </w:r>
      <w:r w:rsidRPr="00BB1D84">
        <w:rPr>
          <w:rFonts w:ascii="Arial" w:eastAsia="Arial" w:hAnsi="Arial" w:cs="Arial"/>
          <w:sz w:val="20"/>
          <w:szCs w:val="20"/>
        </w:rPr>
        <w:t xml:space="preserve">  </w:t>
      </w:r>
    </w:p>
    <w:p w14:paraId="1D53D45A" w14:textId="77777777" w:rsidR="00F324C3" w:rsidRDefault="00F324C3">
      <w:pPr>
        <w:spacing w:after="160" w:line="259" w:lineRule="auto"/>
        <w:rPr>
          <w:rFonts w:ascii="Arial" w:eastAsia="Arial" w:hAnsi="Arial" w:cs="Arial"/>
          <w:b/>
          <w:sz w:val="24"/>
        </w:rPr>
      </w:pPr>
      <w:r>
        <w:br w:type="page"/>
      </w:r>
    </w:p>
    <w:p w14:paraId="2D76FB26" w14:textId="607E7868" w:rsidR="0076553E" w:rsidRDefault="00F324C3" w:rsidP="00B55D1B">
      <w:pPr>
        <w:pStyle w:val="Heading1"/>
        <w:ind w:left="0"/>
        <w:jc w:val="center"/>
        <w:rPr>
          <w:u w:val="single"/>
        </w:rPr>
      </w:pPr>
      <w:r w:rsidRPr="00F324C3">
        <w:rPr>
          <w:u w:val="single"/>
        </w:rPr>
        <w:lastRenderedPageBreak/>
        <w:t>ANNEXURE</w:t>
      </w:r>
      <w:r w:rsidR="006C4244" w:rsidRPr="00F324C3">
        <w:rPr>
          <w:u w:val="single"/>
        </w:rPr>
        <w:t>: I-</w:t>
      </w:r>
      <w:r w:rsidR="00B55D1B" w:rsidRPr="00F324C3">
        <w:rPr>
          <w:u w:val="single"/>
        </w:rPr>
        <w:t xml:space="preserve"> </w:t>
      </w:r>
      <w:r w:rsidR="0076553E">
        <w:rPr>
          <w:u w:val="single"/>
        </w:rPr>
        <w:t>CAPACITY ASSESMENT WORKING</w:t>
      </w:r>
    </w:p>
    <w:p w14:paraId="6EDE2AA4" w14:textId="71A4147E" w:rsidR="00006921" w:rsidRPr="00006921" w:rsidRDefault="00006921" w:rsidP="00006921">
      <w:pPr>
        <w:ind w:hanging="567"/>
      </w:pPr>
      <w:r w:rsidRPr="00006921">
        <w:rPr>
          <w:noProof/>
          <w:lang w:val="en-US" w:eastAsia="en-US"/>
        </w:rPr>
        <w:drawing>
          <wp:inline distT="0" distB="0" distL="0" distR="0" wp14:anchorId="5A25A4A8" wp14:editId="76BEAEBE">
            <wp:extent cx="6448425" cy="471487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48425" cy="4714875"/>
                    </a:xfrm>
                    <a:prstGeom prst="rect">
                      <a:avLst/>
                    </a:prstGeom>
                    <a:noFill/>
                    <a:ln w="9525">
                      <a:solidFill>
                        <a:schemeClr val="tx1"/>
                      </a:solidFill>
                    </a:ln>
                  </pic:spPr>
                </pic:pic>
              </a:graphicData>
            </a:graphic>
          </wp:inline>
        </w:drawing>
      </w:r>
    </w:p>
    <w:p w14:paraId="14EA3200" w14:textId="147ADDA1" w:rsidR="0076553E" w:rsidRPr="0076553E" w:rsidRDefault="0076553E" w:rsidP="00EA2ADB">
      <w:pPr>
        <w:ind w:left="-284" w:hanging="567"/>
      </w:pPr>
    </w:p>
    <w:p w14:paraId="21B0BC19" w14:textId="77777777" w:rsidR="0076553E" w:rsidRDefault="0076553E">
      <w:pPr>
        <w:spacing w:after="160" w:line="259" w:lineRule="auto"/>
        <w:rPr>
          <w:rFonts w:ascii="Arial" w:eastAsia="Arial" w:hAnsi="Arial" w:cs="Arial"/>
          <w:b/>
          <w:sz w:val="24"/>
          <w:u w:val="single"/>
        </w:rPr>
      </w:pPr>
      <w:r>
        <w:rPr>
          <w:u w:val="single"/>
        </w:rPr>
        <w:br w:type="page"/>
      </w:r>
    </w:p>
    <w:p w14:paraId="421C2F69" w14:textId="77777777" w:rsidR="00C9133D" w:rsidRDefault="0076553E" w:rsidP="00C9133D">
      <w:pPr>
        <w:pStyle w:val="Heading1"/>
        <w:ind w:left="0"/>
        <w:jc w:val="center"/>
        <w:rPr>
          <w:u w:val="single"/>
        </w:rPr>
      </w:pPr>
      <w:r w:rsidRPr="0076553E">
        <w:rPr>
          <w:u w:val="single"/>
        </w:rPr>
        <w:lastRenderedPageBreak/>
        <w:t>ANNEXURE: I</w:t>
      </w:r>
      <w:r>
        <w:rPr>
          <w:u w:val="single"/>
        </w:rPr>
        <w:t>I</w:t>
      </w:r>
      <w:r w:rsidRPr="0076553E">
        <w:rPr>
          <w:u w:val="single"/>
        </w:rPr>
        <w:t>- LIST OF MACHINES</w:t>
      </w:r>
    </w:p>
    <w:p w14:paraId="4B03087F" w14:textId="6246684D" w:rsidR="00F324C3" w:rsidRDefault="0076553E" w:rsidP="00C9133D">
      <w:pPr>
        <w:pStyle w:val="Heading1"/>
        <w:ind w:left="-284" w:hanging="284"/>
        <w:jc w:val="center"/>
      </w:pPr>
      <w:r>
        <w:rPr>
          <w:noProof/>
        </w:rPr>
        <w:t> </w:t>
      </w:r>
      <w:r w:rsidR="00DF4BAA">
        <w:rPr>
          <w:noProof/>
          <w:lang w:val="en-US" w:eastAsia="en-US"/>
        </w:rPr>
        <w:drawing>
          <wp:inline distT="0" distB="0" distL="0" distR="0" wp14:anchorId="76F6FFE9" wp14:editId="12B4D1D2">
            <wp:extent cx="6324600" cy="42862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4286250"/>
                    </a:xfrm>
                    <a:prstGeom prst="rect">
                      <a:avLst/>
                    </a:prstGeom>
                    <a:ln w="9525">
                      <a:solidFill>
                        <a:schemeClr val="tx1"/>
                      </a:solidFill>
                    </a:ln>
                  </pic:spPr>
                </pic:pic>
              </a:graphicData>
            </a:graphic>
          </wp:inline>
        </w:drawing>
      </w:r>
    </w:p>
    <w:p w14:paraId="295AE0A8" w14:textId="1E6956C3" w:rsidR="00DF4BAA" w:rsidRDefault="00DF4BAA" w:rsidP="00DF4BAA">
      <w:pPr>
        <w:ind w:hanging="426"/>
      </w:pPr>
    </w:p>
    <w:p w14:paraId="4A32467D" w14:textId="05C7067A" w:rsidR="00DF4BAA" w:rsidRDefault="00DF4BAA" w:rsidP="00DF4BAA">
      <w:pPr>
        <w:ind w:hanging="426"/>
      </w:pPr>
    </w:p>
    <w:p w14:paraId="3F501A5C" w14:textId="7F10236B" w:rsidR="00DF4BAA" w:rsidRDefault="00DF4BAA" w:rsidP="00DF4BAA">
      <w:pPr>
        <w:ind w:hanging="426"/>
      </w:pPr>
    </w:p>
    <w:p w14:paraId="292BC492" w14:textId="0F20E2E5" w:rsidR="00DF4BAA" w:rsidRDefault="00DF4BAA" w:rsidP="00DF4BAA">
      <w:pPr>
        <w:ind w:hanging="426"/>
      </w:pPr>
    </w:p>
    <w:p w14:paraId="7BAD1419" w14:textId="39E90A07" w:rsidR="00DF4BAA" w:rsidRDefault="00DF4BAA" w:rsidP="00DF4BAA">
      <w:pPr>
        <w:ind w:hanging="426"/>
      </w:pPr>
    </w:p>
    <w:p w14:paraId="3C328DA1" w14:textId="7A702038" w:rsidR="00DF4BAA" w:rsidRDefault="00DF4BAA" w:rsidP="00DF4BAA">
      <w:pPr>
        <w:ind w:hanging="426"/>
      </w:pPr>
    </w:p>
    <w:p w14:paraId="3A90F02B" w14:textId="655A63C8" w:rsidR="00DF4BAA" w:rsidRDefault="00DF4BAA" w:rsidP="00DF4BAA">
      <w:pPr>
        <w:ind w:hanging="426"/>
      </w:pPr>
    </w:p>
    <w:p w14:paraId="57B2D868" w14:textId="0324E514" w:rsidR="00DF4BAA" w:rsidRDefault="00DF4BAA" w:rsidP="00DF4BAA">
      <w:pPr>
        <w:ind w:hanging="426"/>
      </w:pPr>
    </w:p>
    <w:p w14:paraId="3974D4D5" w14:textId="5215BB6F" w:rsidR="00DF4BAA" w:rsidRDefault="00DF4BAA" w:rsidP="00DF4BAA">
      <w:pPr>
        <w:ind w:hanging="426"/>
      </w:pPr>
    </w:p>
    <w:p w14:paraId="26C469D1" w14:textId="581C3E42" w:rsidR="00DF4BAA" w:rsidRDefault="00DF4BAA" w:rsidP="00DF4BAA">
      <w:pPr>
        <w:ind w:hanging="426"/>
      </w:pPr>
    </w:p>
    <w:p w14:paraId="4E8D40D1" w14:textId="1BFC7FC6" w:rsidR="00DF4BAA" w:rsidRDefault="00DF4BAA" w:rsidP="00DF4BAA">
      <w:pPr>
        <w:ind w:hanging="426"/>
      </w:pPr>
    </w:p>
    <w:p w14:paraId="40BE8D58" w14:textId="69414E92" w:rsidR="00DF4BAA" w:rsidRDefault="00DF4BAA" w:rsidP="00DF4BAA">
      <w:pPr>
        <w:ind w:hanging="426"/>
      </w:pPr>
    </w:p>
    <w:p w14:paraId="09701C92" w14:textId="2D04C53D" w:rsidR="00DF4BAA" w:rsidRDefault="00DF4BAA" w:rsidP="00DF4BAA">
      <w:pPr>
        <w:ind w:hanging="426"/>
      </w:pPr>
    </w:p>
    <w:p w14:paraId="2B0F717B" w14:textId="0A8137A1" w:rsidR="00DF4BAA" w:rsidRDefault="00DF4BAA" w:rsidP="00DF4BAA">
      <w:pPr>
        <w:ind w:hanging="426"/>
      </w:pPr>
    </w:p>
    <w:p w14:paraId="1A3FDAF5" w14:textId="1EBF96B6" w:rsidR="00DF4BAA" w:rsidRDefault="00DF4BAA" w:rsidP="00DF4BAA">
      <w:pPr>
        <w:ind w:hanging="426"/>
      </w:pPr>
    </w:p>
    <w:p w14:paraId="37059650" w14:textId="6C645EDD" w:rsidR="00DF4BAA" w:rsidRDefault="00DF4BAA" w:rsidP="00DF4BAA">
      <w:pPr>
        <w:ind w:hanging="426"/>
      </w:pPr>
    </w:p>
    <w:p w14:paraId="61984263" w14:textId="2937C4C8" w:rsidR="00DF4BAA" w:rsidRDefault="00DF4BAA" w:rsidP="00DF4BAA">
      <w:pPr>
        <w:ind w:hanging="426"/>
      </w:pPr>
    </w:p>
    <w:p w14:paraId="5B84E6F3" w14:textId="149CDE42" w:rsidR="00DF4BAA" w:rsidRDefault="00DF4BAA" w:rsidP="00DF4BAA">
      <w:pPr>
        <w:ind w:hanging="426"/>
      </w:pPr>
    </w:p>
    <w:p w14:paraId="6107459E" w14:textId="6F06AEB7" w:rsidR="00DF4BAA" w:rsidRDefault="00DF4BAA" w:rsidP="00DF4BAA">
      <w:pPr>
        <w:ind w:hanging="426"/>
      </w:pPr>
    </w:p>
    <w:p w14:paraId="233ABC4B" w14:textId="0B18B6D9" w:rsidR="00AC5E2B" w:rsidRDefault="00AC5E2B" w:rsidP="00AC5E2B">
      <w:pPr>
        <w:pStyle w:val="Heading1"/>
        <w:ind w:left="0"/>
        <w:jc w:val="center"/>
        <w:rPr>
          <w:u w:val="single"/>
        </w:rPr>
      </w:pPr>
      <w:r w:rsidRPr="00F324C3">
        <w:rPr>
          <w:u w:val="single"/>
        </w:rPr>
        <w:t>ANNEXURE: I</w:t>
      </w:r>
      <w:r>
        <w:rPr>
          <w:u w:val="single"/>
        </w:rPr>
        <w:t>I</w:t>
      </w:r>
      <w:r w:rsidR="0076553E">
        <w:rPr>
          <w:u w:val="single"/>
        </w:rPr>
        <w:t>I</w:t>
      </w:r>
      <w:r w:rsidRPr="00F324C3">
        <w:rPr>
          <w:u w:val="single"/>
        </w:rPr>
        <w:t xml:space="preserve">- </w:t>
      </w:r>
      <w:r w:rsidR="00B32A38">
        <w:rPr>
          <w:u w:val="single"/>
        </w:rPr>
        <w:t>BATCH MANUFACTURING RECORD</w:t>
      </w:r>
    </w:p>
    <w:p w14:paraId="655CE68A" w14:textId="4E4F89BE" w:rsidR="00AC5E2B" w:rsidRDefault="00AC5E2B" w:rsidP="00AC5E2B">
      <w:pPr>
        <w:pStyle w:val="Heading1"/>
        <w:ind w:left="0"/>
        <w:jc w:val="center"/>
        <w:rPr>
          <w:u w:val="single"/>
        </w:rPr>
      </w:pPr>
      <w:r w:rsidRPr="00560701">
        <w:rPr>
          <w:noProof/>
          <w:lang w:val="en-US" w:eastAsia="en-US"/>
        </w:rPr>
        <w:drawing>
          <wp:inline distT="0" distB="0" distL="0" distR="0" wp14:anchorId="5C642AF8" wp14:editId="03F0CE55">
            <wp:extent cx="5743575" cy="6791960"/>
            <wp:effectExtent l="19050" t="19050" r="2857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41" cy="6792275"/>
                    </a:xfrm>
                    <a:prstGeom prst="rect">
                      <a:avLst/>
                    </a:prstGeom>
                    <a:ln w="9525">
                      <a:solidFill>
                        <a:schemeClr val="tx1"/>
                      </a:solidFill>
                    </a:ln>
                  </pic:spPr>
                </pic:pic>
              </a:graphicData>
            </a:graphic>
          </wp:inline>
        </w:drawing>
      </w:r>
      <w:r>
        <w:rPr>
          <w:u w:val="single"/>
        </w:rPr>
        <w:t xml:space="preserve"> </w:t>
      </w:r>
    </w:p>
    <w:p w14:paraId="6E698708" w14:textId="616E351E" w:rsidR="00DF4BAA" w:rsidRDefault="00DF4BAA" w:rsidP="00DF4BAA">
      <w:pPr>
        <w:ind w:hanging="426"/>
      </w:pPr>
    </w:p>
    <w:p w14:paraId="5BF89970" w14:textId="77777777" w:rsidR="00DF4BAA" w:rsidRPr="00F324C3" w:rsidRDefault="00DF4BAA" w:rsidP="00DF4BAA">
      <w:pPr>
        <w:ind w:hanging="426"/>
      </w:pPr>
    </w:p>
    <w:p w14:paraId="67DE248F" w14:textId="502D7005" w:rsidR="00F324C3" w:rsidRDefault="00F324C3" w:rsidP="00F324C3"/>
    <w:p w14:paraId="7A2F4322" w14:textId="77777777" w:rsidR="00F324C3" w:rsidRPr="00F324C3" w:rsidRDefault="00F324C3" w:rsidP="00F324C3"/>
    <w:p w14:paraId="488DADE8" w14:textId="77777777" w:rsidR="005056DB" w:rsidRPr="005056DB" w:rsidRDefault="005056DB" w:rsidP="005056DB"/>
    <w:p w14:paraId="4BE66551" w14:textId="3201DE92" w:rsidR="00AC5E2B" w:rsidRDefault="00AC5E2B" w:rsidP="00AC5E2B">
      <w:pPr>
        <w:pStyle w:val="Heading1"/>
        <w:ind w:left="0"/>
        <w:jc w:val="center"/>
        <w:rPr>
          <w:u w:val="single"/>
        </w:rPr>
      </w:pPr>
      <w:r>
        <w:rPr>
          <w:u w:val="single"/>
        </w:rPr>
        <w:lastRenderedPageBreak/>
        <w:t>ENCLOSURE</w:t>
      </w:r>
      <w:r w:rsidRPr="00F324C3">
        <w:rPr>
          <w:u w:val="single"/>
        </w:rPr>
        <w:t>: I-</w:t>
      </w:r>
      <w:r>
        <w:rPr>
          <w:u w:val="single"/>
        </w:rPr>
        <w:t xml:space="preserve"> </w:t>
      </w:r>
      <w:r w:rsidR="003B55A0">
        <w:rPr>
          <w:u w:val="single"/>
        </w:rPr>
        <w:t>REFERNCES ON TECHNICAL SPECIFICATION OF SIMILAR MACHINES AVAILABLE ON PUBLIC DOMAIN</w:t>
      </w:r>
    </w:p>
    <w:p w14:paraId="0CC4684D" w14:textId="00816E41" w:rsidR="003B55A0" w:rsidRPr="003B55A0" w:rsidRDefault="003B55A0" w:rsidP="003B55A0">
      <w:r>
        <w:rPr>
          <w:noProof/>
          <w:lang w:val="en-US" w:eastAsia="en-US"/>
        </w:rPr>
        <w:drawing>
          <wp:inline distT="0" distB="0" distL="0" distR="0" wp14:anchorId="006F67EB" wp14:editId="418C700C">
            <wp:extent cx="5731510" cy="2914650"/>
            <wp:effectExtent l="19050" t="19050" r="2159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14650"/>
                    </a:xfrm>
                    <a:prstGeom prst="rect">
                      <a:avLst/>
                    </a:prstGeom>
                    <a:ln w="9525">
                      <a:solidFill>
                        <a:schemeClr val="tx1"/>
                      </a:solidFill>
                    </a:ln>
                  </pic:spPr>
                </pic:pic>
              </a:graphicData>
            </a:graphic>
          </wp:inline>
        </w:drawing>
      </w:r>
    </w:p>
    <w:p w14:paraId="030FAE28" w14:textId="388D78F4" w:rsidR="003B55A0" w:rsidRDefault="003B55A0" w:rsidP="003B55A0">
      <w:r>
        <w:rPr>
          <w:noProof/>
          <w:lang w:val="en-US" w:eastAsia="en-US"/>
        </w:rPr>
        <w:drawing>
          <wp:inline distT="0" distB="0" distL="0" distR="0" wp14:anchorId="6316BF28" wp14:editId="2C86E40B">
            <wp:extent cx="5731510" cy="4213860"/>
            <wp:effectExtent l="19050" t="19050" r="2159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213860"/>
                    </a:xfrm>
                    <a:prstGeom prst="rect">
                      <a:avLst/>
                    </a:prstGeom>
                    <a:ln w="9525">
                      <a:solidFill>
                        <a:schemeClr val="tx1"/>
                      </a:solidFill>
                    </a:ln>
                  </pic:spPr>
                </pic:pic>
              </a:graphicData>
            </a:graphic>
          </wp:inline>
        </w:drawing>
      </w:r>
    </w:p>
    <w:p w14:paraId="2665F4B2" w14:textId="30691227" w:rsidR="00CA37A7" w:rsidRDefault="00CA37A7" w:rsidP="003B55A0"/>
    <w:p w14:paraId="49EA3291" w14:textId="38A2BAB2" w:rsidR="00CA37A7" w:rsidRDefault="00CA37A7" w:rsidP="003B55A0"/>
    <w:p w14:paraId="55E10638" w14:textId="34B87E17" w:rsidR="00CA37A7" w:rsidRDefault="00CA37A7" w:rsidP="003B55A0"/>
    <w:p w14:paraId="0CBDCB3E" w14:textId="77777777" w:rsidR="00CA37A7" w:rsidRDefault="00CA37A7" w:rsidP="003B55A0">
      <w:pPr>
        <w:rPr>
          <w:noProof/>
        </w:rPr>
      </w:pPr>
    </w:p>
    <w:p w14:paraId="6547F0FA" w14:textId="094DE7AF" w:rsidR="00CA37A7" w:rsidRPr="003B55A0" w:rsidRDefault="00CA37A7" w:rsidP="00CA37A7">
      <w:pPr>
        <w:jc w:val="center"/>
      </w:pPr>
      <w:r>
        <w:rPr>
          <w:noProof/>
          <w:lang w:val="en-US" w:eastAsia="en-US"/>
        </w:rPr>
        <w:lastRenderedPageBreak/>
        <w:drawing>
          <wp:inline distT="0" distB="0" distL="0" distR="0" wp14:anchorId="28CC97A5" wp14:editId="4DE74B25">
            <wp:extent cx="5715635" cy="6769456"/>
            <wp:effectExtent l="19050" t="19050" r="1841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7325" t="5113" r="13562" b="284"/>
                    <a:stretch/>
                  </pic:blipFill>
                  <pic:spPr bwMode="auto">
                    <a:xfrm>
                      <a:off x="0" y="0"/>
                      <a:ext cx="5735737" cy="67932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26E78E" w14:textId="1AD0B3C2" w:rsidR="00B55D1B" w:rsidRDefault="00B55D1B" w:rsidP="00F324C3">
      <w:pPr>
        <w:spacing w:after="160" w:line="259" w:lineRule="auto"/>
      </w:pPr>
    </w:p>
    <w:p w14:paraId="248E084E" w14:textId="44EDED01" w:rsidR="00B55D1B" w:rsidRDefault="00B55D1B" w:rsidP="00B54693"/>
    <w:p w14:paraId="2B1A66BA" w14:textId="77777777" w:rsidR="00F91867" w:rsidRPr="00F91867" w:rsidRDefault="00F91867" w:rsidP="001D3BDE">
      <w:pPr>
        <w:spacing w:after="160" w:line="259" w:lineRule="auto"/>
      </w:pPr>
    </w:p>
    <w:p w14:paraId="2EE3C922" w14:textId="1E0BCB31" w:rsidR="00F91867" w:rsidRPr="00F91867" w:rsidRDefault="003B55A0" w:rsidP="00F91867">
      <w:r>
        <w:rPr>
          <w:noProof/>
          <w:lang w:val="en-US" w:eastAsia="en-US"/>
        </w:rPr>
        <w:lastRenderedPageBreak/>
        <w:drawing>
          <wp:inline distT="0" distB="0" distL="0" distR="0" wp14:anchorId="55AF2B92" wp14:editId="7D068189">
            <wp:extent cx="5731510" cy="4479290"/>
            <wp:effectExtent l="19050" t="19050" r="2159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479290"/>
                    </a:xfrm>
                    <a:prstGeom prst="rect">
                      <a:avLst/>
                    </a:prstGeom>
                    <a:ln w="9525">
                      <a:solidFill>
                        <a:schemeClr val="tx1"/>
                      </a:solidFill>
                    </a:ln>
                  </pic:spPr>
                </pic:pic>
              </a:graphicData>
            </a:graphic>
          </wp:inline>
        </w:drawing>
      </w:r>
      <w:r w:rsidR="00CA37A7">
        <w:tab/>
      </w:r>
    </w:p>
    <w:p w14:paraId="73A7F5D7" w14:textId="77777777" w:rsidR="005056DB" w:rsidRDefault="005056DB" w:rsidP="005056DB"/>
    <w:p w14:paraId="0D8F26CE" w14:textId="1F2C0830" w:rsidR="00D07F05" w:rsidRDefault="00D07F05" w:rsidP="005056DB"/>
    <w:p w14:paraId="7742D933" w14:textId="5A936978" w:rsidR="003B55A0" w:rsidRDefault="003B55A0" w:rsidP="005056DB"/>
    <w:p w14:paraId="644208D1" w14:textId="54592D2A" w:rsidR="003B55A0" w:rsidRDefault="003B55A0" w:rsidP="005056DB"/>
    <w:p w14:paraId="7C268C08" w14:textId="6DD6FEB2" w:rsidR="003B55A0" w:rsidRDefault="003B55A0" w:rsidP="005056DB"/>
    <w:p w14:paraId="6BF5F32A" w14:textId="557E7FE0" w:rsidR="003B55A0" w:rsidRDefault="003B55A0" w:rsidP="005056DB"/>
    <w:p w14:paraId="70FCAAAF" w14:textId="282CF483" w:rsidR="003B55A0" w:rsidRDefault="003B55A0" w:rsidP="005056DB"/>
    <w:p w14:paraId="4D497E37" w14:textId="19F8C590" w:rsidR="003B55A0" w:rsidRDefault="003B55A0" w:rsidP="005056DB">
      <w:pPr>
        <w:rPr>
          <w:noProof/>
        </w:rPr>
      </w:pPr>
      <w:r>
        <w:rPr>
          <w:noProof/>
          <w:lang w:val="en-US" w:eastAsia="en-US"/>
        </w:rPr>
        <w:lastRenderedPageBreak/>
        <w:drawing>
          <wp:inline distT="0" distB="0" distL="0" distR="0" wp14:anchorId="2B24BDA3" wp14:editId="7DA45AB4">
            <wp:extent cx="5731510" cy="2893060"/>
            <wp:effectExtent l="19050" t="19050" r="21590"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93060"/>
                    </a:xfrm>
                    <a:prstGeom prst="rect">
                      <a:avLst/>
                    </a:prstGeom>
                    <a:ln w="9525">
                      <a:solidFill>
                        <a:schemeClr val="tx1"/>
                      </a:solidFill>
                    </a:ln>
                  </pic:spPr>
                </pic:pic>
              </a:graphicData>
            </a:graphic>
          </wp:inline>
        </w:drawing>
      </w:r>
      <w:r w:rsidRPr="003B55A0">
        <w:rPr>
          <w:noProof/>
        </w:rPr>
        <w:t xml:space="preserve"> </w:t>
      </w:r>
      <w:r>
        <w:rPr>
          <w:noProof/>
          <w:lang w:val="en-US" w:eastAsia="en-US"/>
        </w:rPr>
        <w:drawing>
          <wp:inline distT="0" distB="0" distL="0" distR="0" wp14:anchorId="11D49E33" wp14:editId="2538A800">
            <wp:extent cx="5731510" cy="3143250"/>
            <wp:effectExtent l="19050" t="19050" r="2159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43250"/>
                    </a:xfrm>
                    <a:prstGeom prst="rect">
                      <a:avLst/>
                    </a:prstGeom>
                    <a:ln w="9525">
                      <a:solidFill>
                        <a:schemeClr val="tx1"/>
                      </a:solidFill>
                    </a:ln>
                  </pic:spPr>
                </pic:pic>
              </a:graphicData>
            </a:graphic>
          </wp:inline>
        </w:drawing>
      </w:r>
    </w:p>
    <w:p w14:paraId="77BFD93C" w14:textId="15FDCE48" w:rsidR="003B55A0" w:rsidRDefault="003B55A0" w:rsidP="005056DB">
      <w:pPr>
        <w:rPr>
          <w:noProof/>
        </w:rPr>
      </w:pPr>
    </w:p>
    <w:p w14:paraId="44DF60D2" w14:textId="489228C3" w:rsidR="003B55A0" w:rsidRDefault="003B55A0" w:rsidP="005056DB">
      <w:pPr>
        <w:rPr>
          <w:noProof/>
        </w:rPr>
      </w:pPr>
    </w:p>
    <w:p w14:paraId="2A329DD4" w14:textId="72DD9173" w:rsidR="003B55A0" w:rsidRDefault="003B55A0" w:rsidP="005056DB">
      <w:pPr>
        <w:rPr>
          <w:noProof/>
        </w:rPr>
      </w:pPr>
    </w:p>
    <w:p w14:paraId="3921D4E6" w14:textId="61F15997" w:rsidR="003B55A0" w:rsidRDefault="003B55A0" w:rsidP="005056DB">
      <w:pPr>
        <w:rPr>
          <w:noProof/>
        </w:rPr>
      </w:pPr>
    </w:p>
    <w:p w14:paraId="0306CE20" w14:textId="76D83330" w:rsidR="007C6307" w:rsidRDefault="003B55A0" w:rsidP="005056DB">
      <w:r>
        <w:rPr>
          <w:noProof/>
          <w:lang w:val="en-US" w:eastAsia="en-US"/>
        </w:rPr>
        <w:lastRenderedPageBreak/>
        <w:drawing>
          <wp:inline distT="0" distB="0" distL="0" distR="0" wp14:anchorId="2DC34619" wp14:editId="0991BE2D">
            <wp:extent cx="5731510" cy="3536137"/>
            <wp:effectExtent l="19050" t="19050" r="2159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4562" cy="3538020"/>
                    </a:xfrm>
                    <a:prstGeom prst="rect">
                      <a:avLst/>
                    </a:prstGeom>
                    <a:ln w="9525">
                      <a:solidFill>
                        <a:schemeClr val="tx1"/>
                      </a:solidFill>
                    </a:ln>
                  </pic:spPr>
                </pic:pic>
              </a:graphicData>
            </a:graphic>
          </wp:inline>
        </w:drawing>
      </w:r>
    </w:p>
    <w:p w14:paraId="5F309F76" w14:textId="3BAA1C91" w:rsidR="00595669" w:rsidRDefault="00595669" w:rsidP="005056DB"/>
    <w:p w14:paraId="0816ACD0" w14:textId="68F05BA3" w:rsidR="00595669" w:rsidRDefault="00595669" w:rsidP="005056DB">
      <w:r w:rsidRPr="00595669">
        <w:rPr>
          <w:b/>
          <w:bCs/>
          <w:noProof/>
          <w:lang w:val="en-US" w:eastAsia="en-US"/>
        </w:rPr>
        <w:drawing>
          <wp:inline distT="0" distB="0" distL="0" distR="0" wp14:anchorId="67F85F45" wp14:editId="3E6BB8DA">
            <wp:extent cx="5731510" cy="4317365"/>
            <wp:effectExtent l="19050" t="19050" r="21590" b="260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5731510" cy="4317365"/>
                    </a:xfrm>
                    <a:prstGeom prst="rect">
                      <a:avLst/>
                    </a:prstGeom>
                    <a:ln w="9525">
                      <a:solidFill>
                        <a:schemeClr val="tx1"/>
                      </a:solidFill>
                    </a:ln>
                  </pic:spPr>
                </pic:pic>
              </a:graphicData>
            </a:graphic>
          </wp:inline>
        </w:drawing>
      </w:r>
    </w:p>
    <w:p w14:paraId="5C2225CE" w14:textId="752E5680" w:rsidR="007C6307" w:rsidRDefault="007C6307">
      <w:pPr>
        <w:spacing w:after="160" w:line="259" w:lineRule="auto"/>
      </w:pPr>
      <w:r>
        <w:br w:type="page"/>
      </w:r>
      <w:r w:rsidR="00595669">
        <w:rPr>
          <w:b/>
          <w:bCs/>
          <w:noProof/>
          <w:u w:val="single"/>
          <w:lang w:val="en-US" w:eastAsia="en-US"/>
        </w:rPr>
        <w:lastRenderedPageBreak/>
        <w:drawing>
          <wp:inline distT="0" distB="0" distL="0" distR="0" wp14:anchorId="58741BCF" wp14:editId="124ED42C">
            <wp:extent cx="5733415" cy="4197701"/>
            <wp:effectExtent l="19050" t="19050" r="19685"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5733415" cy="4197701"/>
                    </a:xfrm>
                    <a:prstGeom prst="rect">
                      <a:avLst/>
                    </a:prstGeom>
                    <a:ln w="9525">
                      <a:solidFill>
                        <a:schemeClr val="tx1"/>
                      </a:solidFill>
                    </a:ln>
                  </pic:spPr>
                </pic:pic>
              </a:graphicData>
            </a:graphic>
          </wp:inline>
        </w:drawing>
      </w:r>
    </w:p>
    <w:p w14:paraId="0DB96763" w14:textId="77777777" w:rsidR="00595669" w:rsidRDefault="00595669">
      <w:pPr>
        <w:spacing w:after="160" w:line="259" w:lineRule="auto"/>
      </w:pPr>
    </w:p>
    <w:p w14:paraId="25114866" w14:textId="6C89B802" w:rsidR="007C6307" w:rsidRDefault="007C6307" w:rsidP="007C6307">
      <w:pPr>
        <w:pStyle w:val="Heading1"/>
        <w:ind w:left="0"/>
        <w:jc w:val="center"/>
        <w:rPr>
          <w:u w:val="single"/>
        </w:rPr>
      </w:pPr>
      <w:r>
        <w:rPr>
          <w:u w:val="single"/>
        </w:rPr>
        <w:lastRenderedPageBreak/>
        <w:t>ENCLOSURE</w:t>
      </w:r>
      <w:r w:rsidRPr="00F324C3">
        <w:rPr>
          <w:u w:val="single"/>
        </w:rPr>
        <w:t>: I</w:t>
      </w:r>
      <w:r>
        <w:rPr>
          <w:u w:val="single"/>
        </w:rPr>
        <w:t>I</w:t>
      </w:r>
      <w:r w:rsidRPr="00F324C3">
        <w:rPr>
          <w:u w:val="single"/>
        </w:rPr>
        <w:t>-</w:t>
      </w:r>
      <w:r>
        <w:rPr>
          <w:u w:val="single"/>
        </w:rPr>
        <w:t xml:space="preserve"> PHOTOGRAPHS</w:t>
      </w:r>
    </w:p>
    <w:p w14:paraId="7A651591" w14:textId="1A3D46B0" w:rsidR="007C6307" w:rsidRDefault="007C6307" w:rsidP="007C6307">
      <w:r>
        <w:rPr>
          <w:noProof/>
          <w:lang w:val="en-US" w:eastAsia="en-US"/>
        </w:rPr>
        <w:drawing>
          <wp:inline distT="0" distB="0" distL="0" distR="0" wp14:anchorId="0F9E5E56" wp14:editId="033CB51B">
            <wp:extent cx="5733415" cy="3819525"/>
            <wp:effectExtent l="19050" t="19050" r="1968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819525"/>
                    </a:xfrm>
                    <a:prstGeom prst="rect">
                      <a:avLst/>
                    </a:prstGeom>
                    <a:noFill/>
                    <a:ln w="9525">
                      <a:solidFill>
                        <a:schemeClr val="tx1"/>
                      </a:solidFill>
                    </a:ln>
                  </pic:spPr>
                </pic:pic>
              </a:graphicData>
            </a:graphic>
          </wp:inline>
        </w:drawing>
      </w:r>
    </w:p>
    <w:p w14:paraId="3BCD8529" w14:textId="567A4AB6" w:rsidR="007C6307" w:rsidRDefault="007C6307" w:rsidP="007C6307"/>
    <w:p w14:paraId="2C9119A3" w14:textId="262B3100" w:rsidR="007C6307" w:rsidRDefault="007C6307" w:rsidP="007C6307">
      <w:r>
        <w:rPr>
          <w:noProof/>
          <w:lang w:val="en-US" w:eastAsia="en-US"/>
        </w:rPr>
        <w:drawing>
          <wp:inline distT="0" distB="0" distL="0" distR="0" wp14:anchorId="3A2A5352" wp14:editId="05F781D6">
            <wp:extent cx="5733415" cy="39243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924300"/>
                    </a:xfrm>
                    <a:prstGeom prst="rect">
                      <a:avLst/>
                    </a:prstGeom>
                    <a:noFill/>
                    <a:ln w="9525">
                      <a:solidFill>
                        <a:schemeClr val="tx1"/>
                      </a:solidFill>
                    </a:ln>
                  </pic:spPr>
                </pic:pic>
              </a:graphicData>
            </a:graphic>
          </wp:inline>
        </w:drawing>
      </w:r>
    </w:p>
    <w:p w14:paraId="5E48D396" w14:textId="3B4E903A" w:rsidR="007C6307" w:rsidRDefault="007C6307" w:rsidP="007C6307">
      <w:pPr>
        <w:ind w:hanging="426"/>
      </w:pPr>
      <w:r>
        <w:rPr>
          <w:noProof/>
          <w:lang w:val="en-US" w:eastAsia="en-US"/>
        </w:rPr>
        <w:lastRenderedPageBreak/>
        <w:drawing>
          <wp:inline distT="0" distB="0" distL="0" distR="0" wp14:anchorId="75AA010D" wp14:editId="7BFBCD14">
            <wp:extent cx="3945722" cy="6260172"/>
            <wp:effectExtent l="23813" t="14287" r="21907" b="2190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59339" cy="6281776"/>
                    </a:xfrm>
                    <a:prstGeom prst="rect">
                      <a:avLst/>
                    </a:prstGeom>
                    <a:noFill/>
                    <a:ln w="9525">
                      <a:solidFill>
                        <a:schemeClr val="tx1"/>
                      </a:solidFill>
                    </a:ln>
                  </pic:spPr>
                </pic:pic>
              </a:graphicData>
            </a:graphic>
          </wp:inline>
        </w:drawing>
      </w:r>
    </w:p>
    <w:p w14:paraId="4FFFD48A" w14:textId="24899950" w:rsidR="007C6307" w:rsidRDefault="007C6307" w:rsidP="007C6307">
      <w:pPr>
        <w:ind w:hanging="426"/>
      </w:pPr>
    </w:p>
    <w:p w14:paraId="4DCB4A1C" w14:textId="5BB5F0F9" w:rsidR="007C6307" w:rsidRDefault="007C6307" w:rsidP="007C6307">
      <w:pPr>
        <w:ind w:hanging="426"/>
      </w:pPr>
      <w:r>
        <w:rPr>
          <w:noProof/>
          <w:lang w:val="en-US" w:eastAsia="en-US"/>
        </w:rPr>
        <w:drawing>
          <wp:inline distT="0" distB="0" distL="0" distR="0" wp14:anchorId="66D5EBDE" wp14:editId="147F8AC8">
            <wp:extent cx="3954928" cy="6241759"/>
            <wp:effectExtent l="18732" t="19368" r="26353" b="2635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0812" cy="6251046"/>
                    </a:xfrm>
                    <a:prstGeom prst="rect">
                      <a:avLst/>
                    </a:prstGeom>
                    <a:noFill/>
                    <a:ln w="9525">
                      <a:solidFill>
                        <a:schemeClr val="tx1"/>
                      </a:solidFill>
                    </a:ln>
                  </pic:spPr>
                </pic:pic>
              </a:graphicData>
            </a:graphic>
          </wp:inline>
        </w:drawing>
      </w:r>
    </w:p>
    <w:p w14:paraId="6DEA54E6" w14:textId="51C7F098" w:rsidR="007C6307" w:rsidRDefault="007C6307" w:rsidP="007C6307">
      <w:pPr>
        <w:ind w:hanging="426"/>
      </w:pPr>
    </w:p>
    <w:p w14:paraId="0C543BD4" w14:textId="64B762B9" w:rsidR="007C6307" w:rsidRDefault="00432059" w:rsidP="007C6307">
      <w:pPr>
        <w:ind w:hanging="426"/>
      </w:pPr>
      <w:r>
        <w:rPr>
          <w:noProof/>
          <w:lang w:val="en-US" w:eastAsia="en-US"/>
        </w:rPr>
        <w:lastRenderedPageBreak/>
        <w:drawing>
          <wp:inline distT="0" distB="0" distL="0" distR="0" wp14:anchorId="2826716F" wp14:editId="1D02EE60">
            <wp:extent cx="3918470" cy="6527400"/>
            <wp:effectExtent l="9842" t="28258" r="16193" b="16192"/>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25549" cy="6539192"/>
                    </a:xfrm>
                    <a:prstGeom prst="rect">
                      <a:avLst/>
                    </a:prstGeom>
                    <a:noFill/>
                    <a:ln w="9525">
                      <a:solidFill>
                        <a:schemeClr val="tx1"/>
                      </a:solidFill>
                    </a:ln>
                  </pic:spPr>
                </pic:pic>
              </a:graphicData>
            </a:graphic>
          </wp:inline>
        </w:drawing>
      </w:r>
    </w:p>
    <w:p w14:paraId="6A534732" w14:textId="17DF29E6" w:rsidR="00432059" w:rsidRDefault="00432059" w:rsidP="007C6307">
      <w:pPr>
        <w:ind w:hanging="426"/>
      </w:pPr>
    </w:p>
    <w:p w14:paraId="67572323" w14:textId="376B70B4" w:rsidR="00432059" w:rsidRDefault="00432059" w:rsidP="007C6307">
      <w:pPr>
        <w:ind w:hanging="426"/>
      </w:pPr>
      <w:r>
        <w:rPr>
          <w:noProof/>
          <w:lang w:val="en-US" w:eastAsia="en-US"/>
        </w:rPr>
        <w:drawing>
          <wp:inline distT="0" distB="0" distL="0" distR="0" wp14:anchorId="65122452" wp14:editId="2AB92D13">
            <wp:extent cx="3932555" cy="6518652"/>
            <wp:effectExtent l="21590" t="16510" r="1333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37008" cy="6526033"/>
                    </a:xfrm>
                    <a:prstGeom prst="rect">
                      <a:avLst/>
                    </a:prstGeom>
                    <a:noFill/>
                    <a:ln w="9525">
                      <a:solidFill>
                        <a:schemeClr val="tx1"/>
                      </a:solidFill>
                    </a:ln>
                  </pic:spPr>
                </pic:pic>
              </a:graphicData>
            </a:graphic>
          </wp:inline>
        </w:drawing>
      </w:r>
    </w:p>
    <w:p w14:paraId="2FCF8388" w14:textId="46F5BF97" w:rsidR="00432059" w:rsidRDefault="00432059" w:rsidP="007C6307">
      <w:pPr>
        <w:ind w:hanging="426"/>
      </w:pPr>
    </w:p>
    <w:p w14:paraId="5CC3CCC2" w14:textId="284B966A" w:rsidR="00432059" w:rsidRDefault="00432059" w:rsidP="007C6307">
      <w:pPr>
        <w:ind w:hanging="426"/>
      </w:pPr>
      <w:r>
        <w:rPr>
          <w:noProof/>
          <w:lang w:val="en-US" w:eastAsia="en-US"/>
        </w:rPr>
        <w:lastRenderedPageBreak/>
        <w:drawing>
          <wp:inline distT="0" distB="0" distL="0" distR="0" wp14:anchorId="0FB0C9A1" wp14:editId="00251C3E">
            <wp:extent cx="3957359" cy="6612181"/>
            <wp:effectExtent l="25400" t="12700" r="1143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5617" cy="6625979"/>
                    </a:xfrm>
                    <a:prstGeom prst="rect">
                      <a:avLst/>
                    </a:prstGeom>
                    <a:noFill/>
                    <a:ln w="9525">
                      <a:solidFill>
                        <a:schemeClr val="tx1"/>
                      </a:solidFill>
                    </a:ln>
                  </pic:spPr>
                </pic:pic>
              </a:graphicData>
            </a:graphic>
          </wp:inline>
        </w:drawing>
      </w:r>
    </w:p>
    <w:p w14:paraId="76D635EC" w14:textId="12DFA1A3" w:rsidR="00432059" w:rsidRDefault="00432059" w:rsidP="007C6307">
      <w:pPr>
        <w:ind w:hanging="426"/>
      </w:pPr>
    </w:p>
    <w:p w14:paraId="2848AA48" w14:textId="264D164F" w:rsidR="00432059" w:rsidRDefault="00432059" w:rsidP="007C6307">
      <w:pPr>
        <w:ind w:hanging="426"/>
      </w:pPr>
      <w:r>
        <w:rPr>
          <w:noProof/>
          <w:lang w:val="en-US" w:eastAsia="en-US"/>
        </w:rPr>
        <w:drawing>
          <wp:inline distT="0" distB="0" distL="0" distR="0" wp14:anchorId="3B3C9932" wp14:editId="3BB5037F">
            <wp:extent cx="3943350" cy="6606323"/>
            <wp:effectExtent l="21272" t="16828" r="21273" b="2127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0760" cy="6635490"/>
                    </a:xfrm>
                    <a:prstGeom prst="rect">
                      <a:avLst/>
                    </a:prstGeom>
                    <a:noFill/>
                    <a:ln w="9525">
                      <a:solidFill>
                        <a:schemeClr val="tx1"/>
                      </a:solidFill>
                    </a:ln>
                  </pic:spPr>
                </pic:pic>
              </a:graphicData>
            </a:graphic>
          </wp:inline>
        </w:drawing>
      </w:r>
    </w:p>
    <w:p w14:paraId="765DAD7C" w14:textId="02D5779F" w:rsidR="00C552B5" w:rsidRDefault="00C552B5" w:rsidP="007C6307">
      <w:pPr>
        <w:ind w:hanging="426"/>
      </w:pPr>
    </w:p>
    <w:p w14:paraId="525AAEC1" w14:textId="29FD48F0" w:rsidR="00C552B5" w:rsidRDefault="00A70AE6" w:rsidP="007C6307">
      <w:pPr>
        <w:ind w:hanging="426"/>
      </w:pPr>
      <w:r>
        <w:rPr>
          <w:noProof/>
          <w:lang w:val="en-US" w:eastAsia="en-US"/>
        </w:rPr>
        <w:lastRenderedPageBreak/>
        <w:drawing>
          <wp:inline distT="0" distB="0" distL="0" distR="0" wp14:anchorId="4C666BF8" wp14:editId="17D6CDE6">
            <wp:extent cx="3980452" cy="6594571"/>
            <wp:effectExtent l="26352" t="11748" r="27623" b="27622"/>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983362" cy="6599392"/>
                    </a:xfrm>
                    <a:prstGeom prst="rect">
                      <a:avLst/>
                    </a:prstGeom>
                    <a:noFill/>
                    <a:ln w="9525">
                      <a:solidFill>
                        <a:schemeClr val="tx1"/>
                      </a:solidFill>
                    </a:ln>
                  </pic:spPr>
                </pic:pic>
              </a:graphicData>
            </a:graphic>
          </wp:inline>
        </w:drawing>
      </w:r>
    </w:p>
    <w:p w14:paraId="74E3E10C" w14:textId="653D7C99" w:rsidR="00A70AE6" w:rsidRDefault="00A70AE6" w:rsidP="007C6307">
      <w:pPr>
        <w:ind w:hanging="426"/>
      </w:pPr>
    </w:p>
    <w:p w14:paraId="02E1E183" w14:textId="49F51FD5" w:rsidR="00A70AE6" w:rsidRPr="007C6307" w:rsidRDefault="00A70AE6" w:rsidP="007C6307">
      <w:pPr>
        <w:ind w:hanging="426"/>
      </w:pPr>
      <w:r>
        <w:rPr>
          <w:noProof/>
          <w:lang w:val="en-US" w:eastAsia="en-US"/>
        </w:rPr>
        <w:drawing>
          <wp:inline distT="0" distB="0" distL="0" distR="0" wp14:anchorId="7BD2FF89" wp14:editId="405C68CD">
            <wp:extent cx="4387134" cy="6555740"/>
            <wp:effectExtent l="20320" t="17780" r="15240" b="15240"/>
            <wp:docPr id="8352" name="Picture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4393001" cy="6564507"/>
                    </a:xfrm>
                    <a:prstGeom prst="rect">
                      <a:avLst/>
                    </a:prstGeom>
                    <a:noFill/>
                    <a:ln w="9525">
                      <a:solidFill>
                        <a:schemeClr val="tx1"/>
                      </a:solidFill>
                    </a:ln>
                  </pic:spPr>
                </pic:pic>
              </a:graphicData>
            </a:graphic>
          </wp:inline>
        </w:drawing>
      </w:r>
    </w:p>
    <w:p w14:paraId="618BE671" w14:textId="6241967F" w:rsidR="003B55A0" w:rsidRDefault="00A70AE6" w:rsidP="005056DB">
      <w:r>
        <w:rPr>
          <w:noProof/>
          <w:lang w:val="en-US" w:eastAsia="en-US"/>
        </w:rPr>
        <w:lastRenderedPageBreak/>
        <w:drawing>
          <wp:inline distT="0" distB="0" distL="0" distR="0" wp14:anchorId="3E483235" wp14:editId="314594BA">
            <wp:extent cx="4484374" cy="6376032"/>
            <wp:effectExtent l="26035" t="12065" r="18415" b="18415"/>
            <wp:docPr id="8353" name="Picture 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4487977" cy="6381155"/>
                    </a:xfrm>
                    <a:prstGeom prst="rect">
                      <a:avLst/>
                    </a:prstGeom>
                    <a:noFill/>
                    <a:ln w="9525">
                      <a:solidFill>
                        <a:schemeClr val="tx1"/>
                      </a:solidFill>
                    </a:ln>
                  </pic:spPr>
                </pic:pic>
              </a:graphicData>
            </a:graphic>
          </wp:inline>
        </w:drawing>
      </w:r>
    </w:p>
    <w:p w14:paraId="09378285" w14:textId="3196EFE0" w:rsidR="00A70AE6" w:rsidRDefault="00A70AE6" w:rsidP="005056DB"/>
    <w:p w14:paraId="067D29C3" w14:textId="5860E381" w:rsidR="00A70AE6" w:rsidRDefault="00A70AE6" w:rsidP="005056DB">
      <w:r>
        <w:rPr>
          <w:noProof/>
          <w:lang w:val="en-US" w:eastAsia="en-US"/>
        </w:rPr>
        <w:drawing>
          <wp:inline distT="0" distB="0" distL="0" distR="0" wp14:anchorId="49768EDD" wp14:editId="35C9FF82">
            <wp:extent cx="4020186" cy="6385558"/>
            <wp:effectExtent l="17780" t="20320" r="17145" b="17145"/>
            <wp:docPr id="8354" name="Picture 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4023237" cy="6390403"/>
                    </a:xfrm>
                    <a:prstGeom prst="rect">
                      <a:avLst/>
                    </a:prstGeom>
                    <a:noFill/>
                    <a:ln w="9525">
                      <a:solidFill>
                        <a:schemeClr val="tx1"/>
                      </a:solidFill>
                    </a:ln>
                  </pic:spPr>
                </pic:pic>
              </a:graphicData>
            </a:graphic>
          </wp:inline>
        </w:drawing>
      </w:r>
    </w:p>
    <w:sectPr w:rsidR="00A70AE6" w:rsidSect="00CD6BBF">
      <w:headerReference w:type="even" r:id="rId54"/>
      <w:headerReference w:type="default" r:id="rId55"/>
      <w:footerReference w:type="even" r:id="rId56"/>
      <w:footerReference w:type="default" r:id="rId57"/>
      <w:headerReference w:type="first" r:id="rId58"/>
      <w:footerReference w:type="first" r:id="rId59"/>
      <w:pgSz w:w="11909" w:h="16834"/>
      <w:pgMar w:top="851" w:right="1440" w:bottom="1985" w:left="1440" w:header="720" w:footer="41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67099" w14:textId="77777777" w:rsidR="00252A39" w:rsidRDefault="00252A39">
      <w:pPr>
        <w:spacing w:line="240" w:lineRule="auto"/>
      </w:pPr>
      <w:r>
        <w:separator/>
      </w:r>
    </w:p>
  </w:endnote>
  <w:endnote w:type="continuationSeparator" w:id="0">
    <w:p w14:paraId="535D9A1C" w14:textId="77777777" w:rsidR="00252A39" w:rsidRDefault="00252A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F3909" w14:textId="77777777" w:rsidR="006F3C04" w:rsidRDefault="007B4C3E">
    <w:pPr>
      <w:spacing w:after="161"/>
      <w:ind w:left="49"/>
      <w:jc w:val="right"/>
    </w:pPr>
    <w:r>
      <w:rPr>
        <w:noProof/>
        <w:lang w:val="en-US" w:eastAsia="en-US"/>
      </w:rPr>
      <mc:AlternateContent>
        <mc:Choice Requires="wpg">
          <w:drawing>
            <wp:anchor distT="0" distB="0" distL="114300" distR="114300" simplePos="0" relativeHeight="251656192" behindDoc="0" locked="0" layoutInCell="1" allowOverlap="1" wp14:anchorId="0607FBA4" wp14:editId="7B4D8749">
              <wp:simplePos x="0" y="0"/>
              <wp:positionH relativeFrom="page">
                <wp:posOffset>945642</wp:posOffset>
              </wp:positionH>
              <wp:positionV relativeFrom="page">
                <wp:posOffset>10004298</wp:posOffset>
              </wp:positionV>
              <wp:extent cx="5753101" cy="28956"/>
              <wp:effectExtent l="0" t="0" r="0" b="0"/>
              <wp:wrapSquare wrapText="bothSides"/>
              <wp:docPr id="8426" name="Group 842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27" name="Shape 842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323D51BF" id="Group 8426" o:spid="_x0000_s1026" style="position:absolute;margin-left:74.45pt;margin-top:787.75pt;width:453pt;height:2.3pt;z-index:251661312;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P6YAIAAMoFAAAOAAAAZHJzL2Uyb0RvYy54bWykVMlu2zAQvRfoPxC815LdeK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B5uFP6YAIAAMoFAAAOAAAAAAAAAAAAAAAAAC4CAABkcnMv&#10;ZTJvRG9jLnhtbFBLAQItABQABgAIAAAAIQD6bY/N4gAAAA4BAAAPAAAAAAAAAAAAAAAAALoEAABk&#10;cnMvZG93bnJldi54bWxQSwUGAAAAAAQABADzAAAAyQUAAAAA&#10;">
              <v:shape id="Shape 8427"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XcUA&#10;AADdAAAADwAAAGRycy9kb3ducmV2LnhtbESP0WrCQBRE3wX/YblC33RjKFVSVwmCJVRfdPsBt9nb&#10;JG32bshuY/r3bkHwcZiZM8xmN9pWDNT7xrGC5SIBQVw603Cl4EMf5msQPiAbbB2Tgj/ysNtOJxvM&#10;jLvymYZLqESEsM9QQR1Cl0npy5os+oXriKP35XqLIcq+kqbHa4TbVqZJ8iItNhwXauxoX1P5c/m1&#10;CvJcp9/vy1bnp5THN50Uq8+jU+ppNuavIAKN4RG+twujYP2cruD/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8tdxQAAAN0AAAAPAAAAAAAAAAAAAAAAAJgCAABkcnMv&#10;ZG93bnJldi54bWxQSwUGAAAAAAQABAD1AAAAigMAAAAA&#10;" path="m,l5753101,e" filled="f" strokecolor="#4a7ebb" strokeweight="2.28pt">
                <v:path arrowok="t" textboxrect="0,0,5753101,0"/>
              </v:shape>
              <w10:wrap type="square" anchorx="page" anchory="page"/>
            </v:group>
          </w:pict>
        </mc:Fallback>
      </mc:AlternateContent>
    </w:r>
  </w:p>
  <w:p w14:paraId="11EBDB00" w14:textId="77777777" w:rsidR="006F3C04" w:rsidRDefault="007B4C3E">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fldSimple w:instr=" NUMPAGES   \* MERGEFORMAT ">
      <w:r w:rsidR="002C37A1" w:rsidRPr="002C37A1">
        <w:rPr>
          <w:rFonts w:ascii="Cambria" w:eastAsia="Cambria" w:hAnsi="Cambria" w:cs="Cambria"/>
          <w:b/>
          <w:noProof/>
        </w:rPr>
        <w:t>22</w:t>
      </w:r>
    </w:fldSimple>
    <w:r>
      <w:rPr>
        <w:rFonts w:ascii="Cambria" w:eastAsia="Cambria" w:hAnsi="Cambria" w:cs="Cambria"/>
        <w:b/>
      </w:rPr>
      <w:t xml:space="preserve"> </w:t>
    </w:r>
  </w:p>
  <w:p w14:paraId="203D427A" w14:textId="77777777" w:rsidR="006F3C04" w:rsidRDefault="007B4C3E">
    <w:pPr>
      <w:spacing w:line="240" w:lineRule="auto"/>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7D0A9" w14:textId="77777777" w:rsidR="006F3C04" w:rsidRDefault="007B4C3E">
    <w:pPr>
      <w:spacing w:after="161"/>
      <w:ind w:left="49"/>
      <w:jc w:val="right"/>
    </w:pPr>
    <w:r>
      <w:rPr>
        <w:noProof/>
        <w:lang w:val="en-US" w:eastAsia="en-US"/>
      </w:rPr>
      <mc:AlternateContent>
        <mc:Choice Requires="wpg">
          <w:drawing>
            <wp:anchor distT="0" distB="0" distL="114300" distR="114300" simplePos="0" relativeHeight="251657216" behindDoc="0" locked="0" layoutInCell="1" allowOverlap="1" wp14:anchorId="684BEB03" wp14:editId="4383B6B8">
              <wp:simplePos x="0" y="0"/>
              <wp:positionH relativeFrom="page">
                <wp:posOffset>945642</wp:posOffset>
              </wp:positionH>
              <wp:positionV relativeFrom="page">
                <wp:posOffset>10004298</wp:posOffset>
              </wp:positionV>
              <wp:extent cx="5753101" cy="28956"/>
              <wp:effectExtent l="0" t="0" r="0" b="0"/>
              <wp:wrapSquare wrapText="bothSides"/>
              <wp:docPr id="8401" name="Group 8401"/>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02"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7DD312B1" id="Group 8401" o:spid="_x0000_s1026" style="position:absolute;margin-left:74.45pt;margin-top:787.75pt;width:453pt;height:2.3pt;z-index:251662336;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">
              <v:shape id="Shape 8402"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00pcUA&#10;AADdAAAADwAAAGRycy9kb3ducmV2LnhtbESP0WrCQBRE34X+w3IF33Q3oVSJriEUWsT2ReMHXLO3&#10;SWr2bshuNf37bkHwcZiZM8wmH20nrjT41rGGZKFAEFfOtFxrOJVv8xUIH5ANdo5Jwy95yLdPkw1m&#10;xt34QNdjqEWEsM9QQxNCn0npq4Ys+oXriaP35QaLIcqhlmbAW4TbTqZKvUiLLceFBnt6bai6HH+s&#10;hqIo0+990pXFZ8rje6l2y/OH03o2HYs1iEBjeITv7Z3RsHpWKfy/iU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TSlxQAAAN0AAAAPAAAAAAAAAAAAAAAAAJgCAABkcnMv&#10;ZG93bnJldi54bWxQSwUGAAAAAAQABAD1AAAAigMAAAAA&#10;" path="m,l5753101,e" filled="f" strokecolor="#4a7ebb" strokeweight="2.28pt">
                <v:path arrowok="t" textboxrect="0,0,5753101,0"/>
              </v:shape>
              <w10:wrap type="square" anchorx="page" anchory="page"/>
            </v:group>
          </w:pict>
        </mc:Fallback>
      </mc:AlternateContent>
    </w:r>
  </w:p>
  <w:p w14:paraId="55DCD7FB" w14:textId="5E22D273" w:rsidR="006F3C04" w:rsidRDefault="006C4244">
    <w:pPr>
      <w:spacing w:after="30" w:line="240" w:lineRule="auto"/>
    </w:pPr>
    <w:r>
      <w:rPr>
        <w:rFonts w:ascii="Cambria" w:eastAsia="Cambria" w:hAnsi="Cambria" w:cs="Cambria"/>
        <w:b/>
        <w:color w:val="0F243E"/>
      </w:rPr>
      <w:t xml:space="preserve">FILE NO.: </w:t>
    </w:r>
    <w:proofErr w:type="gramStart"/>
    <w:r w:rsidR="00B52652" w:rsidRPr="00B52652">
      <w:rPr>
        <w:rFonts w:ascii="Cambria" w:eastAsia="Cambria" w:hAnsi="Cambria" w:cs="Cambria"/>
        <w:b/>
        <w:color w:val="0F243E"/>
      </w:rPr>
      <w:t>VIS(</w:t>
    </w:r>
    <w:proofErr w:type="gramEnd"/>
    <w:r w:rsidR="00B52652" w:rsidRPr="00B52652">
      <w:rPr>
        <w:rFonts w:ascii="Cambria" w:eastAsia="Cambria" w:hAnsi="Cambria" w:cs="Cambria"/>
        <w:b/>
        <w:color w:val="0F243E"/>
      </w:rPr>
      <w:t>2022-23)-PL186-141-289</w:t>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7B4C3E">
      <w:rPr>
        <w:rFonts w:ascii="Cambria" w:eastAsia="Cambria" w:hAnsi="Cambria" w:cs="Cambria"/>
        <w:b/>
        <w:color w:val="0F243E"/>
      </w:rPr>
      <w:tab/>
    </w:r>
    <w:r w:rsidR="007B4C3E">
      <w:fldChar w:fldCharType="begin"/>
    </w:r>
    <w:r w:rsidR="007B4C3E">
      <w:instrText xml:space="preserve"> PAGE   \* MERGEFORMAT </w:instrText>
    </w:r>
    <w:r w:rsidR="007B4C3E">
      <w:fldChar w:fldCharType="separate"/>
    </w:r>
    <w:r w:rsidR="002C37A1" w:rsidRPr="002C37A1">
      <w:rPr>
        <w:rFonts w:ascii="Cambria" w:eastAsia="Cambria" w:hAnsi="Cambria" w:cs="Cambria"/>
        <w:b/>
        <w:noProof/>
      </w:rPr>
      <w:t>22</w:t>
    </w:r>
    <w:r w:rsidR="007B4C3E">
      <w:rPr>
        <w:rFonts w:ascii="Cambria" w:eastAsia="Cambria" w:hAnsi="Cambria" w:cs="Cambria"/>
        <w:b/>
      </w:rPr>
      <w:fldChar w:fldCharType="end"/>
    </w:r>
    <w:r w:rsidR="007B4C3E">
      <w:rPr>
        <w:rFonts w:ascii="Cambria" w:eastAsia="Cambria" w:hAnsi="Cambria" w:cs="Cambria"/>
      </w:rPr>
      <w:t xml:space="preserve"> of </w:t>
    </w:r>
    <w:fldSimple w:instr=" NUMPAGES   \* MERGEFORMAT ">
      <w:r w:rsidR="002C37A1" w:rsidRPr="002C37A1">
        <w:rPr>
          <w:rFonts w:ascii="Cambria" w:eastAsia="Cambria" w:hAnsi="Cambria" w:cs="Cambria"/>
          <w:b/>
          <w:noProof/>
        </w:rPr>
        <w:t>22</w:t>
      </w:r>
    </w:fldSimple>
    <w:r w:rsidR="007B4C3E">
      <w:rPr>
        <w:rFonts w:ascii="Cambria" w:eastAsia="Cambria" w:hAnsi="Cambria" w:cs="Cambria"/>
        <w:b/>
      </w:rPr>
      <w:t xml:space="preserve"> </w:t>
    </w:r>
  </w:p>
  <w:p w14:paraId="1456AA4D" w14:textId="77777777" w:rsidR="006F3C04" w:rsidRDefault="007B4C3E">
    <w:pPr>
      <w:spacing w:line="240" w:lineRule="auto"/>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28327" w14:textId="77777777" w:rsidR="006F3C04" w:rsidRDefault="007B4C3E">
    <w:pPr>
      <w:spacing w:after="161"/>
      <w:ind w:left="49"/>
      <w:jc w:val="right"/>
    </w:pPr>
    <w:r>
      <w:rPr>
        <w:noProof/>
        <w:lang w:val="en-US" w:eastAsia="en-US"/>
      </w:rPr>
      <mc:AlternateContent>
        <mc:Choice Requires="wpg">
          <w:drawing>
            <wp:anchor distT="0" distB="0" distL="114300" distR="114300" simplePos="0" relativeHeight="251658240" behindDoc="0" locked="0" layoutInCell="1" allowOverlap="1" wp14:anchorId="2F058883" wp14:editId="0252D100">
              <wp:simplePos x="0" y="0"/>
              <wp:positionH relativeFrom="page">
                <wp:posOffset>945642</wp:posOffset>
              </wp:positionH>
              <wp:positionV relativeFrom="page">
                <wp:posOffset>10004298</wp:posOffset>
              </wp:positionV>
              <wp:extent cx="5753101" cy="28956"/>
              <wp:effectExtent l="0" t="0" r="0" b="0"/>
              <wp:wrapSquare wrapText="bothSides"/>
              <wp:docPr id="8376" name="Group 837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377" name="Shape 837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78F8995D" id="Group 8376" o:spid="_x0000_s1026" style="position:absolute;margin-left:74.45pt;margin-top:787.75pt;width:453pt;height:2.3pt;z-index:251663360;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ftYAIAAMoFAAAOAAAAZHJzL2Uyb0RvYy54bWykVMlu2zAQvRfoPxC815Kdeq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AIggftYAIAAMoFAAAOAAAAAAAAAAAAAAAAAC4CAABkcnMv&#10;ZTJvRG9jLnhtbFBLAQItABQABgAIAAAAIQD6bY/N4gAAAA4BAAAPAAAAAAAAAAAAAAAAALoEAABk&#10;cnMvZG93bnJldi54bWxQSwUGAAAAAAQABADzAAAAyQUAAAAA&#10;">
              <v:shape id="Shape 8377"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pJcQA&#10;AADdAAAADwAAAGRycy9kb3ducmV2LnhtbESP0YrCMBRE34X9h3AX9k1Tu2Cla5SysCLqi9YPuDZ3&#10;22pzU5qo9e+NIPg4zMwZZrboTSOu1LnasoLxKAJBXFhdc6ngkP8NpyCcR9bYWCYFd3KwmH8MZphq&#10;e+MdXfe+FAHCLkUFlfdtKqUrKjLoRrYlDt6/7Qz6ILtS6g5vAW4aGUfRRBqsOSxU2NJvRcV5fzEK&#10;siyPT+txk2fbmPtlHq2S48Yq9fXZZz8gPPX+HX61V1rB9DtJ4P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KSXEAAAA3QAAAA8AAAAAAAAAAAAAAAAAmAIAAGRycy9k&#10;b3ducmV2LnhtbFBLBQYAAAAABAAEAPUAAACJAwAAAAA=&#10;" path="m,l5753101,e" filled="f" strokecolor="#4a7ebb" strokeweight="2.28pt">
                <v:path arrowok="t" textboxrect="0,0,5753101,0"/>
              </v:shape>
              <w10:wrap type="square" anchorx="page" anchory="page"/>
            </v:group>
          </w:pict>
        </mc:Fallback>
      </mc:AlternateContent>
    </w:r>
  </w:p>
  <w:p w14:paraId="2C3E3A3F" w14:textId="77777777" w:rsidR="006F3C04" w:rsidRDefault="007B4C3E">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fldSimple w:instr=" NUMPAGES   \* MERGEFORMAT ">
      <w:r w:rsidR="002C37A1" w:rsidRPr="002C37A1">
        <w:rPr>
          <w:rFonts w:ascii="Cambria" w:eastAsia="Cambria" w:hAnsi="Cambria" w:cs="Cambria"/>
          <w:b/>
          <w:noProof/>
        </w:rPr>
        <w:t>22</w:t>
      </w:r>
    </w:fldSimple>
    <w:r>
      <w:rPr>
        <w:rFonts w:ascii="Cambria" w:eastAsia="Cambria" w:hAnsi="Cambria" w:cs="Cambria"/>
        <w:b/>
      </w:rPr>
      <w:t xml:space="preserve"> </w:t>
    </w:r>
  </w:p>
  <w:p w14:paraId="6A4D5CE0" w14:textId="77777777" w:rsidR="006F3C04" w:rsidRDefault="007B4C3E">
    <w:pPr>
      <w:spacing w:line="240" w:lineRule="auto"/>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1E3472" w14:textId="77777777" w:rsidR="00252A39" w:rsidRDefault="00252A39">
      <w:pPr>
        <w:spacing w:line="240" w:lineRule="auto"/>
      </w:pPr>
      <w:r>
        <w:separator/>
      </w:r>
    </w:p>
  </w:footnote>
  <w:footnote w:type="continuationSeparator" w:id="0">
    <w:p w14:paraId="78932801" w14:textId="77777777" w:rsidR="00252A39" w:rsidRDefault="00252A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7EA83" w14:textId="77777777" w:rsidR="009E351A" w:rsidRDefault="009E35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AC925" w14:textId="081E20E5" w:rsidR="009E351A" w:rsidRDefault="009E35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B8999" w14:textId="77777777" w:rsidR="009E351A" w:rsidRDefault="009E35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061FF"/>
    <w:multiLevelType w:val="hybridMultilevel"/>
    <w:tmpl w:val="699869CC"/>
    <w:lvl w:ilvl="0" w:tplc="FFFFFFFF">
      <w:start w:val="1"/>
      <w:numFmt w:val="lowerLetter"/>
      <w:lvlText w:val="%1."/>
      <w:lvlJc w:val="left"/>
      <w:pPr>
        <w:ind w:left="362"/>
      </w:pPr>
      <w:rPr>
        <w:b w:val="0"/>
        <w:i w:val="0"/>
        <w:strike w:val="0"/>
        <w:dstrike w:val="0"/>
        <w:color w:val="000000"/>
        <w:sz w:val="22"/>
        <w:u w:val="none" w:color="000000"/>
        <w:bdr w:val="none" w:sz="0" w:space="0" w:color="auto"/>
        <w:shd w:val="clear" w:color="auto" w:fill="auto"/>
        <w:vertAlign w:val="baseline"/>
      </w:rPr>
    </w:lvl>
    <w:lvl w:ilvl="1" w:tplc="FFFFFFFF">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FFFFFFFF">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FFFFFFFF">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FFFFFFF">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FFFFFFFF">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FFFFFFFF">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FFFFFFFF">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FFFFFFFF">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1" w15:restartNumberingAfterBreak="0">
    <w:nsid w:val="0E783542"/>
    <w:multiLevelType w:val="hybridMultilevel"/>
    <w:tmpl w:val="AD3A188C"/>
    <w:lvl w:ilvl="0" w:tplc="092C3D9A">
      <w:start w:val="1"/>
      <w:numFmt w:val="decimal"/>
      <w:lvlText w:val="%1."/>
      <w:lvlJc w:val="left"/>
      <w:pPr>
        <w:ind w:left="3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3326144">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D59A2C42">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5FE09E2E">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2322DFC">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6694A22A">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CF5EF43E">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9210DF26">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3E0010A2">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2" w15:restartNumberingAfterBreak="0">
    <w:nsid w:val="105B1680"/>
    <w:multiLevelType w:val="hybridMultilevel"/>
    <w:tmpl w:val="D52EF66E"/>
    <w:lvl w:ilvl="0" w:tplc="4009000F">
      <w:start w:val="1"/>
      <w:numFmt w:val="decimal"/>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15E23876"/>
    <w:multiLevelType w:val="hybridMultilevel"/>
    <w:tmpl w:val="482E6828"/>
    <w:lvl w:ilvl="0" w:tplc="5D02B07E">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DD34E33"/>
    <w:multiLevelType w:val="hybridMultilevel"/>
    <w:tmpl w:val="9852310A"/>
    <w:lvl w:ilvl="0" w:tplc="83ACDE94">
      <w:start w:val="1"/>
      <w:numFmt w:val="decimal"/>
      <w:lvlText w:val="%1."/>
      <w:lvlJc w:val="left"/>
      <w:pPr>
        <w:ind w:left="2430" w:hanging="360"/>
      </w:pPr>
      <w:rPr>
        <w:rFonts w:hint="default"/>
      </w:rPr>
    </w:lvl>
    <w:lvl w:ilvl="1" w:tplc="40090019" w:tentative="1">
      <w:start w:val="1"/>
      <w:numFmt w:val="lowerLetter"/>
      <w:lvlText w:val="%2."/>
      <w:lvlJc w:val="left"/>
      <w:pPr>
        <w:ind w:left="3150" w:hanging="360"/>
      </w:pPr>
    </w:lvl>
    <w:lvl w:ilvl="2" w:tplc="4009001B" w:tentative="1">
      <w:start w:val="1"/>
      <w:numFmt w:val="lowerRoman"/>
      <w:lvlText w:val="%3."/>
      <w:lvlJc w:val="right"/>
      <w:pPr>
        <w:ind w:left="3870" w:hanging="180"/>
      </w:pPr>
    </w:lvl>
    <w:lvl w:ilvl="3" w:tplc="4009000F" w:tentative="1">
      <w:start w:val="1"/>
      <w:numFmt w:val="decimal"/>
      <w:lvlText w:val="%4."/>
      <w:lvlJc w:val="left"/>
      <w:pPr>
        <w:ind w:left="4590" w:hanging="360"/>
      </w:pPr>
    </w:lvl>
    <w:lvl w:ilvl="4" w:tplc="40090019" w:tentative="1">
      <w:start w:val="1"/>
      <w:numFmt w:val="lowerLetter"/>
      <w:lvlText w:val="%5."/>
      <w:lvlJc w:val="left"/>
      <w:pPr>
        <w:ind w:left="5310" w:hanging="360"/>
      </w:pPr>
    </w:lvl>
    <w:lvl w:ilvl="5" w:tplc="4009001B" w:tentative="1">
      <w:start w:val="1"/>
      <w:numFmt w:val="lowerRoman"/>
      <w:lvlText w:val="%6."/>
      <w:lvlJc w:val="right"/>
      <w:pPr>
        <w:ind w:left="6030" w:hanging="180"/>
      </w:pPr>
    </w:lvl>
    <w:lvl w:ilvl="6" w:tplc="4009000F" w:tentative="1">
      <w:start w:val="1"/>
      <w:numFmt w:val="decimal"/>
      <w:lvlText w:val="%7."/>
      <w:lvlJc w:val="left"/>
      <w:pPr>
        <w:ind w:left="6750" w:hanging="360"/>
      </w:pPr>
    </w:lvl>
    <w:lvl w:ilvl="7" w:tplc="40090019" w:tentative="1">
      <w:start w:val="1"/>
      <w:numFmt w:val="lowerLetter"/>
      <w:lvlText w:val="%8."/>
      <w:lvlJc w:val="left"/>
      <w:pPr>
        <w:ind w:left="7470" w:hanging="360"/>
      </w:pPr>
    </w:lvl>
    <w:lvl w:ilvl="8" w:tplc="4009001B" w:tentative="1">
      <w:start w:val="1"/>
      <w:numFmt w:val="lowerRoman"/>
      <w:lvlText w:val="%9."/>
      <w:lvlJc w:val="right"/>
      <w:pPr>
        <w:ind w:left="8190" w:hanging="180"/>
      </w:pPr>
    </w:lvl>
  </w:abstractNum>
  <w:abstractNum w:abstractNumId="5" w15:restartNumberingAfterBreak="0">
    <w:nsid w:val="2543347D"/>
    <w:multiLevelType w:val="hybridMultilevel"/>
    <w:tmpl w:val="A4BAE2B4"/>
    <w:lvl w:ilvl="0" w:tplc="C36ECA92">
      <w:start w:val="1"/>
      <w:numFmt w:val="bullet"/>
      <w:lvlText w:val="•"/>
      <w:lvlJc w:val="left"/>
      <w:pPr>
        <w:ind w:left="79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39A6C56">
      <w:start w:val="1"/>
      <w:numFmt w:val="bullet"/>
      <w:lvlText w:val="o"/>
      <w:lvlJc w:val="left"/>
      <w:pPr>
        <w:ind w:left="151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885470BE">
      <w:start w:val="1"/>
      <w:numFmt w:val="bullet"/>
      <w:lvlText w:val="▪"/>
      <w:lvlJc w:val="left"/>
      <w:pPr>
        <w:ind w:left="22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C212B918">
      <w:start w:val="1"/>
      <w:numFmt w:val="bullet"/>
      <w:lvlText w:val="•"/>
      <w:lvlJc w:val="left"/>
      <w:pPr>
        <w:ind w:left="29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BACE926">
      <w:start w:val="1"/>
      <w:numFmt w:val="bullet"/>
      <w:lvlText w:val="o"/>
      <w:lvlJc w:val="left"/>
      <w:pPr>
        <w:ind w:left="367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1F63886">
      <w:start w:val="1"/>
      <w:numFmt w:val="bullet"/>
      <w:lvlText w:val="▪"/>
      <w:lvlJc w:val="left"/>
      <w:pPr>
        <w:ind w:left="439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C81C6F88">
      <w:start w:val="1"/>
      <w:numFmt w:val="bullet"/>
      <w:lvlText w:val="•"/>
      <w:lvlJc w:val="left"/>
      <w:pPr>
        <w:ind w:left="51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3D48554">
      <w:start w:val="1"/>
      <w:numFmt w:val="bullet"/>
      <w:lvlText w:val="o"/>
      <w:lvlJc w:val="left"/>
      <w:pPr>
        <w:ind w:left="58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898082B6">
      <w:start w:val="1"/>
      <w:numFmt w:val="bullet"/>
      <w:lvlText w:val="▪"/>
      <w:lvlJc w:val="left"/>
      <w:pPr>
        <w:ind w:left="655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6" w15:restartNumberingAfterBreak="0">
    <w:nsid w:val="2FC72EDE"/>
    <w:multiLevelType w:val="hybridMultilevel"/>
    <w:tmpl w:val="699869CC"/>
    <w:lvl w:ilvl="0" w:tplc="40090019">
      <w:start w:val="1"/>
      <w:numFmt w:val="lowerLetter"/>
      <w:lvlText w:val="%1."/>
      <w:lvlJc w:val="left"/>
      <w:pPr>
        <w:ind w:left="362"/>
      </w:pPr>
      <w:rPr>
        <w:b w:val="0"/>
        <w:i w:val="0"/>
        <w:strike w:val="0"/>
        <w:dstrike w:val="0"/>
        <w:color w:val="000000"/>
        <w:sz w:val="22"/>
        <w:u w:val="none" w:color="000000"/>
        <w:bdr w:val="none" w:sz="0" w:space="0" w:color="auto"/>
        <w:shd w:val="clear" w:color="auto" w:fill="auto"/>
        <w:vertAlign w:val="baseline"/>
      </w:rPr>
    </w:lvl>
    <w:lvl w:ilvl="1" w:tplc="FFFFFFFF">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FFFFFFFF">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FFFFFFFF">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FFFFFFF">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FFFFFFFF">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FFFFFFFF">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FFFFFFFF">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FFFFFFFF">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7" w15:restartNumberingAfterBreak="0">
    <w:nsid w:val="5EE1219B"/>
    <w:multiLevelType w:val="hybridMultilevel"/>
    <w:tmpl w:val="C48CA068"/>
    <w:lvl w:ilvl="0" w:tplc="C5303D7A">
      <w:start w:val="13"/>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F9060E3"/>
    <w:multiLevelType w:val="hybridMultilevel"/>
    <w:tmpl w:val="3C4CB330"/>
    <w:lvl w:ilvl="0" w:tplc="B8A4E4D2">
      <w:start w:val="1"/>
      <w:numFmt w:val="decimal"/>
      <w:lvlText w:val="%1."/>
      <w:lvlJc w:val="left"/>
      <w:pPr>
        <w:ind w:left="720" w:hanging="360"/>
      </w:pPr>
      <w:rPr>
        <w:rFonts w:ascii="Arial" w:hAnsi="Arial" w:cs="Arial" w:hint="default"/>
        <w:b/>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6AA91C3E"/>
    <w:multiLevelType w:val="hybridMultilevel"/>
    <w:tmpl w:val="23CCB8F6"/>
    <w:lvl w:ilvl="0" w:tplc="CB4A569C">
      <w:start w:val="1"/>
      <w:numFmt w:val="lowerLetter"/>
      <w:lvlText w:val="%1."/>
      <w:lvlJc w:val="left"/>
      <w:pPr>
        <w:ind w:left="720" w:hanging="360"/>
      </w:pPr>
      <w:rPr>
        <w:rFonts w:ascii="Arial" w:eastAsia="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6DFE732B"/>
    <w:multiLevelType w:val="hybridMultilevel"/>
    <w:tmpl w:val="1B9EDA70"/>
    <w:lvl w:ilvl="0" w:tplc="CB6EF66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71830940"/>
    <w:multiLevelType w:val="hybridMultilevel"/>
    <w:tmpl w:val="5BFA01E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33648715">
    <w:abstractNumId w:val="5"/>
  </w:num>
  <w:num w:numId="2" w16cid:durableId="482819197">
    <w:abstractNumId w:val="1"/>
  </w:num>
  <w:num w:numId="3" w16cid:durableId="1873035475">
    <w:abstractNumId w:val="9"/>
  </w:num>
  <w:num w:numId="4" w16cid:durableId="1610966263">
    <w:abstractNumId w:val="4"/>
  </w:num>
  <w:num w:numId="5" w16cid:durableId="406659052">
    <w:abstractNumId w:val="2"/>
  </w:num>
  <w:num w:numId="6" w16cid:durableId="1638149770">
    <w:abstractNumId w:val="3"/>
  </w:num>
  <w:num w:numId="7" w16cid:durableId="1789466825">
    <w:abstractNumId w:val="8"/>
  </w:num>
  <w:num w:numId="8" w16cid:durableId="800001554">
    <w:abstractNumId w:val="10"/>
  </w:num>
  <w:num w:numId="9" w16cid:durableId="379979546">
    <w:abstractNumId w:val="11"/>
  </w:num>
  <w:num w:numId="10" w16cid:durableId="1130787459">
    <w:abstractNumId w:val="6"/>
  </w:num>
  <w:num w:numId="11" w16cid:durableId="1220434256">
    <w:abstractNumId w:val="0"/>
  </w:num>
  <w:num w:numId="12" w16cid:durableId="1510260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481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3C04"/>
    <w:rsid w:val="00006921"/>
    <w:rsid w:val="00042A05"/>
    <w:rsid w:val="00062051"/>
    <w:rsid w:val="00062F17"/>
    <w:rsid w:val="000632EE"/>
    <w:rsid w:val="00075DE0"/>
    <w:rsid w:val="00081A5D"/>
    <w:rsid w:val="000A3072"/>
    <w:rsid w:val="000B5382"/>
    <w:rsid w:val="000C434A"/>
    <w:rsid w:val="000C52CD"/>
    <w:rsid w:val="000C74C2"/>
    <w:rsid w:val="000D457B"/>
    <w:rsid w:val="000D64FB"/>
    <w:rsid w:val="000D7BB2"/>
    <w:rsid w:val="000E6876"/>
    <w:rsid w:val="000F28C0"/>
    <w:rsid w:val="000F7AB4"/>
    <w:rsid w:val="00103B37"/>
    <w:rsid w:val="00123499"/>
    <w:rsid w:val="00151A39"/>
    <w:rsid w:val="001533B4"/>
    <w:rsid w:val="00182E04"/>
    <w:rsid w:val="001922A4"/>
    <w:rsid w:val="001A2736"/>
    <w:rsid w:val="001A7216"/>
    <w:rsid w:val="001B2D85"/>
    <w:rsid w:val="001C086B"/>
    <w:rsid w:val="001C08C0"/>
    <w:rsid w:val="001D29F9"/>
    <w:rsid w:val="001D3BDE"/>
    <w:rsid w:val="001D536D"/>
    <w:rsid w:val="001D6693"/>
    <w:rsid w:val="001E4473"/>
    <w:rsid w:val="001F7ADE"/>
    <w:rsid w:val="00235C68"/>
    <w:rsid w:val="00252A39"/>
    <w:rsid w:val="00252D95"/>
    <w:rsid w:val="00256621"/>
    <w:rsid w:val="00260DF1"/>
    <w:rsid w:val="002611A8"/>
    <w:rsid w:val="00264465"/>
    <w:rsid w:val="0027353F"/>
    <w:rsid w:val="00281F0B"/>
    <w:rsid w:val="00282539"/>
    <w:rsid w:val="0028547D"/>
    <w:rsid w:val="002A602B"/>
    <w:rsid w:val="002B3502"/>
    <w:rsid w:val="002B70CB"/>
    <w:rsid w:val="002C37A1"/>
    <w:rsid w:val="002E1763"/>
    <w:rsid w:val="003053A6"/>
    <w:rsid w:val="00306387"/>
    <w:rsid w:val="00327ACA"/>
    <w:rsid w:val="00331CD6"/>
    <w:rsid w:val="0034477D"/>
    <w:rsid w:val="00346DDD"/>
    <w:rsid w:val="00350C5E"/>
    <w:rsid w:val="00364028"/>
    <w:rsid w:val="00365E1B"/>
    <w:rsid w:val="003841FC"/>
    <w:rsid w:val="00387877"/>
    <w:rsid w:val="003B2778"/>
    <w:rsid w:val="003B55A0"/>
    <w:rsid w:val="003B65DD"/>
    <w:rsid w:val="003C707B"/>
    <w:rsid w:val="003D411B"/>
    <w:rsid w:val="00431902"/>
    <w:rsid w:val="00432059"/>
    <w:rsid w:val="004323B0"/>
    <w:rsid w:val="00442063"/>
    <w:rsid w:val="00444D3C"/>
    <w:rsid w:val="00476292"/>
    <w:rsid w:val="00485C5C"/>
    <w:rsid w:val="004926FD"/>
    <w:rsid w:val="00495A25"/>
    <w:rsid w:val="004A3A8B"/>
    <w:rsid w:val="004A695A"/>
    <w:rsid w:val="004B0B0B"/>
    <w:rsid w:val="004C01C9"/>
    <w:rsid w:val="005056DB"/>
    <w:rsid w:val="00516E93"/>
    <w:rsid w:val="0052070F"/>
    <w:rsid w:val="00520C16"/>
    <w:rsid w:val="00533265"/>
    <w:rsid w:val="005372FF"/>
    <w:rsid w:val="00542336"/>
    <w:rsid w:val="005459D7"/>
    <w:rsid w:val="00546466"/>
    <w:rsid w:val="00560701"/>
    <w:rsid w:val="00595669"/>
    <w:rsid w:val="005A2A96"/>
    <w:rsid w:val="005A5C56"/>
    <w:rsid w:val="005B2FAF"/>
    <w:rsid w:val="005C1E62"/>
    <w:rsid w:val="005F0ACB"/>
    <w:rsid w:val="005F4266"/>
    <w:rsid w:val="00604B2F"/>
    <w:rsid w:val="00624949"/>
    <w:rsid w:val="0062696B"/>
    <w:rsid w:val="00630005"/>
    <w:rsid w:val="00646287"/>
    <w:rsid w:val="006507ED"/>
    <w:rsid w:val="00654733"/>
    <w:rsid w:val="00655D00"/>
    <w:rsid w:val="006733D7"/>
    <w:rsid w:val="00697BE4"/>
    <w:rsid w:val="006A6400"/>
    <w:rsid w:val="006B2515"/>
    <w:rsid w:val="006C4244"/>
    <w:rsid w:val="006D22A2"/>
    <w:rsid w:val="006E2D0C"/>
    <w:rsid w:val="006E40D5"/>
    <w:rsid w:val="006F2136"/>
    <w:rsid w:val="006F3C04"/>
    <w:rsid w:val="007429D0"/>
    <w:rsid w:val="00750252"/>
    <w:rsid w:val="00751CEF"/>
    <w:rsid w:val="0075387C"/>
    <w:rsid w:val="00760368"/>
    <w:rsid w:val="007622D6"/>
    <w:rsid w:val="0076246A"/>
    <w:rsid w:val="0076553E"/>
    <w:rsid w:val="007934E8"/>
    <w:rsid w:val="00795E8D"/>
    <w:rsid w:val="007A494A"/>
    <w:rsid w:val="007B4C3E"/>
    <w:rsid w:val="007C0F7F"/>
    <w:rsid w:val="007C6307"/>
    <w:rsid w:val="007D0A7D"/>
    <w:rsid w:val="007D115B"/>
    <w:rsid w:val="007F1367"/>
    <w:rsid w:val="008462A1"/>
    <w:rsid w:val="00893B31"/>
    <w:rsid w:val="008B14F9"/>
    <w:rsid w:val="008E683C"/>
    <w:rsid w:val="008F0C10"/>
    <w:rsid w:val="008F1D52"/>
    <w:rsid w:val="0092226E"/>
    <w:rsid w:val="009653BF"/>
    <w:rsid w:val="00974B07"/>
    <w:rsid w:val="00975899"/>
    <w:rsid w:val="009A606C"/>
    <w:rsid w:val="009A62C7"/>
    <w:rsid w:val="009E351A"/>
    <w:rsid w:val="009E4260"/>
    <w:rsid w:val="009F7839"/>
    <w:rsid w:val="00A134AD"/>
    <w:rsid w:val="00A20F4A"/>
    <w:rsid w:val="00A639BF"/>
    <w:rsid w:val="00A70AE6"/>
    <w:rsid w:val="00A77730"/>
    <w:rsid w:val="00A8253C"/>
    <w:rsid w:val="00A82B59"/>
    <w:rsid w:val="00A91138"/>
    <w:rsid w:val="00AA6EC6"/>
    <w:rsid w:val="00AB4A4F"/>
    <w:rsid w:val="00AC021D"/>
    <w:rsid w:val="00AC5E2B"/>
    <w:rsid w:val="00AD4F63"/>
    <w:rsid w:val="00AE2C42"/>
    <w:rsid w:val="00AF72E7"/>
    <w:rsid w:val="00B21540"/>
    <w:rsid w:val="00B249B2"/>
    <w:rsid w:val="00B30455"/>
    <w:rsid w:val="00B32A38"/>
    <w:rsid w:val="00B35B24"/>
    <w:rsid w:val="00B37AAF"/>
    <w:rsid w:val="00B52652"/>
    <w:rsid w:val="00B54693"/>
    <w:rsid w:val="00B55D1B"/>
    <w:rsid w:val="00B571B9"/>
    <w:rsid w:val="00B60FE4"/>
    <w:rsid w:val="00B65002"/>
    <w:rsid w:val="00B6571B"/>
    <w:rsid w:val="00B820DB"/>
    <w:rsid w:val="00B82FA0"/>
    <w:rsid w:val="00BB1D84"/>
    <w:rsid w:val="00BC5D6B"/>
    <w:rsid w:val="00BC74A2"/>
    <w:rsid w:val="00BE50D6"/>
    <w:rsid w:val="00C038D3"/>
    <w:rsid w:val="00C121E2"/>
    <w:rsid w:val="00C13F75"/>
    <w:rsid w:val="00C2509F"/>
    <w:rsid w:val="00C514FD"/>
    <w:rsid w:val="00C552B5"/>
    <w:rsid w:val="00C767C5"/>
    <w:rsid w:val="00C84820"/>
    <w:rsid w:val="00C9133D"/>
    <w:rsid w:val="00CA37A7"/>
    <w:rsid w:val="00CC3EE9"/>
    <w:rsid w:val="00CD04F0"/>
    <w:rsid w:val="00CD0B0E"/>
    <w:rsid w:val="00CD48A1"/>
    <w:rsid w:val="00CD6BBF"/>
    <w:rsid w:val="00CF5898"/>
    <w:rsid w:val="00D07F05"/>
    <w:rsid w:val="00D24DAB"/>
    <w:rsid w:val="00D34BF9"/>
    <w:rsid w:val="00D379D1"/>
    <w:rsid w:val="00D41865"/>
    <w:rsid w:val="00D473F4"/>
    <w:rsid w:val="00D62F0B"/>
    <w:rsid w:val="00D64C88"/>
    <w:rsid w:val="00D77C64"/>
    <w:rsid w:val="00D84472"/>
    <w:rsid w:val="00D92C39"/>
    <w:rsid w:val="00D95D25"/>
    <w:rsid w:val="00D9767C"/>
    <w:rsid w:val="00DA7913"/>
    <w:rsid w:val="00DD6A4E"/>
    <w:rsid w:val="00DD7CFE"/>
    <w:rsid w:val="00DE17D1"/>
    <w:rsid w:val="00DF4BAA"/>
    <w:rsid w:val="00E05863"/>
    <w:rsid w:val="00E104EA"/>
    <w:rsid w:val="00E11DB0"/>
    <w:rsid w:val="00E1262C"/>
    <w:rsid w:val="00E42B5A"/>
    <w:rsid w:val="00E4548B"/>
    <w:rsid w:val="00E457F2"/>
    <w:rsid w:val="00E54BE8"/>
    <w:rsid w:val="00E578C2"/>
    <w:rsid w:val="00E57DA9"/>
    <w:rsid w:val="00E6450E"/>
    <w:rsid w:val="00E646C8"/>
    <w:rsid w:val="00E65410"/>
    <w:rsid w:val="00E6779E"/>
    <w:rsid w:val="00E83A33"/>
    <w:rsid w:val="00E8562A"/>
    <w:rsid w:val="00EA2ADB"/>
    <w:rsid w:val="00EA7787"/>
    <w:rsid w:val="00EB6170"/>
    <w:rsid w:val="00ED04CE"/>
    <w:rsid w:val="00ED2C85"/>
    <w:rsid w:val="00EE4314"/>
    <w:rsid w:val="00F01C50"/>
    <w:rsid w:val="00F06E9D"/>
    <w:rsid w:val="00F324C3"/>
    <w:rsid w:val="00F33A94"/>
    <w:rsid w:val="00F44C4E"/>
    <w:rsid w:val="00F55656"/>
    <w:rsid w:val="00F9036D"/>
    <w:rsid w:val="00F91867"/>
    <w:rsid w:val="00FA2C5C"/>
    <w:rsid w:val="00FE31C7"/>
    <w:rsid w:val="00FE418E"/>
    <w:rsid w:val="00FE4BAE"/>
    <w:rsid w:val="00FE65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14:docId w14:val="38399324"/>
  <w15:docId w15:val="{9D94CA87-8711-48AB-BCC2-80859D0C1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76" w:lineRule="auto"/>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348" w:line="246" w:lineRule="auto"/>
      <w:ind w:left="86" w:right="-15" w:hanging="10"/>
      <w:outlineLvl w:val="0"/>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AC021D"/>
    <w:pPr>
      <w:spacing w:after="0" w:line="240" w:lineRule="auto"/>
    </w:pPr>
    <w:rPr>
      <w:rFonts w:ascii="Calibri" w:eastAsia="Calibri" w:hAnsi="Calibri" w:cs="Calibri"/>
      <w:color w:val="000000"/>
    </w:rPr>
  </w:style>
  <w:style w:type="paragraph" w:styleId="Header">
    <w:name w:val="header"/>
    <w:basedOn w:val="Normal"/>
    <w:link w:val="HeaderChar"/>
    <w:uiPriority w:val="99"/>
    <w:unhideWhenUsed/>
    <w:rsid w:val="00281F0B"/>
    <w:pPr>
      <w:tabs>
        <w:tab w:val="center" w:pos="4513"/>
        <w:tab w:val="right" w:pos="9026"/>
      </w:tabs>
      <w:spacing w:line="240" w:lineRule="auto"/>
    </w:pPr>
  </w:style>
  <w:style w:type="character" w:customStyle="1" w:styleId="HeaderChar">
    <w:name w:val="Header Char"/>
    <w:basedOn w:val="DefaultParagraphFont"/>
    <w:link w:val="Header"/>
    <w:uiPriority w:val="99"/>
    <w:rsid w:val="00281F0B"/>
    <w:rPr>
      <w:rFonts w:ascii="Calibri" w:eastAsia="Calibri" w:hAnsi="Calibri" w:cs="Calibri"/>
      <w:color w:val="000000"/>
    </w:rPr>
  </w:style>
  <w:style w:type="paragraph" w:styleId="BalloonText">
    <w:name w:val="Balloon Text"/>
    <w:basedOn w:val="Normal"/>
    <w:link w:val="BalloonTextChar"/>
    <w:uiPriority w:val="99"/>
    <w:semiHidden/>
    <w:unhideWhenUsed/>
    <w:rsid w:val="00A9113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1138"/>
    <w:rPr>
      <w:rFonts w:ascii="Segoe UI" w:eastAsia="Calibri" w:hAnsi="Segoe UI" w:cs="Segoe UI"/>
      <w:color w:val="000000"/>
      <w:sz w:val="18"/>
      <w:szCs w:val="18"/>
    </w:rPr>
  </w:style>
  <w:style w:type="paragraph" w:styleId="ListParagraph">
    <w:name w:val="List Paragraph"/>
    <w:basedOn w:val="Normal"/>
    <w:uiPriority w:val="34"/>
    <w:qFormat/>
    <w:rsid w:val="005459D7"/>
    <w:pPr>
      <w:ind w:left="720"/>
      <w:contextualSpacing/>
    </w:pPr>
  </w:style>
  <w:style w:type="table" w:styleId="TableGrid0">
    <w:name w:val="Table Grid"/>
    <w:basedOn w:val="TableNormal"/>
    <w:uiPriority w:val="39"/>
    <w:rsid w:val="00E8562A"/>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7313">
      <w:bodyDiv w:val="1"/>
      <w:marLeft w:val="0"/>
      <w:marRight w:val="0"/>
      <w:marTop w:val="0"/>
      <w:marBottom w:val="0"/>
      <w:divBdr>
        <w:top w:val="none" w:sz="0" w:space="0" w:color="auto"/>
        <w:left w:val="none" w:sz="0" w:space="0" w:color="auto"/>
        <w:bottom w:val="none" w:sz="0" w:space="0" w:color="auto"/>
        <w:right w:val="none" w:sz="0" w:space="0" w:color="auto"/>
      </w:divBdr>
    </w:div>
    <w:div w:id="663895874">
      <w:bodyDiv w:val="1"/>
      <w:marLeft w:val="0"/>
      <w:marRight w:val="0"/>
      <w:marTop w:val="0"/>
      <w:marBottom w:val="0"/>
      <w:divBdr>
        <w:top w:val="none" w:sz="0" w:space="0" w:color="auto"/>
        <w:left w:val="none" w:sz="0" w:space="0" w:color="auto"/>
        <w:bottom w:val="none" w:sz="0" w:space="0" w:color="auto"/>
        <w:right w:val="none" w:sz="0" w:space="0" w:color="auto"/>
      </w:divBdr>
    </w:div>
    <w:div w:id="697464860">
      <w:bodyDiv w:val="1"/>
      <w:marLeft w:val="0"/>
      <w:marRight w:val="0"/>
      <w:marTop w:val="0"/>
      <w:marBottom w:val="0"/>
      <w:divBdr>
        <w:top w:val="none" w:sz="0" w:space="0" w:color="auto"/>
        <w:left w:val="none" w:sz="0" w:space="0" w:color="auto"/>
        <w:bottom w:val="none" w:sz="0" w:space="0" w:color="auto"/>
        <w:right w:val="none" w:sz="0" w:space="0" w:color="auto"/>
      </w:divBdr>
    </w:div>
    <w:div w:id="700975597">
      <w:bodyDiv w:val="1"/>
      <w:marLeft w:val="0"/>
      <w:marRight w:val="0"/>
      <w:marTop w:val="0"/>
      <w:marBottom w:val="0"/>
      <w:divBdr>
        <w:top w:val="none" w:sz="0" w:space="0" w:color="auto"/>
        <w:left w:val="none" w:sz="0" w:space="0" w:color="auto"/>
        <w:bottom w:val="none" w:sz="0" w:space="0" w:color="auto"/>
        <w:right w:val="none" w:sz="0" w:space="0" w:color="auto"/>
      </w:divBdr>
    </w:div>
    <w:div w:id="706875710">
      <w:bodyDiv w:val="1"/>
      <w:marLeft w:val="0"/>
      <w:marRight w:val="0"/>
      <w:marTop w:val="0"/>
      <w:marBottom w:val="0"/>
      <w:divBdr>
        <w:top w:val="none" w:sz="0" w:space="0" w:color="auto"/>
        <w:left w:val="none" w:sz="0" w:space="0" w:color="auto"/>
        <w:bottom w:val="none" w:sz="0" w:space="0" w:color="auto"/>
        <w:right w:val="none" w:sz="0" w:space="0" w:color="auto"/>
      </w:divBdr>
    </w:div>
    <w:div w:id="796995113">
      <w:bodyDiv w:val="1"/>
      <w:marLeft w:val="0"/>
      <w:marRight w:val="0"/>
      <w:marTop w:val="0"/>
      <w:marBottom w:val="0"/>
      <w:divBdr>
        <w:top w:val="none" w:sz="0" w:space="0" w:color="auto"/>
        <w:left w:val="none" w:sz="0" w:space="0" w:color="auto"/>
        <w:bottom w:val="none" w:sz="0" w:space="0" w:color="auto"/>
        <w:right w:val="none" w:sz="0" w:space="0" w:color="auto"/>
      </w:divBdr>
    </w:div>
    <w:div w:id="861286268">
      <w:bodyDiv w:val="1"/>
      <w:marLeft w:val="0"/>
      <w:marRight w:val="0"/>
      <w:marTop w:val="0"/>
      <w:marBottom w:val="0"/>
      <w:divBdr>
        <w:top w:val="none" w:sz="0" w:space="0" w:color="auto"/>
        <w:left w:val="none" w:sz="0" w:space="0" w:color="auto"/>
        <w:bottom w:val="none" w:sz="0" w:space="0" w:color="auto"/>
        <w:right w:val="none" w:sz="0" w:space="0" w:color="auto"/>
      </w:divBdr>
    </w:div>
    <w:div w:id="880094627">
      <w:bodyDiv w:val="1"/>
      <w:marLeft w:val="0"/>
      <w:marRight w:val="0"/>
      <w:marTop w:val="0"/>
      <w:marBottom w:val="0"/>
      <w:divBdr>
        <w:top w:val="none" w:sz="0" w:space="0" w:color="auto"/>
        <w:left w:val="none" w:sz="0" w:space="0" w:color="auto"/>
        <w:bottom w:val="none" w:sz="0" w:space="0" w:color="auto"/>
        <w:right w:val="none" w:sz="0" w:space="0" w:color="auto"/>
      </w:divBdr>
    </w:div>
    <w:div w:id="976297172">
      <w:bodyDiv w:val="1"/>
      <w:marLeft w:val="0"/>
      <w:marRight w:val="0"/>
      <w:marTop w:val="0"/>
      <w:marBottom w:val="0"/>
      <w:divBdr>
        <w:top w:val="none" w:sz="0" w:space="0" w:color="auto"/>
        <w:left w:val="none" w:sz="0" w:space="0" w:color="auto"/>
        <w:bottom w:val="none" w:sz="0" w:space="0" w:color="auto"/>
        <w:right w:val="none" w:sz="0" w:space="0" w:color="auto"/>
      </w:divBdr>
    </w:div>
    <w:div w:id="1154564205">
      <w:bodyDiv w:val="1"/>
      <w:marLeft w:val="0"/>
      <w:marRight w:val="0"/>
      <w:marTop w:val="0"/>
      <w:marBottom w:val="0"/>
      <w:divBdr>
        <w:top w:val="none" w:sz="0" w:space="0" w:color="auto"/>
        <w:left w:val="none" w:sz="0" w:space="0" w:color="auto"/>
        <w:bottom w:val="none" w:sz="0" w:space="0" w:color="auto"/>
        <w:right w:val="none" w:sz="0" w:space="0" w:color="auto"/>
      </w:divBdr>
    </w:div>
    <w:div w:id="1219853284">
      <w:bodyDiv w:val="1"/>
      <w:marLeft w:val="0"/>
      <w:marRight w:val="0"/>
      <w:marTop w:val="0"/>
      <w:marBottom w:val="0"/>
      <w:divBdr>
        <w:top w:val="none" w:sz="0" w:space="0" w:color="auto"/>
        <w:left w:val="none" w:sz="0" w:space="0" w:color="auto"/>
        <w:bottom w:val="none" w:sz="0" w:space="0" w:color="auto"/>
        <w:right w:val="none" w:sz="0" w:space="0" w:color="auto"/>
      </w:divBdr>
    </w:div>
    <w:div w:id="1328289601">
      <w:bodyDiv w:val="1"/>
      <w:marLeft w:val="0"/>
      <w:marRight w:val="0"/>
      <w:marTop w:val="0"/>
      <w:marBottom w:val="0"/>
      <w:divBdr>
        <w:top w:val="none" w:sz="0" w:space="0" w:color="auto"/>
        <w:left w:val="none" w:sz="0" w:space="0" w:color="auto"/>
        <w:bottom w:val="none" w:sz="0" w:space="0" w:color="auto"/>
        <w:right w:val="none" w:sz="0" w:space="0" w:color="auto"/>
      </w:divBdr>
    </w:div>
    <w:div w:id="1494562188">
      <w:bodyDiv w:val="1"/>
      <w:marLeft w:val="0"/>
      <w:marRight w:val="0"/>
      <w:marTop w:val="0"/>
      <w:marBottom w:val="0"/>
      <w:divBdr>
        <w:top w:val="none" w:sz="0" w:space="0" w:color="auto"/>
        <w:left w:val="none" w:sz="0" w:space="0" w:color="auto"/>
        <w:bottom w:val="none" w:sz="0" w:space="0" w:color="auto"/>
        <w:right w:val="none" w:sz="0" w:space="0" w:color="auto"/>
      </w:divBdr>
    </w:div>
    <w:div w:id="1497265514">
      <w:bodyDiv w:val="1"/>
      <w:marLeft w:val="0"/>
      <w:marRight w:val="0"/>
      <w:marTop w:val="0"/>
      <w:marBottom w:val="0"/>
      <w:divBdr>
        <w:top w:val="none" w:sz="0" w:space="0" w:color="auto"/>
        <w:left w:val="none" w:sz="0" w:space="0" w:color="auto"/>
        <w:bottom w:val="none" w:sz="0" w:space="0" w:color="auto"/>
        <w:right w:val="none" w:sz="0" w:space="0" w:color="auto"/>
      </w:divBdr>
    </w:div>
    <w:div w:id="1629044307">
      <w:bodyDiv w:val="1"/>
      <w:marLeft w:val="0"/>
      <w:marRight w:val="0"/>
      <w:marTop w:val="0"/>
      <w:marBottom w:val="0"/>
      <w:divBdr>
        <w:top w:val="none" w:sz="0" w:space="0" w:color="auto"/>
        <w:left w:val="none" w:sz="0" w:space="0" w:color="auto"/>
        <w:bottom w:val="none" w:sz="0" w:space="0" w:color="auto"/>
        <w:right w:val="none" w:sz="0" w:space="0" w:color="auto"/>
      </w:divBdr>
    </w:div>
    <w:div w:id="1665354255">
      <w:bodyDiv w:val="1"/>
      <w:marLeft w:val="0"/>
      <w:marRight w:val="0"/>
      <w:marTop w:val="0"/>
      <w:marBottom w:val="0"/>
      <w:divBdr>
        <w:top w:val="none" w:sz="0" w:space="0" w:color="auto"/>
        <w:left w:val="none" w:sz="0" w:space="0" w:color="auto"/>
        <w:bottom w:val="none" w:sz="0" w:space="0" w:color="auto"/>
        <w:right w:val="none" w:sz="0" w:space="0" w:color="auto"/>
      </w:divBdr>
    </w:div>
    <w:div w:id="1694264366">
      <w:bodyDiv w:val="1"/>
      <w:marLeft w:val="0"/>
      <w:marRight w:val="0"/>
      <w:marTop w:val="0"/>
      <w:marBottom w:val="0"/>
      <w:divBdr>
        <w:top w:val="none" w:sz="0" w:space="0" w:color="auto"/>
        <w:left w:val="none" w:sz="0" w:space="0" w:color="auto"/>
        <w:bottom w:val="none" w:sz="0" w:space="0" w:color="auto"/>
        <w:right w:val="none" w:sz="0" w:space="0" w:color="auto"/>
      </w:divBdr>
    </w:div>
    <w:div w:id="1775903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image" Target="media/image13.png"/><Relationship Id="rId39" Type="http://schemas.microsoft.com/office/2007/relationships/hdphoto" Target="media/hdphoto12.wdp"/><Relationship Id="rId21" Type="http://schemas.microsoft.com/office/2007/relationships/hdphoto" Target="media/hdphoto4.wdp"/><Relationship Id="rId34" Type="http://schemas.openxmlformats.org/officeDocument/2006/relationships/image" Target="media/image18.png"/><Relationship Id="rId42" Type="http://schemas.openxmlformats.org/officeDocument/2006/relationships/image" Target="media/image22.png"/><Relationship Id="rId47" Type="http://schemas.microsoft.com/office/2007/relationships/hdphoto" Target="media/hdphoto16.wdp"/><Relationship Id="rId50" Type="http://schemas.openxmlformats.org/officeDocument/2006/relationships/image" Target="media/image26.jpe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microsoft.com/office/2007/relationships/hdphoto" Target="media/hdphoto8.wdp"/><Relationship Id="rId41" Type="http://schemas.microsoft.com/office/2007/relationships/hdphoto" Target="media/hdphoto13.wdp"/><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6.tmp"/><Relationship Id="rId37" Type="http://schemas.microsoft.com/office/2007/relationships/hdphoto" Target="media/hdphoto11.wdp"/><Relationship Id="rId40" Type="http://schemas.openxmlformats.org/officeDocument/2006/relationships/image" Target="media/image21.png"/><Relationship Id="rId45" Type="http://schemas.microsoft.com/office/2007/relationships/hdphoto" Target="media/hdphoto15.wdp"/><Relationship Id="rId53" Type="http://schemas.openxmlformats.org/officeDocument/2006/relationships/image" Target="media/image29.jpeg"/><Relationship Id="rId58"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4.png"/><Relationship Id="rId36" Type="http://schemas.openxmlformats.org/officeDocument/2006/relationships/image" Target="media/image19.png"/><Relationship Id="rId49" Type="http://schemas.microsoft.com/office/2007/relationships/hdphoto" Target="media/hdphoto17.wd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3.emf"/><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image" Target="media/image23.png"/><Relationship Id="rId52" Type="http://schemas.openxmlformats.org/officeDocument/2006/relationships/image" Target="media/image28.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png"/><Relationship Id="rId22" Type="http://schemas.openxmlformats.org/officeDocument/2006/relationships/image" Target="media/image11.png"/><Relationship Id="rId27" Type="http://schemas.microsoft.com/office/2007/relationships/hdphoto" Target="media/hdphoto7.wdp"/><Relationship Id="rId30" Type="http://schemas.openxmlformats.org/officeDocument/2006/relationships/image" Target="media/image15.png"/><Relationship Id="rId35" Type="http://schemas.microsoft.com/office/2007/relationships/hdphoto" Target="media/hdphoto10.wdp"/><Relationship Id="rId43" Type="http://schemas.microsoft.com/office/2007/relationships/hdphoto" Target="media/hdphoto14.wdp"/><Relationship Id="rId48" Type="http://schemas.openxmlformats.org/officeDocument/2006/relationships/image" Target="media/image25.png"/><Relationship Id="rId56" Type="http://schemas.openxmlformats.org/officeDocument/2006/relationships/footer" Target="footer1.xml"/><Relationship Id="rId8" Type="http://schemas.openxmlformats.org/officeDocument/2006/relationships/image" Target="media/image1.tmp"/><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image" Target="media/image5.emf"/><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7.tmp"/><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D3B37-E33F-45EA-BB13-ED34DCC95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Pages>
  <Words>1184</Words>
  <Characters>6753</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cp:lastModifiedBy>mohd shahid</cp:lastModifiedBy>
  <cp:revision>8</cp:revision>
  <cp:lastPrinted>2022-08-29T05:09:00Z</cp:lastPrinted>
  <dcterms:created xsi:type="dcterms:W3CDTF">2022-08-26T13:21:00Z</dcterms:created>
  <dcterms:modified xsi:type="dcterms:W3CDTF">2022-08-30T11:35:00Z</dcterms:modified>
</cp:coreProperties>
</file>