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930FF" w14:textId="77777777" w:rsidR="00467501" w:rsidRDefault="00467501" w:rsidP="00E11206">
      <w:pPr>
        <w:jc w:val="center"/>
        <w:rPr>
          <w:rFonts w:ascii="Arial" w:hAnsi="Arial" w:cs="Arial"/>
          <w:b/>
          <w:sz w:val="20"/>
          <w:szCs w:val="20"/>
        </w:rPr>
      </w:pPr>
    </w:p>
    <w:p w14:paraId="71F45125" w14:textId="77777777" w:rsidR="00E11206" w:rsidRPr="00E2718C" w:rsidRDefault="00E11206" w:rsidP="00E1120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44D9DDAB" w14:textId="77777777" w:rsidR="005C4847" w:rsidRDefault="00E11206" w:rsidP="006261D3">
      <w:pPr>
        <w:rPr>
          <w:rFonts w:ascii="Arial" w:hAnsi="Arial" w:cs="Arial"/>
          <w:b/>
        </w:rPr>
      </w:pPr>
      <w:r w:rsidRPr="00E2718C">
        <w:rPr>
          <w:rFonts w:ascii="Arial" w:hAnsi="Arial" w:cs="Arial"/>
          <w:b/>
        </w:rPr>
        <w:tab/>
      </w:r>
      <w:r w:rsidRPr="00E2718C">
        <w:rPr>
          <w:rFonts w:ascii="Arial" w:hAnsi="Arial" w:cs="Arial"/>
          <w:b/>
        </w:rPr>
        <w:tab/>
      </w:r>
    </w:p>
    <w:p w14:paraId="7519D23E" w14:textId="6CD72588" w:rsidR="00E11206" w:rsidRPr="00012DC6" w:rsidRDefault="00E11206" w:rsidP="00E11206">
      <w:pPr>
        <w:spacing w:line="360" w:lineRule="auto"/>
        <w:rPr>
          <w:rFonts w:ascii="Arial" w:hAnsi="Arial" w:cs="Arial"/>
          <w:b/>
          <w:lang w:val="en-IN"/>
        </w:rPr>
      </w:pPr>
      <w:r w:rsidRPr="00623FFB">
        <w:rPr>
          <w:rFonts w:ascii="Arial" w:hAnsi="Arial" w:cs="Arial"/>
          <w:b/>
          <w:highlight w:val="yellow"/>
        </w:rPr>
        <w:t>File No.: RKA/FY</w:t>
      </w:r>
      <w:r w:rsidR="003D1E9C" w:rsidRPr="00623FFB">
        <w:rPr>
          <w:rFonts w:ascii="Arial" w:hAnsi="Arial" w:cs="Arial"/>
          <w:b/>
          <w:highlight w:val="yellow"/>
        </w:rPr>
        <w:t>20-21</w:t>
      </w:r>
      <w:r w:rsidRPr="00623FFB">
        <w:rPr>
          <w:rFonts w:ascii="Arial" w:hAnsi="Arial" w:cs="Arial"/>
          <w:b/>
          <w:highlight w:val="yellow"/>
        </w:rPr>
        <w:t>/MUM-</w:t>
      </w:r>
      <w:r w:rsidR="00FC2874" w:rsidRPr="00623FFB">
        <w:rPr>
          <w:rFonts w:ascii="Arial" w:hAnsi="Arial" w:cs="Arial"/>
          <w:b/>
          <w:highlight w:val="yellow"/>
        </w:rPr>
        <w:t>148</w:t>
      </w:r>
      <w:r w:rsidRPr="00012DC6">
        <w:rPr>
          <w:rFonts w:ascii="Arial" w:hAnsi="Arial" w:cs="Arial"/>
          <w:b/>
        </w:rPr>
        <w:t xml:space="preserve">        </w:t>
      </w:r>
      <w:r w:rsidR="00B26570" w:rsidRPr="00012DC6">
        <w:rPr>
          <w:rFonts w:ascii="Arial" w:hAnsi="Arial" w:cs="Arial"/>
          <w:b/>
        </w:rPr>
        <w:t xml:space="preserve"> </w:t>
      </w:r>
      <w:r w:rsidR="00B26570" w:rsidRPr="00012DC6">
        <w:rPr>
          <w:rFonts w:ascii="Arial" w:hAnsi="Arial" w:cs="Arial"/>
          <w:b/>
        </w:rPr>
        <w:tab/>
        <w:t xml:space="preserve">                  </w:t>
      </w:r>
      <w:r w:rsidR="002A37BD" w:rsidRPr="00012DC6">
        <w:rPr>
          <w:rFonts w:ascii="Arial" w:hAnsi="Arial" w:cs="Arial"/>
          <w:b/>
        </w:rPr>
        <w:tab/>
      </w:r>
      <w:r w:rsidR="00B26570" w:rsidRPr="00012DC6">
        <w:rPr>
          <w:rFonts w:ascii="Arial" w:hAnsi="Arial" w:cs="Arial"/>
          <w:b/>
        </w:rPr>
        <w:tab/>
        <w:t xml:space="preserve">          </w:t>
      </w:r>
      <w:r w:rsidRPr="00012DC6">
        <w:rPr>
          <w:rFonts w:ascii="Arial" w:hAnsi="Arial" w:cs="Arial"/>
          <w:b/>
        </w:rPr>
        <w:t xml:space="preserve">Dated: </w:t>
      </w:r>
      <w:r w:rsidR="00DB58ED">
        <w:rPr>
          <w:rFonts w:ascii="Arial" w:hAnsi="Arial" w:cs="Arial"/>
          <w:b/>
          <w:lang w:val="en-IN"/>
        </w:rPr>
        <w:t>10.08</w:t>
      </w:r>
      <w:r w:rsidR="00623FFB">
        <w:rPr>
          <w:rFonts w:ascii="Arial" w:hAnsi="Arial" w:cs="Arial"/>
          <w:b/>
          <w:lang w:val="en-IN"/>
        </w:rPr>
        <w:t>.2022</w:t>
      </w:r>
    </w:p>
    <w:p w14:paraId="7AA38EA7" w14:textId="77777777" w:rsidR="00FF17C6" w:rsidRPr="00012DC6" w:rsidRDefault="00FF17C6" w:rsidP="00E11206">
      <w:pPr>
        <w:spacing w:line="360" w:lineRule="auto"/>
        <w:rPr>
          <w:b/>
        </w:rPr>
      </w:pPr>
    </w:p>
    <w:p w14:paraId="6FA49FDD" w14:textId="77777777" w:rsidR="00E11206" w:rsidRPr="00012DC6" w:rsidRDefault="00E11206" w:rsidP="00540736">
      <w:pPr>
        <w:spacing w:line="360" w:lineRule="auto"/>
        <w:jc w:val="center"/>
        <w:rPr>
          <w:rFonts w:ascii="Arial" w:hAnsi="Arial" w:cs="Arial"/>
          <w:b/>
          <w:sz w:val="20"/>
        </w:rPr>
      </w:pPr>
      <w:r w:rsidRPr="00012DC6">
        <w:rPr>
          <w:rFonts w:ascii="Arial" w:hAnsi="Arial" w:cs="Arial"/>
          <w:b/>
          <w:sz w:val="40"/>
        </w:rPr>
        <w:t>ENTERPRISE VALUATION REPORT</w:t>
      </w:r>
    </w:p>
    <w:p w14:paraId="1995E397" w14:textId="77777777" w:rsidR="00E11206" w:rsidRPr="00012DC6" w:rsidRDefault="00E11206" w:rsidP="00540736">
      <w:pPr>
        <w:spacing w:line="360" w:lineRule="auto"/>
        <w:jc w:val="center"/>
        <w:outlineLvl w:val="0"/>
        <w:rPr>
          <w:rFonts w:ascii="Arial" w:hAnsi="Arial" w:cs="Arial"/>
          <w:b/>
          <w:sz w:val="20"/>
        </w:rPr>
      </w:pPr>
      <w:r w:rsidRPr="00012DC6">
        <w:rPr>
          <w:rFonts w:ascii="Arial" w:hAnsi="Arial" w:cs="Arial"/>
          <w:b/>
          <w:sz w:val="20"/>
        </w:rPr>
        <w:t>OF</w:t>
      </w:r>
    </w:p>
    <w:p w14:paraId="0E2752A9" w14:textId="41909E8F" w:rsidR="00467501" w:rsidRPr="00251DC4" w:rsidRDefault="00251DC4" w:rsidP="00540736">
      <w:pPr>
        <w:spacing w:line="360" w:lineRule="auto"/>
        <w:jc w:val="center"/>
        <w:outlineLvl w:val="0"/>
        <w:rPr>
          <w:rFonts w:ascii="Arial" w:hAnsi="Arial" w:cs="Arial"/>
          <w:b/>
          <w:sz w:val="40"/>
          <w:szCs w:val="40"/>
        </w:rPr>
      </w:pPr>
      <w:r w:rsidRPr="00251DC4">
        <w:rPr>
          <w:rFonts w:ascii="Arial" w:hAnsi="Arial" w:cs="Arial"/>
          <w:b/>
          <w:sz w:val="40"/>
          <w:szCs w:val="40"/>
        </w:rPr>
        <w:t xml:space="preserve">M/S. GVRM WAGHDHARI RIBBANPALLY TOLLWAY PRIVATE LIMITED </w:t>
      </w:r>
      <w:r w:rsidR="00BE18B3" w:rsidRPr="00251DC4">
        <w:rPr>
          <w:rFonts w:ascii="Arial" w:hAnsi="Arial" w:cs="Arial"/>
          <w:b/>
          <w:sz w:val="40"/>
          <w:szCs w:val="40"/>
        </w:rPr>
        <w:t xml:space="preserve">TOLLWAY </w:t>
      </w:r>
    </w:p>
    <w:p w14:paraId="0074A8F4" w14:textId="77777777" w:rsidR="00BE18B3" w:rsidRPr="00B35F9B" w:rsidRDefault="00BE18B3" w:rsidP="00540736">
      <w:pPr>
        <w:spacing w:line="360" w:lineRule="auto"/>
        <w:jc w:val="center"/>
        <w:outlineLvl w:val="0"/>
        <w:rPr>
          <w:b/>
          <w:sz w:val="48"/>
        </w:rPr>
      </w:pPr>
    </w:p>
    <w:p w14:paraId="50F555D4" w14:textId="77777777" w:rsidR="00E11206" w:rsidRPr="00B35F9B" w:rsidRDefault="00FF17C6" w:rsidP="00E11206">
      <w:pPr>
        <w:spacing w:line="360" w:lineRule="auto"/>
        <w:jc w:val="center"/>
        <w:outlineLvl w:val="0"/>
        <w:rPr>
          <w:rFonts w:ascii="Arial" w:hAnsi="Arial" w:cs="Arial"/>
          <w:b/>
        </w:rPr>
      </w:pPr>
      <w:r w:rsidRPr="00B35F9B">
        <w:rPr>
          <w:rFonts w:ascii="Arial" w:hAnsi="Arial" w:cs="Arial"/>
          <w:b/>
        </w:rPr>
        <w:t>REGISTERED</w:t>
      </w:r>
      <w:r w:rsidR="00E11206" w:rsidRPr="00B35F9B">
        <w:rPr>
          <w:rFonts w:ascii="Arial" w:hAnsi="Arial" w:cs="Arial"/>
          <w:b/>
        </w:rPr>
        <w:t xml:space="preserve"> AT</w:t>
      </w:r>
    </w:p>
    <w:p w14:paraId="2FA19AAF" w14:textId="48D61C6C" w:rsidR="00467501" w:rsidRDefault="00CF7145" w:rsidP="00B35F9B">
      <w:pPr>
        <w:tabs>
          <w:tab w:val="left" w:pos="8190"/>
        </w:tabs>
        <w:spacing w:line="360" w:lineRule="auto"/>
        <w:jc w:val="center"/>
        <w:rPr>
          <w:rFonts w:ascii="Arial" w:hAnsi="Arial" w:cs="Arial"/>
          <w:b/>
        </w:rPr>
      </w:pPr>
      <w:r w:rsidRPr="00CF7145">
        <w:rPr>
          <w:rFonts w:ascii="Arial" w:hAnsi="Arial" w:cs="Arial"/>
          <w:b/>
        </w:rPr>
        <w:t>PLOT NO. 46A, VETTUVANKENI FIRST AVENUE MAIN ROAD, INJAMBAKKAM VILLAGE, SHOLINGANALLUR TALUK CHENNAI TN 600115 IN</w:t>
      </w:r>
    </w:p>
    <w:p w14:paraId="1FF9A936" w14:textId="77777777" w:rsidR="00BE18B3" w:rsidRPr="00FF6E35" w:rsidRDefault="00BE18B3" w:rsidP="00BE18B3">
      <w:pPr>
        <w:tabs>
          <w:tab w:val="left" w:pos="8190"/>
        </w:tabs>
        <w:spacing w:after="0" w:line="360" w:lineRule="auto"/>
        <w:outlineLvl w:val="0"/>
        <w:rPr>
          <w:rFonts w:ascii="Arial" w:hAnsi="Arial" w:cs="Arial"/>
          <w:b/>
          <w:highlight w:val="yellow"/>
        </w:rPr>
      </w:pPr>
    </w:p>
    <w:p w14:paraId="7347E4AE" w14:textId="77777777" w:rsidR="00E11206" w:rsidRPr="00B35F9B" w:rsidRDefault="00E11206" w:rsidP="00540736">
      <w:pPr>
        <w:tabs>
          <w:tab w:val="left" w:pos="8190"/>
        </w:tabs>
        <w:spacing w:after="0" w:line="360" w:lineRule="auto"/>
        <w:jc w:val="center"/>
        <w:outlineLvl w:val="0"/>
        <w:rPr>
          <w:rFonts w:ascii="Arial" w:hAnsi="Arial" w:cs="Arial"/>
          <w:b/>
        </w:rPr>
      </w:pPr>
      <w:r w:rsidRPr="00B35F9B">
        <w:rPr>
          <w:rFonts w:ascii="Arial" w:hAnsi="Arial" w:cs="Arial"/>
          <w:b/>
        </w:rPr>
        <w:t>REPORT PREPARED FOR</w:t>
      </w:r>
    </w:p>
    <w:p w14:paraId="7D129CC2" w14:textId="77777777" w:rsidR="00251DC4" w:rsidRDefault="00251DC4" w:rsidP="00251DC4">
      <w:pPr>
        <w:spacing w:line="360" w:lineRule="auto"/>
        <w:ind w:right="21"/>
        <w:jc w:val="center"/>
        <w:rPr>
          <w:rFonts w:ascii="Arial" w:hAnsi="Arial" w:cs="Arial"/>
          <w:b/>
        </w:rPr>
      </w:pPr>
      <w:r w:rsidRPr="007020CD">
        <w:rPr>
          <w:rFonts w:ascii="Arial" w:hAnsi="Arial" w:cs="Arial"/>
          <w:b/>
        </w:rPr>
        <w:t>STATE BANK OF INDIA- 21st FLOOR, MAKER TOWERS E, CUFFE PARADE, MUMBAI-400005 Branch- SARG</w:t>
      </w:r>
    </w:p>
    <w:p w14:paraId="0E63899C" w14:textId="77777777" w:rsidR="00BE18B3" w:rsidRDefault="00BE18B3" w:rsidP="00BE18B3">
      <w:pPr>
        <w:spacing w:after="0" w:line="360" w:lineRule="auto"/>
        <w:rPr>
          <w:rFonts w:ascii="Arial" w:hAnsi="Arial" w:cs="Arial"/>
          <w:b/>
          <w:i/>
          <w:sz w:val="20"/>
          <w:szCs w:val="16"/>
        </w:rPr>
      </w:pPr>
    </w:p>
    <w:p w14:paraId="45B31B38" w14:textId="77777777" w:rsidR="00BE18B3" w:rsidRDefault="00BE18B3" w:rsidP="00BE18B3">
      <w:pPr>
        <w:spacing w:after="0" w:line="360" w:lineRule="auto"/>
        <w:rPr>
          <w:rFonts w:ascii="Arial" w:hAnsi="Arial" w:cs="Arial"/>
          <w:b/>
          <w:i/>
          <w:sz w:val="20"/>
          <w:szCs w:val="16"/>
        </w:rPr>
      </w:pPr>
    </w:p>
    <w:p w14:paraId="6F62A11D" w14:textId="77777777" w:rsidR="00251DC4" w:rsidRPr="0008705A" w:rsidRDefault="00251DC4" w:rsidP="00251DC4">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35CBCFF8" w14:textId="77777777" w:rsidR="00251DC4" w:rsidRDefault="00251DC4" w:rsidP="00251DC4">
      <w:pPr>
        <w:spacing w:after="0" w:line="480" w:lineRule="auto"/>
        <w:jc w:val="center"/>
        <w:rPr>
          <w:rFonts w:ascii="Arial" w:hAnsi="Arial" w:cs="Arial"/>
          <w:b/>
          <w:i/>
          <w:sz w:val="20"/>
          <w:szCs w:val="16"/>
        </w:rPr>
      </w:pPr>
      <w:r w:rsidRPr="0008705A">
        <w:rPr>
          <w:rFonts w:ascii="Arial" w:hAnsi="Arial" w:cs="Arial"/>
          <w:b/>
          <w:i/>
          <w:sz w:val="20"/>
          <w:szCs w:val="16"/>
        </w:rPr>
        <w:t xml:space="preserve"> </w:t>
      </w:r>
      <w:proofErr w:type="gramStart"/>
      <w:r w:rsidRPr="0008705A">
        <w:rPr>
          <w:rFonts w:ascii="Arial" w:hAnsi="Arial" w:cs="Arial"/>
          <w:b/>
          <w:i/>
          <w:sz w:val="20"/>
          <w:szCs w:val="16"/>
        </w:rPr>
        <w:t>at</w:t>
      </w:r>
      <w:proofErr w:type="gramEnd"/>
      <w:r w:rsidRPr="0008705A">
        <w:rPr>
          <w:rFonts w:ascii="Arial" w:hAnsi="Arial" w:cs="Arial"/>
          <w:b/>
          <w:i/>
          <w:sz w:val="20"/>
          <w:szCs w:val="16"/>
        </w:rPr>
        <w:t xml:space="preserve"> valuers@rkassociates.org. We will appreciate your feedback in order to improve our services.</w:t>
      </w:r>
    </w:p>
    <w:p w14:paraId="66F62F70" w14:textId="77777777" w:rsidR="00251DC4" w:rsidRPr="0008705A" w:rsidRDefault="00251DC4" w:rsidP="00251DC4">
      <w:pPr>
        <w:spacing w:after="0" w:line="480" w:lineRule="auto"/>
        <w:jc w:val="center"/>
        <w:rPr>
          <w:rFonts w:ascii="Arial" w:hAnsi="Arial" w:cs="Arial"/>
          <w:b/>
          <w:i/>
          <w:sz w:val="20"/>
          <w:szCs w:val="16"/>
        </w:rPr>
      </w:pPr>
    </w:p>
    <w:p w14:paraId="0D86CD6F" w14:textId="77777777" w:rsidR="00251DC4" w:rsidRPr="0008705A" w:rsidRDefault="00251DC4" w:rsidP="00251DC4">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0783C477" w14:textId="77777777" w:rsidR="00251DC4" w:rsidRPr="00E2718C" w:rsidRDefault="00251DC4" w:rsidP="00251DC4">
      <w:pPr>
        <w:tabs>
          <w:tab w:val="left" w:pos="360"/>
        </w:tabs>
        <w:spacing w:line="360" w:lineRule="auto"/>
        <w:jc w:val="center"/>
        <w:rPr>
          <w:rFonts w:ascii="Arial" w:hAnsi="Arial" w:cs="Arial"/>
          <w:b/>
          <w:sz w:val="22"/>
          <w:szCs w:val="22"/>
          <w:u w:val="single"/>
        </w:rPr>
        <w:sectPr w:rsidR="00251DC4" w:rsidRPr="00E2718C" w:rsidSect="00402685">
          <w:headerReference w:type="default" r:id="rId8"/>
          <w:footerReference w:type="even" r:id="rId9"/>
          <w:footerReference w:type="default" r:id="rId10"/>
          <w:footerReference w:type="first" r:id="rId11"/>
          <w:pgSz w:w="11909" w:h="16834"/>
          <w:pgMar w:top="1440" w:right="1440" w:bottom="1560" w:left="1260" w:header="576" w:footer="720" w:gutter="0"/>
          <w:pgNumType w:start="0"/>
          <w:cols w:space="720"/>
          <w:titlePg/>
          <w:docGrid w:linePitch="360"/>
        </w:sectPr>
      </w:pPr>
    </w:p>
    <w:p w14:paraId="3DCFED43" w14:textId="77777777" w:rsidR="00CF7145" w:rsidRDefault="00CF7145" w:rsidP="00CF7145">
      <w:pPr>
        <w:tabs>
          <w:tab w:val="left" w:pos="0"/>
        </w:tabs>
        <w:spacing w:line="360" w:lineRule="auto"/>
        <w:jc w:val="center"/>
        <w:rPr>
          <w:rFonts w:ascii="Arial" w:hAnsi="Arial" w:cs="Arial"/>
          <w:b/>
          <w:szCs w:val="22"/>
          <w:u w:val="single"/>
        </w:rPr>
      </w:pPr>
      <w:r>
        <w:rPr>
          <w:rFonts w:ascii="Arial" w:hAnsi="Arial" w:cs="Arial"/>
          <w:b/>
          <w:szCs w:val="22"/>
          <w:u w:val="single"/>
        </w:rPr>
        <w:lastRenderedPageBreak/>
        <w:t>IMPORTANT NOTICE</w:t>
      </w:r>
    </w:p>
    <w:p w14:paraId="6CCDFB27" w14:textId="77777777" w:rsidR="00CF7145" w:rsidRDefault="00CF7145" w:rsidP="00CF7145">
      <w:pPr>
        <w:tabs>
          <w:tab w:val="left" w:pos="0"/>
        </w:tabs>
        <w:spacing w:line="360" w:lineRule="auto"/>
        <w:jc w:val="center"/>
        <w:rPr>
          <w:rFonts w:ascii="Arial" w:hAnsi="Arial" w:cs="Arial"/>
          <w:b/>
          <w:i/>
          <w:sz w:val="22"/>
          <w:szCs w:val="22"/>
        </w:rPr>
      </w:pPr>
    </w:p>
    <w:p w14:paraId="352902E0"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1602106"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FDF87E5" w14:textId="77777777" w:rsidR="00CF7145" w:rsidRDefault="00CF7145" w:rsidP="00CF7145">
      <w:pPr>
        <w:tabs>
          <w:tab w:val="left" w:pos="426"/>
        </w:tabs>
        <w:spacing w:line="360" w:lineRule="auto"/>
        <w:jc w:val="center"/>
        <w:rPr>
          <w:rFonts w:ascii="Arial" w:hAnsi="Arial" w:cs="Arial"/>
          <w:i/>
          <w:sz w:val="22"/>
          <w:szCs w:val="22"/>
        </w:rPr>
      </w:pPr>
    </w:p>
    <w:p w14:paraId="1D6D362F"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1C46DCA" w14:textId="77777777" w:rsidR="00CF7145" w:rsidRDefault="00CF7145" w:rsidP="00CF7145">
      <w:pPr>
        <w:tabs>
          <w:tab w:val="left" w:pos="426"/>
        </w:tabs>
        <w:spacing w:line="360" w:lineRule="auto"/>
        <w:jc w:val="center"/>
        <w:rPr>
          <w:rFonts w:ascii="Arial" w:hAnsi="Arial" w:cs="Arial"/>
          <w:b/>
          <w:sz w:val="22"/>
          <w:szCs w:val="22"/>
          <w:u w:val="single"/>
        </w:rPr>
      </w:pPr>
    </w:p>
    <w:p w14:paraId="67B48126" w14:textId="77777777" w:rsidR="00CF7145" w:rsidRDefault="00CF7145" w:rsidP="00CF7145">
      <w:pPr>
        <w:tabs>
          <w:tab w:val="left" w:pos="426"/>
        </w:tabs>
        <w:spacing w:line="360" w:lineRule="auto"/>
        <w:jc w:val="center"/>
        <w:rPr>
          <w:rFonts w:ascii="Arial" w:hAnsi="Arial" w:cs="Arial"/>
          <w:b/>
          <w:i/>
          <w:sz w:val="22"/>
          <w:szCs w:val="22"/>
          <w:u w:val="single"/>
        </w:rPr>
      </w:pPr>
      <w:r w:rsidRPr="00C63E91">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12CB7370" w14:textId="77777777" w:rsidR="00CF7145" w:rsidRDefault="00CF7145" w:rsidP="00CF7145">
      <w:pPr>
        <w:spacing w:line="360" w:lineRule="auto"/>
        <w:jc w:val="center"/>
        <w:rPr>
          <w:rFonts w:ascii="Arial" w:hAnsi="Arial" w:cs="Arial"/>
          <w:i/>
          <w:sz w:val="22"/>
          <w:szCs w:val="22"/>
        </w:rPr>
      </w:pPr>
    </w:p>
    <w:p w14:paraId="2579C711" w14:textId="77777777" w:rsidR="00E11206" w:rsidRPr="00E2718C" w:rsidRDefault="00E11206" w:rsidP="00E11206">
      <w:pPr>
        <w:spacing w:line="360" w:lineRule="auto"/>
        <w:rPr>
          <w:rFonts w:ascii="Arial" w:hAnsi="Arial" w:cs="Arial"/>
          <w:b/>
          <w:sz w:val="22"/>
          <w:szCs w:val="22"/>
          <w:u w:val="single"/>
        </w:rPr>
      </w:pPr>
    </w:p>
    <w:p w14:paraId="4BD69165" w14:textId="77777777" w:rsidR="00E11206" w:rsidRPr="00E2718C" w:rsidRDefault="00E11206" w:rsidP="00E11206">
      <w:pPr>
        <w:spacing w:line="360" w:lineRule="auto"/>
        <w:rPr>
          <w:rFonts w:ascii="Arial" w:hAnsi="Arial" w:cs="Arial"/>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107"/>
        <w:gridCol w:w="1428"/>
      </w:tblGrid>
      <w:tr w:rsidR="00251DC4" w:rsidRPr="005900FA" w14:paraId="0FF72DB1" w14:textId="77777777" w:rsidTr="00402685">
        <w:trPr>
          <w:trHeight w:val="288"/>
          <w:jc w:val="center"/>
        </w:trPr>
        <w:tc>
          <w:tcPr>
            <w:tcW w:w="5000" w:type="pct"/>
            <w:gridSpan w:val="3"/>
            <w:tcBorders>
              <w:bottom w:val="single" w:sz="4" w:space="0" w:color="auto"/>
            </w:tcBorders>
            <w:shd w:val="clear" w:color="auto" w:fill="17365D"/>
            <w:vAlign w:val="center"/>
          </w:tcPr>
          <w:p w14:paraId="36D7CD99"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251DC4" w:rsidRPr="005900FA" w14:paraId="65567501" w14:textId="77777777" w:rsidTr="00402685">
        <w:trPr>
          <w:trHeight w:val="288"/>
          <w:jc w:val="center"/>
        </w:trPr>
        <w:tc>
          <w:tcPr>
            <w:tcW w:w="5000" w:type="pct"/>
            <w:gridSpan w:val="3"/>
            <w:shd w:val="clear" w:color="auto" w:fill="FFFFFF"/>
            <w:vAlign w:val="center"/>
          </w:tcPr>
          <w:p w14:paraId="18A0A13E" w14:textId="77777777" w:rsidR="00251DC4" w:rsidRPr="005900FA" w:rsidRDefault="00251DC4" w:rsidP="00402685">
            <w:pPr>
              <w:spacing w:after="0" w:line="360" w:lineRule="auto"/>
              <w:jc w:val="center"/>
              <w:rPr>
                <w:rFonts w:asciiTheme="minorHAnsi" w:hAnsiTheme="minorHAnsi" w:cstheme="minorHAnsi"/>
                <w:b/>
                <w:sz w:val="22"/>
                <w:szCs w:val="22"/>
              </w:rPr>
            </w:pPr>
          </w:p>
        </w:tc>
      </w:tr>
      <w:tr w:rsidR="00251DC4" w:rsidRPr="005900FA" w14:paraId="75286C2D" w14:textId="77777777" w:rsidTr="00402685">
        <w:trPr>
          <w:trHeight w:val="288"/>
          <w:jc w:val="center"/>
        </w:trPr>
        <w:tc>
          <w:tcPr>
            <w:tcW w:w="821" w:type="pct"/>
            <w:tcBorders>
              <w:bottom w:val="single" w:sz="4" w:space="0" w:color="auto"/>
            </w:tcBorders>
            <w:shd w:val="clear" w:color="auto" w:fill="9CC2E5" w:themeFill="accent1" w:themeFillTint="99"/>
            <w:vAlign w:val="bottom"/>
          </w:tcPr>
          <w:p w14:paraId="40D38B05"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387" w:type="pct"/>
            <w:shd w:val="clear" w:color="auto" w:fill="9CC2E5" w:themeFill="accent1" w:themeFillTint="99"/>
            <w:vAlign w:val="bottom"/>
          </w:tcPr>
          <w:p w14:paraId="0E8908A0"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PARTICULARS</w:t>
            </w:r>
          </w:p>
        </w:tc>
        <w:tc>
          <w:tcPr>
            <w:tcW w:w="792" w:type="pct"/>
            <w:shd w:val="clear" w:color="auto" w:fill="9CC2E5" w:themeFill="accent1" w:themeFillTint="99"/>
            <w:vAlign w:val="bottom"/>
          </w:tcPr>
          <w:p w14:paraId="3A1C9261"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PAGE NO.</w:t>
            </w:r>
          </w:p>
        </w:tc>
      </w:tr>
      <w:tr w:rsidR="00251DC4" w:rsidRPr="005900FA" w14:paraId="23BB2362" w14:textId="77777777" w:rsidTr="00402685">
        <w:trPr>
          <w:trHeight w:val="288"/>
          <w:jc w:val="center"/>
        </w:trPr>
        <w:tc>
          <w:tcPr>
            <w:tcW w:w="821" w:type="pct"/>
            <w:vMerge w:val="restart"/>
            <w:shd w:val="clear" w:color="auto" w:fill="9CC2E5" w:themeFill="accent1" w:themeFillTint="99"/>
            <w:vAlign w:val="center"/>
          </w:tcPr>
          <w:p w14:paraId="2ACAEB7E"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387" w:type="pct"/>
            <w:shd w:val="clear" w:color="auto" w:fill="auto"/>
            <w:vAlign w:val="center"/>
          </w:tcPr>
          <w:p w14:paraId="45B8FF0A" w14:textId="77777777" w:rsidR="00251DC4" w:rsidRPr="005900FA" w:rsidRDefault="00251DC4" w:rsidP="00402685">
            <w:pPr>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INTRODUCTION</w:t>
            </w:r>
          </w:p>
        </w:tc>
        <w:tc>
          <w:tcPr>
            <w:tcW w:w="792" w:type="pct"/>
            <w:shd w:val="clear" w:color="auto" w:fill="auto"/>
            <w:vAlign w:val="center"/>
          </w:tcPr>
          <w:p w14:paraId="651CFA4C" w14:textId="491DBB3D" w:rsidR="00251DC4" w:rsidRPr="00302837"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6242F8BC" w14:textId="77777777" w:rsidTr="00402685">
        <w:trPr>
          <w:trHeight w:val="288"/>
          <w:jc w:val="center"/>
        </w:trPr>
        <w:tc>
          <w:tcPr>
            <w:tcW w:w="821" w:type="pct"/>
            <w:vMerge/>
            <w:shd w:val="clear" w:color="auto" w:fill="9CC2E5" w:themeFill="accent1" w:themeFillTint="99"/>
            <w:vAlign w:val="center"/>
          </w:tcPr>
          <w:p w14:paraId="5D491E0C"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9129C15"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About the Report</w:t>
            </w:r>
          </w:p>
        </w:tc>
        <w:tc>
          <w:tcPr>
            <w:tcW w:w="792" w:type="pct"/>
            <w:shd w:val="clear" w:color="auto" w:fill="auto"/>
            <w:vAlign w:val="center"/>
          </w:tcPr>
          <w:p w14:paraId="39FAB6C8" w14:textId="14A4EC7A"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583A49F8" w14:textId="77777777" w:rsidTr="00402685">
        <w:trPr>
          <w:trHeight w:val="288"/>
          <w:jc w:val="center"/>
        </w:trPr>
        <w:tc>
          <w:tcPr>
            <w:tcW w:w="821" w:type="pct"/>
            <w:vMerge/>
            <w:shd w:val="clear" w:color="auto" w:fill="9CC2E5" w:themeFill="accent1" w:themeFillTint="99"/>
            <w:vAlign w:val="center"/>
          </w:tcPr>
          <w:p w14:paraId="3E4D3B95"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3F3A390"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Background of the Project</w:t>
            </w:r>
          </w:p>
        </w:tc>
        <w:tc>
          <w:tcPr>
            <w:tcW w:w="792" w:type="pct"/>
            <w:shd w:val="clear" w:color="auto" w:fill="auto"/>
            <w:vAlign w:val="center"/>
          </w:tcPr>
          <w:p w14:paraId="24D69C63" w14:textId="1610CB94"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2A20EA0F" w14:textId="77777777" w:rsidTr="00402685">
        <w:trPr>
          <w:trHeight w:val="288"/>
          <w:jc w:val="center"/>
        </w:trPr>
        <w:tc>
          <w:tcPr>
            <w:tcW w:w="821" w:type="pct"/>
            <w:vMerge/>
            <w:shd w:val="clear" w:color="auto" w:fill="9CC2E5" w:themeFill="accent1" w:themeFillTint="99"/>
            <w:vAlign w:val="center"/>
          </w:tcPr>
          <w:p w14:paraId="4F349E49"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0A945A4"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Pr>
                <w:rFonts w:asciiTheme="minorHAnsi" w:hAnsiTheme="minorHAnsi" w:cstheme="minorHAnsi"/>
                <w:sz w:val="22"/>
                <w:szCs w:val="22"/>
              </w:rPr>
              <w:t>Brief Description of the Project</w:t>
            </w:r>
          </w:p>
        </w:tc>
        <w:tc>
          <w:tcPr>
            <w:tcW w:w="792" w:type="pct"/>
            <w:shd w:val="clear" w:color="auto" w:fill="auto"/>
            <w:vAlign w:val="center"/>
          </w:tcPr>
          <w:p w14:paraId="68E1665D" w14:textId="1D5EBCA4"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5E74AD18" w14:textId="77777777" w:rsidTr="00402685">
        <w:trPr>
          <w:trHeight w:val="288"/>
          <w:jc w:val="center"/>
        </w:trPr>
        <w:tc>
          <w:tcPr>
            <w:tcW w:w="821" w:type="pct"/>
            <w:vMerge/>
            <w:shd w:val="clear" w:color="auto" w:fill="9CC2E5" w:themeFill="accent1" w:themeFillTint="99"/>
            <w:vAlign w:val="center"/>
          </w:tcPr>
          <w:p w14:paraId="4BC006FB"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0D8BA9B"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Type of Report</w:t>
            </w:r>
          </w:p>
        </w:tc>
        <w:tc>
          <w:tcPr>
            <w:tcW w:w="792" w:type="pct"/>
            <w:shd w:val="clear" w:color="auto" w:fill="auto"/>
            <w:vAlign w:val="center"/>
          </w:tcPr>
          <w:p w14:paraId="357B839B" w14:textId="5677AB2E"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62863250" w14:textId="77777777" w:rsidTr="00402685">
        <w:trPr>
          <w:trHeight w:val="288"/>
          <w:jc w:val="center"/>
        </w:trPr>
        <w:tc>
          <w:tcPr>
            <w:tcW w:w="821" w:type="pct"/>
            <w:vMerge/>
            <w:shd w:val="clear" w:color="auto" w:fill="9CC2E5" w:themeFill="accent1" w:themeFillTint="99"/>
            <w:vAlign w:val="center"/>
          </w:tcPr>
          <w:p w14:paraId="3D215F1D"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44ABCDE"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Purpose of the Report</w:t>
            </w:r>
          </w:p>
        </w:tc>
        <w:tc>
          <w:tcPr>
            <w:tcW w:w="792" w:type="pct"/>
            <w:shd w:val="clear" w:color="auto" w:fill="auto"/>
            <w:vAlign w:val="center"/>
          </w:tcPr>
          <w:p w14:paraId="023C689E" w14:textId="47EEE81D"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17E8CA81" w14:textId="77777777" w:rsidTr="00402685">
        <w:trPr>
          <w:trHeight w:val="288"/>
          <w:jc w:val="center"/>
        </w:trPr>
        <w:tc>
          <w:tcPr>
            <w:tcW w:w="821" w:type="pct"/>
            <w:vMerge/>
            <w:shd w:val="clear" w:color="auto" w:fill="9CC2E5" w:themeFill="accent1" w:themeFillTint="99"/>
            <w:vAlign w:val="center"/>
          </w:tcPr>
          <w:p w14:paraId="51451AC1"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32039F9"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Scope of the Report</w:t>
            </w:r>
          </w:p>
        </w:tc>
        <w:tc>
          <w:tcPr>
            <w:tcW w:w="792" w:type="pct"/>
            <w:shd w:val="clear" w:color="auto" w:fill="auto"/>
            <w:vAlign w:val="center"/>
          </w:tcPr>
          <w:p w14:paraId="665CF9D2" w14:textId="334B89A9"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0463033F" w14:textId="77777777" w:rsidTr="00402685">
        <w:trPr>
          <w:trHeight w:val="288"/>
          <w:jc w:val="center"/>
        </w:trPr>
        <w:tc>
          <w:tcPr>
            <w:tcW w:w="821" w:type="pct"/>
            <w:vMerge/>
            <w:shd w:val="clear" w:color="auto" w:fill="9CC2E5" w:themeFill="accent1" w:themeFillTint="99"/>
            <w:vAlign w:val="center"/>
          </w:tcPr>
          <w:p w14:paraId="58AD68D7"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F9BDFDE" w14:textId="77777777" w:rsidR="00251DC4" w:rsidRPr="005900FA" w:rsidRDefault="00251DC4"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Documents/ Data Referred</w:t>
            </w:r>
          </w:p>
        </w:tc>
        <w:tc>
          <w:tcPr>
            <w:tcW w:w="792" w:type="pct"/>
            <w:shd w:val="clear" w:color="auto" w:fill="auto"/>
            <w:vAlign w:val="center"/>
          </w:tcPr>
          <w:p w14:paraId="69E8005E" w14:textId="73ECEC29"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61413D14" w14:textId="77777777" w:rsidTr="00402685">
        <w:trPr>
          <w:trHeight w:val="288"/>
          <w:jc w:val="center"/>
        </w:trPr>
        <w:tc>
          <w:tcPr>
            <w:tcW w:w="821" w:type="pct"/>
            <w:vMerge w:val="restart"/>
            <w:shd w:val="clear" w:color="auto" w:fill="9CC2E5" w:themeFill="accent1" w:themeFillTint="99"/>
            <w:vAlign w:val="center"/>
          </w:tcPr>
          <w:p w14:paraId="65804D58"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387" w:type="pct"/>
            <w:shd w:val="clear" w:color="auto" w:fill="auto"/>
            <w:vAlign w:val="center"/>
          </w:tcPr>
          <w:p w14:paraId="0624116C"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PROJECT COMPANY</w:t>
            </w:r>
          </w:p>
        </w:tc>
        <w:tc>
          <w:tcPr>
            <w:tcW w:w="792" w:type="pct"/>
            <w:shd w:val="clear" w:color="auto" w:fill="auto"/>
            <w:vAlign w:val="center"/>
          </w:tcPr>
          <w:p w14:paraId="30BD17A7" w14:textId="632CE3F1" w:rsidR="00251DC4" w:rsidRPr="00302837"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31F8DC95" w14:textId="77777777" w:rsidTr="00402685">
        <w:trPr>
          <w:trHeight w:val="288"/>
          <w:jc w:val="center"/>
        </w:trPr>
        <w:tc>
          <w:tcPr>
            <w:tcW w:w="821" w:type="pct"/>
            <w:vMerge/>
            <w:shd w:val="clear" w:color="auto" w:fill="9CC2E5" w:themeFill="accent1" w:themeFillTint="99"/>
            <w:vAlign w:val="center"/>
          </w:tcPr>
          <w:p w14:paraId="1ED1192F"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6BFEFA6" w14:textId="77777777" w:rsidR="00251DC4" w:rsidRPr="005900FA" w:rsidRDefault="00251DC4" w:rsidP="006F577A">
            <w:pPr>
              <w:pStyle w:val="ListParagraph"/>
              <w:numPr>
                <w:ilvl w:val="0"/>
                <w:numId w:val="16"/>
              </w:numPr>
              <w:tabs>
                <w:tab w:val="left" w:pos="0"/>
              </w:tabs>
              <w:spacing w:after="0" w:line="360" w:lineRule="auto"/>
              <w:ind w:left="459"/>
              <w:rPr>
                <w:rFonts w:asciiTheme="minorHAnsi" w:hAnsiTheme="minorHAnsi" w:cstheme="minorHAnsi"/>
                <w:b/>
                <w:sz w:val="22"/>
                <w:szCs w:val="22"/>
              </w:rPr>
            </w:pPr>
            <w:r w:rsidRPr="005900FA">
              <w:rPr>
                <w:rFonts w:asciiTheme="minorHAnsi" w:hAnsiTheme="minorHAnsi" w:cstheme="minorHAnsi"/>
                <w:sz w:val="22"/>
                <w:szCs w:val="22"/>
                <w:lang w:val="en-IN"/>
              </w:rPr>
              <w:t>Brief Description about the Company and Promoters</w:t>
            </w:r>
          </w:p>
        </w:tc>
        <w:tc>
          <w:tcPr>
            <w:tcW w:w="792" w:type="pct"/>
            <w:shd w:val="clear" w:color="auto" w:fill="auto"/>
            <w:vAlign w:val="center"/>
          </w:tcPr>
          <w:p w14:paraId="1C598966" w14:textId="4C3188EA"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1017BAF1" w14:textId="77777777" w:rsidTr="00402685">
        <w:trPr>
          <w:trHeight w:val="288"/>
          <w:jc w:val="center"/>
        </w:trPr>
        <w:tc>
          <w:tcPr>
            <w:tcW w:w="821" w:type="pct"/>
            <w:vMerge/>
            <w:shd w:val="clear" w:color="auto" w:fill="9CC2E5" w:themeFill="accent1" w:themeFillTint="99"/>
            <w:vAlign w:val="center"/>
          </w:tcPr>
          <w:p w14:paraId="33330164"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6C93B2F" w14:textId="77777777" w:rsidR="00251DC4" w:rsidRPr="005900FA" w:rsidRDefault="00251DC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Banking Arrangements</w:t>
            </w:r>
          </w:p>
        </w:tc>
        <w:tc>
          <w:tcPr>
            <w:tcW w:w="792" w:type="pct"/>
            <w:shd w:val="clear" w:color="auto" w:fill="auto"/>
            <w:vAlign w:val="center"/>
          </w:tcPr>
          <w:p w14:paraId="30F05C75" w14:textId="235E5638"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5A1507B6" w14:textId="77777777" w:rsidTr="00402685">
        <w:trPr>
          <w:trHeight w:val="288"/>
          <w:jc w:val="center"/>
        </w:trPr>
        <w:tc>
          <w:tcPr>
            <w:tcW w:w="821" w:type="pct"/>
            <w:vMerge/>
            <w:shd w:val="clear" w:color="auto" w:fill="9CC2E5" w:themeFill="accent1" w:themeFillTint="99"/>
            <w:vAlign w:val="center"/>
          </w:tcPr>
          <w:p w14:paraId="796B5922"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647664A" w14:textId="77777777" w:rsidR="00251DC4" w:rsidRPr="005900FA" w:rsidRDefault="00251DC4" w:rsidP="006F577A">
            <w:pPr>
              <w:pStyle w:val="ListParagraph"/>
              <w:numPr>
                <w:ilvl w:val="0"/>
                <w:numId w:val="16"/>
              </w:numPr>
              <w:tabs>
                <w:tab w:val="left" w:pos="0"/>
              </w:tabs>
              <w:spacing w:after="0" w:line="360" w:lineRule="auto"/>
              <w:ind w:left="459"/>
              <w:rPr>
                <w:rFonts w:asciiTheme="minorHAnsi" w:hAnsiTheme="minorHAnsi" w:cstheme="minorHAnsi"/>
                <w:b/>
                <w:bCs/>
                <w:sz w:val="22"/>
                <w:szCs w:val="22"/>
              </w:rPr>
            </w:pPr>
            <w:r w:rsidRPr="005900FA">
              <w:rPr>
                <w:rFonts w:asciiTheme="minorHAnsi" w:hAnsiTheme="minorHAnsi" w:cstheme="minorHAnsi"/>
                <w:sz w:val="22"/>
                <w:szCs w:val="22"/>
                <w:lang w:val="en-IN"/>
              </w:rPr>
              <w:t>Financial Performance</w:t>
            </w:r>
          </w:p>
        </w:tc>
        <w:tc>
          <w:tcPr>
            <w:tcW w:w="792" w:type="pct"/>
            <w:shd w:val="clear" w:color="auto" w:fill="auto"/>
            <w:vAlign w:val="center"/>
          </w:tcPr>
          <w:p w14:paraId="1C2BDEF4" w14:textId="751E7AAE"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7285D1F1" w14:textId="77777777" w:rsidTr="00402685">
        <w:trPr>
          <w:trHeight w:val="288"/>
          <w:jc w:val="center"/>
        </w:trPr>
        <w:tc>
          <w:tcPr>
            <w:tcW w:w="821" w:type="pct"/>
            <w:vMerge/>
            <w:shd w:val="clear" w:color="auto" w:fill="9CC2E5" w:themeFill="accent1" w:themeFillTint="99"/>
            <w:vAlign w:val="center"/>
          </w:tcPr>
          <w:p w14:paraId="73D5BF7C"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A1FE73D" w14:textId="77777777" w:rsidR="00251DC4" w:rsidRPr="005900FA" w:rsidRDefault="00251DC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Period of Concessionaire Agreement</w:t>
            </w:r>
          </w:p>
        </w:tc>
        <w:tc>
          <w:tcPr>
            <w:tcW w:w="792" w:type="pct"/>
            <w:shd w:val="clear" w:color="auto" w:fill="auto"/>
            <w:vAlign w:val="center"/>
          </w:tcPr>
          <w:p w14:paraId="64F6FE47" w14:textId="2D556B56"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46C64D53" w14:textId="77777777" w:rsidTr="00402685">
        <w:trPr>
          <w:trHeight w:val="288"/>
          <w:jc w:val="center"/>
        </w:trPr>
        <w:tc>
          <w:tcPr>
            <w:tcW w:w="821" w:type="pct"/>
            <w:vMerge w:val="restart"/>
            <w:shd w:val="clear" w:color="auto" w:fill="9CC2E5" w:themeFill="accent1" w:themeFillTint="99"/>
            <w:vAlign w:val="center"/>
          </w:tcPr>
          <w:p w14:paraId="12D3F6D3"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387" w:type="pct"/>
            <w:shd w:val="clear" w:color="auto" w:fill="auto"/>
            <w:vAlign w:val="center"/>
          </w:tcPr>
          <w:p w14:paraId="68B0C242" w14:textId="77777777" w:rsidR="00251DC4" w:rsidRPr="005900FA" w:rsidRDefault="00251DC4" w:rsidP="00402685">
            <w:pPr>
              <w:tabs>
                <w:tab w:val="left" w:pos="0"/>
              </w:tabs>
              <w:spacing w:after="0" w:line="360" w:lineRule="auto"/>
              <w:rPr>
                <w:rFonts w:asciiTheme="minorHAnsi" w:hAnsiTheme="minorHAnsi" w:cstheme="minorHAnsi"/>
                <w:sz w:val="22"/>
                <w:szCs w:val="22"/>
                <w:lang w:val="en-IN"/>
              </w:rPr>
            </w:pPr>
            <w:r w:rsidRPr="005900FA">
              <w:rPr>
                <w:rFonts w:asciiTheme="minorHAnsi" w:hAnsiTheme="minorHAnsi" w:cstheme="minorHAnsi"/>
                <w:b/>
                <w:sz w:val="22"/>
                <w:szCs w:val="22"/>
              </w:rPr>
              <w:t>The Project</w:t>
            </w:r>
          </w:p>
        </w:tc>
        <w:tc>
          <w:tcPr>
            <w:tcW w:w="792" w:type="pct"/>
            <w:shd w:val="clear" w:color="auto" w:fill="auto"/>
            <w:vAlign w:val="center"/>
          </w:tcPr>
          <w:p w14:paraId="6019545D" w14:textId="41037B1D" w:rsidR="00251DC4" w:rsidRPr="00302837"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1AF1B0D9" w14:textId="77777777" w:rsidTr="00402685">
        <w:trPr>
          <w:trHeight w:val="288"/>
          <w:jc w:val="center"/>
        </w:trPr>
        <w:tc>
          <w:tcPr>
            <w:tcW w:w="821" w:type="pct"/>
            <w:vMerge/>
            <w:shd w:val="clear" w:color="auto" w:fill="9CC2E5" w:themeFill="accent1" w:themeFillTint="99"/>
            <w:vAlign w:val="center"/>
          </w:tcPr>
          <w:p w14:paraId="40914550"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01CF7F0"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Scope Of the Project</w:t>
            </w:r>
          </w:p>
        </w:tc>
        <w:tc>
          <w:tcPr>
            <w:tcW w:w="792" w:type="pct"/>
            <w:shd w:val="clear" w:color="auto" w:fill="auto"/>
            <w:vAlign w:val="center"/>
          </w:tcPr>
          <w:p w14:paraId="12607EEB" w14:textId="3D96DC34"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3D6CFEDC" w14:textId="77777777" w:rsidTr="00402685">
        <w:trPr>
          <w:trHeight w:val="288"/>
          <w:jc w:val="center"/>
        </w:trPr>
        <w:tc>
          <w:tcPr>
            <w:tcW w:w="821" w:type="pct"/>
            <w:vMerge/>
            <w:shd w:val="clear" w:color="auto" w:fill="9CC2E5" w:themeFill="accent1" w:themeFillTint="99"/>
            <w:vAlign w:val="center"/>
          </w:tcPr>
          <w:p w14:paraId="451A4681"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1C0F9C41"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Stretch Details and Location</w:t>
            </w:r>
          </w:p>
        </w:tc>
        <w:tc>
          <w:tcPr>
            <w:tcW w:w="792" w:type="pct"/>
            <w:shd w:val="clear" w:color="auto" w:fill="auto"/>
            <w:vAlign w:val="center"/>
          </w:tcPr>
          <w:p w14:paraId="1DEA37D7" w14:textId="5F8A9A78"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0FB314E6" w14:textId="77777777" w:rsidTr="00402685">
        <w:trPr>
          <w:trHeight w:val="288"/>
          <w:jc w:val="center"/>
        </w:trPr>
        <w:tc>
          <w:tcPr>
            <w:tcW w:w="821" w:type="pct"/>
            <w:vMerge/>
            <w:shd w:val="clear" w:color="auto" w:fill="9CC2E5" w:themeFill="accent1" w:themeFillTint="99"/>
            <w:vAlign w:val="center"/>
          </w:tcPr>
          <w:p w14:paraId="197A09E7"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9DA9D6F"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Salient Features of The Project</w:t>
            </w:r>
          </w:p>
        </w:tc>
        <w:tc>
          <w:tcPr>
            <w:tcW w:w="792" w:type="pct"/>
            <w:shd w:val="clear" w:color="auto" w:fill="auto"/>
            <w:vAlign w:val="center"/>
          </w:tcPr>
          <w:p w14:paraId="52D6A635" w14:textId="6354D6CB"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7C7556A0" w14:textId="77777777" w:rsidTr="00402685">
        <w:trPr>
          <w:trHeight w:val="288"/>
          <w:jc w:val="center"/>
        </w:trPr>
        <w:tc>
          <w:tcPr>
            <w:tcW w:w="821" w:type="pct"/>
            <w:vMerge/>
            <w:shd w:val="clear" w:color="auto" w:fill="9CC2E5" w:themeFill="accent1" w:themeFillTint="99"/>
            <w:vAlign w:val="center"/>
          </w:tcPr>
          <w:p w14:paraId="643586A2"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47ACED6"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Facilities</w:t>
            </w:r>
          </w:p>
        </w:tc>
        <w:tc>
          <w:tcPr>
            <w:tcW w:w="792" w:type="pct"/>
            <w:shd w:val="clear" w:color="auto" w:fill="auto"/>
            <w:vAlign w:val="center"/>
          </w:tcPr>
          <w:p w14:paraId="265DEDB7" w14:textId="48C1047C"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146C5BC6" w14:textId="77777777" w:rsidTr="00402685">
        <w:trPr>
          <w:trHeight w:val="288"/>
          <w:jc w:val="center"/>
        </w:trPr>
        <w:tc>
          <w:tcPr>
            <w:tcW w:w="821" w:type="pct"/>
            <w:vMerge/>
            <w:shd w:val="clear" w:color="auto" w:fill="9CC2E5" w:themeFill="accent1" w:themeFillTint="99"/>
            <w:vAlign w:val="center"/>
          </w:tcPr>
          <w:p w14:paraId="3C892D77"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5A1F316"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Project Milestones</w:t>
            </w:r>
          </w:p>
        </w:tc>
        <w:tc>
          <w:tcPr>
            <w:tcW w:w="792" w:type="pct"/>
            <w:shd w:val="clear" w:color="auto" w:fill="auto"/>
            <w:vAlign w:val="center"/>
          </w:tcPr>
          <w:p w14:paraId="60F7906C" w14:textId="2FD5E19D"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471DF57E" w14:textId="77777777" w:rsidTr="00402685">
        <w:trPr>
          <w:trHeight w:val="288"/>
          <w:jc w:val="center"/>
        </w:trPr>
        <w:tc>
          <w:tcPr>
            <w:tcW w:w="821" w:type="pct"/>
            <w:vMerge/>
            <w:shd w:val="clear" w:color="auto" w:fill="9CC2E5" w:themeFill="accent1" w:themeFillTint="99"/>
            <w:vAlign w:val="center"/>
          </w:tcPr>
          <w:p w14:paraId="1C097AEC"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2BD67DB"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Reasons for Stress &amp; Initiatives taken by Company</w:t>
            </w:r>
          </w:p>
        </w:tc>
        <w:tc>
          <w:tcPr>
            <w:tcW w:w="792" w:type="pct"/>
            <w:shd w:val="clear" w:color="auto" w:fill="auto"/>
            <w:vAlign w:val="center"/>
          </w:tcPr>
          <w:p w14:paraId="27461846" w14:textId="3B3D1256"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63022218" w14:textId="77777777" w:rsidTr="00402685">
        <w:trPr>
          <w:trHeight w:val="288"/>
          <w:jc w:val="center"/>
        </w:trPr>
        <w:tc>
          <w:tcPr>
            <w:tcW w:w="821" w:type="pct"/>
            <w:vMerge/>
            <w:shd w:val="clear" w:color="auto" w:fill="9CC2E5" w:themeFill="accent1" w:themeFillTint="99"/>
            <w:vAlign w:val="center"/>
          </w:tcPr>
          <w:p w14:paraId="635FC839" w14:textId="77777777" w:rsidR="00251DC4" w:rsidRPr="005900FA" w:rsidRDefault="00251DC4" w:rsidP="00402685">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C9130A9" w14:textId="77777777" w:rsidR="00251DC4" w:rsidRPr="005900FA" w:rsidRDefault="00251DC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Contingent Claims</w:t>
            </w:r>
          </w:p>
        </w:tc>
        <w:tc>
          <w:tcPr>
            <w:tcW w:w="792" w:type="pct"/>
            <w:shd w:val="clear" w:color="auto" w:fill="auto"/>
            <w:vAlign w:val="center"/>
          </w:tcPr>
          <w:p w14:paraId="1904AA33" w14:textId="30F53FF7"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71FCCC5D" w14:textId="77777777" w:rsidTr="00402685">
        <w:trPr>
          <w:trHeight w:val="288"/>
          <w:jc w:val="center"/>
        </w:trPr>
        <w:tc>
          <w:tcPr>
            <w:tcW w:w="821" w:type="pct"/>
            <w:vMerge w:val="restart"/>
            <w:shd w:val="clear" w:color="auto" w:fill="9CC2E5" w:themeFill="accent1" w:themeFillTint="99"/>
            <w:vAlign w:val="center"/>
          </w:tcPr>
          <w:p w14:paraId="63E2DC11"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387" w:type="pct"/>
            <w:shd w:val="clear" w:color="auto" w:fill="auto"/>
            <w:vAlign w:val="center"/>
          </w:tcPr>
          <w:p w14:paraId="112160DB" w14:textId="77777777" w:rsidR="00251DC4" w:rsidRPr="00545412" w:rsidRDefault="00251DC4" w:rsidP="00402685">
            <w:pPr>
              <w:tabs>
                <w:tab w:val="left" w:pos="0"/>
              </w:tabs>
              <w:spacing w:after="0" w:line="360" w:lineRule="auto"/>
              <w:rPr>
                <w:rFonts w:asciiTheme="minorHAnsi" w:hAnsiTheme="minorHAnsi" w:cstheme="minorHAnsi"/>
                <w:b/>
                <w:bCs/>
                <w:sz w:val="22"/>
                <w:szCs w:val="22"/>
                <w:lang w:val="en-IN"/>
              </w:rPr>
            </w:pPr>
            <w:r w:rsidRPr="00545412">
              <w:rPr>
                <w:rFonts w:asciiTheme="minorHAnsi" w:hAnsiTheme="minorHAnsi" w:cstheme="minorHAnsi"/>
                <w:b/>
                <w:bCs/>
                <w:sz w:val="22"/>
                <w:szCs w:val="22"/>
              </w:rPr>
              <w:t>ASSESSMENT OF INFRASTRUCTURE SECTOR</w:t>
            </w:r>
          </w:p>
        </w:tc>
        <w:tc>
          <w:tcPr>
            <w:tcW w:w="792" w:type="pct"/>
            <w:shd w:val="clear" w:color="auto" w:fill="auto"/>
            <w:vAlign w:val="center"/>
          </w:tcPr>
          <w:p w14:paraId="488D5B85" w14:textId="4BA3AE96" w:rsidR="00251DC4" w:rsidRPr="00302837"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4564BD00" w14:textId="77777777" w:rsidTr="00402685">
        <w:trPr>
          <w:trHeight w:val="288"/>
          <w:jc w:val="center"/>
        </w:trPr>
        <w:tc>
          <w:tcPr>
            <w:tcW w:w="821" w:type="pct"/>
            <w:vMerge/>
            <w:shd w:val="clear" w:color="auto" w:fill="9CC2E5" w:themeFill="accent1" w:themeFillTint="99"/>
            <w:vAlign w:val="center"/>
          </w:tcPr>
          <w:p w14:paraId="0A38FDD4"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76E732D"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b/>
                <w:bCs/>
                <w:sz w:val="22"/>
                <w:szCs w:val="22"/>
              </w:rPr>
            </w:pPr>
            <w:r>
              <w:rPr>
                <w:rFonts w:asciiTheme="minorHAnsi" w:hAnsiTheme="minorHAnsi" w:cstheme="minorHAnsi"/>
                <w:sz w:val="22"/>
                <w:szCs w:val="22"/>
              </w:rPr>
              <w:t>Introduction</w:t>
            </w:r>
          </w:p>
        </w:tc>
        <w:tc>
          <w:tcPr>
            <w:tcW w:w="792" w:type="pct"/>
            <w:shd w:val="clear" w:color="auto" w:fill="auto"/>
            <w:vAlign w:val="center"/>
          </w:tcPr>
          <w:p w14:paraId="734551EC" w14:textId="616D91BF"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5DB46234" w14:textId="77777777" w:rsidTr="00402685">
        <w:trPr>
          <w:trHeight w:val="288"/>
          <w:jc w:val="center"/>
        </w:trPr>
        <w:tc>
          <w:tcPr>
            <w:tcW w:w="821" w:type="pct"/>
            <w:vMerge/>
            <w:shd w:val="clear" w:color="auto" w:fill="9CC2E5" w:themeFill="accent1" w:themeFillTint="99"/>
            <w:vAlign w:val="center"/>
          </w:tcPr>
          <w:p w14:paraId="44B382FD"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5B50385"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EPC Industry Overview</w:t>
            </w:r>
          </w:p>
        </w:tc>
        <w:tc>
          <w:tcPr>
            <w:tcW w:w="792" w:type="pct"/>
            <w:shd w:val="clear" w:color="auto" w:fill="auto"/>
            <w:vAlign w:val="center"/>
          </w:tcPr>
          <w:p w14:paraId="7C54D676" w14:textId="437D43BF"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5947FC09" w14:textId="77777777" w:rsidTr="00402685">
        <w:trPr>
          <w:trHeight w:val="288"/>
          <w:jc w:val="center"/>
        </w:trPr>
        <w:tc>
          <w:tcPr>
            <w:tcW w:w="821" w:type="pct"/>
            <w:vMerge/>
            <w:shd w:val="clear" w:color="auto" w:fill="9CC2E5" w:themeFill="accent1" w:themeFillTint="99"/>
            <w:vAlign w:val="center"/>
          </w:tcPr>
          <w:p w14:paraId="6C28501C"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1963F9A"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Regulatory Scenario</w:t>
            </w:r>
          </w:p>
        </w:tc>
        <w:tc>
          <w:tcPr>
            <w:tcW w:w="792" w:type="pct"/>
            <w:shd w:val="clear" w:color="auto" w:fill="auto"/>
            <w:vAlign w:val="center"/>
          </w:tcPr>
          <w:p w14:paraId="5C12D37B" w14:textId="379CDDCA"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0C1A43B9" w14:textId="77777777" w:rsidTr="00402685">
        <w:trPr>
          <w:trHeight w:val="288"/>
          <w:jc w:val="center"/>
        </w:trPr>
        <w:tc>
          <w:tcPr>
            <w:tcW w:w="821" w:type="pct"/>
            <w:vMerge/>
            <w:shd w:val="clear" w:color="auto" w:fill="9CC2E5" w:themeFill="accent1" w:themeFillTint="99"/>
            <w:vAlign w:val="center"/>
          </w:tcPr>
          <w:p w14:paraId="399CC3C1"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E0E9ED3"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Major Policy Measures</w:t>
            </w:r>
          </w:p>
        </w:tc>
        <w:tc>
          <w:tcPr>
            <w:tcW w:w="792" w:type="pct"/>
            <w:shd w:val="clear" w:color="auto" w:fill="auto"/>
            <w:vAlign w:val="center"/>
          </w:tcPr>
          <w:p w14:paraId="21EFEB15" w14:textId="17F55B56"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2A915FF0" w14:textId="77777777" w:rsidTr="00402685">
        <w:trPr>
          <w:trHeight w:val="288"/>
          <w:jc w:val="center"/>
        </w:trPr>
        <w:tc>
          <w:tcPr>
            <w:tcW w:w="821" w:type="pct"/>
            <w:vMerge/>
            <w:shd w:val="clear" w:color="auto" w:fill="9CC2E5" w:themeFill="accent1" w:themeFillTint="99"/>
            <w:vAlign w:val="center"/>
          </w:tcPr>
          <w:p w14:paraId="66A4C16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99DA620"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Measures taken by GOI</w:t>
            </w:r>
          </w:p>
        </w:tc>
        <w:tc>
          <w:tcPr>
            <w:tcW w:w="792" w:type="pct"/>
            <w:shd w:val="clear" w:color="auto" w:fill="auto"/>
            <w:vAlign w:val="center"/>
          </w:tcPr>
          <w:p w14:paraId="0FFAFB8F" w14:textId="3ABDBAA0"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3080F812" w14:textId="77777777" w:rsidTr="00402685">
        <w:trPr>
          <w:trHeight w:val="288"/>
          <w:jc w:val="center"/>
        </w:trPr>
        <w:tc>
          <w:tcPr>
            <w:tcW w:w="821" w:type="pct"/>
            <w:vMerge/>
            <w:shd w:val="clear" w:color="auto" w:fill="9CC2E5" w:themeFill="accent1" w:themeFillTint="99"/>
            <w:vAlign w:val="center"/>
          </w:tcPr>
          <w:p w14:paraId="261A3C80"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78FCAD2"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Developments</w:t>
            </w:r>
          </w:p>
        </w:tc>
        <w:tc>
          <w:tcPr>
            <w:tcW w:w="792" w:type="pct"/>
            <w:shd w:val="clear" w:color="auto" w:fill="auto"/>
            <w:vAlign w:val="center"/>
          </w:tcPr>
          <w:p w14:paraId="4264CFB4" w14:textId="1BAD5170"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2B4D2121" w14:textId="77777777" w:rsidTr="00402685">
        <w:trPr>
          <w:trHeight w:val="288"/>
          <w:jc w:val="center"/>
        </w:trPr>
        <w:tc>
          <w:tcPr>
            <w:tcW w:w="821" w:type="pct"/>
            <w:vMerge/>
            <w:shd w:val="clear" w:color="auto" w:fill="9CC2E5" w:themeFill="accent1" w:themeFillTint="99"/>
            <w:vAlign w:val="center"/>
          </w:tcPr>
          <w:p w14:paraId="5EB98F8C"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FC4D2DE"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Challenges faced by the industry</w:t>
            </w:r>
          </w:p>
        </w:tc>
        <w:tc>
          <w:tcPr>
            <w:tcW w:w="792" w:type="pct"/>
            <w:shd w:val="clear" w:color="auto" w:fill="auto"/>
            <w:vAlign w:val="center"/>
          </w:tcPr>
          <w:p w14:paraId="0CDA3C6F" w14:textId="6319E9D6"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1F5ECFBE" w14:textId="77777777" w:rsidTr="00402685">
        <w:trPr>
          <w:trHeight w:val="288"/>
          <w:jc w:val="center"/>
        </w:trPr>
        <w:tc>
          <w:tcPr>
            <w:tcW w:w="821" w:type="pct"/>
            <w:vMerge/>
            <w:shd w:val="clear" w:color="auto" w:fill="9CC2E5" w:themeFill="accent1" w:themeFillTint="99"/>
            <w:vAlign w:val="center"/>
          </w:tcPr>
          <w:p w14:paraId="48FCA84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FD1B6D1"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Way Forward</w:t>
            </w:r>
          </w:p>
        </w:tc>
        <w:tc>
          <w:tcPr>
            <w:tcW w:w="792" w:type="pct"/>
            <w:shd w:val="clear" w:color="auto" w:fill="auto"/>
            <w:vAlign w:val="center"/>
          </w:tcPr>
          <w:p w14:paraId="4B5F3AC7" w14:textId="742CA0C3" w:rsidR="00251DC4" w:rsidRPr="00302837"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7612EA2B" w14:textId="77777777" w:rsidTr="00402685">
        <w:trPr>
          <w:trHeight w:val="288"/>
          <w:jc w:val="center"/>
        </w:trPr>
        <w:tc>
          <w:tcPr>
            <w:tcW w:w="821" w:type="pct"/>
            <w:vMerge w:val="restart"/>
            <w:shd w:val="clear" w:color="auto" w:fill="9CC2E5" w:themeFill="accent1" w:themeFillTint="99"/>
            <w:vAlign w:val="center"/>
          </w:tcPr>
          <w:p w14:paraId="135471A3"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lastRenderedPageBreak/>
              <w:t xml:space="preserve">Part </w:t>
            </w:r>
            <w:r>
              <w:rPr>
                <w:rFonts w:asciiTheme="minorHAnsi" w:hAnsiTheme="minorHAnsi" w:cstheme="minorHAnsi"/>
                <w:b/>
                <w:sz w:val="22"/>
                <w:szCs w:val="22"/>
              </w:rPr>
              <w:t>E</w:t>
            </w:r>
          </w:p>
        </w:tc>
        <w:tc>
          <w:tcPr>
            <w:tcW w:w="3387" w:type="pct"/>
            <w:shd w:val="clear" w:color="auto" w:fill="auto"/>
            <w:vAlign w:val="center"/>
          </w:tcPr>
          <w:p w14:paraId="299823E0"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FINANCIAL PROJECTIONS</w:t>
            </w:r>
          </w:p>
        </w:tc>
        <w:tc>
          <w:tcPr>
            <w:tcW w:w="792" w:type="pct"/>
            <w:shd w:val="clear" w:color="auto" w:fill="auto"/>
            <w:vAlign w:val="center"/>
          </w:tcPr>
          <w:p w14:paraId="4CA521EA" w14:textId="6F2059DD" w:rsidR="00251DC4" w:rsidRPr="00B736D0"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1C6C6431" w14:textId="77777777" w:rsidTr="00402685">
        <w:trPr>
          <w:trHeight w:val="288"/>
          <w:jc w:val="center"/>
        </w:trPr>
        <w:tc>
          <w:tcPr>
            <w:tcW w:w="821" w:type="pct"/>
            <w:vMerge/>
            <w:shd w:val="clear" w:color="auto" w:fill="9CC2E5" w:themeFill="accent1" w:themeFillTint="99"/>
            <w:vAlign w:val="center"/>
          </w:tcPr>
          <w:p w14:paraId="4EAE5D7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2459DF1"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Historical P&amp;L Statement</w:t>
            </w:r>
          </w:p>
        </w:tc>
        <w:tc>
          <w:tcPr>
            <w:tcW w:w="792" w:type="pct"/>
            <w:shd w:val="clear" w:color="auto" w:fill="auto"/>
            <w:vAlign w:val="center"/>
          </w:tcPr>
          <w:p w14:paraId="13C8E0FF" w14:textId="47246B65"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73533FC8" w14:textId="77777777" w:rsidTr="00402685">
        <w:trPr>
          <w:trHeight w:val="288"/>
          <w:jc w:val="center"/>
        </w:trPr>
        <w:tc>
          <w:tcPr>
            <w:tcW w:w="821" w:type="pct"/>
            <w:vMerge/>
            <w:shd w:val="clear" w:color="auto" w:fill="9CC2E5" w:themeFill="accent1" w:themeFillTint="99"/>
            <w:vAlign w:val="center"/>
          </w:tcPr>
          <w:p w14:paraId="054C5F35"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DED1898"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Historical Ratio Analysis </w:t>
            </w:r>
          </w:p>
        </w:tc>
        <w:tc>
          <w:tcPr>
            <w:tcW w:w="792" w:type="pct"/>
            <w:shd w:val="clear" w:color="auto" w:fill="auto"/>
            <w:vAlign w:val="center"/>
          </w:tcPr>
          <w:p w14:paraId="6BD55CBA" w14:textId="5B38E21F"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039DF468" w14:textId="77777777" w:rsidTr="00402685">
        <w:trPr>
          <w:trHeight w:val="288"/>
          <w:jc w:val="center"/>
        </w:trPr>
        <w:tc>
          <w:tcPr>
            <w:tcW w:w="821" w:type="pct"/>
            <w:vMerge/>
            <w:shd w:val="clear" w:color="auto" w:fill="9CC2E5" w:themeFill="accent1" w:themeFillTint="99"/>
            <w:vAlign w:val="center"/>
          </w:tcPr>
          <w:p w14:paraId="5BC2D15E"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BE6EAC6"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Historical Ratios</w:t>
            </w:r>
          </w:p>
        </w:tc>
        <w:tc>
          <w:tcPr>
            <w:tcW w:w="792" w:type="pct"/>
            <w:shd w:val="clear" w:color="auto" w:fill="auto"/>
            <w:vAlign w:val="center"/>
          </w:tcPr>
          <w:p w14:paraId="44C98FC9" w14:textId="3047B6B3"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1B474960" w14:textId="77777777" w:rsidTr="00402685">
        <w:trPr>
          <w:trHeight w:val="288"/>
          <w:jc w:val="center"/>
        </w:trPr>
        <w:tc>
          <w:tcPr>
            <w:tcW w:w="821" w:type="pct"/>
            <w:vMerge/>
            <w:shd w:val="clear" w:color="auto" w:fill="9CC2E5" w:themeFill="accent1" w:themeFillTint="99"/>
            <w:vAlign w:val="center"/>
          </w:tcPr>
          <w:p w14:paraId="5DB5D9D9"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4735025"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Projected P&amp;L Statement</w:t>
            </w:r>
          </w:p>
        </w:tc>
        <w:tc>
          <w:tcPr>
            <w:tcW w:w="792" w:type="pct"/>
            <w:shd w:val="clear" w:color="auto" w:fill="auto"/>
            <w:vAlign w:val="center"/>
          </w:tcPr>
          <w:p w14:paraId="76D66E02" w14:textId="4A38B908"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73845F03" w14:textId="77777777" w:rsidTr="00402685">
        <w:trPr>
          <w:trHeight w:val="288"/>
          <w:jc w:val="center"/>
        </w:trPr>
        <w:tc>
          <w:tcPr>
            <w:tcW w:w="821" w:type="pct"/>
            <w:vMerge/>
            <w:shd w:val="clear" w:color="auto" w:fill="9CC2E5" w:themeFill="accent1" w:themeFillTint="99"/>
            <w:vAlign w:val="center"/>
          </w:tcPr>
          <w:p w14:paraId="18D6AB17"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E6E4235"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Projected Ratio Analysis </w:t>
            </w:r>
          </w:p>
        </w:tc>
        <w:tc>
          <w:tcPr>
            <w:tcW w:w="792" w:type="pct"/>
            <w:shd w:val="clear" w:color="auto" w:fill="auto"/>
            <w:vAlign w:val="center"/>
          </w:tcPr>
          <w:p w14:paraId="66EED593" w14:textId="7D1F5719"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2A8536CB" w14:textId="77777777" w:rsidTr="00402685">
        <w:trPr>
          <w:trHeight w:val="288"/>
          <w:jc w:val="center"/>
        </w:trPr>
        <w:tc>
          <w:tcPr>
            <w:tcW w:w="821" w:type="pct"/>
            <w:vMerge/>
            <w:shd w:val="clear" w:color="auto" w:fill="9CC2E5" w:themeFill="accent1" w:themeFillTint="99"/>
            <w:vAlign w:val="center"/>
          </w:tcPr>
          <w:p w14:paraId="383DE489"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9752BB8"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Projected Ratios</w:t>
            </w:r>
          </w:p>
        </w:tc>
        <w:tc>
          <w:tcPr>
            <w:tcW w:w="792" w:type="pct"/>
            <w:shd w:val="clear" w:color="auto" w:fill="auto"/>
            <w:vAlign w:val="center"/>
          </w:tcPr>
          <w:p w14:paraId="5F1B046A" w14:textId="365D4934" w:rsidR="00251DC4" w:rsidRPr="00B736D0" w:rsidRDefault="00251DC4" w:rsidP="00402685">
            <w:pPr>
              <w:spacing w:after="0" w:line="360" w:lineRule="auto"/>
              <w:jc w:val="center"/>
              <w:rPr>
                <w:rFonts w:asciiTheme="minorHAnsi" w:hAnsiTheme="minorHAnsi" w:cstheme="minorHAnsi"/>
                <w:bCs/>
                <w:sz w:val="22"/>
                <w:szCs w:val="22"/>
                <w:highlight w:val="yellow"/>
              </w:rPr>
            </w:pPr>
          </w:p>
        </w:tc>
      </w:tr>
      <w:tr w:rsidR="00251DC4" w:rsidRPr="005900FA" w14:paraId="372CF018" w14:textId="77777777" w:rsidTr="00402685">
        <w:trPr>
          <w:trHeight w:val="288"/>
          <w:jc w:val="center"/>
        </w:trPr>
        <w:tc>
          <w:tcPr>
            <w:tcW w:w="821" w:type="pct"/>
            <w:vMerge w:val="restart"/>
            <w:shd w:val="clear" w:color="auto" w:fill="9CC2E5" w:themeFill="accent1" w:themeFillTint="99"/>
            <w:vAlign w:val="center"/>
          </w:tcPr>
          <w:p w14:paraId="5393CCE2"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F</w:t>
            </w:r>
          </w:p>
        </w:tc>
        <w:tc>
          <w:tcPr>
            <w:tcW w:w="3387" w:type="pct"/>
            <w:shd w:val="clear" w:color="auto" w:fill="auto"/>
            <w:vAlign w:val="center"/>
          </w:tcPr>
          <w:p w14:paraId="6827CA59"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VALUATION OF THE COMPANY</w:t>
            </w:r>
          </w:p>
        </w:tc>
        <w:tc>
          <w:tcPr>
            <w:tcW w:w="792" w:type="pct"/>
            <w:shd w:val="clear" w:color="auto" w:fill="auto"/>
            <w:vAlign w:val="center"/>
          </w:tcPr>
          <w:p w14:paraId="598AA6C6" w14:textId="33CE11C1" w:rsidR="00251DC4" w:rsidRPr="00B736D0" w:rsidRDefault="00251DC4" w:rsidP="00402685">
            <w:pPr>
              <w:spacing w:after="0" w:line="360" w:lineRule="auto"/>
              <w:jc w:val="center"/>
              <w:rPr>
                <w:rFonts w:asciiTheme="minorHAnsi" w:hAnsiTheme="minorHAnsi" w:cstheme="minorHAnsi"/>
                <w:b/>
                <w:bCs/>
                <w:sz w:val="22"/>
                <w:szCs w:val="22"/>
                <w:highlight w:val="yellow"/>
              </w:rPr>
            </w:pPr>
          </w:p>
        </w:tc>
      </w:tr>
      <w:tr w:rsidR="00251DC4" w:rsidRPr="005900FA" w14:paraId="51BF7729" w14:textId="77777777" w:rsidTr="00402685">
        <w:trPr>
          <w:trHeight w:val="288"/>
          <w:jc w:val="center"/>
        </w:trPr>
        <w:tc>
          <w:tcPr>
            <w:tcW w:w="821" w:type="pct"/>
            <w:vMerge/>
            <w:shd w:val="clear" w:color="auto" w:fill="9CC2E5" w:themeFill="accent1" w:themeFillTint="99"/>
            <w:vAlign w:val="center"/>
          </w:tcPr>
          <w:p w14:paraId="52038D5A"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D529E38"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Methodology/ Model Adopted</w:t>
            </w:r>
          </w:p>
        </w:tc>
        <w:tc>
          <w:tcPr>
            <w:tcW w:w="792" w:type="pct"/>
            <w:shd w:val="clear" w:color="auto" w:fill="auto"/>
            <w:vAlign w:val="center"/>
          </w:tcPr>
          <w:p w14:paraId="158CB319" w14:textId="038BE5FE" w:rsidR="00251DC4" w:rsidRPr="00B736D0"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74D429A2" w14:textId="77777777" w:rsidTr="00402685">
        <w:trPr>
          <w:trHeight w:val="288"/>
          <w:jc w:val="center"/>
        </w:trPr>
        <w:tc>
          <w:tcPr>
            <w:tcW w:w="821" w:type="pct"/>
            <w:vMerge/>
            <w:shd w:val="clear" w:color="auto" w:fill="9CC2E5" w:themeFill="accent1" w:themeFillTint="99"/>
            <w:vAlign w:val="center"/>
          </w:tcPr>
          <w:p w14:paraId="394B38C3"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5CD54A7"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 xml:space="preserve">Calculation of Free Cash Flow to Firm </w:t>
            </w:r>
          </w:p>
        </w:tc>
        <w:tc>
          <w:tcPr>
            <w:tcW w:w="792" w:type="pct"/>
            <w:shd w:val="clear" w:color="auto" w:fill="auto"/>
            <w:vAlign w:val="center"/>
          </w:tcPr>
          <w:p w14:paraId="01354CE9" w14:textId="290302B0" w:rsidR="00251DC4" w:rsidRPr="00B736D0"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447CD924" w14:textId="77777777" w:rsidTr="00402685">
        <w:trPr>
          <w:trHeight w:val="288"/>
          <w:jc w:val="center"/>
        </w:trPr>
        <w:tc>
          <w:tcPr>
            <w:tcW w:w="821" w:type="pct"/>
            <w:vMerge/>
            <w:shd w:val="clear" w:color="auto" w:fill="9CC2E5" w:themeFill="accent1" w:themeFillTint="99"/>
            <w:vAlign w:val="center"/>
          </w:tcPr>
          <w:p w14:paraId="0A4E2564"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2FD1DCE"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Pr>
                <w:rFonts w:asciiTheme="minorHAnsi" w:hAnsiTheme="minorHAnsi" w:cstheme="minorHAnsi"/>
                <w:bCs/>
                <w:sz w:val="22"/>
                <w:szCs w:val="22"/>
              </w:rPr>
              <w:t>Key Inputs</w:t>
            </w:r>
          </w:p>
        </w:tc>
        <w:tc>
          <w:tcPr>
            <w:tcW w:w="792" w:type="pct"/>
            <w:shd w:val="clear" w:color="auto" w:fill="auto"/>
            <w:vAlign w:val="center"/>
          </w:tcPr>
          <w:p w14:paraId="736D55AE" w14:textId="738AE35D" w:rsidR="00251DC4" w:rsidRPr="00B736D0"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19889534" w14:textId="77777777" w:rsidTr="00402685">
        <w:trPr>
          <w:trHeight w:val="288"/>
          <w:jc w:val="center"/>
        </w:trPr>
        <w:tc>
          <w:tcPr>
            <w:tcW w:w="821" w:type="pct"/>
            <w:vMerge/>
            <w:shd w:val="clear" w:color="auto" w:fill="9CC2E5" w:themeFill="accent1" w:themeFillTint="99"/>
            <w:vAlign w:val="center"/>
          </w:tcPr>
          <w:p w14:paraId="04A30755"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D5D05C4"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Calculation Of Enterprise Value</w:t>
            </w:r>
          </w:p>
        </w:tc>
        <w:tc>
          <w:tcPr>
            <w:tcW w:w="792" w:type="pct"/>
            <w:shd w:val="clear" w:color="auto" w:fill="auto"/>
            <w:vAlign w:val="center"/>
          </w:tcPr>
          <w:p w14:paraId="74B331C0" w14:textId="3241674A" w:rsidR="00251DC4" w:rsidRPr="00B736D0"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6E9A012C" w14:textId="77777777" w:rsidTr="00402685">
        <w:trPr>
          <w:trHeight w:val="288"/>
          <w:jc w:val="center"/>
        </w:trPr>
        <w:tc>
          <w:tcPr>
            <w:tcW w:w="821" w:type="pct"/>
            <w:vMerge/>
            <w:shd w:val="clear" w:color="auto" w:fill="9CC2E5" w:themeFill="accent1" w:themeFillTint="99"/>
            <w:vAlign w:val="center"/>
          </w:tcPr>
          <w:p w14:paraId="27D0A882"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ADD5B0C"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Assumptions for Financial Projections</w:t>
            </w:r>
          </w:p>
        </w:tc>
        <w:tc>
          <w:tcPr>
            <w:tcW w:w="792" w:type="pct"/>
            <w:shd w:val="clear" w:color="auto" w:fill="auto"/>
            <w:vAlign w:val="center"/>
          </w:tcPr>
          <w:p w14:paraId="68FA8A56" w14:textId="12244925" w:rsidR="00251DC4" w:rsidRPr="00B736D0" w:rsidRDefault="00251DC4" w:rsidP="00402685">
            <w:pPr>
              <w:spacing w:after="0" w:line="360" w:lineRule="auto"/>
              <w:jc w:val="center"/>
              <w:rPr>
                <w:rFonts w:asciiTheme="minorHAnsi" w:hAnsiTheme="minorHAnsi" w:cstheme="minorHAnsi"/>
                <w:sz w:val="22"/>
                <w:szCs w:val="22"/>
                <w:highlight w:val="yellow"/>
              </w:rPr>
            </w:pPr>
          </w:p>
        </w:tc>
      </w:tr>
      <w:tr w:rsidR="00251DC4" w:rsidRPr="005900FA" w14:paraId="6FFA14A0" w14:textId="77777777" w:rsidTr="00402685">
        <w:trPr>
          <w:trHeight w:val="288"/>
          <w:jc w:val="center"/>
        </w:trPr>
        <w:tc>
          <w:tcPr>
            <w:tcW w:w="821" w:type="pct"/>
            <w:shd w:val="clear" w:color="auto" w:fill="9CC2E5" w:themeFill="accent1" w:themeFillTint="99"/>
            <w:vAlign w:val="center"/>
          </w:tcPr>
          <w:p w14:paraId="252BDF76"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G</w:t>
            </w:r>
          </w:p>
        </w:tc>
        <w:tc>
          <w:tcPr>
            <w:tcW w:w="3387" w:type="pct"/>
            <w:shd w:val="clear" w:color="auto" w:fill="auto"/>
            <w:vAlign w:val="center"/>
          </w:tcPr>
          <w:p w14:paraId="1F2869B1" w14:textId="77777777" w:rsidR="00251DC4" w:rsidRPr="005900FA" w:rsidRDefault="00251DC4" w:rsidP="00402685">
            <w:pPr>
              <w:tabs>
                <w:tab w:val="left" w:pos="0"/>
              </w:tabs>
              <w:spacing w:after="0" w:line="360" w:lineRule="auto"/>
              <w:rPr>
                <w:rFonts w:asciiTheme="minorHAnsi" w:hAnsiTheme="minorHAnsi" w:cstheme="minorHAnsi"/>
                <w:b/>
                <w:color w:val="FFFFFF" w:themeColor="background1"/>
                <w:sz w:val="22"/>
                <w:szCs w:val="22"/>
              </w:rPr>
            </w:pPr>
            <w:r w:rsidRPr="005900FA">
              <w:rPr>
                <w:rFonts w:asciiTheme="minorHAnsi" w:hAnsiTheme="minorHAnsi" w:cstheme="minorHAnsi"/>
                <w:b/>
                <w:sz w:val="22"/>
                <w:szCs w:val="22"/>
              </w:rPr>
              <w:t>IMPORTANT DEFINITIONS</w:t>
            </w:r>
          </w:p>
        </w:tc>
        <w:tc>
          <w:tcPr>
            <w:tcW w:w="792" w:type="pct"/>
            <w:shd w:val="clear" w:color="auto" w:fill="auto"/>
            <w:vAlign w:val="center"/>
          </w:tcPr>
          <w:p w14:paraId="6C6B6B23" w14:textId="1516B9F4" w:rsidR="00251DC4" w:rsidRPr="00B736D0" w:rsidRDefault="00251DC4" w:rsidP="00402685">
            <w:pPr>
              <w:spacing w:after="0" w:line="360" w:lineRule="auto"/>
              <w:jc w:val="center"/>
              <w:rPr>
                <w:rFonts w:asciiTheme="minorHAnsi" w:hAnsiTheme="minorHAnsi" w:cstheme="minorHAnsi"/>
                <w:b/>
                <w:sz w:val="22"/>
                <w:szCs w:val="22"/>
                <w:highlight w:val="yellow"/>
              </w:rPr>
            </w:pPr>
          </w:p>
        </w:tc>
      </w:tr>
      <w:tr w:rsidR="00251DC4" w:rsidRPr="005900FA" w14:paraId="241AB0E5" w14:textId="77777777" w:rsidTr="00402685">
        <w:trPr>
          <w:trHeight w:val="288"/>
          <w:jc w:val="center"/>
        </w:trPr>
        <w:tc>
          <w:tcPr>
            <w:tcW w:w="821" w:type="pct"/>
            <w:shd w:val="clear" w:color="auto" w:fill="9CC2E5" w:themeFill="accent1" w:themeFillTint="99"/>
            <w:vAlign w:val="center"/>
          </w:tcPr>
          <w:p w14:paraId="67F62227"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387" w:type="pct"/>
            <w:shd w:val="clear" w:color="auto" w:fill="auto"/>
            <w:vAlign w:val="center"/>
          </w:tcPr>
          <w:p w14:paraId="68891EE3"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Pr>
                <w:rFonts w:asciiTheme="minorHAnsi" w:hAnsiTheme="minorHAnsi" w:cstheme="minorHAnsi"/>
                <w:b/>
                <w:sz w:val="22"/>
                <w:szCs w:val="22"/>
              </w:rPr>
              <w:t>DISCLAIMER/</w:t>
            </w:r>
            <w:r w:rsidRPr="005900FA">
              <w:rPr>
                <w:rFonts w:asciiTheme="minorHAnsi" w:hAnsiTheme="minorHAnsi" w:cstheme="minorHAnsi"/>
                <w:b/>
                <w:sz w:val="22"/>
                <w:szCs w:val="22"/>
              </w:rPr>
              <w:t>REMARKS</w:t>
            </w:r>
          </w:p>
        </w:tc>
        <w:tc>
          <w:tcPr>
            <w:tcW w:w="792" w:type="pct"/>
            <w:shd w:val="clear" w:color="auto" w:fill="auto"/>
            <w:vAlign w:val="center"/>
          </w:tcPr>
          <w:p w14:paraId="6F72D9CE" w14:textId="23E8913F" w:rsidR="00251DC4" w:rsidRPr="00B736D0" w:rsidRDefault="00251DC4" w:rsidP="00402685">
            <w:pPr>
              <w:spacing w:after="0" w:line="360" w:lineRule="auto"/>
              <w:jc w:val="center"/>
              <w:rPr>
                <w:rFonts w:asciiTheme="minorHAnsi" w:hAnsiTheme="minorHAnsi" w:cstheme="minorHAnsi"/>
                <w:b/>
                <w:sz w:val="22"/>
                <w:szCs w:val="22"/>
                <w:highlight w:val="yellow"/>
              </w:rPr>
            </w:pPr>
          </w:p>
        </w:tc>
      </w:tr>
    </w:tbl>
    <w:p w14:paraId="2F00FAD0" w14:textId="77777777" w:rsidR="00251DC4" w:rsidRDefault="00251DC4" w:rsidP="00251DC4">
      <w:pPr>
        <w:rPr>
          <w:rFonts w:ascii="Arial" w:hAnsi="Arial" w:cs="Arial"/>
          <w:sz w:val="22"/>
          <w:szCs w:val="22"/>
        </w:rPr>
      </w:pPr>
    </w:p>
    <w:p w14:paraId="7695EAE5" w14:textId="77777777" w:rsidR="00EC283F" w:rsidRDefault="00EC283F" w:rsidP="00196C44">
      <w:pPr>
        <w:rPr>
          <w:rFonts w:ascii="Arial" w:hAnsi="Arial" w:cs="Arial"/>
          <w:b/>
          <w:sz w:val="22"/>
          <w:szCs w:val="22"/>
          <w:u w:val="single"/>
        </w:rPr>
      </w:pPr>
    </w:p>
    <w:p w14:paraId="53A2CB30" w14:textId="77777777" w:rsidR="00251DC4" w:rsidRDefault="00251DC4" w:rsidP="00196C44">
      <w:pPr>
        <w:rPr>
          <w:rFonts w:ascii="Arial" w:hAnsi="Arial" w:cs="Arial"/>
          <w:b/>
          <w:sz w:val="22"/>
          <w:szCs w:val="22"/>
          <w:u w:val="single"/>
        </w:rPr>
      </w:pPr>
    </w:p>
    <w:p w14:paraId="2759D12C" w14:textId="77777777" w:rsidR="00251DC4" w:rsidRDefault="00251DC4" w:rsidP="00196C44">
      <w:pPr>
        <w:rPr>
          <w:rFonts w:ascii="Arial" w:hAnsi="Arial" w:cs="Arial"/>
          <w:b/>
          <w:sz w:val="22"/>
          <w:szCs w:val="22"/>
          <w:u w:val="single"/>
        </w:rPr>
      </w:pPr>
    </w:p>
    <w:p w14:paraId="3BBA4B91" w14:textId="77777777" w:rsidR="00251DC4" w:rsidRDefault="00251DC4" w:rsidP="00196C44">
      <w:pPr>
        <w:rPr>
          <w:rFonts w:ascii="Arial" w:hAnsi="Arial" w:cs="Arial"/>
          <w:b/>
          <w:sz w:val="22"/>
          <w:szCs w:val="22"/>
          <w:u w:val="single"/>
        </w:rPr>
      </w:pPr>
    </w:p>
    <w:p w14:paraId="74F1D78F" w14:textId="77777777" w:rsidR="00251DC4" w:rsidRDefault="00251DC4" w:rsidP="00196C44">
      <w:pPr>
        <w:rPr>
          <w:rFonts w:ascii="Arial" w:hAnsi="Arial" w:cs="Arial"/>
          <w:b/>
          <w:sz w:val="22"/>
          <w:szCs w:val="22"/>
          <w:u w:val="single"/>
        </w:rPr>
      </w:pPr>
    </w:p>
    <w:p w14:paraId="7CE779A3" w14:textId="77777777" w:rsidR="00251DC4" w:rsidRDefault="00251DC4" w:rsidP="00196C44">
      <w:pPr>
        <w:rPr>
          <w:rFonts w:ascii="Arial" w:hAnsi="Arial" w:cs="Arial"/>
          <w:b/>
          <w:sz w:val="22"/>
          <w:szCs w:val="22"/>
          <w:u w:val="single"/>
        </w:rPr>
      </w:pPr>
    </w:p>
    <w:p w14:paraId="5732699C" w14:textId="77777777" w:rsidR="00251DC4" w:rsidRDefault="00251DC4" w:rsidP="00196C44">
      <w:pPr>
        <w:rPr>
          <w:rFonts w:ascii="Arial" w:hAnsi="Arial" w:cs="Arial"/>
          <w:b/>
          <w:sz w:val="22"/>
          <w:szCs w:val="22"/>
          <w:u w:val="single"/>
        </w:rPr>
      </w:pPr>
    </w:p>
    <w:p w14:paraId="440A6834" w14:textId="77777777" w:rsidR="00251DC4" w:rsidRDefault="00251DC4" w:rsidP="00196C44">
      <w:pPr>
        <w:rPr>
          <w:rFonts w:ascii="Arial" w:hAnsi="Arial" w:cs="Arial"/>
          <w:b/>
          <w:sz w:val="22"/>
          <w:szCs w:val="22"/>
          <w:u w:val="single"/>
        </w:rPr>
      </w:pPr>
    </w:p>
    <w:p w14:paraId="5E4C6742" w14:textId="77777777" w:rsidR="00251DC4" w:rsidRDefault="00251DC4" w:rsidP="00196C44">
      <w:pPr>
        <w:rPr>
          <w:rFonts w:ascii="Arial" w:hAnsi="Arial" w:cs="Arial"/>
          <w:b/>
          <w:sz w:val="22"/>
          <w:szCs w:val="22"/>
          <w:u w:val="single"/>
        </w:rPr>
      </w:pPr>
    </w:p>
    <w:p w14:paraId="34223D0C" w14:textId="77777777" w:rsidR="00251DC4" w:rsidRDefault="00251DC4" w:rsidP="00196C44">
      <w:pPr>
        <w:rPr>
          <w:rFonts w:ascii="Arial" w:hAnsi="Arial" w:cs="Arial"/>
          <w:b/>
          <w:sz w:val="22"/>
          <w:szCs w:val="22"/>
          <w:u w:val="single"/>
        </w:rPr>
      </w:pPr>
    </w:p>
    <w:p w14:paraId="208CC8AF" w14:textId="77777777" w:rsidR="00251DC4" w:rsidRDefault="00251DC4" w:rsidP="00196C44">
      <w:pPr>
        <w:rPr>
          <w:rFonts w:ascii="Arial" w:hAnsi="Arial" w:cs="Arial"/>
          <w:b/>
          <w:sz w:val="22"/>
          <w:szCs w:val="22"/>
          <w:u w:val="single"/>
        </w:rPr>
      </w:pPr>
    </w:p>
    <w:p w14:paraId="797BA91D" w14:textId="77777777" w:rsidR="00251DC4" w:rsidRDefault="00251DC4" w:rsidP="00196C44">
      <w:pPr>
        <w:rPr>
          <w:rFonts w:ascii="Arial" w:hAnsi="Arial" w:cs="Arial"/>
          <w:b/>
          <w:sz w:val="22"/>
          <w:szCs w:val="22"/>
          <w:u w:val="single"/>
        </w:rPr>
      </w:pPr>
    </w:p>
    <w:p w14:paraId="1813C05D" w14:textId="77777777" w:rsidR="00251DC4" w:rsidRDefault="00251DC4" w:rsidP="00196C44">
      <w:pPr>
        <w:rPr>
          <w:rFonts w:ascii="Arial" w:hAnsi="Arial" w:cs="Arial"/>
          <w:b/>
          <w:sz w:val="22"/>
          <w:szCs w:val="22"/>
          <w:u w:val="single"/>
        </w:rPr>
      </w:pPr>
    </w:p>
    <w:p w14:paraId="48C77FE2" w14:textId="77777777" w:rsidR="00251DC4" w:rsidRDefault="00251DC4" w:rsidP="00196C44">
      <w:pPr>
        <w:rPr>
          <w:rFonts w:ascii="Arial" w:hAnsi="Arial" w:cs="Arial"/>
          <w:b/>
          <w:sz w:val="22"/>
          <w:szCs w:val="22"/>
          <w:u w:val="single"/>
        </w:rPr>
      </w:pPr>
    </w:p>
    <w:p w14:paraId="2881E19C" w14:textId="77777777" w:rsidR="00251DC4" w:rsidRDefault="00251DC4" w:rsidP="00196C44">
      <w:pPr>
        <w:rPr>
          <w:rFonts w:ascii="Arial" w:hAnsi="Arial" w:cs="Arial"/>
          <w:b/>
          <w:sz w:val="22"/>
          <w:szCs w:val="22"/>
          <w:u w:val="single"/>
        </w:rPr>
      </w:pPr>
    </w:p>
    <w:p w14:paraId="53FB9473" w14:textId="77777777" w:rsidR="00251DC4" w:rsidRDefault="00251DC4" w:rsidP="00196C44">
      <w:pPr>
        <w:rPr>
          <w:rFonts w:ascii="Arial" w:hAnsi="Arial" w:cs="Arial"/>
          <w:b/>
          <w:sz w:val="22"/>
          <w:szCs w:val="22"/>
          <w:u w:val="single"/>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58"/>
      </w:tblGrid>
      <w:tr w:rsidR="00251DC4" w:rsidRPr="00710B99" w14:paraId="6F0A8E1F" w14:textId="77777777" w:rsidTr="00251DC4">
        <w:trPr>
          <w:trHeight w:val="475"/>
        </w:trPr>
        <w:tc>
          <w:tcPr>
            <w:tcW w:w="826" w:type="pct"/>
            <w:shd w:val="clear" w:color="auto" w:fill="002060"/>
            <w:vAlign w:val="bottom"/>
          </w:tcPr>
          <w:p w14:paraId="3EE6757C" w14:textId="77777777" w:rsidR="00251DC4" w:rsidRPr="00710B99" w:rsidRDefault="00251DC4"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74" w:type="pct"/>
            <w:shd w:val="clear" w:color="auto" w:fill="9CC2E5" w:themeFill="accent1" w:themeFillTint="99"/>
            <w:vAlign w:val="bottom"/>
          </w:tcPr>
          <w:p w14:paraId="2A35DA75" w14:textId="77777777" w:rsidR="00251DC4" w:rsidRPr="00710B99" w:rsidRDefault="00251DC4" w:rsidP="00402685">
            <w:pPr>
              <w:spacing w:after="0" w:line="360" w:lineRule="auto"/>
              <w:jc w:val="center"/>
              <w:rPr>
                <w:rFonts w:ascii="Arial" w:hAnsi="Arial" w:cs="Arial"/>
                <w:b/>
                <w:i/>
                <w:sz w:val="22"/>
                <w:szCs w:val="22"/>
              </w:rPr>
            </w:pPr>
            <w:r>
              <w:rPr>
                <w:rFonts w:ascii="Arial"/>
                <w:b/>
                <w:sz w:val="22"/>
              </w:rPr>
              <w:t>INTRODUCTION</w:t>
            </w:r>
          </w:p>
        </w:tc>
      </w:tr>
    </w:tbl>
    <w:p w14:paraId="01283A27" w14:textId="77777777" w:rsidR="00E11206" w:rsidRPr="00E2718C" w:rsidRDefault="00E11206" w:rsidP="00E11206">
      <w:pPr>
        <w:spacing w:line="360" w:lineRule="auto"/>
        <w:jc w:val="both"/>
        <w:rPr>
          <w:rFonts w:ascii="Arial" w:hAnsi="Arial" w:cs="Arial"/>
          <w:b/>
          <w:sz w:val="22"/>
          <w:szCs w:val="22"/>
          <w:lang w:val="en-IN"/>
        </w:rPr>
      </w:pPr>
    </w:p>
    <w:p w14:paraId="5A8D7EE0" w14:textId="6638F999" w:rsidR="00BE18B3" w:rsidRPr="00B736D0" w:rsidRDefault="00E11206" w:rsidP="00B736D0">
      <w:pPr>
        <w:pStyle w:val="ListParagraph"/>
        <w:numPr>
          <w:ilvl w:val="0"/>
          <w:numId w:val="2"/>
        </w:numPr>
        <w:spacing w:line="360" w:lineRule="auto"/>
        <w:ind w:left="180" w:right="-244"/>
        <w:jc w:val="both"/>
        <w:rPr>
          <w:rFonts w:ascii="Arial" w:hAnsi="Arial" w:cs="Arial"/>
          <w:b/>
          <w:sz w:val="22"/>
          <w:szCs w:val="22"/>
        </w:rPr>
      </w:pPr>
      <w:r w:rsidRPr="008E2D98">
        <w:rPr>
          <w:rFonts w:ascii="Arial" w:hAnsi="Arial" w:cs="Arial"/>
          <w:b/>
          <w:sz w:val="22"/>
          <w:szCs w:val="22"/>
          <w:lang w:val="en-IN"/>
        </w:rPr>
        <w:t>ABOUT THE REPORT:</w:t>
      </w:r>
      <w:r w:rsidRPr="008E2D98">
        <w:rPr>
          <w:rFonts w:ascii="Arial" w:hAnsi="Arial" w:cs="Arial"/>
          <w:sz w:val="22"/>
          <w:szCs w:val="22"/>
        </w:rPr>
        <w:t xml:space="preserve"> Enterprise Valuation </w:t>
      </w:r>
      <w:r w:rsidR="00BE18B3">
        <w:rPr>
          <w:rFonts w:ascii="Arial" w:hAnsi="Arial" w:cs="Arial"/>
          <w:sz w:val="22"/>
          <w:szCs w:val="22"/>
        </w:rPr>
        <w:t xml:space="preserve">Report </w:t>
      </w:r>
      <w:r w:rsidRPr="008E2D98">
        <w:rPr>
          <w:rFonts w:ascii="Arial" w:hAnsi="Arial" w:cs="Arial"/>
          <w:sz w:val="22"/>
          <w:szCs w:val="22"/>
        </w:rPr>
        <w:t xml:space="preserve">of </w:t>
      </w:r>
      <w:r w:rsidR="006D2EEB">
        <w:rPr>
          <w:rFonts w:ascii="Arial" w:hAnsi="Arial" w:cs="Arial"/>
          <w:sz w:val="22"/>
          <w:szCs w:val="22"/>
        </w:rPr>
        <w:t>Engineering-Procurement-Construction (</w:t>
      </w:r>
      <w:r w:rsidR="004320C7" w:rsidRPr="008E2D98">
        <w:rPr>
          <w:rFonts w:ascii="Arial" w:hAnsi="Arial" w:cs="Arial"/>
          <w:sz w:val="22"/>
          <w:szCs w:val="22"/>
        </w:rPr>
        <w:t>EPC</w:t>
      </w:r>
      <w:r w:rsidR="006D2EEB">
        <w:rPr>
          <w:rFonts w:ascii="Arial" w:hAnsi="Arial" w:cs="Arial"/>
          <w:sz w:val="22"/>
          <w:szCs w:val="22"/>
        </w:rPr>
        <w:t>)</w:t>
      </w:r>
      <w:r w:rsidR="004320C7" w:rsidRPr="008E2D98">
        <w:rPr>
          <w:rFonts w:ascii="Arial" w:hAnsi="Arial" w:cs="Arial"/>
          <w:sz w:val="22"/>
          <w:szCs w:val="22"/>
        </w:rPr>
        <w:t xml:space="preserve"> Company</w:t>
      </w:r>
      <w:r w:rsidR="002C64E3">
        <w:rPr>
          <w:rFonts w:ascii="Arial" w:hAnsi="Arial" w:cs="Arial"/>
          <w:sz w:val="22"/>
          <w:szCs w:val="22"/>
        </w:rPr>
        <w:t xml:space="preserve"> M/S. </w:t>
      </w:r>
      <w:r w:rsidR="001333A4">
        <w:rPr>
          <w:rFonts w:ascii="Arial" w:hAnsi="Arial" w:cs="Arial"/>
          <w:sz w:val="22"/>
          <w:szCs w:val="22"/>
        </w:rPr>
        <w:t xml:space="preserve">GVRMP Whagdhari Ribbanpally Tollway Private Limited </w:t>
      </w:r>
      <w:r w:rsidR="00B736D0">
        <w:rPr>
          <w:rFonts w:ascii="Arial" w:hAnsi="Arial" w:cs="Arial"/>
          <w:sz w:val="22"/>
          <w:szCs w:val="22"/>
        </w:rPr>
        <w:t>a</w:t>
      </w:r>
      <w:r w:rsidR="00B736D0" w:rsidRPr="00F10F8B">
        <w:rPr>
          <w:rFonts w:ascii="Arial" w:hAnsi="Arial" w:cs="Arial"/>
          <w:sz w:val="22"/>
          <w:szCs w:val="22"/>
          <w:lang w:bidi="en-US"/>
        </w:rPr>
        <w:t xml:space="preserve"> </w:t>
      </w:r>
      <w:r w:rsidR="00B736D0" w:rsidRPr="00B33095">
        <w:rPr>
          <w:rFonts w:ascii="Arial" w:hAnsi="Arial" w:cs="Arial"/>
          <w:sz w:val="22"/>
          <w:szCs w:val="22"/>
          <w:lang w:bidi="en-US"/>
        </w:rPr>
        <w:t xml:space="preserve">Special Purpose Vehicle </w:t>
      </w:r>
      <w:r w:rsidR="00B736D0">
        <w:rPr>
          <w:rFonts w:ascii="Arial" w:hAnsi="Arial" w:cs="Arial"/>
          <w:sz w:val="22"/>
          <w:szCs w:val="22"/>
          <w:lang w:bidi="en-US"/>
        </w:rPr>
        <w:t>(</w:t>
      </w:r>
      <w:r w:rsidR="00B736D0" w:rsidRPr="00F10F8B">
        <w:rPr>
          <w:rFonts w:ascii="Arial" w:hAnsi="Arial" w:cs="Arial"/>
          <w:sz w:val="22"/>
          <w:szCs w:val="22"/>
          <w:lang w:bidi="en-US"/>
        </w:rPr>
        <w:t>SPV</w:t>
      </w:r>
      <w:r w:rsidR="00B736D0">
        <w:rPr>
          <w:rFonts w:ascii="Arial" w:hAnsi="Arial" w:cs="Arial"/>
          <w:sz w:val="22"/>
          <w:szCs w:val="22"/>
          <w:lang w:bidi="en-US"/>
        </w:rPr>
        <w:t>)</w:t>
      </w:r>
      <w:r w:rsidR="004320C7" w:rsidRPr="008E2D98">
        <w:rPr>
          <w:rFonts w:ascii="Arial" w:hAnsi="Arial" w:cs="Arial"/>
          <w:sz w:val="22"/>
          <w:szCs w:val="22"/>
        </w:rPr>
        <w:t xml:space="preserve"> engaged in </w:t>
      </w:r>
      <w:r w:rsidR="00791118">
        <w:rPr>
          <w:rFonts w:ascii="Arial" w:hAnsi="Arial" w:cs="Arial"/>
          <w:sz w:val="22"/>
          <w:szCs w:val="22"/>
        </w:rPr>
        <w:t xml:space="preserve">built, operate and transfer (BOT) project </w:t>
      </w:r>
      <w:r w:rsidR="000C6531">
        <w:rPr>
          <w:rFonts w:ascii="Arial" w:hAnsi="Arial" w:cs="Arial"/>
          <w:sz w:val="22"/>
          <w:szCs w:val="22"/>
        </w:rPr>
        <w:t>having</w:t>
      </w:r>
      <w:r w:rsidR="00F04A1C" w:rsidRPr="008E2D98">
        <w:rPr>
          <w:rFonts w:ascii="Arial" w:hAnsi="Arial" w:cs="Arial"/>
          <w:sz w:val="22"/>
          <w:szCs w:val="22"/>
        </w:rPr>
        <w:t xml:space="preserve"> its registered office address </w:t>
      </w:r>
      <w:r w:rsidR="00B736D0" w:rsidRPr="008E2D98">
        <w:rPr>
          <w:rFonts w:ascii="Arial" w:hAnsi="Arial" w:cs="Arial"/>
          <w:sz w:val="22"/>
          <w:szCs w:val="22"/>
        </w:rPr>
        <w:t xml:space="preserve">at </w:t>
      </w:r>
      <w:r w:rsidR="00B736D0" w:rsidRPr="00E90BDD">
        <w:rPr>
          <w:rFonts w:ascii="Arial" w:hAnsi="Arial" w:cs="Arial"/>
          <w:sz w:val="22"/>
          <w:szCs w:val="22"/>
        </w:rPr>
        <w:t>Plot</w:t>
      </w:r>
      <w:r w:rsidR="00B736D0" w:rsidRPr="007B2F95">
        <w:rPr>
          <w:rFonts w:ascii="Arial" w:hAnsi="Arial" w:cs="Arial"/>
          <w:sz w:val="22"/>
          <w:szCs w:val="22"/>
        </w:rPr>
        <w:t xml:space="preserve"> No. 46A, Vettuvankeni First Avenue Main Road, Injambakkam Village, Sholinganallur Taluk Chennai TN 600115</w:t>
      </w:r>
      <w:r w:rsidR="00E90BDD">
        <w:rPr>
          <w:rFonts w:ascii="Arial" w:hAnsi="Arial" w:cs="Arial"/>
          <w:sz w:val="22"/>
          <w:szCs w:val="22"/>
        </w:rPr>
        <w:t>.</w:t>
      </w:r>
      <w:r w:rsidR="00B736D0">
        <w:rPr>
          <w:rFonts w:ascii="Arial" w:hAnsi="Arial" w:cs="Arial"/>
          <w:sz w:val="22"/>
          <w:szCs w:val="22"/>
        </w:rPr>
        <w:t xml:space="preserve"> </w:t>
      </w:r>
      <w:bookmarkStart w:id="1" w:name="_GoBack"/>
      <w:bookmarkEnd w:id="1"/>
    </w:p>
    <w:p w14:paraId="393DF523" w14:textId="77777777" w:rsidR="00674D65" w:rsidRPr="00674D65" w:rsidRDefault="009000C1" w:rsidP="00251DC4">
      <w:pPr>
        <w:pStyle w:val="ListParagraph"/>
        <w:numPr>
          <w:ilvl w:val="0"/>
          <w:numId w:val="2"/>
        </w:numPr>
        <w:spacing w:line="360" w:lineRule="auto"/>
        <w:ind w:left="180" w:right="-244"/>
        <w:jc w:val="both"/>
        <w:rPr>
          <w:rFonts w:ascii="Arial" w:hAnsi="Arial" w:cs="Arial"/>
          <w:sz w:val="22"/>
          <w:szCs w:val="22"/>
          <w:lang w:val="en-IN"/>
        </w:rPr>
      </w:pPr>
      <w:r w:rsidRPr="00C65E6F">
        <w:rPr>
          <w:rFonts w:ascii="Arial" w:hAnsi="Arial" w:cs="Arial"/>
          <w:b/>
          <w:sz w:val="22"/>
          <w:szCs w:val="22"/>
          <w:lang w:val="en-IN"/>
        </w:rPr>
        <w:t xml:space="preserve">BACKGROUND OF THE PROJECT COMPANY </w:t>
      </w:r>
      <w:r w:rsidRPr="00C65E6F">
        <w:rPr>
          <w:rFonts w:ascii="Arial" w:hAnsi="Arial" w:cs="Arial"/>
          <w:b/>
          <w:sz w:val="22"/>
        </w:rPr>
        <w:t>&amp; THE PROJECT</w:t>
      </w:r>
      <w:r w:rsidRPr="00C65E6F">
        <w:rPr>
          <w:rFonts w:ascii="Arial" w:hAnsi="Arial" w:cs="Arial"/>
          <w:b/>
          <w:sz w:val="22"/>
          <w:szCs w:val="22"/>
          <w:lang w:val="en-IN"/>
        </w:rPr>
        <w:t>:</w:t>
      </w:r>
      <w:r>
        <w:rPr>
          <w:rFonts w:ascii="Arial" w:hAnsi="Arial" w:cs="Arial"/>
          <w:b/>
          <w:sz w:val="22"/>
          <w:szCs w:val="22"/>
          <w:lang w:val="en-IN"/>
        </w:rPr>
        <w:t xml:space="preserve"> </w:t>
      </w:r>
      <w:r w:rsidR="00F912D8" w:rsidRPr="009000C1">
        <w:rPr>
          <w:rFonts w:ascii="Arial" w:hAnsi="Arial" w:cs="Arial"/>
          <w:sz w:val="22"/>
          <w:szCs w:val="22"/>
        </w:rPr>
        <w:t>The Government of Karnataka (</w:t>
      </w:r>
      <w:proofErr w:type="spellStart"/>
      <w:r w:rsidR="00F912D8" w:rsidRPr="009000C1">
        <w:rPr>
          <w:rFonts w:ascii="Arial" w:hAnsi="Arial" w:cs="Arial"/>
          <w:sz w:val="22"/>
          <w:szCs w:val="22"/>
        </w:rPr>
        <w:t>GoK</w:t>
      </w:r>
      <w:proofErr w:type="spellEnd"/>
      <w:r w:rsidR="00F912D8" w:rsidRPr="009000C1">
        <w:rPr>
          <w:rFonts w:ascii="Arial" w:hAnsi="Arial" w:cs="Arial"/>
          <w:sz w:val="22"/>
          <w:szCs w:val="22"/>
        </w:rPr>
        <w:t xml:space="preserve">), as part of its various programs for development of the state, has identified transportation sector as one of the key growth sectors; road sector in particular. The Karnataka Road Development Corporation Ltd. (KRDCL), a Government of Karnataka enterprise, has been entrusted with the responsibility of development of roads. It proposes to undertake inter-alia improvements to State Highways under EPC as also BOT (Build, Operate, and Transfer) basis. State Highway - 10 (SH-10) from Maharashtra border to Andhra Pradesh border via Aland, Gulbarga, Malkhed, Sedam, Ribbanpally (Whagdhari-Ribbanpally Road) in Gulbarga District over a length of </w:t>
      </w:r>
      <w:r w:rsidRPr="00BE18B3">
        <w:rPr>
          <w:rFonts w:ascii="Arial" w:hAnsi="Arial" w:cs="Arial"/>
          <w:sz w:val="22"/>
          <w:szCs w:val="22"/>
        </w:rPr>
        <w:t xml:space="preserve">135.85 Kms </w:t>
      </w:r>
      <w:r w:rsidR="00F912D8" w:rsidRPr="009000C1">
        <w:rPr>
          <w:rFonts w:ascii="Arial" w:hAnsi="Arial" w:cs="Arial"/>
          <w:sz w:val="22"/>
          <w:szCs w:val="22"/>
        </w:rPr>
        <w:t xml:space="preserve">(Project Road) has been identified as one of the roads to be developed under the BOT route. </w:t>
      </w:r>
    </w:p>
    <w:p w14:paraId="3D8F07E9" w14:textId="77777777" w:rsidR="00674D65" w:rsidRDefault="009000C1" w:rsidP="00251DC4">
      <w:pPr>
        <w:pStyle w:val="ListParagraph"/>
        <w:spacing w:line="360" w:lineRule="auto"/>
        <w:ind w:left="180" w:right="-244"/>
        <w:jc w:val="both"/>
        <w:rPr>
          <w:rFonts w:ascii="Arial" w:hAnsi="Arial" w:cs="Arial"/>
          <w:sz w:val="22"/>
          <w:szCs w:val="22"/>
        </w:rPr>
      </w:pPr>
      <w:proofErr w:type="spellStart"/>
      <w:r w:rsidRPr="00674D65">
        <w:rPr>
          <w:rFonts w:ascii="Arial" w:hAnsi="Arial" w:cs="Arial"/>
          <w:sz w:val="22"/>
          <w:szCs w:val="22"/>
        </w:rPr>
        <w:t>GoK</w:t>
      </w:r>
      <w:proofErr w:type="spellEnd"/>
      <w:r w:rsidRPr="00674D65">
        <w:rPr>
          <w:rFonts w:ascii="Arial" w:hAnsi="Arial" w:cs="Arial"/>
          <w:sz w:val="22"/>
          <w:szCs w:val="22"/>
        </w:rPr>
        <w:t>, had invited bid proposals in May 2009 from private sector developers for Design, Engineering, Finance, Construction, Operation and Maintenance of Whagdhari Ribbanpally section for 135.85 of SH 10 under on Build Operate Transfer (BOT) VGF (Toll) basis. This is the main interstate road connecting Andhra Pradesh and Maharashtra through Karnataka and the corridor traverses through important towns and many villages and has a mix of fast and slow plying traffic.</w:t>
      </w:r>
    </w:p>
    <w:p w14:paraId="16DE46A1" w14:textId="412DFB46" w:rsidR="00674D65" w:rsidRDefault="00624A0F" w:rsidP="00251DC4">
      <w:pPr>
        <w:pStyle w:val="ListParagraph"/>
        <w:spacing w:line="360" w:lineRule="auto"/>
        <w:ind w:left="180" w:right="-244"/>
        <w:jc w:val="both"/>
        <w:rPr>
          <w:rFonts w:ascii="Arial" w:hAnsi="Arial" w:cs="Arial"/>
          <w:sz w:val="22"/>
          <w:szCs w:val="22"/>
        </w:rPr>
      </w:pPr>
      <w:r w:rsidRPr="009000C1">
        <w:rPr>
          <w:rFonts w:ascii="Arial" w:hAnsi="Arial" w:cs="Arial"/>
          <w:sz w:val="22"/>
          <w:szCs w:val="22"/>
        </w:rPr>
        <w:t>The Company (</w:t>
      </w:r>
      <w:r w:rsidR="00E14EF1" w:rsidRPr="009000C1">
        <w:rPr>
          <w:rFonts w:ascii="Arial" w:hAnsi="Arial" w:cs="Arial"/>
          <w:sz w:val="22"/>
          <w:szCs w:val="22"/>
        </w:rPr>
        <w:t>GVRMP Whagdhari Ribbanpally Tollway Private Limited</w:t>
      </w:r>
      <w:r w:rsidRPr="009000C1">
        <w:rPr>
          <w:rFonts w:ascii="Arial" w:hAnsi="Arial" w:cs="Arial"/>
          <w:sz w:val="22"/>
          <w:szCs w:val="22"/>
        </w:rPr>
        <w:t>) is an unlisted public c</w:t>
      </w:r>
      <w:r w:rsidR="00BD3C55" w:rsidRPr="009000C1">
        <w:rPr>
          <w:rFonts w:ascii="Arial" w:hAnsi="Arial" w:cs="Arial"/>
          <w:sz w:val="22"/>
          <w:szCs w:val="22"/>
        </w:rPr>
        <w:t>omp</w:t>
      </w:r>
      <w:r w:rsidR="00C644CC" w:rsidRPr="009000C1">
        <w:rPr>
          <w:rFonts w:ascii="Arial" w:hAnsi="Arial" w:cs="Arial"/>
          <w:sz w:val="22"/>
          <w:szCs w:val="22"/>
        </w:rPr>
        <w:t xml:space="preserve">any. It was incorporated on 29th </w:t>
      </w:r>
      <w:r w:rsidR="00BD3C55" w:rsidRPr="009000C1">
        <w:rPr>
          <w:rFonts w:ascii="Arial" w:hAnsi="Arial" w:cs="Arial"/>
          <w:sz w:val="22"/>
          <w:szCs w:val="22"/>
        </w:rPr>
        <w:t>April, 2010</w:t>
      </w:r>
      <w:r w:rsidR="00674D65">
        <w:rPr>
          <w:rFonts w:ascii="Arial" w:hAnsi="Arial" w:cs="Arial"/>
          <w:sz w:val="22"/>
          <w:szCs w:val="22"/>
        </w:rPr>
        <w:t>.</w:t>
      </w:r>
      <w:r w:rsidRPr="009000C1">
        <w:rPr>
          <w:rFonts w:ascii="Arial" w:hAnsi="Arial" w:cs="Arial"/>
          <w:sz w:val="22"/>
          <w:szCs w:val="22"/>
        </w:rPr>
        <w:t xml:space="preserve"> </w:t>
      </w:r>
      <w:r w:rsidR="00674D65" w:rsidRPr="00674D65">
        <w:rPr>
          <w:rFonts w:ascii="Arial" w:hAnsi="Arial" w:cs="Arial"/>
          <w:sz w:val="22"/>
          <w:szCs w:val="22"/>
        </w:rPr>
        <w:t xml:space="preserve">GVRMP Whagdhari Ribbanpally Tollway Private Limited (GWRTL) is the Special Purpose Vehicle (SPV) incorporated by the Consortium to carry out the project and subsequently, the Concession Agreement (CA) was signed on 4th June 2010 between the SPV, Public Works, Ports and Inland Water Transport Department of </w:t>
      </w:r>
      <w:proofErr w:type="spellStart"/>
      <w:r w:rsidR="00674D65" w:rsidRPr="00674D65">
        <w:rPr>
          <w:rFonts w:ascii="Arial" w:hAnsi="Arial" w:cs="Arial"/>
          <w:sz w:val="22"/>
          <w:szCs w:val="22"/>
        </w:rPr>
        <w:t>GoK</w:t>
      </w:r>
      <w:proofErr w:type="spellEnd"/>
      <w:r w:rsidR="00674D65" w:rsidRPr="00674D65">
        <w:rPr>
          <w:rFonts w:ascii="Arial" w:hAnsi="Arial" w:cs="Arial"/>
          <w:sz w:val="22"/>
          <w:szCs w:val="22"/>
        </w:rPr>
        <w:t xml:space="preserve">, and Karnataka State Road Development Corporation Ltd. (KRDCL) for the project. </w:t>
      </w:r>
      <w:r w:rsidR="00BE18B3" w:rsidRPr="009000C1">
        <w:rPr>
          <w:rFonts w:ascii="Arial" w:hAnsi="Arial" w:cs="Arial"/>
          <w:sz w:val="22"/>
          <w:szCs w:val="22"/>
        </w:rPr>
        <w:t xml:space="preserve">The Company is owned by GVR Infra Projects Ltd. (51%), RMN Infrastructures Limited (25%) and </w:t>
      </w:r>
      <w:proofErr w:type="spellStart"/>
      <w:r w:rsidR="00BE18B3" w:rsidRPr="009000C1">
        <w:rPr>
          <w:rFonts w:ascii="Arial" w:hAnsi="Arial" w:cs="Arial"/>
          <w:sz w:val="22"/>
          <w:szCs w:val="22"/>
        </w:rPr>
        <w:t>Prathyusha</w:t>
      </w:r>
      <w:proofErr w:type="spellEnd"/>
      <w:r w:rsidR="00BE18B3" w:rsidRPr="009000C1">
        <w:rPr>
          <w:rFonts w:ascii="Arial" w:hAnsi="Arial" w:cs="Arial"/>
          <w:sz w:val="22"/>
          <w:szCs w:val="22"/>
        </w:rPr>
        <w:t xml:space="preserve"> Associates and Shipping Private Limited (24%).</w:t>
      </w:r>
      <w:r w:rsidR="009000C1">
        <w:rPr>
          <w:rFonts w:ascii="Arial" w:hAnsi="Arial" w:cs="Arial"/>
          <w:sz w:val="22"/>
          <w:szCs w:val="22"/>
        </w:rPr>
        <w:t xml:space="preserve"> </w:t>
      </w:r>
    </w:p>
    <w:p w14:paraId="723957DE" w14:textId="77777777" w:rsidR="00674D65" w:rsidRDefault="00BE18B3" w:rsidP="00251DC4">
      <w:pPr>
        <w:pStyle w:val="ListParagraph"/>
        <w:spacing w:line="360" w:lineRule="auto"/>
        <w:ind w:left="180" w:right="-244"/>
        <w:jc w:val="both"/>
        <w:rPr>
          <w:rFonts w:ascii="Arial" w:hAnsi="Arial" w:cs="Arial"/>
          <w:sz w:val="22"/>
          <w:szCs w:val="22"/>
        </w:rPr>
      </w:pPr>
      <w:r w:rsidRPr="00674D65">
        <w:rPr>
          <w:rFonts w:ascii="Arial" w:hAnsi="Arial" w:cs="Arial"/>
          <w:sz w:val="22"/>
          <w:szCs w:val="22"/>
        </w:rPr>
        <w:t xml:space="preserve">The Whagdhari-Ribbanpally project was undertaken up by GVR Infra Projects Ltd on a Build-Operate-Transfer (BOT) basis through a special purpose vehicle (SPV) GVRMP </w:t>
      </w:r>
      <w:proofErr w:type="spellStart"/>
      <w:r w:rsidRPr="00674D65">
        <w:rPr>
          <w:rFonts w:ascii="Arial" w:hAnsi="Arial" w:cs="Arial"/>
          <w:sz w:val="22"/>
          <w:szCs w:val="22"/>
        </w:rPr>
        <w:t>Whadhari</w:t>
      </w:r>
      <w:proofErr w:type="spellEnd"/>
      <w:r w:rsidRPr="00674D65">
        <w:rPr>
          <w:rFonts w:ascii="Arial" w:hAnsi="Arial" w:cs="Arial"/>
          <w:sz w:val="22"/>
          <w:szCs w:val="22"/>
        </w:rPr>
        <w:t xml:space="preserve"> </w:t>
      </w:r>
      <w:proofErr w:type="spellStart"/>
      <w:r w:rsidRPr="00674D65">
        <w:rPr>
          <w:rFonts w:ascii="Arial" w:hAnsi="Arial" w:cs="Arial"/>
          <w:sz w:val="22"/>
          <w:szCs w:val="22"/>
        </w:rPr>
        <w:t>Ribbanpally</w:t>
      </w:r>
      <w:proofErr w:type="spellEnd"/>
      <w:r w:rsidRPr="00674D65">
        <w:rPr>
          <w:rFonts w:ascii="Arial" w:hAnsi="Arial" w:cs="Arial"/>
          <w:sz w:val="22"/>
          <w:szCs w:val="22"/>
        </w:rPr>
        <w:t xml:space="preserve"> Tollway Private Ltd, which is a consortium of GVR, RMN and </w:t>
      </w:r>
      <w:proofErr w:type="spellStart"/>
      <w:r w:rsidRPr="00674D65">
        <w:rPr>
          <w:rFonts w:ascii="Arial" w:hAnsi="Arial" w:cs="Arial"/>
          <w:sz w:val="22"/>
          <w:szCs w:val="22"/>
        </w:rPr>
        <w:t>Prathusha</w:t>
      </w:r>
      <w:proofErr w:type="spellEnd"/>
      <w:r w:rsidRPr="00674D65">
        <w:rPr>
          <w:rFonts w:ascii="Arial" w:hAnsi="Arial" w:cs="Arial"/>
          <w:sz w:val="22"/>
          <w:szCs w:val="22"/>
        </w:rPr>
        <w:t>.</w:t>
      </w:r>
    </w:p>
    <w:p w14:paraId="42C3E807" w14:textId="57125BA7" w:rsidR="00674D65" w:rsidRDefault="003451BA" w:rsidP="0023632B">
      <w:pPr>
        <w:pStyle w:val="ListParagraph"/>
        <w:spacing w:line="360" w:lineRule="auto"/>
        <w:ind w:left="180" w:right="-244"/>
        <w:jc w:val="both"/>
        <w:rPr>
          <w:rFonts w:ascii="Arial" w:hAnsi="Arial" w:cs="Arial"/>
          <w:sz w:val="22"/>
          <w:szCs w:val="22"/>
        </w:rPr>
      </w:pPr>
      <w:r w:rsidRPr="00674D65">
        <w:rPr>
          <w:rFonts w:ascii="Arial" w:hAnsi="Arial" w:cs="Arial"/>
          <w:sz w:val="22"/>
          <w:szCs w:val="22"/>
        </w:rPr>
        <w:lastRenderedPageBreak/>
        <w:t xml:space="preserve">Construction of road Project was completed and company achieved its COD </w:t>
      </w:r>
      <w:r w:rsidR="00674D65">
        <w:rPr>
          <w:rFonts w:ascii="Arial" w:hAnsi="Arial" w:cs="Arial"/>
          <w:sz w:val="22"/>
          <w:szCs w:val="22"/>
        </w:rPr>
        <w:t>on 6</w:t>
      </w:r>
      <w:r w:rsidR="00877C01" w:rsidRPr="00674D65">
        <w:rPr>
          <w:rFonts w:ascii="Arial" w:hAnsi="Arial" w:cs="Arial"/>
          <w:sz w:val="22"/>
          <w:szCs w:val="22"/>
          <w:vertAlign w:val="superscript"/>
        </w:rPr>
        <w:t>th</w:t>
      </w:r>
      <w:r w:rsidR="00674D65">
        <w:rPr>
          <w:rFonts w:ascii="Arial" w:hAnsi="Arial" w:cs="Arial"/>
          <w:sz w:val="22"/>
          <w:szCs w:val="22"/>
        </w:rPr>
        <w:t xml:space="preserve"> September 2012</w:t>
      </w:r>
      <w:r w:rsidR="00877C01" w:rsidRPr="00674D65">
        <w:rPr>
          <w:rFonts w:ascii="Arial" w:hAnsi="Arial" w:cs="Arial"/>
          <w:sz w:val="22"/>
          <w:szCs w:val="22"/>
        </w:rPr>
        <w:t xml:space="preserve">. </w:t>
      </w:r>
      <w:r w:rsidR="00674D65">
        <w:rPr>
          <w:rFonts w:ascii="Arial" w:hAnsi="Arial" w:cs="Arial"/>
          <w:sz w:val="22"/>
          <w:szCs w:val="22"/>
        </w:rPr>
        <w:t>And it stared its toll collection from 7</w:t>
      </w:r>
      <w:r w:rsidR="00674D65" w:rsidRPr="00674D65">
        <w:rPr>
          <w:rFonts w:ascii="Arial" w:hAnsi="Arial" w:cs="Arial"/>
          <w:sz w:val="22"/>
          <w:szCs w:val="22"/>
          <w:vertAlign w:val="superscript"/>
        </w:rPr>
        <w:t>th</w:t>
      </w:r>
      <w:r w:rsidR="00674D65">
        <w:rPr>
          <w:rFonts w:ascii="Arial" w:hAnsi="Arial" w:cs="Arial"/>
          <w:sz w:val="22"/>
          <w:szCs w:val="22"/>
        </w:rPr>
        <w:t xml:space="preserve"> September 2012. </w:t>
      </w:r>
      <w:r w:rsidR="00877C01" w:rsidRPr="00674D65">
        <w:rPr>
          <w:rFonts w:ascii="Arial" w:hAnsi="Arial" w:cs="Arial"/>
          <w:sz w:val="22"/>
          <w:szCs w:val="22"/>
        </w:rPr>
        <w:t>Presently</w:t>
      </w:r>
      <w:r w:rsidRPr="00674D65">
        <w:rPr>
          <w:rFonts w:ascii="Arial" w:hAnsi="Arial" w:cs="Arial"/>
          <w:sz w:val="22"/>
          <w:szCs w:val="22"/>
        </w:rPr>
        <w:t xml:space="preserve"> </w:t>
      </w:r>
      <w:r w:rsidR="008153C1" w:rsidRPr="00674D65">
        <w:rPr>
          <w:rFonts w:ascii="Arial" w:hAnsi="Arial" w:cs="Arial"/>
          <w:sz w:val="22"/>
          <w:szCs w:val="22"/>
        </w:rPr>
        <w:t>the company is</w:t>
      </w:r>
      <w:r w:rsidR="00624A0F" w:rsidRPr="00674D65">
        <w:rPr>
          <w:rFonts w:ascii="Arial" w:hAnsi="Arial" w:cs="Arial"/>
          <w:sz w:val="22"/>
          <w:szCs w:val="22"/>
        </w:rPr>
        <w:t xml:space="preserve"> </w:t>
      </w:r>
      <w:r w:rsidR="008153C1" w:rsidRPr="00674D65">
        <w:rPr>
          <w:rFonts w:ascii="Arial" w:hAnsi="Arial" w:cs="Arial"/>
          <w:sz w:val="22"/>
          <w:szCs w:val="22"/>
        </w:rPr>
        <w:t xml:space="preserve">operating 4 </w:t>
      </w:r>
      <w:r w:rsidR="00CC5560" w:rsidRPr="00674D65">
        <w:rPr>
          <w:rFonts w:ascii="Arial" w:hAnsi="Arial" w:cs="Arial"/>
          <w:sz w:val="22"/>
          <w:szCs w:val="22"/>
        </w:rPr>
        <w:t>tollway</w:t>
      </w:r>
      <w:r w:rsidR="006A0A44">
        <w:rPr>
          <w:rFonts w:ascii="Arial" w:hAnsi="Arial" w:cs="Arial"/>
          <w:sz w:val="22"/>
          <w:szCs w:val="22"/>
        </w:rPr>
        <w:t xml:space="preserve"> with 2 lanes</w:t>
      </w:r>
      <w:r w:rsidR="008153C1" w:rsidRPr="00674D65">
        <w:rPr>
          <w:rFonts w:ascii="Arial" w:hAnsi="Arial" w:cs="Arial"/>
          <w:sz w:val="22"/>
          <w:szCs w:val="22"/>
        </w:rPr>
        <w:t xml:space="preserve"> Whag</w:t>
      </w:r>
      <w:r w:rsidR="00BE18B3" w:rsidRPr="00674D65">
        <w:rPr>
          <w:rFonts w:ascii="Arial" w:hAnsi="Arial" w:cs="Arial"/>
          <w:sz w:val="22"/>
          <w:szCs w:val="22"/>
        </w:rPr>
        <w:t xml:space="preserve">dhari-Ribbanpally </w:t>
      </w:r>
      <w:r w:rsidR="006A0A44" w:rsidRPr="009000C1">
        <w:rPr>
          <w:rFonts w:ascii="Arial" w:hAnsi="Arial" w:cs="Arial"/>
          <w:sz w:val="22"/>
          <w:szCs w:val="22"/>
        </w:rPr>
        <w:t xml:space="preserve">State Highway-10 </w:t>
      </w:r>
      <w:r w:rsidR="006A0A44" w:rsidRPr="00674D65">
        <w:rPr>
          <w:rFonts w:ascii="Arial" w:hAnsi="Arial" w:cs="Arial"/>
          <w:sz w:val="22"/>
          <w:szCs w:val="22"/>
        </w:rPr>
        <w:t>on</w:t>
      </w:r>
      <w:r w:rsidR="00BE18B3" w:rsidRPr="00674D65">
        <w:rPr>
          <w:rFonts w:ascii="Arial" w:hAnsi="Arial" w:cs="Arial"/>
          <w:sz w:val="22"/>
          <w:szCs w:val="22"/>
        </w:rPr>
        <w:t xml:space="preserve"> build-</w:t>
      </w:r>
      <w:r w:rsidR="008153C1" w:rsidRPr="00674D65">
        <w:rPr>
          <w:rFonts w:ascii="Arial" w:hAnsi="Arial" w:cs="Arial"/>
          <w:sz w:val="22"/>
          <w:szCs w:val="22"/>
        </w:rPr>
        <w:t xml:space="preserve">operate and transfer (BOT) basis </w:t>
      </w:r>
      <w:r w:rsidR="006A0A44" w:rsidRPr="009000C1">
        <w:rPr>
          <w:rFonts w:ascii="Arial" w:hAnsi="Arial" w:cs="Arial"/>
          <w:sz w:val="22"/>
          <w:szCs w:val="22"/>
        </w:rPr>
        <w:t>from last 11 years.</w:t>
      </w:r>
      <w:r w:rsidR="00624A0F" w:rsidRPr="00674D65">
        <w:rPr>
          <w:rFonts w:ascii="Arial" w:hAnsi="Arial" w:cs="Arial"/>
          <w:sz w:val="22"/>
          <w:szCs w:val="22"/>
        </w:rPr>
        <w:t xml:space="preserve"> </w:t>
      </w:r>
      <w:r w:rsidR="009D0B6F" w:rsidRPr="00674D65">
        <w:rPr>
          <w:rFonts w:ascii="Arial" w:hAnsi="Arial" w:cs="Arial"/>
          <w:sz w:val="22"/>
          <w:szCs w:val="22"/>
        </w:rPr>
        <w:t>Th</w:t>
      </w:r>
      <w:r w:rsidR="00BF245D" w:rsidRPr="00674D65">
        <w:rPr>
          <w:rFonts w:ascii="Arial" w:hAnsi="Arial" w:cs="Arial"/>
          <w:sz w:val="22"/>
          <w:szCs w:val="22"/>
        </w:rPr>
        <w:t>e project road starts at Whagdhari,</w:t>
      </w:r>
      <w:r w:rsidR="009D0B6F" w:rsidRPr="00674D65">
        <w:rPr>
          <w:rFonts w:ascii="Arial" w:hAnsi="Arial" w:cs="Arial"/>
          <w:sz w:val="22"/>
          <w:szCs w:val="22"/>
        </w:rPr>
        <w:t xml:space="preserve"> the border of Karnataka and Maharashtra and traverses through Aland, Malkhed and Sedam and ends at Ribbanpally, Karnataka. </w:t>
      </w:r>
      <w:r w:rsidR="000B46A8" w:rsidRPr="00674D65">
        <w:rPr>
          <w:rFonts w:ascii="Arial" w:hAnsi="Arial" w:cs="Arial"/>
          <w:sz w:val="22"/>
          <w:szCs w:val="22"/>
        </w:rPr>
        <w:t>T</w:t>
      </w:r>
      <w:r w:rsidR="007E5153" w:rsidRPr="00674D65">
        <w:rPr>
          <w:rFonts w:ascii="Arial" w:hAnsi="Arial" w:cs="Arial"/>
          <w:sz w:val="22"/>
          <w:szCs w:val="22"/>
        </w:rPr>
        <w:t xml:space="preserve">he </w:t>
      </w:r>
      <w:r w:rsidR="008C2E7C" w:rsidRPr="00674D65">
        <w:rPr>
          <w:rFonts w:ascii="Arial" w:hAnsi="Arial" w:cs="Arial"/>
          <w:sz w:val="22"/>
          <w:szCs w:val="22"/>
        </w:rPr>
        <w:t>company has 30-years concession period from the Karnataka Road Development Corporation Limited (KRDCL</w:t>
      </w:r>
      <w:r w:rsidR="00BE18B3" w:rsidRPr="00674D65">
        <w:rPr>
          <w:rFonts w:ascii="Arial" w:hAnsi="Arial" w:cs="Arial"/>
          <w:sz w:val="22"/>
          <w:szCs w:val="22"/>
        </w:rPr>
        <w:t>).</w:t>
      </w:r>
      <w:r w:rsidR="00F778AB" w:rsidRPr="00F778AB">
        <w:rPr>
          <w:rFonts w:ascii="Arial" w:hAnsi="Arial" w:cs="Arial"/>
          <w:sz w:val="22"/>
          <w:szCs w:val="22"/>
        </w:rPr>
        <w:t xml:space="preserve"> </w:t>
      </w:r>
    </w:p>
    <w:p w14:paraId="089F0260" w14:textId="4F8C1B81" w:rsidR="00F43FE0" w:rsidRDefault="003451BA" w:rsidP="00374DDE">
      <w:pPr>
        <w:pStyle w:val="ListParagraph"/>
        <w:spacing w:line="360" w:lineRule="auto"/>
        <w:ind w:left="180" w:right="-244"/>
        <w:jc w:val="both"/>
        <w:rPr>
          <w:rFonts w:ascii="Arial" w:hAnsi="Arial" w:cs="Arial"/>
          <w:b/>
          <w:w w:val="105"/>
          <w:sz w:val="22"/>
          <w:szCs w:val="22"/>
          <w:highlight w:val="yellow"/>
          <w:u w:val="single"/>
        </w:rPr>
      </w:pPr>
      <w:r w:rsidRPr="00674D65">
        <w:rPr>
          <w:rFonts w:ascii="Arial" w:hAnsi="Arial" w:cs="Arial"/>
          <w:sz w:val="22"/>
          <w:szCs w:val="22"/>
        </w:rPr>
        <w:t xml:space="preserve">For the implementation of this Project, company has taken financial assistance from consortium of lenders with SBI being the lead banker. The total Project cost was Rs.314 crores which is implemented in a </w:t>
      </w:r>
      <w:r w:rsidR="00791118" w:rsidRPr="00674D65">
        <w:rPr>
          <w:rFonts w:ascii="Arial" w:hAnsi="Arial" w:cs="Arial"/>
          <w:sz w:val="22"/>
          <w:szCs w:val="22"/>
        </w:rPr>
        <w:t>68:32</w:t>
      </w:r>
      <w:r w:rsidRPr="00674D65">
        <w:rPr>
          <w:rFonts w:ascii="Arial" w:hAnsi="Arial" w:cs="Arial"/>
          <w:sz w:val="22"/>
          <w:szCs w:val="22"/>
        </w:rPr>
        <w:t xml:space="preserve"> debt-equity ratio.</w:t>
      </w:r>
      <w:r w:rsidR="005D5845">
        <w:rPr>
          <w:rFonts w:ascii="Arial" w:hAnsi="Arial" w:cs="Arial"/>
          <w:sz w:val="22"/>
          <w:szCs w:val="22"/>
        </w:rPr>
        <w:t xml:space="preserve"> </w:t>
      </w:r>
    </w:p>
    <w:p w14:paraId="46147675" w14:textId="77777777" w:rsidR="00F43FE0" w:rsidRDefault="00F43FE0" w:rsidP="00BE18B3">
      <w:pPr>
        <w:pStyle w:val="ListParagraph"/>
        <w:spacing w:after="0" w:line="360" w:lineRule="auto"/>
        <w:ind w:left="426"/>
        <w:jc w:val="both"/>
        <w:rPr>
          <w:rFonts w:ascii="Arial" w:hAnsi="Arial" w:cs="Arial"/>
          <w:sz w:val="22"/>
          <w:szCs w:val="22"/>
        </w:rPr>
      </w:pPr>
    </w:p>
    <w:p w14:paraId="3E7BBA29" w14:textId="77777777" w:rsidR="00D42E16" w:rsidRPr="00757A4C" w:rsidRDefault="00D42E16" w:rsidP="0023632B">
      <w:pPr>
        <w:pStyle w:val="ListParagraph"/>
        <w:numPr>
          <w:ilvl w:val="0"/>
          <w:numId w:val="2"/>
        </w:numPr>
        <w:spacing w:line="360" w:lineRule="auto"/>
        <w:ind w:left="180" w:right="-244"/>
        <w:jc w:val="both"/>
        <w:rPr>
          <w:rFonts w:ascii="Arial" w:hAnsi="Arial" w:cs="Arial"/>
          <w:sz w:val="22"/>
          <w:szCs w:val="22"/>
          <w:lang w:val="en-IN"/>
        </w:rPr>
      </w:pPr>
      <w:r w:rsidRPr="00981891">
        <w:rPr>
          <w:rFonts w:ascii="Arial" w:hAnsi="Arial" w:cs="Arial"/>
          <w:b/>
          <w:sz w:val="22"/>
          <w:szCs w:val="22"/>
          <w:lang w:val="en-IN"/>
        </w:rPr>
        <w:t>BRIEF DESCRIPTION OF THE PROJECT</w:t>
      </w:r>
      <w:r>
        <w:rPr>
          <w:rFonts w:ascii="Arial" w:hAnsi="Arial" w:cs="Arial"/>
          <w:b/>
          <w:sz w:val="22"/>
          <w:szCs w:val="22"/>
          <w:lang w:val="en-IN"/>
        </w:rPr>
        <w:t>:</w:t>
      </w:r>
    </w:p>
    <w:p w14:paraId="2BA19F59" w14:textId="77777777" w:rsidR="00D42E16" w:rsidRPr="00A93F2A" w:rsidRDefault="00D42E16" w:rsidP="00DB58ED">
      <w:pPr>
        <w:pStyle w:val="ListParagraph"/>
        <w:numPr>
          <w:ilvl w:val="0"/>
          <w:numId w:val="14"/>
        </w:numPr>
        <w:spacing w:after="0" w:line="360" w:lineRule="auto"/>
        <w:ind w:left="540" w:right="-244" w:hanging="349"/>
        <w:jc w:val="both"/>
        <w:rPr>
          <w:rFonts w:ascii="Arial" w:hAnsi="Arial" w:cs="Arial"/>
          <w:sz w:val="22"/>
          <w:szCs w:val="22"/>
        </w:rPr>
      </w:pPr>
      <w:r w:rsidRPr="00A93F2A">
        <w:rPr>
          <w:rFonts w:ascii="Arial" w:hAnsi="Arial" w:cs="Arial"/>
          <w:b/>
          <w:bCs/>
          <w:sz w:val="22"/>
          <w:szCs w:val="22"/>
        </w:rPr>
        <w:t>C</w:t>
      </w:r>
      <w:r>
        <w:rPr>
          <w:rFonts w:ascii="Arial" w:hAnsi="Arial" w:cs="Arial"/>
          <w:b/>
          <w:bCs/>
          <w:sz w:val="22"/>
          <w:szCs w:val="22"/>
        </w:rPr>
        <w:t xml:space="preserve">oncessionaire </w:t>
      </w:r>
      <w:r w:rsidRPr="00A93F2A">
        <w:rPr>
          <w:rFonts w:ascii="Arial" w:hAnsi="Arial" w:cs="Arial"/>
          <w:b/>
          <w:bCs/>
          <w:sz w:val="22"/>
          <w:szCs w:val="22"/>
        </w:rPr>
        <w:t>A</w:t>
      </w:r>
      <w:r>
        <w:rPr>
          <w:rFonts w:ascii="Arial" w:hAnsi="Arial" w:cs="Arial"/>
          <w:b/>
          <w:bCs/>
          <w:sz w:val="22"/>
          <w:szCs w:val="22"/>
        </w:rPr>
        <w:t>greement</w:t>
      </w:r>
      <w:r w:rsidRPr="00A93F2A">
        <w:rPr>
          <w:rFonts w:ascii="Arial" w:hAnsi="Arial" w:cs="Arial"/>
          <w:b/>
          <w:bCs/>
          <w:sz w:val="22"/>
          <w:szCs w:val="22"/>
        </w:rPr>
        <w:t xml:space="preserve"> Signing</w:t>
      </w:r>
    </w:p>
    <w:p w14:paraId="726AD4BF" w14:textId="1FC3B74E" w:rsidR="00D42E16" w:rsidRPr="00527526" w:rsidRDefault="007B1EBE" w:rsidP="00DB58ED">
      <w:pPr>
        <w:pStyle w:val="ListParagraph"/>
        <w:spacing w:line="360" w:lineRule="auto"/>
        <w:ind w:left="540" w:right="-244"/>
        <w:jc w:val="both"/>
        <w:rPr>
          <w:rFonts w:ascii="Arial" w:hAnsi="Arial" w:cs="Arial"/>
          <w:sz w:val="22"/>
          <w:szCs w:val="22"/>
        </w:rPr>
      </w:pPr>
      <w:r w:rsidRPr="007B1EBE">
        <w:rPr>
          <w:rFonts w:ascii="Arial" w:hAnsi="Arial" w:cs="Arial"/>
          <w:sz w:val="22"/>
          <w:szCs w:val="22"/>
        </w:rPr>
        <w:t xml:space="preserve">The Concession Agreement (“CA”) between Public Works, Ports and Inland Water Transport Department of </w:t>
      </w:r>
      <w:proofErr w:type="spellStart"/>
      <w:r w:rsidRPr="007B1EBE">
        <w:rPr>
          <w:rFonts w:ascii="Arial" w:hAnsi="Arial" w:cs="Arial"/>
          <w:sz w:val="22"/>
          <w:szCs w:val="22"/>
        </w:rPr>
        <w:t>GoK</w:t>
      </w:r>
      <w:proofErr w:type="spellEnd"/>
      <w:r w:rsidRPr="007B1EBE">
        <w:rPr>
          <w:rFonts w:ascii="Arial" w:hAnsi="Arial" w:cs="Arial"/>
          <w:sz w:val="22"/>
          <w:szCs w:val="22"/>
        </w:rPr>
        <w:t>, Karnataka State Road Development Corporation Ltd. (KRDCL) and GWRTL has been signed on 4th June, 2010.</w:t>
      </w:r>
    </w:p>
    <w:p w14:paraId="0770A52B" w14:textId="77777777" w:rsidR="00D42E16" w:rsidRPr="00A93F2A" w:rsidRDefault="00D42E16" w:rsidP="00DB58ED">
      <w:pPr>
        <w:pStyle w:val="ListParagraph"/>
        <w:numPr>
          <w:ilvl w:val="0"/>
          <w:numId w:val="14"/>
        </w:numPr>
        <w:spacing w:after="0" w:line="360" w:lineRule="auto"/>
        <w:ind w:left="540" w:right="-244" w:hanging="349"/>
        <w:jc w:val="both"/>
        <w:rPr>
          <w:rFonts w:ascii="Arial" w:hAnsi="Arial" w:cs="Arial"/>
          <w:sz w:val="22"/>
          <w:szCs w:val="22"/>
        </w:rPr>
      </w:pPr>
      <w:r w:rsidRPr="00A93F2A">
        <w:rPr>
          <w:rFonts w:ascii="Arial" w:hAnsi="Arial" w:cs="Arial"/>
          <w:b/>
          <w:bCs/>
          <w:sz w:val="22"/>
          <w:szCs w:val="22"/>
        </w:rPr>
        <w:t>Financial Closure</w:t>
      </w:r>
    </w:p>
    <w:p w14:paraId="077D06D1" w14:textId="77BFB01F" w:rsidR="00D42E16" w:rsidRPr="00527526" w:rsidRDefault="00D42E16" w:rsidP="00DB58ED">
      <w:pPr>
        <w:pStyle w:val="ListParagraph"/>
        <w:spacing w:line="360" w:lineRule="auto"/>
        <w:ind w:left="540" w:right="-244"/>
        <w:jc w:val="both"/>
        <w:rPr>
          <w:rFonts w:ascii="Arial" w:hAnsi="Arial" w:cs="Arial"/>
          <w:sz w:val="22"/>
          <w:szCs w:val="22"/>
        </w:rPr>
      </w:pPr>
      <w:r w:rsidRPr="00A93F2A">
        <w:rPr>
          <w:rFonts w:ascii="Arial" w:hAnsi="Arial" w:cs="Arial"/>
          <w:sz w:val="22"/>
          <w:szCs w:val="22"/>
        </w:rPr>
        <w:t>Financial Closure was</w:t>
      </w:r>
      <w:r w:rsidR="00600FFF">
        <w:rPr>
          <w:rFonts w:ascii="Arial" w:hAnsi="Arial" w:cs="Arial"/>
          <w:sz w:val="22"/>
          <w:szCs w:val="22"/>
        </w:rPr>
        <w:t xml:space="preserve"> achieved on November 30, 2010</w:t>
      </w:r>
      <w:r w:rsidRPr="00A93F2A">
        <w:rPr>
          <w:rFonts w:ascii="Arial" w:hAnsi="Arial" w:cs="Arial"/>
          <w:sz w:val="22"/>
          <w:szCs w:val="22"/>
        </w:rPr>
        <w:t xml:space="preserve">. At the time of Financial Closure, the cost of the Project was estimated at Rs. </w:t>
      </w:r>
      <w:r w:rsidR="00600FFF">
        <w:rPr>
          <w:rFonts w:ascii="Arial" w:hAnsi="Arial" w:cs="Arial"/>
          <w:sz w:val="22"/>
          <w:szCs w:val="22"/>
        </w:rPr>
        <w:t>314.31</w:t>
      </w:r>
      <w:r w:rsidRPr="00A93F2A">
        <w:rPr>
          <w:rFonts w:ascii="Arial" w:hAnsi="Arial" w:cs="Arial"/>
          <w:sz w:val="22"/>
          <w:szCs w:val="22"/>
        </w:rPr>
        <w:t xml:space="preserve"> </w:t>
      </w:r>
      <w:proofErr w:type="spellStart"/>
      <w:r w:rsidRPr="00A93F2A">
        <w:rPr>
          <w:rFonts w:ascii="Arial" w:hAnsi="Arial" w:cs="Arial"/>
          <w:sz w:val="22"/>
          <w:szCs w:val="22"/>
        </w:rPr>
        <w:t>Cr</w:t>
      </w:r>
      <w:r w:rsidR="00600FFF">
        <w:rPr>
          <w:rFonts w:ascii="Arial" w:hAnsi="Arial" w:cs="Arial"/>
          <w:sz w:val="22"/>
          <w:szCs w:val="22"/>
        </w:rPr>
        <w:t>s</w:t>
      </w:r>
      <w:proofErr w:type="spellEnd"/>
      <w:r w:rsidRPr="00A93F2A">
        <w:rPr>
          <w:rFonts w:ascii="Arial" w:hAnsi="Arial" w:cs="Arial"/>
          <w:sz w:val="22"/>
          <w:szCs w:val="22"/>
        </w:rPr>
        <w:t>, which was proposed to be financed by Spon</w:t>
      </w:r>
      <w:r w:rsidR="00600FFF">
        <w:rPr>
          <w:rFonts w:ascii="Arial" w:hAnsi="Arial" w:cs="Arial"/>
          <w:sz w:val="22"/>
          <w:szCs w:val="22"/>
        </w:rPr>
        <w:t>sors’ Contribution of Rs. 100.58 Cr (including state govt</w:t>
      </w:r>
      <w:r w:rsidRPr="00A93F2A">
        <w:rPr>
          <w:rFonts w:ascii="Arial" w:hAnsi="Arial" w:cs="Arial"/>
          <w:sz w:val="22"/>
          <w:szCs w:val="22"/>
        </w:rPr>
        <w:t xml:space="preserve"> grant during construction period) and Rupee Term Loan facility of Rs. </w:t>
      </w:r>
      <w:r w:rsidR="00600FFF">
        <w:rPr>
          <w:rFonts w:ascii="Arial" w:hAnsi="Arial" w:cs="Arial"/>
          <w:sz w:val="22"/>
          <w:szCs w:val="22"/>
        </w:rPr>
        <w:t>213.73</w:t>
      </w:r>
      <w:r w:rsidRPr="00A93F2A">
        <w:rPr>
          <w:rFonts w:ascii="Arial" w:hAnsi="Arial" w:cs="Arial"/>
          <w:sz w:val="22"/>
          <w:szCs w:val="22"/>
        </w:rPr>
        <w:t xml:space="preserve"> Cr i.e. debt to equity ratio of </w:t>
      </w:r>
      <w:r w:rsidR="00600FFF">
        <w:rPr>
          <w:rFonts w:ascii="Arial" w:hAnsi="Arial" w:cs="Arial"/>
          <w:sz w:val="22"/>
          <w:szCs w:val="22"/>
        </w:rPr>
        <w:t>2.1</w:t>
      </w:r>
      <w:r w:rsidRPr="00A93F2A">
        <w:rPr>
          <w:rFonts w:ascii="Arial" w:hAnsi="Arial" w:cs="Arial"/>
          <w:sz w:val="22"/>
          <w:szCs w:val="22"/>
        </w:rPr>
        <w:t xml:space="preserve">3:1. The Rupee Term Loan facility of Rs. </w:t>
      </w:r>
      <w:r w:rsidR="00600FFF">
        <w:rPr>
          <w:rFonts w:ascii="Arial" w:hAnsi="Arial" w:cs="Arial"/>
          <w:sz w:val="22"/>
          <w:szCs w:val="22"/>
        </w:rPr>
        <w:t>213.73</w:t>
      </w:r>
      <w:r w:rsidR="00600FFF" w:rsidRPr="00A93F2A">
        <w:rPr>
          <w:rFonts w:ascii="Arial" w:hAnsi="Arial" w:cs="Arial"/>
          <w:sz w:val="22"/>
          <w:szCs w:val="22"/>
        </w:rPr>
        <w:t xml:space="preserve"> Cr</w:t>
      </w:r>
      <w:r w:rsidRPr="00A93F2A">
        <w:rPr>
          <w:rFonts w:ascii="Arial" w:hAnsi="Arial" w:cs="Arial"/>
          <w:sz w:val="22"/>
          <w:szCs w:val="22"/>
        </w:rPr>
        <w:t xml:space="preserve"> was tied up under consortium lending through signing of Comm</w:t>
      </w:r>
      <w:r w:rsidR="00600FFF">
        <w:rPr>
          <w:rFonts w:ascii="Arial" w:hAnsi="Arial" w:cs="Arial"/>
          <w:sz w:val="22"/>
          <w:szCs w:val="22"/>
        </w:rPr>
        <w:t>on Loan Agreement (CLA) with SBI</w:t>
      </w:r>
      <w:r w:rsidRPr="00A93F2A">
        <w:rPr>
          <w:rFonts w:ascii="Arial" w:hAnsi="Arial" w:cs="Arial"/>
          <w:sz w:val="22"/>
          <w:szCs w:val="22"/>
        </w:rPr>
        <w:t xml:space="preserve"> as the lead bank.</w:t>
      </w:r>
      <w:r w:rsidR="00600FFF">
        <w:rPr>
          <w:rFonts w:ascii="Arial" w:hAnsi="Arial" w:cs="Arial"/>
          <w:sz w:val="22"/>
          <w:szCs w:val="22"/>
        </w:rPr>
        <w:t xml:space="preserve"> </w:t>
      </w:r>
    </w:p>
    <w:p w14:paraId="627B2922" w14:textId="77777777" w:rsidR="00D42E16" w:rsidRPr="00A93F2A" w:rsidRDefault="00D42E16" w:rsidP="00DB58ED">
      <w:pPr>
        <w:pStyle w:val="ListParagraph"/>
        <w:numPr>
          <w:ilvl w:val="0"/>
          <w:numId w:val="14"/>
        </w:numPr>
        <w:spacing w:after="0" w:line="360" w:lineRule="auto"/>
        <w:ind w:left="540" w:right="-244" w:hanging="349"/>
        <w:jc w:val="both"/>
        <w:rPr>
          <w:rFonts w:ascii="Arial" w:hAnsi="Arial" w:cs="Arial"/>
          <w:sz w:val="22"/>
          <w:szCs w:val="22"/>
        </w:rPr>
      </w:pPr>
      <w:r>
        <w:rPr>
          <w:rFonts w:ascii="Arial" w:hAnsi="Arial" w:cs="Arial"/>
          <w:b/>
          <w:bCs/>
          <w:sz w:val="22"/>
          <w:szCs w:val="22"/>
        </w:rPr>
        <w:t>Appointment</w:t>
      </w:r>
      <w:r w:rsidRPr="00A93F2A">
        <w:rPr>
          <w:rFonts w:ascii="Arial" w:hAnsi="Arial" w:cs="Arial"/>
          <w:b/>
          <w:bCs/>
          <w:sz w:val="22"/>
          <w:szCs w:val="22"/>
        </w:rPr>
        <w:t xml:space="preserve"> Date</w:t>
      </w:r>
    </w:p>
    <w:p w14:paraId="14BD3072" w14:textId="77777777" w:rsidR="0058282B" w:rsidRDefault="00D42E16" w:rsidP="00DB58ED">
      <w:pPr>
        <w:pStyle w:val="ListParagraph"/>
        <w:spacing w:line="360" w:lineRule="auto"/>
        <w:ind w:left="540" w:right="-244"/>
        <w:jc w:val="both"/>
        <w:rPr>
          <w:rFonts w:ascii="Arial" w:hAnsi="Arial" w:cs="Arial"/>
          <w:sz w:val="22"/>
          <w:szCs w:val="22"/>
        </w:rPr>
      </w:pPr>
      <w:r w:rsidRPr="00A93F2A">
        <w:rPr>
          <w:rFonts w:ascii="Arial" w:hAnsi="Arial" w:cs="Arial"/>
          <w:sz w:val="22"/>
          <w:szCs w:val="22"/>
        </w:rPr>
        <w:t>The Appoint</w:t>
      </w:r>
      <w:r>
        <w:rPr>
          <w:rFonts w:ascii="Arial" w:hAnsi="Arial" w:cs="Arial"/>
          <w:sz w:val="22"/>
          <w:szCs w:val="22"/>
        </w:rPr>
        <w:t>ment</w:t>
      </w:r>
      <w:r w:rsidRPr="00A93F2A">
        <w:rPr>
          <w:rFonts w:ascii="Arial" w:hAnsi="Arial" w:cs="Arial"/>
          <w:sz w:val="22"/>
          <w:szCs w:val="22"/>
        </w:rPr>
        <w:t xml:space="preserve"> Date as per the terms of CA was declared on </w:t>
      </w:r>
      <w:r w:rsidR="0058282B">
        <w:rPr>
          <w:rFonts w:ascii="Arial" w:hAnsi="Arial" w:cs="Arial"/>
          <w:sz w:val="22"/>
          <w:szCs w:val="22"/>
        </w:rPr>
        <w:t>December 1, 2010</w:t>
      </w:r>
      <w:r w:rsidR="0058282B" w:rsidRPr="00A93F2A">
        <w:rPr>
          <w:rFonts w:ascii="Arial" w:hAnsi="Arial" w:cs="Arial"/>
          <w:sz w:val="22"/>
          <w:szCs w:val="22"/>
        </w:rPr>
        <w:t xml:space="preserve"> including </w:t>
      </w:r>
      <w:r w:rsidR="0058282B">
        <w:rPr>
          <w:rFonts w:ascii="Arial" w:hAnsi="Arial" w:cs="Arial"/>
          <w:sz w:val="22"/>
          <w:szCs w:val="22"/>
        </w:rPr>
        <w:t xml:space="preserve">21 months construction period. </w:t>
      </w:r>
    </w:p>
    <w:p w14:paraId="632A00B7" w14:textId="77777777" w:rsidR="00600FFF" w:rsidRPr="00600FFF" w:rsidRDefault="0058282B" w:rsidP="00DB58ED">
      <w:pPr>
        <w:pStyle w:val="ListParagraph"/>
        <w:numPr>
          <w:ilvl w:val="0"/>
          <w:numId w:val="14"/>
        </w:numPr>
        <w:spacing w:after="0" w:line="360" w:lineRule="auto"/>
        <w:ind w:left="540" w:right="-244" w:hanging="349"/>
        <w:jc w:val="both"/>
        <w:rPr>
          <w:rFonts w:ascii="Arial" w:hAnsi="Arial" w:cs="Arial"/>
          <w:sz w:val="22"/>
          <w:szCs w:val="22"/>
        </w:rPr>
      </w:pPr>
      <w:r w:rsidRPr="00600FFF">
        <w:rPr>
          <w:rFonts w:ascii="Arial" w:hAnsi="Arial" w:cs="Arial"/>
          <w:b/>
          <w:bCs/>
          <w:sz w:val="22"/>
          <w:szCs w:val="22"/>
        </w:rPr>
        <w:t>Commercial Operations Date</w:t>
      </w:r>
      <w:r w:rsidR="00600FFF">
        <w:rPr>
          <w:rFonts w:ascii="Arial" w:hAnsi="Arial" w:cs="Arial"/>
          <w:b/>
          <w:bCs/>
          <w:sz w:val="22"/>
          <w:szCs w:val="22"/>
        </w:rPr>
        <w:t xml:space="preserve"> (COD)</w:t>
      </w:r>
    </w:p>
    <w:p w14:paraId="29E5F9CF" w14:textId="765B92DE" w:rsidR="00D42E16" w:rsidRDefault="00600FFF" w:rsidP="00DB58ED">
      <w:pPr>
        <w:pStyle w:val="ListParagraph"/>
        <w:spacing w:line="360" w:lineRule="auto"/>
        <w:ind w:left="540" w:right="-244"/>
        <w:jc w:val="both"/>
        <w:rPr>
          <w:rFonts w:ascii="Arial" w:hAnsi="Arial" w:cs="Arial"/>
          <w:sz w:val="22"/>
          <w:szCs w:val="22"/>
        </w:rPr>
      </w:pPr>
      <w:r w:rsidRPr="00A93F2A">
        <w:rPr>
          <w:rFonts w:ascii="Arial" w:hAnsi="Arial" w:cs="Arial"/>
          <w:sz w:val="22"/>
          <w:szCs w:val="22"/>
        </w:rPr>
        <w:t>The scheduled COD of</w:t>
      </w:r>
      <w:r>
        <w:rPr>
          <w:rFonts w:ascii="Arial" w:hAnsi="Arial" w:cs="Arial"/>
          <w:sz w:val="22"/>
          <w:szCs w:val="22"/>
        </w:rPr>
        <w:t xml:space="preserve"> the Project was December 1</w:t>
      </w:r>
      <w:r w:rsidRPr="00A93F2A">
        <w:rPr>
          <w:rFonts w:ascii="Arial" w:hAnsi="Arial" w:cs="Arial"/>
          <w:sz w:val="22"/>
          <w:szCs w:val="22"/>
        </w:rPr>
        <w:t>, 2012.</w:t>
      </w:r>
      <w:r>
        <w:rPr>
          <w:rFonts w:ascii="Arial" w:hAnsi="Arial" w:cs="Arial"/>
          <w:sz w:val="22"/>
          <w:szCs w:val="22"/>
        </w:rPr>
        <w:t xml:space="preserve"> But c</w:t>
      </w:r>
      <w:r w:rsidR="0058282B" w:rsidRPr="00674D65">
        <w:rPr>
          <w:rFonts w:ascii="Arial" w:hAnsi="Arial" w:cs="Arial"/>
          <w:sz w:val="22"/>
          <w:szCs w:val="22"/>
        </w:rPr>
        <w:t xml:space="preserve">ompany achieved its COD </w:t>
      </w:r>
      <w:r w:rsidR="0058282B">
        <w:rPr>
          <w:rFonts w:ascii="Arial" w:hAnsi="Arial" w:cs="Arial"/>
          <w:sz w:val="22"/>
          <w:szCs w:val="22"/>
        </w:rPr>
        <w:t>on 6</w:t>
      </w:r>
      <w:r w:rsidR="0058282B" w:rsidRPr="00674D65">
        <w:rPr>
          <w:rFonts w:ascii="Arial" w:hAnsi="Arial" w:cs="Arial"/>
          <w:sz w:val="22"/>
          <w:szCs w:val="22"/>
          <w:vertAlign w:val="superscript"/>
        </w:rPr>
        <w:t>th</w:t>
      </w:r>
      <w:r w:rsidR="0058282B">
        <w:rPr>
          <w:rFonts w:ascii="Arial" w:hAnsi="Arial" w:cs="Arial"/>
          <w:sz w:val="22"/>
          <w:szCs w:val="22"/>
        </w:rPr>
        <w:t xml:space="preserve"> September 2012</w:t>
      </w:r>
      <w:r>
        <w:rPr>
          <w:rFonts w:ascii="Arial" w:hAnsi="Arial" w:cs="Arial"/>
          <w:sz w:val="22"/>
          <w:szCs w:val="22"/>
        </w:rPr>
        <w:t>, which was 3 months prior to the scheduled date.</w:t>
      </w:r>
    </w:p>
    <w:p w14:paraId="0C57308A" w14:textId="48F3E654" w:rsidR="00093EE5" w:rsidRPr="001B098D" w:rsidRDefault="00093EE5" w:rsidP="00DB58ED">
      <w:pPr>
        <w:pStyle w:val="ListParagraph"/>
        <w:numPr>
          <w:ilvl w:val="0"/>
          <w:numId w:val="14"/>
        </w:numPr>
        <w:spacing w:after="0" w:line="360" w:lineRule="auto"/>
        <w:ind w:left="540" w:right="-244" w:hanging="349"/>
        <w:jc w:val="both"/>
        <w:rPr>
          <w:rFonts w:ascii="Arial" w:hAnsi="Arial" w:cs="Arial"/>
          <w:sz w:val="22"/>
          <w:szCs w:val="22"/>
        </w:rPr>
      </w:pPr>
      <w:r w:rsidRPr="00A93F2A">
        <w:rPr>
          <w:rFonts w:ascii="Arial" w:hAnsi="Arial" w:cs="Arial"/>
          <w:b/>
          <w:bCs/>
          <w:sz w:val="22"/>
          <w:szCs w:val="22"/>
        </w:rPr>
        <w:t>C</w:t>
      </w:r>
      <w:r>
        <w:rPr>
          <w:rFonts w:ascii="Arial" w:hAnsi="Arial" w:cs="Arial"/>
          <w:b/>
          <w:bCs/>
          <w:sz w:val="22"/>
          <w:szCs w:val="22"/>
        </w:rPr>
        <w:t xml:space="preserve">oncessionaire </w:t>
      </w:r>
      <w:r w:rsidRPr="00A93F2A">
        <w:rPr>
          <w:rFonts w:ascii="Arial" w:hAnsi="Arial" w:cs="Arial"/>
          <w:b/>
          <w:bCs/>
          <w:sz w:val="22"/>
          <w:szCs w:val="22"/>
        </w:rPr>
        <w:t>A</w:t>
      </w:r>
      <w:r>
        <w:rPr>
          <w:rFonts w:ascii="Arial" w:hAnsi="Arial" w:cs="Arial"/>
          <w:b/>
          <w:bCs/>
          <w:sz w:val="22"/>
          <w:szCs w:val="22"/>
        </w:rPr>
        <w:t>greement</w:t>
      </w:r>
      <w:r w:rsidRPr="00A93F2A">
        <w:rPr>
          <w:rFonts w:ascii="Arial" w:hAnsi="Arial" w:cs="Arial"/>
          <w:b/>
          <w:bCs/>
          <w:sz w:val="22"/>
          <w:szCs w:val="22"/>
        </w:rPr>
        <w:t xml:space="preserve"> </w:t>
      </w:r>
      <w:r>
        <w:rPr>
          <w:rFonts w:ascii="Arial" w:hAnsi="Arial" w:cs="Arial"/>
          <w:b/>
          <w:bCs/>
          <w:sz w:val="22"/>
          <w:szCs w:val="22"/>
        </w:rPr>
        <w:t>End Date</w:t>
      </w:r>
    </w:p>
    <w:p w14:paraId="26308E8C" w14:textId="2B95AD8E" w:rsidR="001B098D" w:rsidRPr="00093EE5" w:rsidRDefault="001B098D" w:rsidP="00DB58ED">
      <w:pPr>
        <w:pStyle w:val="ListParagraph"/>
        <w:spacing w:line="360" w:lineRule="auto"/>
        <w:ind w:left="540" w:right="-244"/>
        <w:jc w:val="both"/>
        <w:rPr>
          <w:rFonts w:ascii="Arial" w:hAnsi="Arial" w:cs="Arial"/>
          <w:sz w:val="22"/>
          <w:szCs w:val="22"/>
        </w:rPr>
      </w:pPr>
      <w:r>
        <w:rPr>
          <w:rFonts w:ascii="Arial" w:hAnsi="Arial" w:cs="Arial"/>
          <w:sz w:val="22"/>
          <w:szCs w:val="22"/>
        </w:rPr>
        <w:t xml:space="preserve">The end date </w:t>
      </w:r>
      <w:r w:rsidRPr="00093EE5">
        <w:rPr>
          <w:rFonts w:ascii="Arial" w:hAnsi="Arial" w:cs="Arial"/>
          <w:sz w:val="22"/>
          <w:szCs w:val="22"/>
        </w:rPr>
        <w:t>of Concession period</w:t>
      </w:r>
      <w:r>
        <w:rPr>
          <w:rFonts w:ascii="Arial" w:hAnsi="Arial" w:cs="Arial"/>
          <w:sz w:val="22"/>
          <w:szCs w:val="22"/>
        </w:rPr>
        <w:t xml:space="preserve"> given in concession agreement is November 30, 2040.</w:t>
      </w:r>
    </w:p>
    <w:p w14:paraId="76AD48B9" w14:textId="6A07C23D" w:rsidR="00D42E16" w:rsidRPr="00A93F2A" w:rsidRDefault="000E15C0" w:rsidP="00DB58ED">
      <w:pPr>
        <w:pStyle w:val="ListParagraph"/>
        <w:numPr>
          <w:ilvl w:val="0"/>
          <w:numId w:val="14"/>
        </w:numPr>
        <w:spacing w:after="0" w:line="360" w:lineRule="auto"/>
        <w:ind w:left="540" w:right="-244" w:hanging="349"/>
        <w:jc w:val="both"/>
        <w:rPr>
          <w:rFonts w:ascii="Arial" w:hAnsi="Arial" w:cs="Arial"/>
          <w:sz w:val="22"/>
          <w:szCs w:val="22"/>
        </w:rPr>
      </w:pPr>
      <w:r>
        <w:rPr>
          <w:rFonts w:ascii="Arial" w:hAnsi="Arial" w:cs="Arial"/>
          <w:b/>
          <w:bCs/>
          <w:sz w:val="22"/>
          <w:szCs w:val="22"/>
        </w:rPr>
        <w:t>Debt Funding</w:t>
      </w:r>
      <w:r w:rsidR="001B098D">
        <w:rPr>
          <w:rFonts w:ascii="Arial" w:hAnsi="Arial" w:cs="Arial"/>
          <w:b/>
          <w:bCs/>
          <w:sz w:val="22"/>
          <w:szCs w:val="22"/>
        </w:rPr>
        <w:t xml:space="preserve"> </w:t>
      </w:r>
    </w:p>
    <w:p w14:paraId="11A5AE4E" w14:textId="77777777" w:rsidR="000E15C0" w:rsidRDefault="000E15C0" w:rsidP="00DB58ED">
      <w:pPr>
        <w:pStyle w:val="ListParagraph"/>
        <w:spacing w:line="360" w:lineRule="auto"/>
        <w:ind w:left="540" w:right="-244"/>
        <w:jc w:val="both"/>
        <w:rPr>
          <w:rFonts w:ascii="Arial" w:hAnsi="Arial" w:cs="Arial"/>
          <w:sz w:val="22"/>
          <w:szCs w:val="22"/>
        </w:rPr>
      </w:pPr>
      <w:r w:rsidRPr="003855E6">
        <w:rPr>
          <w:rFonts w:ascii="Arial" w:hAnsi="Arial" w:cs="Arial"/>
          <w:sz w:val="22"/>
          <w:szCs w:val="22"/>
        </w:rPr>
        <w:lastRenderedPageBreak/>
        <w:t xml:space="preserve">Debt requirement of Rs. 213.73 cr. as envisaged for the project is proposed to be arranged through Rupee Term Loan as per indicative terms mentioned below: </w:t>
      </w:r>
    </w:p>
    <w:tbl>
      <w:tblPr>
        <w:tblStyle w:val="TableGrid"/>
        <w:tblW w:w="8730" w:type="dxa"/>
        <w:tblInd w:w="535" w:type="dxa"/>
        <w:tblLook w:val="04A0" w:firstRow="1" w:lastRow="0" w:firstColumn="1" w:lastColumn="0" w:noHBand="0" w:noVBand="1"/>
      </w:tblPr>
      <w:tblGrid>
        <w:gridCol w:w="1980"/>
        <w:gridCol w:w="6750"/>
      </w:tblGrid>
      <w:tr w:rsidR="000E15C0" w14:paraId="5B976F19" w14:textId="77777777" w:rsidTr="00DB58ED">
        <w:tc>
          <w:tcPr>
            <w:tcW w:w="1980" w:type="dxa"/>
          </w:tcPr>
          <w:p w14:paraId="1C1CA8F3"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Borrower</w:t>
            </w:r>
          </w:p>
        </w:tc>
        <w:tc>
          <w:tcPr>
            <w:tcW w:w="6750" w:type="dxa"/>
          </w:tcPr>
          <w:p w14:paraId="128A381D"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GVRMP Whagdhari Ribbanpally Tollway Pvt. Ltd.</w:t>
            </w:r>
          </w:p>
        </w:tc>
      </w:tr>
      <w:tr w:rsidR="000E15C0" w14:paraId="60DBE5AB" w14:textId="77777777" w:rsidTr="00DB58ED">
        <w:tc>
          <w:tcPr>
            <w:tcW w:w="1980" w:type="dxa"/>
          </w:tcPr>
          <w:p w14:paraId="5B8E059F"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Facility</w:t>
            </w:r>
          </w:p>
        </w:tc>
        <w:tc>
          <w:tcPr>
            <w:tcW w:w="6750" w:type="dxa"/>
          </w:tcPr>
          <w:p w14:paraId="727A820B"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Rupee Term Loan (RTL) of Rs. 213.73 Crore to part fund the project</w:t>
            </w:r>
          </w:p>
        </w:tc>
      </w:tr>
      <w:tr w:rsidR="000E15C0" w14:paraId="206C538D" w14:textId="77777777" w:rsidTr="00DB58ED">
        <w:tc>
          <w:tcPr>
            <w:tcW w:w="1980" w:type="dxa"/>
          </w:tcPr>
          <w:p w14:paraId="6F06ACC1"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Availability Period</w:t>
            </w:r>
          </w:p>
        </w:tc>
        <w:tc>
          <w:tcPr>
            <w:tcW w:w="6750" w:type="dxa"/>
          </w:tcPr>
          <w:p w14:paraId="6E1E6DEF"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Up to 6 months from Commercial Operation Date (COD)</w:t>
            </w:r>
          </w:p>
        </w:tc>
      </w:tr>
      <w:tr w:rsidR="000E15C0" w14:paraId="73BE32F2" w14:textId="77777777" w:rsidTr="00DB58ED">
        <w:tc>
          <w:tcPr>
            <w:tcW w:w="1980" w:type="dxa"/>
          </w:tcPr>
          <w:p w14:paraId="76CE0716"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Interest Rate &amp; Interest Reset</w:t>
            </w:r>
          </w:p>
        </w:tc>
        <w:tc>
          <w:tcPr>
            <w:tcW w:w="6750" w:type="dxa"/>
          </w:tcPr>
          <w:p w14:paraId="58F2C00A"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Interest Rate &amp; Interest Reset 3.75% over SBI Base Rate (floating) present effective rate 11.25% </w:t>
            </w:r>
            <w:proofErr w:type="spellStart"/>
            <w:r w:rsidRPr="003855E6">
              <w:rPr>
                <w:rFonts w:ascii="Arial" w:hAnsi="Arial" w:cs="Arial"/>
                <w:sz w:val="22"/>
                <w:szCs w:val="22"/>
              </w:rPr>
              <w:t>p.a</w:t>
            </w:r>
            <w:proofErr w:type="spellEnd"/>
            <w:r w:rsidRPr="003855E6">
              <w:rPr>
                <w:rFonts w:ascii="Arial" w:hAnsi="Arial" w:cs="Arial"/>
                <w:sz w:val="22"/>
                <w:szCs w:val="22"/>
              </w:rPr>
              <w:t xml:space="preserve"> up to COD and reset of interest spread at annual intervals thereafter</w:t>
            </w:r>
          </w:p>
        </w:tc>
      </w:tr>
      <w:tr w:rsidR="000E15C0" w14:paraId="28E587A6" w14:textId="77777777" w:rsidTr="00DB58ED">
        <w:tc>
          <w:tcPr>
            <w:tcW w:w="1980" w:type="dxa"/>
          </w:tcPr>
          <w:p w14:paraId="62B55CA8"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Bank charges</w:t>
            </w:r>
          </w:p>
        </w:tc>
        <w:tc>
          <w:tcPr>
            <w:tcW w:w="6750" w:type="dxa"/>
          </w:tcPr>
          <w:p w14:paraId="62B084DA"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0.9% of the loan amount including upfront fee and under-writing commission</w:t>
            </w:r>
          </w:p>
        </w:tc>
      </w:tr>
      <w:tr w:rsidR="000E15C0" w14:paraId="1AC3B851" w14:textId="77777777" w:rsidTr="00DB58ED">
        <w:tc>
          <w:tcPr>
            <w:tcW w:w="1980" w:type="dxa"/>
          </w:tcPr>
          <w:p w14:paraId="0891A6BA"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Tenor of Loan</w:t>
            </w:r>
          </w:p>
        </w:tc>
        <w:tc>
          <w:tcPr>
            <w:tcW w:w="6750" w:type="dxa"/>
          </w:tcPr>
          <w:p w14:paraId="56B5E29E"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Door-to-door tenor of 14 years including 2 years of construction period, 6 months of moratorium and 11.5 years of repayment</w:t>
            </w:r>
          </w:p>
        </w:tc>
      </w:tr>
      <w:tr w:rsidR="000E15C0" w14:paraId="5F5EF509" w14:textId="77777777" w:rsidTr="00DB58ED">
        <w:tc>
          <w:tcPr>
            <w:tcW w:w="1980" w:type="dxa"/>
          </w:tcPr>
          <w:p w14:paraId="6182CAFF"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Security</w:t>
            </w:r>
          </w:p>
        </w:tc>
        <w:tc>
          <w:tcPr>
            <w:tcW w:w="6750" w:type="dxa"/>
          </w:tcPr>
          <w:p w14:paraId="71B29517"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A first mortgage and charge over all the Borrower’s properties and assets, both present and future excluding the project assets (as defined in Concession Agreement). </w:t>
            </w:r>
          </w:p>
          <w:p w14:paraId="6B0E883E"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A first charge/assignment of all the receivables/ revenues of the Borrower from the project or otherwise. </w:t>
            </w:r>
          </w:p>
          <w:p w14:paraId="278D9A27"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Pledge of 51% shares of the Borrower. </w:t>
            </w:r>
          </w:p>
          <w:p w14:paraId="7E5F85BC"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A first charge on Debt Service Reserve Account for 6 months of interest &amp; principal payments. </w:t>
            </w:r>
          </w:p>
          <w:p w14:paraId="319A66A6"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A first charge on all Borrower’s bank accounts including, without limitation, the Escrow Account and each of the other accounts required to be created by the Borrower under any project document or contract. </w:t>
            </w:r>
          </w:p>
          <w:p w14:paraId="0B60B0C5"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xml:space="preserve">• A first charge / assignment/ security interest on the Borrower’s rights under the Concession Agreement, Project Documents, EPC Contract, Contracts and all licenses, permits, approvals, consents and insurance policies in respect of the Project, as per the provisions of the Concession Agreement. </w:t>
            </w:r>
          </w:p>
          <w:p w14:paraId="176A2D77"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 Assignment of contractor guarantees, liquidated damages, letter of credit, guarantee or performance bond that may be provided by any counter-party under any Project Agreement or contract in favor of the Borrower. Project Information Memorandum GWRTL 17</w:t>
            </w:r>
          </w:p>
        </w:tc>
      </w:tr>
      <w:tr w:rsidR="000E15C0" w14:paraId="71ABD269" w14:textId="77777777" w:rsidTr="00DB58ED">
        <w:tc>
          <w:tcPr>
            <w:tcW w:w="1980" w:type="dxa"/>
          </w:tcPr>
          <w:p w14:paraId="58EB4D0F" w14:textId="77777777" w:rsidR="000E15C0" w:rsidRDefault="000E15C0" w:rsidP="00402685">
            <w:pPr>
              <w:pStyle w:val="ListParagraph"/>
              <w:spacing w:line="360" w:lineRule="auto"/>
              <w:ind w:left="0"/>
              <w:jc w:val="both"/>
              <w:rPr>
                <w:rFonts w:ascii="Arial" w:hAnsi="Arial" w:cs="Arial"/>
                <w:sz w:val="22"/>
                <w:szCs w:val="22"/>
              </w:rPr>
            </w:pPr>
            <w:r w:rsidRPr="003855E6">
              <w:rPr>
                <w:rFonts w:ascii="Arial" w:hAnsi="Arial" w:cs="Arial"/>
                <w:sz w:val="22"/>
                <w:szCs w:val="22"/>
              </w:rPr>
              <w:t>Undertakings</w:t>
            </w:r>
          </w:p>
        </w:tc>
        <w:tc>
          <w:tcPr>
            <w:tcW w:w="6750" w:type="dxa"/>
          </w:tcPr>
          <w:p w14:paraId="55F81CC7" w14:textId="77777777" w:rsidR="000E15C0" w:rsidRDefault="000E15C0" w:rsidP="00402685">
            <w:pPr>
              <w:spacing w:line="360" w:lineRule="auto"/>
              <w:jc w:val="both"/>
              <w:rPr>
                <w:rFonts w:ascii="Arial" w:hAnsi="Arial" w:cs="Arial"/>
                <w:sz w:val="22"/>
                <w:szCs w:val="22"/>
              </w:rPr>
            </w:pPr>
            <w:r w:rsidRPr="003855E6">
              <w:rPr>
                <w:rFonts w:ascii="Arial" w:hAnsi="Arial" w:cs="Arial"/>
                <w:sz w:val="22"/>
                <w:szCs w:val="22"/>
              </w:rPr>
              <w:t xml:space="preserve">• Promoter shall furnish a shortfall undertaking (to bring in additional funds in a form acceptable to lenders) for cases of any cost overrun during construction period. </w:t>
            </w:r>
          </w:p>
          <w:p w14:paraId="2A74E073" w14:textId="77777777" w:rsidR="000E15C0" w:rsidRDefault="000E15C0" w:rsidP="00402685">
            <w:pPr>
              <w:spacing w:line="360" w:lineRule="auto"/>
              <w:jc w:val="both"/>
              <w:rPr>
                <w:rFonts w:ascii="Arial" w:hAnsi="Arial" w:cs="Arial"/>
                <w:sz w:val="22"/>
                <w:szCs w:val="22"/>
              </w:rPr>
            </w:pPr>
            <w:r w:rsidRPr="003855E6">
              <w:rPr>
                <w:rFonts w:ascii="Arial" w:hAnsi="Arial" w:cs="Arial"/>
                <w:sz w:val="22"/>
                <w:szCs w:val="22"/>
              </w:rPr>
              <w:lastRenderedPageBreak/>
              <w:t xml:space="preserve">• Promoter shall furnish an undertaking to provide promoter support in case of termination of concession during the construction period. </w:t>
            </w:r>
          </w:p>
          <w:p w14:paraId="60D373AB" w14:textId="77777777" w:rsidR="000E15C0" w:rsidRDefault="000E15C0" w:rsidP="00402685">
            <w:pPr>
              <w:spacing w:line="360" w:lineRule="auto"/>
              <w:jc w:val="both"/>
              <w:rPr>
                <w:rFonts w:ascii="Arial" w:hAnsi="Arial" w:cs="Arial"/>
                <w:sz w:val="22"/>
                <w:szCs w:val="22"/>
              </w:rPr>
            </w:pPr>
            <w:r w:rsidRPr="003855E6">
              <w:rPr>
                <w:rFonts w:ascii="Arial" w:hAnsi="Arial" w:cs="Arial"/>
                <w:sz w:val="22"/>
                <w:szCs w:val="22"/>
              </w:rPr>
              <w:t xml:space="preserve">• Undertaking from GVR Infra Projects Ltd for not reducing its shareholding in the Borrower below 50% without prior written approval of lenders </w:t>
            </w:r>
          </w:p>
          <w:p w14:paraId="2B09436F" w14:textId="77777777" w:rsidR="000E15C0" w:rsidRDefault="000E15C0" w:rsidP="00402685">
            <w:pPr>
              <w:spacing w:line="360" w:lineRule="auto"/>
              <w:jc w:val="both"/>
              <w:rPr>
                <w:rFonts w:ascii="Arial" w:hAnsi="Arial" w:cs="Arial"/>
                <w:sz w:val="22"/>
                <w:szCs w:val="22"/>
              </w:rPr>
            </w:pPr>
            <w:r w:rsidRPr="003855E6">
              <w:rPr>
                <w:rFonts w:ascii="Arial" w:hAnsi="Arial" w:cs="Arial"/>
                <w:sz w:val="22"/>
                <w:szCs w:val="22"/>
              </w:rPr>
              <w:t xml:space="preserve">• Undertaking from the Promoter that in the event the Promoter’s contribution for the Project is brought in the form other than equity, then the repayment / redemption of such amount shall be sub-ordinated to servicing of term debt from Lenders. Further, no such repayment/redemption / servicing in respect of promoter contribution shall be allowed during the moratorium period. </w:t>
            </w:r>
          </w:p>
          <w:p w14:paraId="1D6CCAC6" w14:textId="77777777" w:rsidR="000E15C0" w:rsidRDefault="000E15C0" w:rsidP="00402685">
            <w:pPr>
              <w:spacing w:line="360" w:lineRule="auto"/>
              <w:jc w:val="both"/>
              <w:rPr>
                <w:rFonts w:ascii="Arial" w:hAnsi="Arial" w:cs="Arial"/>
                <w:sz w:val="22"/>
                <w:szCs w:val="22"/>
              </w:rPr>
            </w:pPr>
            <w:r w:rsidRPr="003855E6">
              <w:rPr>
                <w:rFonts w:ascii="Arial" w:hAnsi="Arial" w:cs="Arial"/>
                <w:sz w:val="22"/>
                <w:szCs w:val="22"/>
              </w:rPr>
              <w:t xml:space="preserve">All the charges on security shall be ranked Pari-Passu with the participating Lenders. </w:t>
            </w:r>
          </w:p>
        </w:tc>
      </w:tr>
    </w:tbl>
    <w:p w14:paraId="1563E8E3" w14:textId="77777777" w:rsidR="000E15C0" w:rsidRDefault="000E15C0" w:rsidP="000E15C0">
      <w:pPr>
        <w:pStyle w:val="ListParagraph"/>
        <w:spacing w:after="0" w:line="360" w:lineRule="auto"/>
        <w:ind w:left="709"/>
        <w:jc w:val="both"/>
        <w:rPr>
          <w:rFonts w:ascii="Arial" w:hAnsi="Arial" w:cs="Arial"/>
          <w:sz w:val="22"/>
          <w:szCs w:val="22"/>
        </w:rPr>
      </w:pPr>
    </w:p>
    <w:p w14:paraId="34E9FC92" w14:textId="4A2875D7" w:rsidR="000E15C0" w:rsidRPr="00E11B13" w:rsidRDefault="000E15C0" w:rsidP="00DB58ED">
      <w:pPr>
        <w:pStyle w:val="ListParagraph"/>
        <w:numPr>
          <w:ilvl w:val="0"/>
          <w:numId w:val="14"/>
        </w:numPr>
        <w:spacing w:after="0" w:line="360" w:lineRule="auto"/>
        <w:ind w:left="540" w:right="-244" w:hanging="349"/>
        <w:jc w:val="both"/>
        <w:rPr>
          <w:rFonts w:ascii="Arial" w:hAnsi="Arial" w:cs="Arial"/>
          <w:sz w:val="22"/>
          <w:szCs w:val="22"/>
        </w:rPr>
      </w:pPr>
      <w:r>
        <w:rPr>
          <w:rFonts w:ascii="Arial" w:hAnsi="Arial" w:cs="Arial"/>
          <w:b/>
          <w:bCs/>
          <w:sz w:val="22"/>
          <w:szCs w:val="22"/>
        </w:rPr>
        <w:t>Commencement Of Tolling</w:t>
      </w:r>
    </w:p>
    <w:p w14:paraId="70CBC8D5" w14:textId="59BE06AA" w:rsidR="00D42E16" w:rsidRDefault="000E15C0" w:rsidP="00DB58ED">
      <w:pPr>
        <w:pStyle w:val="ListParagraph"/>
        <w:spacing w:line="360" w:lineRule="auto"/>
        <w:ind w:left="540" w:right="-244"/>
        <w:jc w:val="both"/>
        <w:rPr>
          <w:rFonts w:ascii="Arial" w:hAnsi="Arial" w:cs="Arial"/>
          <w:sz w:val="22"/>
          <w:szCs w:val="22"/>
        </w:rPr>
      </w:pPr>
      <w:r>
        <w:rPr>
          <w:rFonts w:ascii="Arial" w:hAnsi="Arial" w:cs="Arial"/>
          <w:sz w:val="22"/>
          <w:szCs w:val="22"/>
        </w:rPr>
        <w:t>C</w:t>
      </w:r>
      <w:r w:rsidRPr="00674D65">
        <w:rPr>
          <w:rFonts w:ascii="Arial" w:hAnsi="Arial" w:cs="Arial"/>
          <w:sz w:val="22"/>
          <w:szCs w:val="22"/>
        </w:rPr>
        <w:t xml:space="preserve">ompany achieved its COD </w:t>
      </w:r>
      <w:r>
        <w:rPr>
          <w:rFonts w:ascii="Arial" w:hAnsi="Arial" w:cs="Arial"/>
          <w:sz w:val="22"/>
          <w:szCs w:val="22"/>
        </w:rPr>
        <w:t>on 6</w:t>
      </w:r>
      <w:r w:rsidRPr="00674D65">
        <w:rPr>
          <w:rFonts w:ascii="Arial" w:hAnsi="Arial" w:cs="Arial"/>
          <w:sz w:val="22"/>
          <w:szCs w:val="22"/>
          <w:vertAlign w:val="superscript"/>
        </w:rPr>
        <w:t>th</w:t>
      </w:r>
      <w:r>
        <w:rPr>
          <w:rFonts w:ascii="Arial" w:hAnsi="Arial" w:cs="Arial"/>
          <w:sz w:val="22"/>
          <w:szCs w:val="22"/>
        </w:rPr>
        <w:t xml:space="preserve"> September 2012, which was 3 months prior to the scheduled date. Tolling commenced for 135.85</w:t>
      </w:r>
      <w:r w:rsidRPr="00A93F2A">
        <w:rPr>
          <w:rFonts w:ascii="Arial" w:hAnsi="Arial" w:cs="Arial"/>
          <w:sz w:val="22"/>
          <w:szCs w:val="22"/>
        </w:rPr>
        <w:t xml:space="preserve"> km </w:t>
      </w:r>
      <w:r>
        <w:rPr>
          <w:rFonts w:ascii="Arial" w:hAnsi="Arial" w:cs="Arial"/>
          <w:sz w:val="22"/>
          <w:szCs w:val="22"/>
        </w:rPr>
        <w:t>started on September 7, 2012.</w:t>
      </w:r>
    </w:p>
    <w:p w14:paraId="503DF1EA" w14:textId="697ED04B" w:rsidR="00385A80" w:rsidRPr="00A724D5" w:rsidRDefault="00E11206" w:rsidP="00DB58ED">
      <w:pPr>
        <w:pStyle w:val="ListParagraph"/>
        <w:numPr>
          <w:ilvl w:val="0"/>
          <w:numId w:val="2"/>
        </w:numPr>
        <w:spacing w:line="360" w:lineRule="auto"/>
        <w:ind w:left="180" w:right="-244"/>
        <w:jc w:val="both"/>
        <w:rPr>
          <w:rFonts w:ascii="Arial" w:hAnsi="Arial" w:cs="Arial"/>
          <w:b/>
          <w:sz w:val="22"/>
          <w:szCs w:val="22"/>
          <w:u w:val="single"/>
        </w:rPr>
      </w:pPr>
      <w:r w:rsidRPr="00385A80">
        <w:rPr>
          <w:rFonts w:ascii="Arial" w:hAnsi="Arial" w:cs="Arial"/>
          <w:b/>
          <w:sz w:val="22"/>
          <w:szCs w:val="22"/>
        </w:rPr>
        <w:t xml:space="preserve">TYPE OF REPORT: </w:t>
      </w:r>
      <w:r w:rsidR="00A724D5" w:rsidRPr="00A724D5">
        <w:rPr>
          <w:rFonts w:ascii="Arial" w:hAnsi="Arial" w:cs="Arial"/>
          <w:sz w:val="22"/>
        </w:rPr>
        <w:t xml:space="preserve">Enterprise Valuation of </w:t>
      </w:r>
      <w:r w:rsidR="00F76815">
        <w:rPr>
          <w:rFonts w:ascii="Arial" w:hAnsi="Arial" w:cs="Arial"/>
          <w:sz w:val="22"/>
          <w:szCs w:val="22"/>
        </w:rPr>
        <w:t>M/s GVRMP Whagdhari Ribbanpally Tollway Private Limited</w:t>
      </w:r>
      <w:r w:rsidR="00A724D5" w:rsidRPr="00A724D5">
        <w:rPr>
          <w:rFonts w:ascii="Arial" w:eastAsia="Arial" w:hAnsi="Arial"/>
          <w:sz w:val="22"/>
        </w:rPr>
        <w:t>.</w:t>
      </w:r>
    </w:p>
    <w:p w14:paraId="53428C18" w14:textId="77777777" w:rsidR="003451BA" w:rsidRPr="006E5F0E" w:rsidRDefault="003451BA" w:rsidP="003451BA">
      <w:pPr>
        <w:pStyle w:val="ListParagraph"/>
        <w:spacing w:after="0" w:line="360" w:lineRule="auto"/>
        <w:ind w:left="426"/>
        <w:jc w:val="both"/>
        <w:rPr>
          <w:rFonts w:ascii="Arial" w:hAnsi="Arial" w:cs="Arial"/>
          <w:b/>
          <w:sz w:val="22"/>
          <w:szCs w:val="22"/>
          <w:u w:val="single"/>
        </w:rPr>
      </w:pPr>
    </w:p>
    <w:p w14:paraId="4C3CCFF5" w14:textId="73E8EC90" w:rsidR="006E5F0E" w:rsidRPr="00F43FE0" w:rsidRDefault="00E11206" w:rsidP="00DB58ED">
      <w:pPr>
        <w:pStyle w:val="ListParagraph"/>
        <w:numPr>
          <w:ilvl w:val="0"/>
          <w:numId w:val="2"/>
        </w:numPr>
        <w:spacing w:line="360" w:lineRule="auto"/>
        <w:ind w:left="180" w:right="-244"/>
        <w:jc w:val="both"/>
        <w:rPr>
          <w:rFonts w:ascii="Arial" w:hAnsi="Arial" w:cs="Arial"/>
          <w:b/>
          <w:sz w:val="22"/>
          <w:szCs w:val="22"/>
        </w:rPr>
      </w:pPr>
      <w:r w:rsidRPr="00F43FE0">
        <w:rPr>
          <w:rFonts w:ascii="Arial" w:hAnsi="Arial" w:cs="Arial"/>
          <w:b/>
          <w:sz w:val="22"/>
          <w:szCs w:val="22"/>
        </w:rPr>
        <w:t xml:space="preserve">PURPOSE OF THE REPORT: </w:t>
      </w:r>
      <w:r w:rsidR="00F43FE0" w:rsidRPr="00F43FE0">
        <w:rPr>
          <w:rFonts w:ascii="Arial" w:hAnsi="Arial" w:cs="Arial"/>
          <w:sz w:val="22"/>
          <w:szCs w:val="22"/>
          <w:lang w:val="en-IN"/>
        </w:rPr>
        <w:t xml:space="preserve">To estimate &amp; determine current Fair Enterprise Value of the </w:t>
      </w:r>
      <w:r w:rsidR="00F76815" w:rsidRPr="00BE66C1">
        <w:rPr>
          <w:rFonts w:ascii="Arial" w:eastAsia="Arial" w:hAnsi="Arial"/>
          <w:sz w:val="22"/>
        </w:rPr>
        <w:t>SPV Company</w:t>
      </w:r>
      <w:r w:rsidR="00F76815" w:rsidRPr="00BE66C1">
        <w:rPr>
          <w:rFonts w:ascii="Arial" w:eastAsia="Arial" w:hAnsi="Arial"/>
          <w:b/>
          <w:sz w:val="22"/>
        </w:rPr>
        <w:t xml:space="preserve"> </w:t>
      </w:r>
      <w:r w:rsidR="00F76815" w:rsidRPr="00BE66C1">
        <w:rPr>
          <w:rFonts w:ascii="Arial" w:eastAsia="Arial" w:hAnsi="Arial"/>
          <w:sz w:val="22"/>
        </w:rPr>
        <w:t>to enable the lenders to evaluate the further course of action on this account</w:t>
      </w:r>
      <w:r w:rsidR="00F43FE0" w:rsidRPr="00F43FE0">
        <w:rPr>
          <w:rFonts w:ascii="Arial" w:hAnsi="Arial" w:cs="Arial"/>
          <w:sz w:val="22"/>
          <w:szCs w:val="22"/>
          <w:lang w:val="en-IN"/>
        </w:rPr>
        <w:t>.</w:t>
      </w:r>
    </w:p>
    <w:p w14:paraId="24254BAB" w14:textId="77777777" w:rsidR="00F43FE0" w:rsidRPr="00F43FE0" w:rsidRDefault="00F43FE0" w:rsidP="00F43FE0">
      <w:pPr>
        <w:pStyle w:val="ListParagraph"/>
        <w:spacing w:after="0" w:line="360" w:lineRule="auto"/>
        <w:ind w:left="426"/>
        <w:jc w:val="both"/>
        <w:rPr>
          <w:rFonts w:ascii="Arial" w:hAnsi="Arial" w:cs="Arial"/>
          <w:b/>
          <w:sz w:val="22"/>
          <w:szCs w:val="22"/>
        </w:rPr>
      </w:pPr>
    </w:p>
    <w:p w14:paraId="3EC6E292" w14:textId="77777777" w:rsidR="00791118" w:rsidRPr="00791118" w:rsidRDefault="00A158F5" w:rsidP="00DB58ED">
      <w:pPr>
        <w:pStyle w:val="ListParagraph"/>
        <w:numPr>
          <w:ilvl w:val="0"/>
          <w:numId w:val="2"/>
        </w:numPr>
        <w:spacing w:line="360" w:lineRule="auto"/>
        <w:ind w:left="180" w:right="-244"/>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Pr="00C5267F">
        <w:rPr>
          <w:rFonts w:ascii="Arial" w:eastAsia="Arial" w:hAnsi="Arial" w:cs="Arial"/>
          <w:sz w:val="22"/>
          <w:szCs w:val="22"/>
        </w:rPr>
        <w:t xml:space="preserve">To </w:t>
      </w:r>
      <w:r w:rsidRPr="008B4FEA">
        <w:rPr>
          <w:rFonts w:ascii="Arial" w:hAnsi="Arial" w:cs="Arial"/>
          <w:sz w:val="22"/>
          <w:szCs w:val="22"/>
        </w:rPr>
        <w:t>assess</w:t>
      </w:r>
      <w:r>
        <w:rPr>
          <w:rFonts w:ascii="Arial" w:hAnsi="Arial" w:cs="Arial"/>
          <w:sz w:val="22"/>
          <w:szCs w:val="22"/>
        </w:rPr>
        <w:t>,</w:t>
      </w:r>
      <w:r w:rsidRPr="008B4FEA">
        <w:rPr>
          <w:rFonts w:ascii="Arial" w:hAnsi="Arial" w:cs="Arial"/>
          <w:sz w:val="22"/>
          <w:szCs w:val="22"/>
        </w:rPr>
        <w:t xml:space="preserve"> determine </w:t>
      </w:r>
      <w:r>
        <w:rPr>
          <w:rFonts w:ascii="Arial" w:hAnsi="Arial" w:cs="Arial"/>
          <w:sz w:val="22"/>
          <w:szCs w:val="22"/>
        </w:rPr>
        <w:t xml:space="preserve">&amp; compute the </w:t>
      </w:r>
      <w:r w:rsidRPr="00C5267F">
        <w:rPr>
          <w:rFonts w:ascii="Arial" w:eastAsia="Arial" w:hAnsi="Arial" w:cs="Arial"/>
          <w:sz w:val="22"/>
          <w:szCs w:val="22"/>
        </w:rPr>
        <w:t>Enterprise Value of the Com</w:t>
      </w:r>
      <w:r w:rsidR="00E44FC0">
        <w:rPr>
          <w:rFonts w:ascii="Arial" w:eastAsia="Arial" w:hAnsi="Arial" w:cs="Arial"/>
          <w:sz w:val="22"/>
          <w:szCs w:val="22"/>
        </w:rPr>
        <w:t>pany based on Discounted Cash Flows Model</w:t>
      </w:r>
    </w:p>
    <w:p w14:paraId="7BAFC4B0" w14:textId="4221A1AA" w:rsidR="00F76815" w:rsidRPr="00A36A76" w:rsidRDefault="00F76815" w:rsidP="00DB58ED">
      <w:pPr>
        <w:pStyle w:val="ListParagraph"/>
        <w:numPr>
          <w:ilvl w:val="0"/>
          <w:numId w:val="15"/>
        </w:numPr>
        <w:spacing w:line="360" w:lineRule="auto"/>
        <w:ind w:right="-244"/>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21199F62" w14:textId="77777777" w:rsidR="00F76815" w:rsidRDefault="00F76815" w:rsidP="00DB58ED">
      <w:pPr>
        <w:pStyle w:val="ListParagraph"/>
        <w:numPr>
          <w:ilvl w:val="0"/>
          <w:numId w:val="15"/>
        </w:numPr>
        <w:spacing w:line="360" w:lineRule="auto"/>
        <w:ind w:right="-244"/>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Pr>
          <w:rFonts w:ascii="Arial" w:hAnsi="Arial" w:cs="Arial"/>
          <w:b/>
          <w:i/>
          <w:color w:val="000000"/>
          <w:sz w:val="22"/>
          <w:szCs w:val="22"/>
        </w:rPr>
        <w:t>131.50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6F04276C" w14:textId="77777777" w:rsidR="00F76815" w:rsidRPr="00A36A76" w:rsidRDefault="00F76815" w:rsidP="00DB58ED">
      <w:pPr>
        <w:pStyle w:val="ListParagraph"/>
        <w:numPr>
          <w:ilvl w:val="0"/>
          <w:numId w:val="15"/>
        </w:numPr>
        <w:spacing w:line="360" w:lineRule="auto"/>
        <w:ind w:right="-244"/>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D695C9D" w14:textId="77777777" w:rsidR="00F76815" w:rsidRDefault="00F76815" w:rsidP="00DB58ED">
      <w:pPr>
        <w:pStyle w:val="ListParagraph"/>
        <w:numPr>
          <w:ilvl w:val="0"/>
          <w:numId w:val="15"/>
        </w:numPr>
        <w:spacing w:after="240" w:line="360" w:lineRule="auto"/>
        <w:ind w:right="-244"/>
        <w:jc w:val="both"/>
        <w:rPr>
          <w:rFonts w:ascii="Arial" w:hAnsi="Arial" w:cs="Arial"/>
          <w:b/>
          <w:i/>
          <w:color w:val="000000"/>
          <w:sz w:val="22"/>
          <w:szCs w:val="22"/>
        </w:rPr>
      </w:pPr>
      <w:r w:rsidRPr="00A36A76">
        <w:rPr>
          <w:rFonts w:ascii="Arial" w:hAnsi="Arial" w:cs="Arial"/>
          <w:b/>
          <w:i/>
          <w:color w:val="000000"/>
          <w:sz w:val="22"/>
          <w:szCs w:val="22"/>
        </w:rPr>
        <w:lastRenderedPageBreak/>
        <w:t>It doesn’t contain the principles of physical asset valuation and is not based on the site inspection of the project.</w:t>
      </w:r>
    </w:p>
    <w:p w14:paraId="1E12A89C" w14:textId="77777777" w:rsidR="00F76815" w:rsidRPr="00F92EA7" w:rsidRDefault="00F76815" w:rsidP="00DB58ED">
      <w:pPr>
        <w:pStyle w:val="ListParagraph"/>
        <w:numPr>
          <w:ilvl w:val="0"/>
          <w:numId w:val="15"/>
        </w:numPr>
        <w:spacing w:after="240" w:line="360" w:lineRule="auto"/>
        <w:ind w:right="-244"/>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p>
    <w:p w14:paraId="4CDB3DA4" w14:textId="77777777" w:rsidR="00F76815" w:rsidRPr="000860B3" w:rsidRDefault="00F76815" w:rsidP="00DB58ED">
      <w:pPr>
        <w:pStyle w:val="ListParagraph"/>
        <w:numPr>
          <w:ilvl w:val="0"/>
          <w:numId w:val="15"/>
        </w:numPr>
        <w:spacing w:after="240" w:line="360" w:lineRule="auto"/>
        <w:ind w:right="-244"/>
        <w:jc w:val="both"/>
        <w:rPr>
          <w:rFonts w:ascii="Arial" w:eastAsia="Arial" w:hAnsi="Arial"/>
          <w:i/>
          <w:sz w:val="22"/>
        </w:rPr>
      </w:pPr>
      <w:r w:rsidRPr="00F92EA7">
        <w:rPr>
          <w:rFonts w:ascii="Arial" w:hAnsi="Arial" w:cs="Arial"/>
          <w:b/>
          <w:i/>
          <w:color w:val="000000"/>
          <w:sz w:val="22"/>
          <w:szCs w:val="22"/>
        </w:rPr>
        <w:t>We have relied on the data provided by the Bank</w:t>
      </w:r>
      <w:r>
        <w:rPr>
          <w:rFonts w:ascii="Arial" w:hAnsi="Arial" w:cs="Arial"/>
          <w:b/>
          <w:i/>
          <w:color w:val="000000"/>
          <w:sz w:val="22"/>
          <w:szCs w:val="22"/>
        </w:rPr>
        <w:t xml:space="preserve"> and the Company</w:t>
      </w:r>
      <w:r w:rsidRPr="00F92EA7">
        <w:rPr>
          <w:rFonts w:ascii="Arial" w:hAnsi="Arial" w:cs="Arial"/>
          <w:b/>
          <w:i/>
          <w:color w:val="000000"/>
          <w:sz w:val="22"/>
          <w:szCs w:val="22"/>
        </w:rPr>
        <w:t xml:space="preserve"> in good faith.</w:t>
      </w:r>
    </w:p>
    <w:p w14:paraId="6A113C0E" w14:textId="5414DA5F" w:rsidR="00A158F5" w:rsidRPr="00F76815" w:rsidRDefault="00F76815" w:rsidP="00DB58ED">
      <w:pPr>
        <w:pStyle w:val="ListParagraph"/>
        <w:numPr>
          <w:ilvl w:val="0"/>
          <w:numId w:val="15"/>
        </w:numPr>
        <w:spacing w:line="360" w:lineRule="auto"/>
        <w:ind w:right="-244"/>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2C9E2942" w14:textId="2F7AC010" w:rsidR="00AC1306" w:rsidRPr="00F43FE0" w:rsidRDefault="00E11206" w:rsidP="00DB58ED">
      <w:pPr>
        <w:pStyle w:val="ListParagraph"/>
        <w:numPr>
          <w:ilvl w:val="0"/>
          <w:numId w:val="2"/>
        </w:numPr>
        <w:spacing w:line="360" w:lineRule="auto"/>
        <w:ind w:left="180" w:right="-244"/>
        <w:jc w:val="both"/>
        <w:rPr>
          <w:rFonts w:ascii="Arial" w:hAnsi="Arial" w:cs="Arial"/>
          <w:b/>
          <w:sz w:val="22"/>
          <w:szCs w:val="22"/>
        </w:rPr>
      </w:pPr>
      <w:r w:rsidRPr="00D03E04">
        <w:rPr>
          <w:rFonts w:ascii="Arial" w:hAnsi="Arial" w:cs="Arial"/>
          <w:b/>
          <w:sz w:val="22"/>
          <w:szCs w:val="22"/>
        </w:rPr>
        <w:t xml:space="preserve">METHODOLOGY/ MODEL ADOPTED: </w:t>
      </w:r>
      <w:r w:rsidRPr="00D03E04">
        <w:rPr>
          <w:rFonts w:ascii="Arial" w:hAnsi="Arial" w:cs="Arial"/>
          <w:sz w:val="22"/>
          <w:szCs w:val="22"/>
        </w:rPr>
        <w:t>Free Cash Flow to Firm Model for the calculation of Enterprise Value of the Company.</w:t>
      </w:r>
    </w:p>
    <w:p w14:paraId="13270101" w14:textId="77777777" w:rsidR="00F43FE0" w:rsidRPr="00F43FE0" w:rsidRDefault="00F43FE0" w:rsidP="00C6074D">
      <w:pPr>
        <w:pStyle w:val="ListParagraph"/>
        <w:spacing w:after="0" w:line="360" w:lineRule="auto"/>
        <w:ind w:left="426"/>
        <w:jc w:val="both"/>
        <w:rPr>
          <w:rFonts w:ascii="Arial" w:hAnsi="Arial" w:cs="Arial"/>
          <w:b/>
          <w:sz w:val="22"/>
          <w:szCs w:val="22"/>
        </w:rPr>
      </w:pPr>
    </w:p>
    <w:p w14:paraId="027FC389" w14:textId="77777777" w:rsidR="00E11206" w:rsidRPr="008970A3" w:rsidRDefault="00E11206" w:rsidP="00DB58ED">
      <w:pPr>
        <w:pStyle w:val="ListParagraph"/>
        <w:numPr>
          <w:ilvl w:val="0"/>
          <w:numId w:val="2"/>
        </w:numPr>
        <w:spacing w:line="360" w:lineRule="auto"/>
        <w:ind w:left="180" w:right="-244"/>
        <w:jc w:val="both"/>
        <w:rPr>
          <w:rFonts w:ascii="Arial" w:hAnsi="Arial" w:cs="Arial"/>
          <w:b/>
          <w:sz w:val="22"/>
          <w:szCs w:val="22"/>
        </w:rPr>
      </w:pPr>
      <w:r w:rsidRPr="008970A3">
        <w:rPr>
          <w:rFonts w:ascii="Arial" w:hAnsi="Arial" w:cs="Arial"/>
          <w:b/>
          <w:sz w:val="22"/>
          <w:szCs w:val="22"/>
        </w:rPr>
        <w:t xml:space="preserve">DOCUMENTS / DATA REFFERED: </w:t>
      </w:r>
    </w:p>
    <w:p w14:paraId="7A7D1B9C" w14:textId="57FA5D77" w:rsidR="00E11206" w:rsidRDefault="00E11206" w:rsidP="001703CD">
      <w:pPr>
        <w:pStyle w:val="ListParagraph"/>
        <w:numPr>
          <w:ilvl w:val="0"/>
          <w:numId w:val="1"/>
        </w:numPr>
        <w:spacing w:after="0" w:line="360" w:lineRule="auto"/>
        <w:ind w:left="709" w:hanging="284"/>
        <w:jc w:val="both"/>
        <w:rPr>
          <w:rFonts w:ascii="Arial" w:hAnsi="Arial" w:cs="Arial"/>
          <w:color w:val="000000"/>
          <w:sz w:val="22"/>
          <w:szCs w:val="22"/>
        </w:rPr>
      </w:pPr>
      <w:r w:rsidRPr="008970A3">
        <w:rPr>
          <w:rFonts w:ascii="Arial" w:hAnsi="Arial" w:cs="Arial"/>
          <w:color w:val="000000"/>
          <w:sz w:val="22"/>
          <w:szCs w:val="22"/>
        </w:rPr>
        <w:t xml:space="preserve">Audited </w:t>
      </w:r>
      <w:r w:rsidR="009776F5">
        <w:rPr>
          <w:rFonts w:ascii="Arial" w:hAnsi="Arial" w:cs="Arial"/>
          <w:color w:val="000000"/>
          <w:sz w:val="22"/>
          <w:szCs w:val="22"/>
        </w:rPr>
        <w:t xml:space="preserve">/ provisional </w:t>
      </w:r>
      <w:r w:rsidRPr="008970A3">
        <w:rPr>
          <w:rFonts w:ascii="Arial" w:hAnsi="Arial" w:cs="Arial"/>
          <w:color w:val="000000"/>
          <w:sz w:val="22"/>
          <w:szCs w:val="22"/>
        </w:rPr>
        <w:t xml:space="preserve">Financial Statements and Notes </w:t>
      </w:r>
      <w:r w:rsidR="00640000" w:rsidRPr="008970A3">
        <w:rPr>
          <w:rFonts w:ascii="Arial" w:hAnsi="Arial" w:cs="Arial"/>
          <w:color w:val="000000"/>
          <w:sz w:val="22"/>
          <w:szCs w:val="22"/>
        </w:rPr>
        <w:t>provided</w:t>
      </w:r>
      <w:r w:rsidRPr="008970A3">
        <w:rPr>
          <w:rFonts w:ascii="Arial" w:hAnsi="Arial" w:cs="Arial"/>
          <w:color w:val="000000"/>
          <w:sz w:val="22"/>
          <w:szCs w:val="22"/>
        </w:rPr>
        <w:t xml:space="preserve"> by </w:t>
      </w:r>
      <w:r w:rsidR="00C6074D">
        <w:rPr>
          <w:rFonts w:ascii="Arial" w:eastAsia="Arial" w:hAnsi="Arial"/>
          <w:sz w:val="22"/>
        </w:rPr>
        <w:t>M/s GWRTL</w:t>
      </w:r>
      <w:r w:rsidRPr="008970A3">
        <w:rPr>
          <w:rFonts w:ascii="Arial" w:hAnsi="Arial" w:cs="Arial"/>
          <w:color w:val="000000"/>
          <w:sz w:val="22"/>
          <w:szCs w:val="22"/>
        </w:rPr>
        <w:t xml:space="preserve">. </w:t>
      </w:r>
    </w:p>
    <w:p w14:paraId="06CD32F3" w14:textId="17351561"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Financial Model of the M/s GWRTL</w:t>
      </w:r>
    </w:p>
    <w:p w14:paraId="2A94C509"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C</w:t>
      </w:r>
      <w:r w:rsidRPr="00FC7BF2">
        <w:rPr>
          <w:rFonts w:ascii="Arial" w:hAnsi="Arial" w:cs="Arial"/>
          <w:color w:val="000000"/>
          <w:sz w:val="22"/>
          <w:szCs w:val="22"/>
        </w:rPr>
        <w:t>oncession agreement</w:t>
      </w:r>
    </w:p>
    <w:p w14:paraId="4594E5A4" w14:textId="2857A251"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Data collected from public sources and Government agencies.</w:t>
      </w:r>
    </w:p>
    <w:p w14:paraId="655DA62B" w14:textId="77777777"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 xml:space="preserve">Details of Outstanding Debt of M/s GWRTL </w:t>
      </w:r>
    </w:p>
    <w:p w14:paraId="5CDCC8E8" w14:textId="05813420" w:rsidR="00F76815" w:rsidRPr="00F76815" w:rsidRDefault="00C6074D" w:rsidP="00F76815">
      <w:pPr>
        <w:pStyle w:val="ListParagraph"/>
        <w:numPr>
          <w:ilvl w:val="0"/>
          <w:numId w:val="1"/>
        </w:numPr>
        <w:spacing w:after="0" w:line="360" w:lineRule="auto"/>
        <w:ind w:left="709" w:hanging="283"/>
        <w:jc w:val="both"/>
        <w:rPr>
          <w:rFonts w:ascii="Arial" w:hAnsi="Arial" w:cs="Arial"/>
          <w:color w:val="000000"/>
          <w:sz w:val="22"/>
          <w:szCs w:val="22"/>
        </w:rPr>
      </w:pPr>
      <w:r>
        <w:rPr>
          <w:rFonts w:ascii="Arial" w:eastAsia="Arial" w:hAnsi="Arial"/>
          <w:sz w:val="22"/>
        </w:rPr>
        <w:t>Previous Valuation Reports of M/s GWRTL</w:t>
      </w:r>
    </w:p>
    <w:p w14:paraId="0F647BF1" w14:textId="77777777" w:rsidR="00C6074D" w:rsidRPr="00FC7BF2" w:rsidRDefault="00C6074D" w:rsidP="00C6074D">
      <w:pPr>
        <w:pStyle w:val="ListParagraph"/>
        <w:numPr>
          <w:ilvl w:val="0"/>
          <w:numId w:val="1"/>
        </w:numPr>
        <w:spacing w:after="0" w:line="360" w:lineRule="auto"/>
        <w:ind w:left="709" w:hanging="283"/>
        <w:jc w:val="both"/>
      </w:pPr>
      <w:r>
        <w:rPr>
          <w:rFonts w:ascii="Arial" w:hAnsi="Arial" w:cs="Arial"/>
          <w:color w:val="000000"/>
          <w:sz w:val="22"/>
          <w:szCs w:val="22"/>
        </w:rPr>
        <w:t>Traffic Report</w:t>
      </w:r>
    </w:p>
    <w:p w14:paraId="04685EC2"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Completion Certificate of the Project</w:t>
      </w:r>
    </w:p>
    <w:p w14:paraId="3307E356"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Write-up on company details</w:t>
      </w:r>
    </w:p>
    <w:p w14:paraId="075B83D2" w14:textId="77777777" w:rsidR="00F76815" w:rsidRPr="00C6074D" w:rsidRDefault="00F76815" w:rsidP="00C6074D">
      <w:pPr>
        <w:spacing w:after="0" w:line="360" w:lineRule="auto"/>
        <w:ind w:left="426"/>
        <w:jc w:val="both"/>
        <w:rPr>
          <w:rFonts w:ascii="Arial" w:hAnsi="Arial" w:cs="Arial"/>
          <w:color w:val="000000"/>
          <w:sz w:val="22"/>
          <w:szCs w:val="22"/>
        </w:rPr>
      </w:pPr>
    </w:p>
    <w:p w14:paraId="7A89836A" w14:textId="77777777" w:rsidR="003451BA" w:rsidRDefault="003451BA" w:rsidP="003451BA">
      <w:pPr>
        <w:spacing w:line="360" w:lineRule="auto"/>
        <w:jc w:val="both"/>
        <w:rPr>
          <w:rFonts w:ascii="Arial" w:hAnsi="Arial" w:cs="Arial"/>
          <w:color w:val="000000"/>
          <w:sz w:val="22"/>
          <w:szCs w:val="22"/>
        </w:rPr>
      </w:pPr>
    </w:p>
    <w:p w14:paraId="0DFE5AF5" w14:textId="77777777" w:rsidR="00E93828" w:rsidRDefault="00E93828" w:rsidP="003451BA">
      <w:pPr>
        <w:spacing w:line="360" w:lineRule="auto"/>
        <w:jc w:val="both"/>
        <w:rPr>
          <w:rFonts w:ascii="Arial" w:hAnsi="Arial" w:cs="Arial"/>
          <w:color w:val="000000"/>
          <w:sz w:val="22"/>
          <w:szCs w:val="22"/>
        </w:rPr>
      </w:pPr>
    </w:p>
    <w:p w14:paraId="71F4337B" w14:textId="77777777" w:rsidR="00E93828" w:rsidRDefault="00E93828" w:rsidP="003451BA">
      <w:pPr>
        <w:spacing w:line="360" w:lineRule="auto"/>
        <w:jc w:val="both"/>
        <w:rPr>
          <w:rFonts w:ascii="Arial" w:hAnsi="Arial" w:cs="Arial"/>
          <w:color w:val="000000"/>
          <w:sz w:val="22"/>
          <w:szCs w:val="22"/>
        </w:rPr>
      </w:pPr>
    </w:p>
    <w:p w14:paraId="53413F40" w14:textId="77777777" w:rsidR="00DB58ED" w:rsidRDefault="00DB58ED" w:rsidP="003451BA">
      <w:pPr>
        <w:spacing w:line="360" w:lineRule="auto"/>
        <w:jc w:val="both"/>
        <w:rPr>
          <w:rFonts w:ascii="Arial" w:hAnsi="Arial" w:cs="Arial"/>
          <w:color w:val="000000"/>
          <w:sz w:val="22"/>
          <w:szCs w:val="22"/>
        </w:rPr>
      </w:pPr>
    </w:p>
    <w:p w14:paraId="09245FC8" w14:textId="77777777" w:rsidR="00DB58ED" w:rsidRDefault="00DB58ED" w:rsidP="003451BA">
      <w:pPr>
        <w:spacing w:line="360" w:lineRule="auto"/>
        <w:jc w:val="both"/>
        <w:rPr>
          <w:rFonts w:ascii="Arial" w:hAnsi="Arial" w:cs="Arial"/>
          <w:color w:val="000000"/>
          <w:sz w:val="22"/>
          <w:szCs w:val="22"/>
        </w:rPr>
      </w:pPr>
    </w:p>
    <w:p w14:paraId="537B33DA" w14:textId="77777777" w:rsidR="00DB58ED" w:rsidRDefault="00DB58ED" w:rsidP="003451BA">
      <w:pPr>
        <w:spacing w:line="360" w:lineRule="auto"/>
        <w:jc w:val="both"/>
        <w:rPr>
          <w:rFonts w:ascii="Arial" w:hAnsi="Arial" w:cs="Arial"/>
          <w:color w:val="000000"/>
          <w:sz w:val="22"/>
          <w:szCs w:val="22"/>
        </w:rPr>
      </w:pPr>
    </w:p>
    <w:p w14:paraId="4067FBA8" w14:textId="77777777" w:rsidR="00E93828" w:rsidRDefault="00E93828" w:rsidP="003451BA">
      <w:pPr>
        <w:spacing w:line="360" w:lineRule="auto"/>
        <w:jc w:val="both"/>
        <w:rPr>
          <w:rFonts w:ascii="Arial" w:hAnsi="Arial" w:cs="Arial"/>
          <w:color w:val="000000"/>
          <w:sz w:val="22"/>
          <w:szCs w:val="22"/>
        </w:rPr>
      </w:pPr>
    </w:p>
    <w:p w14:paraId="702E2D2D" w14:textId="77777777" w:rsidR="00E93828" w:rsidRDefault="00E93828" w:rsidP="003451BA">
      <w:pPr>
        <w:spacing w:line="360" w:lineRule="auto"/>
        <w:jc w:val="both"/>
        <w:rPr>
          <w:rFonts w:ascii="Arial" w:hAnsi="Arial" w:cs="Arial"/>
          <w:color w:val="000000"/>
          <w:sz w:val="22"/>
          <w:szCs w:val="22"/>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58"/>
      </w:tblGrid>
      <w:tr w:rsidR="00B736D0" w:rsidRPr="00710B99" w14:paraId="0B8B915B" w14:textId="77777777" w:rsidTr="00DB58ED">
        <w:trPr>
          <w:trHeight w:val="475"/>
        </w:trPr>
        <w:tc>
          <w:tcPr>
            <w:tcW w:w="826" w:type="pct"/>
            <w:shd w:val="clear" w:color="auto" w:fill="002060"/>
            <w:vAlign w:val="bottom"/>
          </w:tcPr>
          <w:p w14:paraId="692F10F2" w14:textId="77777777" w:rsidR="00B736D0" w:rsidRPr="00710B99" w:rsidRDefault="00B736D0"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74" w:type="pct"/>
            <w:shd w:val="clear" w:color="auto" w:fill="9CC2E5" w:themeFill="accent1" w:themeFillTint="99"/>
            <w:vAlign w:val="bottom"/>
          </w:tcPr>
          <w:p w14:paraId="4DA9F0E6" w14:textId="77777777" w:rsidR="00B736D0" w:rsidRPr="00710B99" w:rsidRDefault="00B736D0" w:rsidP="00402685">
            <w:pPr>
              <w:spacing w:after="0" w:line="360" w:lineRule="auto"/>
              <w:jc w:val="center"/>
              <w:rPr>
                <w:rFonts w:ascii="Arial" w:hAnsi="Arial" w:cs="Arial"/>
                <w:b/>
                <w:i/>
                <w:sz w:val="22"/>
                <w:szCs w:val="22"/>
              </w:rPr>
            </w:pPr>
            <w:r>
              <w:rPr>
                <w:rFonts w:ascii="Arial"/>
                <w:b/>
                <w:sz w:val="22"/>
              </w:rPr>
              <w:t>PROJECT COMPANY</w:t>
            </w:r>
          </w:p>
        </w:tc>
      </w:tr>
    </w:tbl>
    <w:p w14:paraId="2E9DC93E" w14:textId="77777777" w:rsidR="00E11206" w:rsidRPr="003C3FE4" w:rsidRDefault="00E11206" w:rsidP="006F577A">
      <w:pPr>
        <w:pStyle w:val="ListParagraph"/>
        <w:numPr>
          <w:ilvl w:val="0"/>
          <w:numId w:val="21"/>
        </w:numPr>
        <w:spacing w:before="240" w:line="360" w:lineRule="auto"/>
        <w:ind w:left="180" w:right="-244"/>
        <w:rPr>
          <w:rFonts w:ascii="Arial" w:hAnsi="Arial" w:cs="Arial"/>
          <w:b/>
          <w:sz w:val="22"/>
          <w:szCs w:val="22"/>
          <w:lang w:val="en-IN"/>
        </w:rPr>
      </w:pPr>
      <w:r w:rsidRPr="003C3FE4">
        <w:rPr>
          <w:rFonts w:ascii="Arial" w:hAnsi="Arial" w:cs="Arial"/>
          <w:b/>
          <w:sz w:val="22"/>
          <w:szCs w:val="22"/>
          <w:lang w:val="en-IN"/>
        </w:rPr>
        <w:t>BRIEF DESCRIPTION ABOUT THE COMPANY</w:t>
      </w:r>
    </w:p>
    <w:p w14:paraId="2ED73319" w14:textId="77777777" w:rsidR="00B736D0" w:rsidRDefault="00C6074D" w:rsidP="00DB58ED">
      <w:pPr>
        <w:spacing w:line="360" w:lineRule="auto"/>
        <w:ind w:left="180" w:right="-244"/>
        <w:jc w:val="both"/>
        <w:rPr>
          <w:rFonts w:ascii="Arial" w:hAnsi="Arial" w:cs="Arial"/>
          <w:sz w:val="22"/>
          <w:szCs w:val="22"/>
        </w:rPr>
      </w:pPr>
      <w:r w:rsidRPr="00C6074D">
        <w:rPr>
          <w:rFonts w:ascii="Arial" w:hAnsi="Arial" w:cs="Arial"/>
          <w:sz w:val="22"/>
          <w:szCs w:val="22"/>
        </w:rPr>
        <w:t xml:space="preserve">The Sponsors and their respective group companies incorporated an SPV in the name of </w:t>
      </w:r>
      <w:r>
        <w:rPr>
          <w:rFonts w:ascii="Arial" w:hAnsi="Arial" w:cs="Arial"/>
          <w:sz w:val="22"/>
          <w:szCs w:val="22"/>
        </w:rPr>
        <w:t>M/s GVRMP Whagdhari Ribbanpally Tollway Private Limited</w:t>
      </w:r>
      <w:r w:rsidRPr="00C6074D">
        <w:rPr>
          <w:rFonts w:ascii="Arial" w:hAnsi="Arial" w:cs="Arial"/>
          <w:sz w:val="22"/>
          <w:szCs w:val="22"/>
        </w:rPr>
        <w:t xml:space="preserve"> </w:t>
      </w:r>
      <w:r>
        <w:rPr>
          <w:rFonts w:ascii="Arial" w:hAnsi="Arial" w:cs="Arial"/>
          <w:sz w:val="22"/>
          <w:szCs w:val="22"/>
        </w:rPr>
        <w:t>(“GWRTL</w:t>
      </w:r>
      <w:r w:rsidRPr="00C6074D">
        <w:rPr>
          <w:rFonts w:ascii="Arial" w:hAnsi="Arial" w:cs="Arial"/>
          <w:sz w:val="22"/>
          <w:szCs w:val="22"/>
        </w:rPr>
        <w:t>”) for implement</w:t>
      </w:r>
      <w:r w:rsidR="00CF7145">
        <w:rPr>
          <w:rFonts w:ascii="Arial" w:hAnsi="Arial" w:cs="Arial"/>
          <w:sz w:val="22"/>
          <w:szCs w:val="22"/>
        </w:rPr>
        <w:t>ing Two</w:t>
      </w:r>
      <w:r>
        <w:rPr>
          <w:rFonts w:ascii="Arial" w:hAnsi="Arial" w:cs="Arial"/>
          <w:sz w:val="22"/>
          <w:szCs w:val="22"/>
        </w:rPr>
        <w:t>-Laning of SH-10</w:t>
      </w:r>
      <w:r w:rsidRPr="00C6074D">
        <w:rPr>
          <w:rFonts w:ascii="Arial" w:hAnsi="Arial" w:cs="Arial"/>
          <w:sz w:val="22"/>
          <w:szCs w:val="22"/>
        </w:rPr>
        <w:t xml:space="preserve"> in the </w:t>
      </w:r>
      <w:r w:rsidR="00CF7145" w:rsidRPr="00C65E6F">
        <w:rPr>
          <w:rFonts w:ascii="Arial" w:hAnsi="Arial" w:cs="Arial"/>
          <w:sz w:val="22"/>
          <w:szCs w:val="22"/>
        </w:rPr>
        <w:t xml:space="preserve">state of </w:t>
      </w:r>
      <w:r w:rsidR="00CF7145" w:rsidRPr="007B1EBE">
        <w:rPr>
          <w:rFonts w:ascii="Arial" w:hAnsi="Arial" w:cs="Arial"/>
          <w:sz w:val="22"/>
          <w:szCs w:val="22"/>
        </w:rPr>
        <w:t>Karnataka</w:t>
      </w:r>
      <w:r w:rsidR="00CF7145" w:rsidRPr="00C65E6F">
        <w:rPr>
          <w:rFonts w:ascii="Arial" w:hAnsi="Arial" w:cs="Arial"/>
          <w:sz w:val="22"/>
          <w:szCs w:val="22"/>
        </w:rPr>
        <w:t xml:space="preserve"> under </w:t>
      </w:r>
      <w:r w:rsidR="00CF7145">
        <w:rPr>
          <w:rFonts w:ascii="Arial" w:hAnsi="Arial" w:cs="Arial"/>
          <w:sz w:val="22"/>
          <w:szCs w:val="22"/>
        </w:rPr>
        <w:t>KRDLC</w:t>
      </w:r>
      <w:r w:rsidR="00CF7145" w:rsidRPr="00C65E6F">
        <w:rPr>
          <w:rFonts w:ascii="Arial" w:hAnsi="Arial" w:cs="Arial"/>
          <w:sz w:val="22"/>
          <w:szCs w:val="22"/>
        </w:rPr>
        <w:t xml:space="preserve"> </w:t>
      </w:r>
      <w:r w:rsidR="00CF7145">
        <w:rPr>
          <w:rFonts w:ascii="Arial" w:hAnsi="Arial" w:cs="Arial"/>
          <w:sz w:val="22"/>
          <w:szCs w:val="22"/>
        </w:rPr>
        <w:t>on B</w:t>
      </w:r>
      <w:r w:rsidR="00CF7145" w:rsidRPr="00C65E6F">
        <w:rPr>
          <w:rFonts w:ascii="Arial" w:hAnsi="Arial" w:cs="Arial"/>
          <w:sz w:val="22"/>
          <w:szCs w:val="22"/>
        </w:rPr>
        <w:t>OT basis.</w:t>
      </w:r>
    </w:p>
    <w:p w14:paraId="763E0A30" w14:textId="10D01E6D" w:rsidR="0000739C" w:rsidRDefault="00825B83" w:rsidP="00DB58ED">
      <w:pPr>
        <w:spacing w:line="360" w:lineRule="auto"/>
        <w:ind w:left="180" w:right="-244"/>
        <w:jc w:val="both"/>
        <w:rPr>
          <w:rFonts w:ascii="Arial" w:hAnsi="Arial" w:cs="Arial"/>
          <w:sz w:val="22"/>
          <w:szCs w:val="22"/>
        </w:rPr>
      </w:pPr>
      <w:r w:rsidRPr="00825B83">
        <w:rPr>
          <w:rFonts w:ascii="Arial" w:hAnsi="Arial" w:cs="Arial"/>
          <w:sz w:val="22"/>
          <w:szCs w:val="22"/>
        </w:rPr>
        <w:t>The incorporation details of the Project Company are provided in the table below:</w:t>
      </w:r>
    </w:p>
    <w:p w14:paraId="0E728321" w14:textId="77777777" w:rsidR="00B736D0" w:rsidRDefault="00B736D0" w:rsidP="006F577A">
      <w:pPr>
        <w:pStyle w:val="ListParagraph"/>
        <w:numPr>
          <w:ilvl w:val="0"/>
          <w:numId w:val="22"/>
        </w:numPr>
        <w:spacing w:line="360" w:lineRule="auto"/>
        <w:ind w:left="630" w:right="67" w:hanging="425"/>
        <w:jc w:val="both"/>
        <w:rPr>
          <w:rFonts w:ascii="Arial" w:hAnsi="Arial" w:cs="Arial"/>
          <w:b/>
          <w:sz w:val="22"/>
          <w:szCs w:val="22"/>
        </w:rPr>
      </w:pPr>
      <w:r w:rsidRPr="00C65E6F">
        <w:rPr>
          <w:rFonts w:ascii="Arial" w:hAnsi="Arial" w:cs="Arial"/>
          <w:b/>
          <w:sz w:val="22"/>
          <w:szCs w:val="22"/>
        </w:rPr>
        <w:t>COMPANY DETAILS</w:t>
      </w:r>
    </w:p>
    <w:tbl>
      <w:tblPr>
        <w:tblW w:w="4793" w:type="pct"/>
        <w:tblInd w:w="624" w:type="dxa"/>
        <w:tblCellMar>
          <w:left w:w="0" w:type="dxa"/>
          <w:right w:w="0" w:type="dxa"/>
        </w:tblCellMar>
        <w:tblLook w:val="01E0" w:firstRow="1" w:lastRow="1" w:firstColumn="1" w:lastColumn="1" w:noHBand="0" w:noVBand="0"/>
      </w:tblPr>
      <w:tblGrid>
        <w:gridCol w:w="4407"/>
        <w:gridCol w:w="4234"/>
      </w:tblGrid>
      <w:tr w:rsidR="00B736D0" w:rsidRPr="00C65E6F" w14:paraId="55114EA8"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vAlign w:val="center"/>
          </w:tcPr>
          <w:p w14:paraId="5A1D4681" w14:textId="77777777" w:rsidR="00B736D0" w:rsidRPr="003D280C" w:rsidRDefault="00B736D0" w:rsidP="00402685">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COMPANY NAME</w:t>
            </w:r>
          </w:p>
        </w:tc>
        <w:tc>
          <w:tcPr>
            <w:tcW w:w="2450" w:type="pct"/>
            <w:tcBorders>
              <w:top w:val="single" w:sz="5" w:space="0" w:color="000000"/>
              <w:left w:val="single" w:sz="5" w:space="0" w:color="000000"/>
              <w:bottom w:val="single" w:sz="5" w:space="0" w:color="000000"/>
              <w:right w:val="single" w:sz="5" w:space="0" w:color="000000"/>
            </w:tcBorders>
            <w:vAlign w:val="center"/>
          </w:tcPr>
          <w:p w14:paraId="3026A193" w14:textId="7B85F289" w:rsidR="00B736D0" w:rsidRPr="003D280C" w:rsidRDefault="00B736D0" w:rsidP="00B736D0">
            <w:pPr>
              <w:spacing w:after="0" w:line="360" w:lineRule="auto"/>
              <w:ind w:left="165" w:right="67"/>
              <w:jc w:val="both"/>
              <w:rPr>
                <w:rFonts w:asciiTheme="minorHAnsi" w:hAnsiTheme="minorHAnsi" w:cstheme="minorHAnsi"/>
                <w:sz w:val="22"/>
                <w:szCs w:val="22"/>
              </w:rPr>
            </w:pPr>
            <w:r w:rsidRPr="00B736D0">
              <w:rPr>
                <w:rFonts w:asciiTheme="minorHAnsi" w:hAnsiTheme="minorHAnsi" w:cstheme="minorHAnsi"/>
                <w:sz w:val="22"/>
                <w:szCs w:val="22"/>
              </w:rPr>
              <w:t>GVRMP Whagdhari Ribbanpally Tollway Private Limited (GWRTL)</w:t>
            </w:r>
          </w:p>
        </w:tc>
      </w:tr>
      <w:tr w:rsidR="00B736D0" w:rsidRPr="00C65E6F" w14:paraId="783D58A2"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vAlign w:val="center"/>
          </w:tcPr>
          <w:p w14:paraId="14035D19" w14:textId="77777777" w:rsidR="00B736D0" w:rsidRPr="003D280C" w:rsidRDefault="00B736D0" w:rsidP="00402685">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2450" w:type="pct"/>
            <w:tcBorders>
              <w:top w:val="single" w:sz="5" w:space="0" w:color="000000"/>
              <w:left w:val="single" w:sz="5" w:space="0" w:color="000000"/>
              <w:bottom w:val="single" w:sz="5" w:space="0" w:color="000000"/>
              <w:right w:val="single" w:sz="5" w:space="0" w:color="000000"/>
            </w:tcBorders>
            <w:vAlign w:val="center"/>
          </w:tcPr>
          <w:p w14:paraId="6017484B" w14:textId="6E7AE89A" w:rsidR="00B736D0" w:rsidRPr="003D280C" w:rsidRDefault="00B736D0" w:rsidP="00402685">
            <w:pPr>
              <w:spacing w:after="0" w:line="360" w:lineRule="auto"/>
              <w:ind w:left="165" w:right="67"/>
              <w:rPr>
                <w:rFonts w:asciiTheme="minorHAnsi" w:hAnsiTheme="minorHAnsi" w:cstheme="minorHAnsi"/>
                <w:sz w:val="22"/>
                <w:szCs w:val="22"/>
              </w:rPr>
            </w:pPr>
            <w:r w:rsidRPr="00B736D0">
              <w:rPr>
                <w:rFonts w:asciiTheme="minorHAnsi" w:hAnsiTheme="minorHAnsi" w:cstheme="minorHAnsi"/>
                <w:sz w:val="22"/>
                <w:szCs w:val="22"/>
              </w:rPr>
              <w:t>U45209TN2010PTC092111</w:t>
            </w:r>
          </w:p>
        </w:tc>
      </w:tr>
      <w:tr w:rsidR="00B736D0" w:rsidRPr="00C65E6F" w14:paraId="74745C0A"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vAlign w:val="center"/>
          </w:tcPr>
          <w:p w14:paraId="647E3490" w14:textId="77777777" w:rsidR="00B736D0" w:rsidRPr="003D280C" w:rsidRDefault="00B736D0" w:rsidP="00402685">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2450" w:type="pct"/>
            <w:tcBorders>
              <w:top w:val="single" w:sz="5" w:space="0" w:color="000000"/>
              <w:left w:val="single" w:sz="5" w:space="0" w:color="000000"/>
              <w:bottom w:val="single" w:sz="5" w:space="0" w:color="000000"/>
              <w:right w:val="single" w:sz="5" w:space="0" w:color="000000"/>
            </w:tcBorders>
            <w:vAlign w:val="center"/>
          </w:tcPr>
          <w:p w14:paraId="58B35FF0" w14:textId="0B211731" w:rsidR="00B736D0" w:rsidRPr="003D280C" w:rsidRDefault="00B736D0" w:rsidP="00402685">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April 29, 2010</w:t>
            </w:r>
          </w:p>
        </w:tc>
      </w:tr>
      <w:tr w:rsidR="00B736D0" w:rsidRPr="00C65E6F" w14:paraId="74C5BD4D"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vAlign w:val="center"/>
          </w:tcPr>
          <w:p w14:paraId="2EFBF461" w14:textId="77777777" w:rsidR="00B736D0" w:rsidRPr="003D280C" w:rsidRDefault="00B736D0" w:rsidP="00402685">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2450" w:type="pct"/>
            <w:tcBorders>
              <w:top w:val="single" w:sz="5" w:space="0" w:color="000000"/>
              <w:left w:val="single" w:sz="5" w:space="0" w:color="000000"/>
              <w:bottom w:val="single" w:sz="5" w:space="0" w:color="000000"/>
              <w:right w:val="single" w:sz="5" w:space="0" w:color="000000"/>
            </w:tcBorders>
            <w:vAlign w:val="center"/>
          </w:tcPr>
          <w:p w14:paraId="12DAF3C0" w14:textId="77777777" w:rsidR="00B736D0" w:rsidRPr="003D280C" w:rsidRDefault="00B736D0" w:rsidP="00402685">
            <w:pPr>
              <w:spacing w:after="0" w:line="360" w:lineRule="auto"/>
              <w:ind w:left="165" w:right="67"/>
              <w:jc w:val="both"/>
              <w:rPr>
                <w:rFonts w:asciiTheme="minorHAnsi" w:hAnsiTheme="minorHAnsi" w:cstheme="minorHAnsi"/>
                <w:sz w:val="22"/>
                <w:szCs w:val="22"/>
              </w:rPr>
            </w:pPr>
            <w:r w:rsidRPr="003D280C">
              <w:rPr>
                <w:rFonts w:asciiTheme="minorHAnsi" w:hAnsiTheme="minorHAnsi" w:cstheme="minorHAnsi"/>
                <w:sz w:val="22"/>
                <w:szCs w:val="22"/>
              </w:rPr>
              <w:t>Private Limited Company/Company limited by Shares</w:t>
            </w:r>
            <w:r w:rsidRPr="003D280C">
              <w:rPr>
                <w:rFonts w:asciiTheme="minorHAnsi" w:hAnsiTheme="minorHAnsi" w:cstheme="minorHAnsi"/>
                <w:sz w:val="22"/>
                <w:szCs w:val="22"/>
              </w:rPr>
              <w:tab/>
            </w:r>
            <w:r w:rsidRPr="003D280C">
              <w:rPr>
                <w:rFonts w:asciiTheme="minorHAnsi" w:hAnsiTheme="minorHAnsi" w:cstheme="minorHAnsi"/>
                <w:sz w:val="22"/>
                <w:szCs w:val="22"/>
              </w:rPr>
              <w:tab/>
            </w:r>
          </w:p>
        </w:tc>
      </w:tr>
      <w:tr w:rsidR="00B736D0" w:rsidRPr="00C65E6F" w14:paraId="4367F4B2"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tcPr>
          <w:p w14:paraId="60FC27C9" w14:textId="77777777" w:rsidR="00B736D0" w:rsidRPr="003D280C" w:rsidRDefault="00B736D0" w:rsidP="00402685">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2450" w:type="pct"/>
            <w:tcBorders>
              <w:top w:val="single" w:sz="5" w:space="0" w:color="000000"/>
              <w:left w:val="single" w:sz="5" w:space="0" w:color="000000"/>
              <w:bottom w:val="single" w:sz="5" w:space="0" w:color="000000"/>
              <w:right w:val="single" w:sz="5" w:space="0" w:color="000000"/>
            </w:tcBorders>
          </w:tcPr>
          <w:p w14:paraId="448F2AC1" w14:textId="77777777" w:rsidR="00B736D0" w:rsidRPr="003D280C" w:rsidRDefault="00B736D0" w:rsidP="00402685">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Infrastructure - Roads &amp; Highways</w:t>
            </w:r>
          </w:p>
        </w:tc>
      </w:tr>
      <w:tr w:rsidR="00B736D0" w:rsidRPr="00C65E6F" w14:paraId="1BEB7F42" w14:textId="77777777" w:rsidTr="00DB58ED">
        <w:trPr>
          <w:trHeight w:val="288"/>
        </w:trPr>
        <w:tc>
          <w:tcPr>
            <w:tcW w:w="2550" w:type="pct"/>
            <w:tcBorders>
              <w:top w:val="single" w:sz="5" w:space="0" w:color="000000"/>
              <w:left w:val="single" w:sz="5" w:space="0" w:color="000000"/>
              <w:right w:val="single" w:sz="5" w:space="0" w:color="000000"/>
            </w:tcBorders>
            <w:shd w:val="clear" w:color="auto" w:fill="9CC2E5" w:themeFill="accent1" w:themeFillTint="99"/>
            <w:vAlign w:val="center"/>
          </w:tcPr>
          <w:p w14:paraId="06232E8E" w14:textId="77777777" w:rsidR="00B736D0" w:rsidRPr="003D280C" w:rsidRDefault="00B736D0" w:rsidP="00402685">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2450" w:type="pct"/>
            <w:tcBorders>
              <w:top w:val="single" w:sz="5" w:space="0" w:color="000000"/>
              <w:left w:val="single" w:sz="5" w:space="0" w:color="000000"/>
              <w:bottom w:val="single" w:sz="5" w:space="0" w:color="000000"/>
              <w:right w:val="single" w:sz="5" w:space="0" w:color="000000"/>
            </w:tcBorders>
            <w:vAlign w:val="center"/>
          </w:tcPr>
          <w:p w14:paraId="0EBDA18E" w14:textId="1EFE1A1E" w:rsidR="00B736D0" w:rsidRPr="003D280C" w:rsidRDefault="00235DCB" w:rsidP="00402685">
            <w:pPr>
              <w:spacing w:after="0" w:line="360" w:lineRule="auto"/>
              <w:ind w:left="165" w:right="67"/>
              <w:jc w:val="both"/>
              <w:rPr>
                <w:rFonts w:asciiTheme="minorHAnsi" w:hAnsiTheme="minorHAnsi" w:cstheme="minorHAnsi"/>
                <w:sz w:val="22"/>
                <w:szCs w:val="22"/>
              </w:rPr>
            </w:pPr>
            <w:r w:rsidRPr="00235DCB">
              <w:rPr>
                <w:rFonts w:asciiTheme="minorHAnsi" w:hAnsiTheme="minorHAnsi" w:cstheme="minorHAnsi"/>
                <w:sz w:val="22"/>
                <w:szCs w:val="22"/>
              </w:rPr>
              <w:t>Plot No. 46A, Vettuvankeni First Avenue Main Road, Injambakkam Village, Sholinganallur Taluk Chennai TN 600115</w:t>
            </w:r>
          </w:p>
        </w:tc>
      </w:tr>
      <w:tr w:rsidR="00B736D0" w:rsidRPr="00C65E6F" w14:paraId="49612761"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tcPr>
          <w:p w14:paraId="347DC312" w14:textId="77777777" w:rsidR="00B736D0" w:rsidRPr="003D280C" w:rsidRDefault="00B736D0" w:rsidP="00402685">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2450" w:type="pct"/>
            <w:tcBorders>
              <w:top w:val="single" w:sz="5" w:space="0" w:color="000000"/>
              <w:left w:val="single" w:sz="5" w:space="0" w:color="000000"/>
              <w:bottom w:val="single" w:sz="5" w:space="0" w:color="000000"/>
              <w:right w:val="single" w:sz="5" w:space="0" w:color="000000"/>
            </w:tcBorders>
            <w:vAlign w:val="center"/>
          </w:tcPr>
          <w:p w14:paraId="57B156F0" w14:textId="0932C76A" w:rsidR="00B736D0" w:rsidRPr="003D280C" w:rsidRDefault="00235DCB" w:rsidP="00402685">
            <w:pPr>
              <w:spacing w:after="0" w:line="360" w:lineRule="auto"/>
              <w:ind w:left="165" w:right="67"/>
              <w:rPr>
                <w:rFonts w:asciiTheme="minorHAnsi" w:hAnsiTheme="minorHAnsi" w:cstheme="minorHAnsi"/>
                <w:sz w:val="22"/>
                <w:szCs w:val="22"/>
              </w:rPr>
            </w:pPr>
            <w:r w:rsidRPr="00235DCB">
              <w:rPr>
                <w:rFonts w:asciiTheme="minorHAnsi" w:eastAsia="Garamond" w:hAnsiTheme="minorHAnsi" w:cstheme="minorHAnsi"/>
                <w:spacing w:val="-3"/>
                <w:sz w:val="22"/>
                <w:szCs w:val="22"/>
              </w:rPr>
              <w:t>530000000</w:t>
            </w:r>
          </w:p>
        </w:tc>
      </w:tr>
      <w:tr w:rsidR="00B736D0" w:rsidRPr="00C65E6F" w14:paraId="7F76D0A2" w14:textId="77777777" w:rsidTr="00DB58ED">
        <w:trPr>
          <w:trHeight w:val="288"/>
        </w:trPr>
        <w:tc>
          <w:tcPr>
            <w:tcW w:w="2550" w:type="pct"/>
            <w:tcBorders>
              <w:top w:val="single" w:sz="5" w:space="0" w:color="000000"/>
              <w:left w:val="single" w:sz="5" w:space="0" w:color="000000"/>
              <w:bottom w:val="single" w:sz="5" w:space="0" w:color="000000"/>
              <w:right w:val="single" w:sz="5" w:space="0" w:color="000000"/>
            </w:tcBorders>
            <w:shd w:val="clear" w:color="auto" w:fill="9CC2E5" w:themeFill="accent1" w:themeFillTint="99"/>
          </w:tcPr>
          <w:p w14:paraId="2F30872F" w14:textId="77777777" w:rsidR="00B736D0" w:rsidRPr="003D280C" w:rsidRDefault="00B736D0" w:rsidP="00402685">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2450" w:type="pct"/>
            <w:tcBorders>
              <w:top w:val="single" w:sz="5" w:space="0" w:color="000000"/>
              <w:left w:val="single" w:sz="5" w:space="0" w:color="000000"/>
              <w:bottom w:val="single" w:sz="5" w:space="0" w:color="000000"/>
              <w:right w:val="single" w:sz="5" w:space="0" w:color="000000"/>
            </w:tcBorders>
            <w:vAlign w:val="center"/>
          </w:tcPr>
          <w:p w14:paraId="73BEF2D5" w14:textId="5CECF6D3" w:rsidR="00B736D0" w:rsidRPr="003D280C" w:rsidRDefault="00235DCB" w:rsidP="00402685">
            <w:pPr>
              <w:spacing w:after="0" w:line="360" w:lineRule="auto"/>
              <w:ind w:left="165" w:right="67"/>
              <w:rPr>
                <w:rFonts w:asciiTheme="minorHAnsi" w:hAnsiTheme="minorHAnsi" w:cstheme="minorHAnsi"/>
                <w:sz w:val="22"/>
                <w:szCs w:val="22"/>
              </w:rPr>
            </w:pPr>
            <w:r w:rsidRPr="00235DCB">
              <w:rPr>
                <w:rFonts w:asciiTheme="minorHAnsi" w:eastAsia="Garamond" w:hAnsiTheme="minorHAnsi" w:cstheme="minorHAnsi"/>
                <w:spacing w:val="-3"/>
                <w:sz w:val="22"/>
                <w:szCs w:val="22"/>
              </w:rPr>
              <w:t>528600000</w:t>
            </w:r>
          </w:p>
        </w:tc>
      </w:tr>
    </w:tbl>
    <w:p w14:paraId="0C2ECF6A" w14:textId="77777777" w:rsidR="00B736D0" w:rsidRDefault="00B736D0" w:rsidP="00DB58ED">
      <w:pPr>
        <w:spacing w:line="360" w:lineRule="auto"/>
        <w:ind w:right="-154"/>
        <w:jc w:val="right"/>
        <w:rPr>
          <w:rFonts w:ascii="Arial" w:hAnsi="Arial" w:cs="Arial"/>
          <w:i/>
          <w:sz w:val="20"/>
          <w:szCs w:val="22"/>
        </w:rPr>
      </w:pPr>
      <w:r w:rsidRPr="00C65E6F">
        <w:rPr>
          <w:rFonts w:ascii="Arial" w:hAnsi="Arial" w:cs="Arial"/>
          <w:i/>
          <w:sz w:val="20"/>
          <w:szCs w:val="22"/>
        </w:rPr>
        <w:t xml:space="preserve">Source: </w:t>
      </w:r>
      <w:r w:rsidRPr="004365FC">
        <w:rPr>
          <w:rFonts w:ascii="Arial" w:hAnsi="Arial" w:cs="Arial"/>
          <w:i/>
          <w:sz w:val="20"/>
          <w:szCs w:val="22"/>
        </w:rPr>
        <w:t>http://www.mca.gov.in/</w:t>
      </w:r>
    </w:p>
    <w:p w14:paraId="68D8520F" w14:textId="77777777" w:rsidR="00235DCB" w:rsidRPr="002A66C8" w:rsidRDefault="00235DCB" w:rsidP="00DB58ED">
      <w:pPr>
        <w:pStyle w:val="ListParagraph"/>
        <w:numPr>
          <w:ilvl w:val="0"/>
          <w:numId w:val="22"/>
        </w:numPr>
        <w:spacing w:line="360" w:lineRule="auto"/>
        <w:ind w:left="630" w:right="67" w:hanging="425"/>
        <w:jc w:val="both"/>
        <w:rPr>
          <w:rFonts w:ascii="Arial" w:hAnsi="Arial" w:cs="Arial"/>
          <w:b/>
          <w:sz w:val="22"/>
          <w:szCs w:val="22"/>
        </w:rPr>
      </w:pPr>
      <w:r w:rsidRPr="002A66C8">
        <w:rPr>
          <w:rFonts w:ascii="Arial" w:hAnsi="Arial" w:cs="Arial"/>
          <w:b/>
          <w:sz w:val="22"/>
          <w:szCs w:val="22"/>
        </w:rPr>
        <w:t>SHAREHOLDING PATTERN</w:t>
      </w:r>
    </w:p>
    <w:p w14:paraId="7B972C6C" w14:textId="77777777" w:rsidR="001D2B33" w:rsidRPr="001D2B33" w:rsidRDefault="00235DCB" w:rsidP="00B76A81">
      <w:pPr>
        <w:pStyle w:val="DefaultText11"/>
        <w:spacing w:line="360" w:lineRule="auto"/>
        <w:ind w:left="630" w:right="-244"/>
        <w:jc w:val="both"/>
        <w:rPr>
          <w:rFonts w:ascii="Arial" w:hAnsi="Arial" w:cs="Arial"/>
          <w:sz w:val="22"/>
          <w:szCs w:val="22"/>
        </w:rPr>
      </w:pPr>
      <w:r w:rsidRPr="009D13D2">
        <w:rPr>
          <w:rFonts w:ascii="Arial" w:hAnsi="Arial" w:cs="Arial"/>
          <w:sz w:val="22"/>
          <w:szCs w:val="22"/>
        </w:rPr>
        <w:t xml:space="preserve">The </w:t>
      </w:r>
      <w:r w:rsidR="001D2B33" w:rsidRPr="001D2B33">
        <w:rPr>
          <w:rFonts w:ascii="Arial" w:hAnsi="Arial" w:cs="Arial"/>
          <w:sz w:val="22"/>
          <w:szCs w:val="22"/>
        </w:rPr>
        <w:t>Shareholding Pattern of M/s. GVRMP Whagdhari Ribbanpally Tollway Private Limited is:</w:t>
      </w:r>
    </w:p>
    <w:tbl>
      <w:tblPr>
        <w:tblStyle w:val="TableGrid"/>
        <w:tblW w:w="8640" w:type="dxa"/>
        <w:tblInd w:w="625" w:type="dxa"/>
        <w:tblLook w:val="04A0" w:firstRow="1" w:lastRow="0" w:firstColumn="1" w:lastColumn="0" w:noHBand="0" w:noVBand="1"/>
      </w:tblPr>
      <w:tblGrid>
        <w:gridCol w:w="1064"/>
        <w:gridCol w:w="4260"/>
        <w:gridCol w:w="2126"/>
        <w:gridCol w:w="1190"/>
      </w:tblGrid>
      <w:tr w:rsidR="00235DCB" w:rsidRPr="00C918FA" w14:paraId="634B09A8" w14:textId="77777777" w:rsidTr="00DB58ED">
        <w:trPr>
          <w:trHeight w:val="483"/>
        </w:trPr>
        <w:tc>
          <w:tcPr>
            <w:tcW w:w="1064" w:type="dxa"/>
            <w:shd w:val="clear" w:color="auto" w:fill="002060"/>
            <w:vAlign w:val="center"/>
          </w:tcPr>
          <w:p w14:paraId="62F9D08D" w14:textId="77777777" w:rsidR="00235DCB" w:rsidRPr="00B20B96" w:rsidRDefault="00235DCB" w:rsidP="00402685">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 NO.</w:t>
            </w:r>
          </w:p>
        </w:tc>
        <w:tc>
          <w:tcPr>
            <w:tcW w:w="4260" w:type="dxa"/>
            <w:shd w:val="clear" w:color="auto" w:fill="002060"/>
            <w:vAlign w:val="center"/>
          </w:tcPr>
          <w:p w14:paraId="24C29F4B" w14:textId="77777777" w:rsidR="00235DCB" w:rsidRPr="00B20B96" w:rsidRDefault="00235DCB" w:rsidP="00402685">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126" w:type="dxa"/>
            <w:shd w:val="clear" w:color="auto" w:fill="002060"/>
            <w:vAlign w:val="center"/>
          </w:tcPr>
          <w:p w14:paraId="5965D391" w14:textId="77777777" w:rsidR="00235DCB" w:rsidRPr="00B20B96" w:rsidRDefault="00235DCB" w:rsidP="00402685">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1190" w:type="dxa"/>
            <w:shd w:val="clear" w:color="auto" w:fill="002060"/>
            <w:vAlign w:val="center"/>
          </w:tcPr>
          <w:p w14:paraId="32723AEB" w14:textId="77777777" w:rsidR="00235DCB" w:rsidRPr="00B20B96" w:rsidRDefault="00235DCB" w:rsidP="00402685">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w:t>
            </w:r>
          </w:p>
        </w:tc>
      </w:tr>
      <w:tr w:rsidR="00235DCB" w:rsidRPr="00C918FA" w14:paraId="2C4416E7" w14:textId="77777777" w:rsidTr="00DB58ED">
        <w:tc>
          <w:tcPr>
            <w:tcW w:w="1064" w:type="dxa"/>
          </w:tcPr>
          <w:p w14:paraId="50BE6C63" w14:textId="77777777" w:rsidR="00235DCB" w:rsidRPr="00B20B96" w:rsidRDefault="00235DCB" w:rsidP="00402685">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1</w:t>
            </w:r>
          </w:p>
        </w:tc>
        <w:tc>
          <w:tcPr>
            <w:tcW w:w="4260" w:type="dxa"/>
          </w:tcPr>
          <w:p w14:paraId="3451038F" w14:textId="5F2D25F9" w:rsidR="00235DCB" w:rsidRPr="00B20B96" w:rsidRDefault="001D2B33" w:rsidP="00402685">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GVR Infra Projects Ltd</w:t>
            </w:r>
            <w:r>
              <w:rPr>
                <w:rFonts w:ascii="Calibri" w:hAnsi="Calibri" w:cs="Calibri"/>
                <w:color w:val="000000"/>
                <w:sz w:val="22"/>
                <w:szCs w:val="22"/>
                <w:lang w:val="en-IN" w:eastAsia="en-IN"/>
              </w:rPr>
              <w:t>.</w:t>
            </w:r>
          </w:p>
        </w:tc>
        <w:tc>
          <w:tcPr>
            <w:tcW w:w="2126" w:type="dxa"/>
          </w:tcPr>
          <w:p w14:paraId="23024683" w14:textId="35B78B40" w:rsidR="00235DCB" w:rsidRPr="00B20B96" w:rsidRDefault="001D2B33" w:rsidP="00402685">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2,69,58,600</w:t>
            </w:r>
          </w:p>
        </w:tc>
        <w:tc>
          <w:tcPr>
            <w:tcW w:w="1190" w:type="dxa"/>
          </w:tcPr>
          <w:p w14:paraId="2957E6F5" w14:textId="64923D19" w:rsidR="00235DCB" w:rsidRPr="00B20B96" w:rsidRDefault="001D2B33" w:rsidP="00402685">
            <w:pPr>
              <w:spacing w:line="360" w:lineRule="auto"/>
              <w:jc w:val="center"/>
              <w:rPr>
                <w:rFonts w:asciiTheme="minorHAnsi" w:hAnsiTheme="minorHAnsi" w:cstheme="minorHAnsi"/>
                <w:sz w:val="22"/>
                <w:szCs w:val="22"/>
              </w:rPr>
            </w:pPr>
            <w:r>
              <w:rPr>
                <w:rFonts w:asciiTheme="minorHAnsi" w:hAnsiTheme="minorHAnsi" w:cstheme="minorHAnsi"/>
                <w:sz w:val="22"/>
                <w:szCs w:val="22"/>
              </w:rPr>
              <w:t>51%</w:t>
            </w:r>
          </w:p>
        </w:tc>
      </w:tr>
      <w:tr w:rsidR="00235DCB" w:rsidRPr="00C918FA" w14:paraId="33912EA2" w14:textId="77777777" w:rsidTr="00DB58ED">
        <w:tc>
          <w:tcPr>
            <w:tcW w:w="1064" w:type="dxa"/>
          </w:tcPr>
          <w:p w14:paraId="4B2F63D9" w14:textId="77777777" w:rsidR="00235DCB" w:rsidRPr="00B20B96" w:rsidRDefault="00235DCB" w:rsidP="00402685">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2</w:t>
            </w:r>
          </w:p>
        </w:tc>
        <w:tc>
          <w:tcPr>
            <w:tcW w:w="4260" w:type="dxa"/>
          </w:tcPr>
          <w:p w14:paraId="7416640E" w14:textId="52EF9B9E" w:rsidR="00235DCB" w:rsidRPr="00B20B96" w:rsidRDefault="001D2B33" w:rsidP="00402685">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RMN Infrastructures Limited</w:t>
            </w:r>
          </w:p>
        </w:tc>
        <w:tc>
          <w:tcPr>
            <w:tcW w:w="2126" w:type="dxa"/>
          </w:tcPr>
          <w:p w14:paraId="1A096054" w14:textId="3AD46BD7" w:rsidR="00235DCB" w:rsidRPr="00B20B96" w:rsidRDefault="001D2B33" w:rsidP="00402685">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1,32,15,000</w:t>
            </w:r>
          </w:p>
        </w:tc>
        <w:tc>
          <w:tcPr>
            <w:tcW w:w="1190" w:type="dxa"/>
          </w:tcPr>
          <w:p w14:paraId="74C13813" w14:textId="57D60A14" w:rsidR="00235DCB" w:rsidRPr="00B20B96" w:rsidRDefault="001D2B33" w:rsidP="00402685">
            <w:pPr>
              <w:spacing w:line="360" w:lineRule="auto"/>
              <w:jc w:val="center"/>
              <w:rPr>
                <w:rFonts w:asciiTheme="minorHAnsi" w:hAnsiTheme="minorHAnsi" w:cstheme="minorHAnsi"/>
                <w:sz w:val="22"/>
                <w:szCs w:val="22"/>
              </w:rPr>
            </w:pPr>
            <w:r>
              <w:rPr>
                <w:rFonts w:asciiTheme="minorHAnsi" w:hAnsiTheme="minorHAnsi" w:cstheme="minorHAnsi"/>
                <w:sz w:val="22"/>
                <w:szCs w:val="22"/>
              </w:rPr>
              <w:t>25%</w:t>
            </w:r>
          </w:p>
        </w:tc>
      </w:tr>
      <w:tr w:rsidR="00235DCB" w:rsidRPr="00C918FA" w14:paraId="2E462DC6" w14:textId="77777777" w:rsidTr="00DB58ED">
        <w:tc>
          <w:tcPr>
            <w:tcW w:w="1064" w:type="dxa"/>
          </w:tcPr>
          <w:p w14:paraId="63B6CEE5" w14:textId="77777777" w:rsidR="00235DCB" w:rsidRPr="00B20B96" w:rsidRDefault="00235DCB" w:rsidP="00402685">
            <w:pPr>
              <w:spacing w:line="360" w:lineRule="auto"/>
              <w:jc w:val="center"/>
              <w:rPr>
                <w:rFonts w:asciiTheme="minorHAnsi" w:hAnsiTheme="minorHAnsi" w:cstheme="minorHAnsi"/>
                <w:sz w:val="22"/>
                <w:szCs w:val="22"/>
              </w:rPr>
            </w:pPr>
            <w:r w:rsidRPr="00B20B96">
              <w:rPr>
                <w:rFonts w:asciiTheme="minorHAnsi" w:hAnsiTheme="minorHAnsi" w:cstheme="minorHAnsi"/>
                <w:sz w:val="22"/>
                <w:szCs w:val="22"/>
              </w:rPr>
              <w:t>3</w:t>
            </w:r>
          </w:p>
        </w:tc>
        <w:tc>
          <w:tcPr>
            <w:tcW w:w="4260" w:type="dxa"/>
          </w:tcPr>
          <w:p w14:paraId="772C236B" w14:textId="2B30EDE0" w:rsidR="00235DCB" w:rsidRPr="00B20B96" w:rsidRDefault="001D2B33" w:rsidP="00402685">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Prathyusha Resources and Infra Private Limited</w:t>
            </w:r>
          </w:p>
        </w:tc>
        <w:tc>
          <w:tcPr>
            <w:tcW w:w="2126" w:type="dxa"/>
          </w:tcPr>
          <w:p w14:paraId="7357C637" w14:textId="38345267" w:rsidR="00235DCB" w:rsidRPr="00B20B96" w:rsidRDefault="001D2B33" w:rsidP="00402685">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1,26,86,400</w:t>
            </w:r>
          </w:p>
        </w:tc>
        <w:tc>
          <w:tcPr>
            <w:tcW w:w="1190" w:type="dxa"/>
          </w:tcPr>
          <w:p w14:paraId="095C200C" w14:textId="3CC908DC" w:rsidR="00235DCB" w:rsidRPr="00B20B96" w:rsidRDefault="001D2B33" w:rsidP="00402685">
            <w:pPr>
              <w:spacing w:line="360" w:lineRule="auto"/>
              <w:jc w:val="center"/>
              <w:rPr>
                <w:rFonts w:asciiTheme="minorHAnsi" w:hAnsiTheme="minorHAnsi" w:cstheme="minorHAnsi"/>
                <w:sz w:val="22"/>
                <w:szCs w:val="22"/>
              </w:rPr>
            </w:pPr>
            <w:r>
              <w:rPr>
                <w:rFonts w:asciiTheme="minorHAnsi" w:hAnsiTheme="minorHAnsi" w:cstheme="minorHAnsi"/>
                <w:sz w:val="22"/>
                <w:szCs w:val="22"/>
              </w:rPr>
              <w:t>24%</w:t>
            </w:r>
          </w:p>
        </w:tc>
      </w:tr>
      <w:tr w:rsidR="00235DCB" w:rsidRPr="00401C56" w14:paraId="3A26A736" w14:textId="77777777" w:rsidTr="00DB58ED">
        <w:tc>
          <w:tcPr>
            <w:tcW w:w="1064" w:type="dxa"/>
            <w:shd w:val="clear" w:color="auto" w:fill="9CC2E5" w:themeFill="accent1" w:themeFillTint="99"/>
          </w:tcPr>
          <w:p w14:paraId="065874A8" w14:textId="77777777" w:rsidR="00235DCB" w:rsidRPr="00B20B96" w:rsidRDefault="00235DCB" w:rsidP="00402685">
            <w:pPr>
              <w:spacing w:line="360" w:lineRule="auto"/>
              <w:jc w:val="center"/>
              <w:rPr>
                <w:rFonts w:asciiTheme="minorHAnsi" w:hAnsiTheme="minorHAnsi" w:cstheme="minorHAnsi"/>
                <w:b/>
                <w:sz w:val="22"/>
                <w:szCs w:val="22"/>
                <w:u w:val="single"/>
              </w:rPr>
            </w:pPr>
          </w:p>
        </w:tc>
        <w:tc>
          <w:tcPr>
            <w:tcW w:w="4260" w:type="dxa"/>
            <w:shd w:val="clear" w:color="auto" w:fill="9CC2E5" w:themeFill="accent1" w:themeFillTint="99"/>
            <w:vAlign w:val="bottom"/>
          </w:tcPr>
          <w:p w14:paraId="0A801811" w14:textId="77777777" w:rsidR="00235DCB" w:rsidRPr="00B20B96" w:rsidRDefault="00235DCB" w:rsidP="00402685">
            <w:pPr>
              <w:spacing w:line="360" w:lineRule="auto"/>
              <w:rPr>
                <w:rFonts w:asciiTheme="minorHAnsi" w:hAnsiTheme="minorHAnsi" w:cstheme="minorHAnsi"/>
                <w:b/>
                <w:color w:val="000000"/>
                <w:sz w:val="22"/>
                <w:szCs w:val="22"/>
              </w:rPr>
            </w:pPr>
            <w:r w:rsidRPr="00B20B96">
              <w:rPr>
                <w:rFonts w:asciiTheme="minorHAnsi" w:hAnsiTheme="minorHAnsi" w:cstheme="minorHAnsi"/>
                <w:b/>
                <w:color w:val="000000"/>
                <w:sz w:val="22"/>
                <w:szCs w:val="22"/>
              </w:rPr>
              <w:t>Total</w:t>
            </w:r>
          </w:p>
        </w:tc>
        <w:tc>
          <w:tcPr>
            <w:tcW w:w="2126" w:type="dxa"/>
            <w:shd w:val="clear" w:color="auto" w:fill="9CC2E5" w:themeFill="accent1" w:themeFillTint="99"/>
          </w:tcPr>
          <w:p w14:paraId="6F27FF24" w14:textId="329A9D4B" w:rsidR="00235DCB" w:rsidRPr="00B20B96" w:rsidRDefault="001D2B33" w:rsidP="00402685">
            <w:pPr>
              <w:spacing w:line="360" w:lineRule="auto"/>
              <w:jc w:val="center"/>
              <w:rPr>
                <w:rFonts w:asciiTheme="minorHAnsi" w:hAnsiTheme="minorHAnsi" w:cstheme="minorHAnsi"/>
                <w:b/>
                <w:sz w:val="22"/>
                <w:szCs w:val="22"/>
              </w:rPr>
            </w:pPr>
            <w:r w:rsidRPr="001D2B33">
              <w:rPr>
                <w:rFonts w:asciiTheme="minorHAnsi" w:hAnsiTheme="minorHAnsi" w:cstheme="minorHAnsi"/>
                <w:b/>
                <w:sz w:val="22"/>
                <w:szCs w:val="22"/>
              </w:rPr>
              <w:t>5,28,60,000</w:t>
            </w:r>
          </w:p>
        </w:tc>
        <w:tc>
          <w:tcPr>
            <w:tcW w:w="1190" w:type="dxa"/>
            <w:shd w:val="clear" w:color="auto" w:fill="9CC2E5" w:themeFill="accent1" w:themeFillTint="99"/>
          </w:tcPr>
          <w:p w14:paraId="6C740668" w14:textId="77777777" w:rsidR="00235DCB" w:rsidRPr="00B20B96" w:rsidRDefault="00235DCB" w:rsidP="00402685">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100</w:t>
            </w:r>
          </w:p>
        </w:tc>
      </w:tr>
    </w:tbl>
    <w:p w14:paraId="73D5A671" w14:textId="77777777" w:rsidR="00F94A8A" w:rsidRDefault="00F94A8A" w:rsidP="00C644CC">
      <w:pPr>
        <w:pStyle w:val="DefaultText11"/>
        <w:spacing w:after="0" w:line="360" w:lineRule="auto"/>
        <w:jc w:val="both"/>
        <w:rPr>
          <w:rFonts w:ascii="Arial" w:hAnsi="Arial" w:cs="Arial"/>
          <w:sz w:val="22"/>
          <w:szCs w:val="22"/>
          <w:lang w:val="en-IN"/>
        </w:rPr>
      </w:pPr>
    </w:p>
    <w:p w14:paraId="4262C2AB" w14:textId="77777777" w:rsidR="0023632B" w:rsidRPr="002A66C8" w:rsidRDefault="0023632B" w:rsidP="00DB58ED">
      <w:pPr>
        <w:pStyle w:val="ListParagraph"/>
        <w:numPr>
          <w:ilvl w:val="0"/>
          <w:numId w:val="22"/>
        </w:numPr>
        <w:spacing w:line="360" w:lineRule="auto"/>
        <w:ind w:left="630" w:right="67" w:hanging="425"/>
        <w:jc w:val="both"/>
        <w:rPr>
          <w:rFonts w:ascii="Arial" w:hAnsi="Arial" w:cs="Arial"/>
          <w:b/>
          <w:sz w:val="22"/>
          <w:szCs w:val="22"/>
        </w:rPr>
      </w:pPr>
      <w:r w:rsidRPr="002A66C8">
        <w:rPr>
          <w:rFonts w:ascii="Arial" w:hAnsi="Arial" w:cs="Arial"/>
          <w:b/>
          <w:sz w:val="22"/>
          <w:szCs w:val="22"/>
        </w:rPr>
        <w:t>BOARD OF DIRECTORS</w:t>
      </w:r>
    </w:p>
    <w:p w14:paraId="61D2E041" w14:textId="77777777" w:rsidR="0023632B" w:rsidRPr="00493631" w:rsidRDefault="0023632B" w:rsidP="009857BB">
      <w:pPr>
        <w:pStyle w:val="DefaultText11"/>
        <w:tabs>
          <w:tab w:val="left" w:pos="720"/>
        </w:tabs>
        <w:spacing w:line="360" w:lineRule="auto"/>
        <w:ind w:left="630" w:right="-244"/>
        <w:jc w:val="both"/>
        <w:rPr>
          <w:rFonts w:ascii="Arial" w:hAnsi="Arial" w:cs="Arial"/>
          <w:sz w:val="22"/>
          <w:szCs w:val="22"/>
        </w:rPr>
      </w:pPr>
      <w:r w:rsidRPr="00493631">
        <w:rPr>
          <w:rFonts w:ascii="Arial" w:hAnsi="Arial" w:cs="Arial"/>
          <w:sz w:val="22"/>
          <w:szCs w:val="22"/>
        </w:rPr>
        <w:lastRenderedPageBreak/>
        <w:t>Below table shows the details of directors of the company along with their DIN details, Academic background and working experience:</w:t>
      </w:r>
    </w:p>
    <w:p w14:paraId="71F1F80D" w14:textId="265630C4" w:rsidR="0023632B" w:rsidRPr="00493631" w:rsidRDefault="0023632B" w:rsidP="0023632B">
      <w:pPr>
        <w:spacing w:line="360" w:lineRule="auto"/>
        <w:jc w:val="center"/>
        <w:rPr>
          <w:rFonts w:ascii="Arial" w:hAnsi="Arial" w:cs="Arial"/>
          <w:b/>
          <w:sz w:val="22"/>
          <w:szCs w:val="22"/>
          <w:u w:val="single"/>
          <w:lang w:val="en-IN"/>
        </w:rPr>
      </w:pPr>
      <w:r>
        <w:rPr>
          <w:rFonts w:ascii="Arial" w:hAnsi="Arial" w:cs="Arial"/>
          <w:b/>
          <w:sz w:val="22"/>
          <w:szCs w:val="22"/>
          <w:u w:val="single"/>
          <w:lang w:val="en-IN"/>
        </w:rPr>
        <w:t>List of Directors of GWRTL</w:t>
      </w:r>
    </w:p>
    <w:tbl>
      <w:tblPr>
        <w:tblStyle w:val="TableGrid1"/>
        <w:tblW w:w="4792" w:type="pct"/>
        <w:tblInd w:w="625" w:type="dxa"/>
        <w:tblLayout w:type="fixed"/>
        <w:tblLook w:val="04A0" w:firstRow="1" w:lastRow="0" w:firstColumn="1" w:lastColumn="0" w:noHBand="0" w:noVBand="1"/>
      </w:tblPr>
      <w:tblGrid>
        <w:gridCol w:w="719"/>
        <w:gridCol w:w="3152"/>
        <w:gridCol w:w="1440"/>
        <w:gridCol w:w="1260"/>
        <w:gridCol w:w="2070"/>
      </w:tblGrid>
      <w:tr w:rsidR="00B60D00" w:rsidRPr="00DA162B" w14:paraId="1C110A7E" w14:textId="439B8D99" w:rsidTr="00DB58ED">
        <w:tc>
          <w:tcPr>
            <w:tcW w:w="416" w:type="pct"/>
            <w:shd w:val="clear" w:color="auto" w:fill="002060"/>
            <w:vAlign w:val="center"/>
          </w:tcPr>
          <w:p w14:paraId="6AC5EDC7" w14:textId="631F78A1" w:rsidR="0023632B" w:rsidRPr="00DA162B" w:rsidRDefault="0023632B" w:rsidP="00402685">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S.</w:t>
            </w:r>
            <w:r w:rsidR="00006601">
              <w:rPr>
                <w:rFonts w:asciiTheme="minorHAnsi" w:hAnsiTheme="minorHAnsi" w:cstheme="minorHAnsi"/>
                <w:b/>
                <w:color w:val="FFFFFF" w:themeColor="background1"/>
                <w:sz w:val="22"/>
                <w:szCs w:val="22"/>
                <w:lang w:val="en-IN" w:eastAsia="en-IN"/>
              </w:rPr>
              <w:t xml:space="preserve"> </w:t>
            </w:r>
            <w:r w:rsidRPr="00DA162B">
              <w:rPr>
                <w:rFonts w:asciiTheme="minorHAnsi" w:hAnsiTheme="minorHAnsi" w:cstheme="minorHAnsi"/>
                <w:b/>
                <w:color w:val="FFFFFF" w:themeColor="background1"/>
                <w:sz w:val="22"/>
                <w:szCs w:val="22"/>
                <w:lang w:val="en-IN" w:eastAsia="en-IN"/>
              </w:rPr>
              <w:t>NO.</w:t>
            </w:r>
          </w:p>
        </w:tc>
        <w:tc>
          <w:tcPr>
            <w:tcW w:w="1824" w:type="pct"/>
            <w:shd w:val="clear" w:color="auto" w:fill="002060"/>
            <w:vAlign w:val="center"/>
          </w:tcPr>
          <w:p w14:paraId="463FCA3A" w14:textId="77777777" w:rsidR="0023632B" w:rsidRPr="00DA162B" w:rsidRDefault="0023632B" w:rsidP="00402685">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NAME</w:t>
            </w:r>
          </w:p>
        </w:tc>
        <w:tc>
          <w:tcPr>
            <w:tcW w:w="833" w:type="pct"/>
            <w:shd w:val="clear" w:color="auto" w:fill="002060"/>
            <w:vAlign w:val="center"/>
          </w:tcPr>
          <w:p w14:paraId="183DF24F" w14:textId="285F84B0" w:rsidR="0023632B" w:rsidRPr="00DA162B" w:rsidRDefault="0023632B" w:rsidP="0023632B">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DIN No.</w:t>
            </w:r>
          </w:p>
        </w:tc>
        <w:tc>
          <w:tcPr>
            <w:tcW w:w="729" w:type="pct"/>
            <w:shd w:val="clear" w:color="auto" w:fill="002060"/>
            <w:vAlign w:val="center"/>
          </w:tcPr>
          <w:p w14:paraId="1B856F02" w14:textId="65761675" w:rsidR="0023632B" w:rsidRPr="00DA162B" w:rsidRDefault="0023632B" w:rsidP="00402685">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DESIGNATION</w:t>
            </w:r>
          </w:p>
        </w:tc>
        <w:tc>
          <w:tcPr>
            <w:tcW w:w="1198" w:type="pct"/>
            <w:shd w:val="clear" w:color="auto" w:fill="002060"/>
          </w:tcPr>
          <w:p w14:paraId="4193F688" w14:textId="44CA593B" w:rsidR="0023632B" w:rsidRPr="00DA162B" w:rsidRDefault="0023632B" w:rsidP="00402685">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DATE OF APPOINTMENT</w:t>
            </w:r>
          </w:p>
        </w:tc>
      </w:tr>
      <w:tr w:rsidR="00B60D00" w:rsidRPr="00DA162B" w14:paraId="37B2F9F7" w14:textId="646591FA" w:rsidTr="00DB58ED">
        <w:trPr>
          <w:trHeight w:val="289"/>
          <w:tblHeader/>
        </w:trPr>
        <w:tc>
          <w:tcPr>
            <w:tcW w:w="416" w:type="pct"/>
            <w:hideMark/>
          </w:tcPr>
          <w:p w14:paraId="54CC35F9" w14:textId="77777777" w:rsidR="0023632B" w:rsidRPr="00DA162B" w:rsidRDefault="0023632B" w:rsidP="00402685">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1.</w:t>
            </w:r>
          </w:p>
        </w:tc>
        <w:tc>
          <w:tcPr>
            <w:tcW w:w="1824" w:type="pct"/>
            <w:hideMark/>
          </w:tcPr>
          <w:p w14:paraId="550925FB" w14:textId="51C5269F" w:rsidR="0023632B" w:rsidRPr="00DA162B" w:rsidRDefault="00B60D00" w:rsidP="00402685">
            <w:pPr>
              <w:spacing w:line="360" w:lineRule="auto"/>
              <w:rPr>
                <w:rFonts w:asciiTheme="minorHAnsi" w:hAnsiTheme="minorHAnsi" w:cstheme="minorHAnsi"/>
                <w:color w:val="222222"/>
                <w:sz w:val="22"/>
                <w:szCs w:val="22"/>
                <w:lang w:val="en-IN" w:eastAsia="en-IN"/>
              </w:rPr>
            </w:pPr>
            <w:r w:rsidRPr="00B60D00">
              <w:rPr>
                <w:rFonts w:ascii="Calibri" w:hAnsi="Calibri" w:cs="Calibri"/>
                <w:color w:val="000000"/>
                <w:sz w:val="22"/>
                <w:szCs w:val="22"/>
              </w:rPr>
              <w:t xml:space="preserve">Nanaji Tananki </w:t>
            </w:r>
          </w:p>
        </w:tc>
        <w:tc>
          <w:tcPr>
            <w:tcW w:w="833" w:type="pct"/>
          </w:tcPr>
          <w:p w14:paraId="5B02FC67" w14:textId="30DCF12A" w:rsidR="0023632B" w:rsidRPr="00DA162B" w:rsidRDefault="00B60D00" w:rsidP="0023632B">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0002590765</w:t>
            </w:r>
          </w:p>
        </w:tc>
        <w:tc>
          <w:tcPr>
            <w:tcW w:w="729" w:type="pct"/>
            <w:hideMark/>
          </w:tcPr>
          <w:p w14:paraId="1C99DCAD" w14:textId="3F6CA331" w:rsidR="0023632B" w:rsidRPr="00DA162B" w:rsidRDefault="0023632B" w:rsidP="00B60D0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198" w:type="pct"/>
          </w:tcPr>
          <w:p w14:paraId="279E041B" w14:textId="14258579" w:rsidR="0023632B" w:rsidRPr="00DA162B" w:rsidRDefault="00B60D00" w:rsidP="00B60D00">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27</w:t>
            </w:r>
            <w:r w:rsidR="0023632B"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February 2021</w:t>
            </w:r>
          </w:p>
        </w:tc>
      </w:tr>
      <w:tr w:rsidR="00B60D00" w:rsidRPr="00DA162B" w14:paraId="017B3E69" w14:textId="741042F1" w:rsidTr="00DB58ED">
        <w:trPr>
          <w:trHeight w:val="289"/>
          <w:tblHeader/>
        </w:trPr>
        <w:tc>
          <w:tcPr>
            <w:tcW w:w="416" w:type="pct"/>
            <w:hideMark/>
          </w:tcPr>
          <w:p w14:paraId="682C411C" w14:textId="77777777" w:rsidR="0023632B" w:rsidRPr="00DA162B" w:rsidRDefault="0023632B" w:rsidP="00402685">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2</w:t>
            </w:r>
          </w:p>
        </w:tc>
        <w:tc>
          <w:tcPr>
            <w:tcW w:w="1824" w:type="pct"/>
            <w:hideMark/>
          </w:tcPr>
          <w:p w14:paraId="04CABAD9" w14:textId="03CF96B1" w:rsidR="0023632B" w:rsidRPr="00DA162B" w:rsidRDefault="00B60D00" w:rsidP="00402685">
            <w:pPr>
              <w:spacing w:line="360" w:lineRule="auto"/>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Lakshmi Kantha Mohan Kanneganti</w:t>
            </w:r>
          </w:p>
        </w:tc>
        <w:tc>
          <w:tcPr>
            <w:tcW w:w="833" w:type="pct"/>
          </w:tcPr>
          <w:p w14:paraId="706ECAFB" w14:textId="2405A9C2" w:rsidR="0023632B" w:rsidRPr="00DA162B" w:rsidRDefault="00B60D00" w:rsidP="0023632B">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0002693861</w:t>
            </w:r>
          </w:p>
        </w:tc>
        <w:tc>
          <w:tcPr>
            <w:tcW w:w="729" w:type="pct"/>
            <w:hideMark/>
          </w:tcPr>
          <w:p w14:paraId="656DE935" w14:textId="3624DE30" w:rsidR="0023632B" w:rsidRPr="00DA162B" w:rsidRDefault="0023632B" w:rsidP="00B60D0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198" w:type="pct"/>
          </w:tcPr>
          <w:p w14:paraId="2EE50E2A" w14:textId="7ACB86F9" w:rsidR="0023632B" w:rsidRPr="00DA162B" w:rsidRDefault="00B60D00" w:rsidP="00B60D00">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27</w:t>
            </w:r>
            <w:r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February 2021</w:t>
            </w:r>
          </w:p>
        </w:tc>
      </w:tr>
      <w:tr w:rsidR="00B60D00" w:rsidRPr="00DA162B" w14:paraId="1422BB41" w14:textId="245D296A" w:rsidTr="00DB58ED">
        <w:trPr>
          <w:trHeight w:val="431"/>
          <w:tblHeader/>
        </w:trPr>
        <w:tc>
          <w:tcPr>
            <w:tcW w:w="416" w:type="pct"/>
            <w:hideMark/>
          </w:tcPr>
          <w:p w14:paraId="7015EE80" w14:textId="77777777" w:rsidR="0023632B" w:rsidRPr="00DA162B" w:rsidRDefault="0023632B" w:rsidP="00402685">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3</w:t>
            </w:r>
          </w:p>
        </w:tc>
        <w:tc>
          <w:tcPr>
            <w:tcW w:w="1824" w:type="pct"/>
            <w:hideMark/>
          </w:tcPr>
          <w:p w14:paraId="7DE889B6" w14:textId="68FB7473" w:rsidR="0023632B" w:rsidRPr="00DA162B" w:rsidRDefault="00B60D00" w:rsidP="00B60D00">
            <w:pPr>
              <w:spacing w:line="360" w:lineRule="auto"/>
              <w:rPr>
                <w:rFonts w:asciiTheme="minorHAnsi" w:hAnsiTheme="minorHAnsi" w:cstheme="minorHAnsi"/>
                <w:color w:val="222222"/>
                <w:sz w:val="22"/>
                <w:szCs w:val="22"/>
                <w:lang w:val="en-IN" w:eastAsia="en-IN"/>
              </w:rPr>
            </w:pPr>
            <w:r>
              <w:rPr>
                <w:rFonts w:ascii="Calibri" w:hAnsi="Calibri" w:cs="Calibri"/>
                <w:color w:val="000000"/>
                <w:sz w:val="22"/>
                <w:szCs w:val="22"/>
              </w:rPr>
              <w:t xml:space="preserve">Chandra Mohan </w:t>
            </w:r>
            <w:r w:rsidRPr="00B60D00">
              <w:rPr>
                <w:rFonts w:ascii="Calibri" w:hAnsi="Calibri" w:cs="Calibri"/>
                <w:color w:val="000000"/>
                <w:sz w:val="22"/>
                <w:szCs w:val="22"/>
              </w:rPr>
              <w:t xml:space="preserve">Sriramulu </w:t>
            </w:r>
          </w:p>
        </w:tc>
        <w:tc>
          <w:tcPr>
            <w:tcW w:w="833" w:type="pct"/>
          </w:tcPr>
          <w:p w14:paraId="5CF80865" w14:textId="2B6A2D93" w:rsidR="0023632B" w:rsidRPr="00DA162B" w:rsidRDefault="00B60D00" w:rsidP="0023632B">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0005170468</w:t>
            </w:r>
          </w:p>
        </w:tc>
        <w:tc>
          <w:tcPr>
            <w:tcW w:w="729" w:type="pct"/>
            <w:hideMark/>
          </w:tcPr>
          <w:p w14:paraId="3266FF81" w14:textId="45BD5AC7" w:rsidR="0023632B" w:rsidRPr="00DA162B" w:rsidRDefault="0023632B" w:rsidP="00B60D0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198" w:type="pct"/>
          </w:tcPr>
          <w:p w14:paraId="250A9E47" w14:textId="5234DE1C" w:rsidR="0023632B" w:rsidRPr="00DA162B" w:rsidRDefault="00B60D00" w:rsidP="00B60D00">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16</w:t>
            </w:r>
            <w:r w:rsidR="0023632B" w:rsidRPr="00DA162B">
              <w:rPr>
                <w:rFonts w:asciiTheme="minorHAnsi" w:hAnsiTheme="minorHAnsi" w:cstheme="minorHAnsi"/>
                <w:color w:val="222222"/>
                <w:sz w:val="22"/>
                <w:szCs w:val="22"/>
                <w:vertAlign w:val="superscript"/>
                <w:lang w:val="en-IN" w:eastAsia="en-IN"/>
              </w:rPr>
              <w:t>th</w:t>
            </w:r>
            <w:r w:rsidR="0023632B">
              <w:rPr>
                <w:rFonts w:asciiTheme="minorHAnsi" w:hAnsiTheme="minorHAnsi" w:cstheme="minorHAnsi"/>
                <w:color w:val="222222"/>
                <w:sz w:val="22"/>
                <w:szCs w:val="22"/>
                <w:lang w:val="en-IN" w:eastAsia="en-IN"/>
              </w:rPr>
              <w:t xml:space="preserve"> May 20</w:t>
            </w:r>
            <w:r>
              <w:rPr>
                <w:rFonts w:asciiTheme="minorHAnsi" w:hAnsiTheme="minorHAnsi" w:cstheme="minorHAnsi"/>
                <w:color w:val="222222"/>
                <w:sz w:val="22"/>
                <w:szCs w:val="22"/>
                <w:lang w:val="en-IN" w:eastAsia="en-IN"/>
              </w:rPr>
              <w:t>12</w:t>
            </w:r>
          </w:p>
        </w:tc>
      </w:tr>
      <w:tr w:rsidR="00B60D00" w:rsidRPr="00DA162B" w14:paraId="2B2BCD3A" w14:textId="2366CA4F" w:rsidTr="00DB58ED">
        <w:trPr>
          <w:trHeight w:val="289"/>
          <w:tblHeader/>
        </w:trPr>
        <w:tc>
          <w:tcPr>
            <w:tcW w:w="416" w:type="pct"/>
            <w:hideMark/>
          </w:tcPr>
          <w:p w14:paraId="13767692" w14:textId="77777777" w:rsidR="0023632B" w:rsidRPr="00DA162B" w:rsidRDefault="0023632B" w:rsidP="00402685">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4</w:t>
            </w:r>
          </w:p>
        </w:tc>
        <w:tc>
          <w:tcPr>
            <w:tcW w:w="1824" w:type="pct"/>
            <w:hideMark/>
          </w:tcPr>
          <w:p w14:paraId="61641121" w14:textId="2F0B2EA3" w:rsidR="0023632B" w:rsidRPr="00DA162B" w:rsidRDefault="00B60D00" w:rsidP="00402685">
            <w:pPr>
              <w:spacing w:line="360" w:lineRule="auto"/>
              <w:rPr>
                <w:rFonts w:asciiTheme="minorHAnsi" w:hAnsiTheme="minorHAnsi" w:cstheme="minorHAnsi"/>
                <w:color w:val="222222"/>
                <w:sz w:val="22"/>
                <w:szCs w:val="22"/>
                <w:lang w:val="en-IN" w:eastAsia="en-IN"/>
              </w:rPr>
            </w:pPr>
            <w:r w:rsidRPr="00B60D00">
              <w:rPr>
                <w:rFonts w:ascii="Calibri" w:hAnsi="Calibri" w:cs="Calibri"/>
                <w:color w:val="000000"/>
                <w:sz w:val="22"/>
                <w:szCs w:val="22"/>
              </w:rPr>
              <w:t xml:space="preserve">Sateesh Thananki </w:t>
            </w:r>
          </w:p>
        </w:tc>
        <w:tc>
          <w:tcPr>
            <w:tcW w:w="833" w:type="pct"/>
          </w:tcPr>
          <w:p w14:paraId="56F210E1" w14:textId="537C3CF7" w:rsidR="0023632B" w:rsidRPr="00E11349" w:rsidRDefault="00B60D00" w:rsidP="00402685">
            <w:pPr>
              <w:jc w:val="center"/>
              <w:rPr>
                <w:rFonts w:ascii="Calibri" w:hAnsi="Calibri" w:cs="Calibri"/>
                <w:color w:val="000000"/>
                <w:sz w:val="22"/>
                <w:szCs w:val="22"/>
                <w:lang w:val="en-IN"/>
              </w:rPr>
            </w:pPr>
            <w:r w:rsidRPr="00B60D00">
              <w:rPr>
                <w:rFonts w:ascii="Calibri" w:hAnsi="Calibri" w:cs="Calibri"/>
                <w:color w:val="000000"/>
                <w:sz w:val="22"/>
                <w:szCs w:val="22"/>
              </w:rPr>
              <w:t>0008178735</w:t>
            </w:r>
          </w:p>
        </w:tc>
        <w:tc>
          <w:tcPr>
            <w:tcW w:w="729" w:type="pct"/>
            <w:hideMark/>
          </w:tcPr>
          <w:p w14:paraId="1F7E652D" w14:textId="0C50652E" w:rsidR="0023632B" w:rsidRPr="00DA162B" w:rsidRDefault="0023632B" w:rsidP="00B60D00">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198" w:type="pct"/>
          </w:tcPr>
          <w:p w14:paraId="396BFB3C" w14:textId="2CD3CCC0" w:rsidR="0023632B" w:rsidRPr="00DA162B" w:rsidRDefault="00B60D00" w:rsidP="00402685">
            <w:pPr>
              <w:spacing w:line="360" w:lineRule="auto"/>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w:t>
            </w:r>
            <w:r w:rsidRPr="00B60D00">
              <w:rPr>
                <w:rFonts w:asciiTheme="minorHAnsi" w:hAnsiTheme="minorHAnsi" w:cstheme="minorHAnsi"/>
                <w:color w:val="222222"/>
                <w:sz w:val="22"/>
                <w:szCs w:val="22"/>
                <w:vertAlign w:val="superscript"/>
                <w:lang w:val="en-IN" w:eastAsia="en-IN"/>
              </w:rPr>
              <w:t>nd</w:t>
            </w:r>
            <w:r>
              <w:rPr>
                <w:rFonts w:asciiTheme="minorHAnsi" w:hAnsiTheme="minorHAnsi" w:cstheme="minorHAnsi"/>
                <w:color w:val="222222"/>
                <w:sz w:val="22"/>
                <w:szCs w:val="22"/>
                <w:lang w:val="en-IN" w:eastAsia="en-IN"/>
              </w:rPr>
              <w:t xml:space="preserve"> December 2020</w:t>
            </w:r>
          </w:p>
        </w:tc>
      </w:tr>
      <w:tr w:rsidR="00B60D00" w:rsidRPr="00DA162B" w14:paraId="7C20C58C" w14:textId="77777777" w:rsidTr="00DB58ED">
        <w:trPr>
          <w:trHeight w:val="289"/>
          <w:tblHeader/>
        </w:trPr>
        <w:tc>
          <w:tcPr>
            <w:tcW w:w="416" w:type="pct"/>
          </w:tcPr>
          <w:p w14:paraId="3A94C957" w14:textId="7D04A46D" w:rsidR="00B60D00" w:rsidRPr="00DA162B" w:rsidRDefault="00B60D00" w:rsidP="00402685">
            <w:pPr>
              <w:spacing w:line="360" w:lineRule="auto"/>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5</w:t>
            </w:r>
          </w:p>
        </w:tc>
        <w:tc>
          <w:tcPr>
            <w:tcW w:w="1824" w:type="pct"/>
          </w:tcPr>
          <w:p w14:paraId="78FCE871" w14:textId="7E3229AF" w:rsidR="00B60D00" w:rsidRPr="00B60D00" w:rsidRDefault="00B60D00" w:rsidP="00402685">
            <w:pPr>
              <w:spacing w:line="360" w:lineRule="auto"/>
              <w:rPr>
                <w:rFonts w:ascii="Calibri" w:hAnsi="Calibri" w:cs="Calibri"/>
                <w:color w:val="000000"/>
                <w:sz w:val="22"/>
                <w:szCs w:val="22"/>
              </w:rPr>
            </w:pPr>
            <w:r w:rsidRPr="00B60D00">
              <w:rPr>
                <w:rFonts w:ascii="Calibri" w:hAnsi="Calibri" w:cs="Calibri"/>
                <w:color w:val="000000"/>
                <w:sz w:val="22"/>
                <w:szCs w:val="22"/>
              </w:rPr>
              <w:t>Shalem Raju Vempati</w:t>
            </w:r>
          </w:p>
        </w:tc>
        <w:tc>
          <w:tcPr>
            <w:tcW w:w="833" w:type="pct"/>
          </w:tcPr>
          <w:p w14:paraId="196E2F17" w14:textId="1AEA0AB6" w:rsidR="00B60D00" w:rsidRDefault="00B60D00" w:rsidP="00402685">
            <w:pPr>
              <w:jc w:val="center"/>
              <w:rPr>
                <w:rFonts w:ascii="Calibri" w:hAnsi="Calibri" w:cs="Calibri"/>
                <w:color w:val="000000"/>
                <w:sz w:val="22"/>
                <w:szCs w:val="22"/>
              </w:rPr>
            </w:pPr>
            <w:r w:rsidRPr="00B60D00">
              <w:rPr>
                <w:rFonts w:ascii="Calibri" w:hAnsi="Calibri" w:cs="Calibri"/>
                <w:color w:val="000000"/>
                <w:sz w:val="22"/>
                <w:szCs w:val="22"/>
              </w:rPr>
              <w:t>AXDPV0944Q</w:t>
            </w:r>
          </w:p>
        </w:tc>
        <w:tc>
          <w:tcPr>
            <w:tcW w:w="729" w:type="pct"/>
          </w:tcPr>
          <w:p w14:paraId="33113888" w14:textId="41551554" w:rsidR="00B60D00" w:rsidRPr="00DA162B" w:rsidRDefault="00B60D00" w:rsidP="00402685">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198" w:type="pct"/>
          </w:tcPr>
          <w:p w14:paraId="36B29592" w14:textId="3F849879" w:rsidR="00B60D00" w:rsidRPr="00DA162B" w:rsidRDefault="00B60D00" w:rsidP="00B60D00">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15</w:t>
            </w:r>
            <w:r w:rsidRPr="00B60D00">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June 2021</w:t>
            </w:r>
          </w:p>
        </w:tc>
      </w:tr>
    </w:tbl>
    <w:p w14:paraId="4441F6ED" w14:textId="77777777" w:rsidR="00374DDE" w:rsidRDefault="00374DDE" w:rsidP="006F577A">
      <w:pPr>
        <w:pStyle w:val="ListParagraph"/>
        <w:numPr>
          <w:ilvl w:val="0"/>
          <w:numId w:val="21"/>
        </w:numPr>
        <w:spacing w:before="240" w:line="360" w:lineRule="auto"/>
        <w:ind w:left="180" w:right="-244"/>
        <w:rPr>
          <w:rFonts w:ascii="Arial" w:hAnsi="Arial" w:cs="Arial"/>
          <w:b/>
          <w:bCs/>
          <w:sz w:val="22"/>
          <w:szCs w:val="22"/>
        </w:rPr>
      </w:pPr>
      <w:r>
        <w:rPr>
          <w:rFonts w:ascii="Arial" w:hAnsi="Arial" w:cs="Arial"/>
          <w:b/>
          <w:bCs/>
          <w:sz w:val="22"/>
          <w:szCs w:val="22"/>
        </w:rPr>
        <w:t>CREDIT FACILITIES OF THE COMPANY</w:t>
      </w:r>
    </w:p>
    <w:p w14:paraId="4D080F29" w14:textId="31AAB86B" w:rsidR="00374DDE" w:rsidRPr="00374DDE" w:rsidRDefault="00374DDE" w:rsidP="00B76A81">
      <w:pPr>
        <w:spacing w:line="360" w:lineRule="auto"/>
        <w:ind w:left="180" w:right="-244"/>
        <w:jc w:val="both"/>
        <w:rPr>
          <w:rFonts w:ascii="Arial" w:hAnsi="Arial" w:cs="Arial"/>
          <w:b/>
          <w:bCs/>
          <w:sz w:val="22"/>
          <w:szCs w:val="22"/>
        </w:rPr>
      </w:pPr>
      <w:r w:rsidRPr="00374DDE">
        <w:rPr>
          <w:rFonts w:ascii="Arial" w:hAnsi="Arial" w:cs="Arial"/>
          <w:sz w:val="22"/>
          <w:szCs w:val="22"/>
        </w:rPr>
        <w:t>Below table shows the present status of the company with all the lenders as on 31</w:t>
      </w:r>
      <w:r w:rsidRPr="00374DDE">
        <w:rPr>
          <w:rFonts w:ascii="Arial" w:hAnsi="Arial" w:cs="Arial"/>
          <w:sz w:val="22"/>
          <w:szCs w:val="22"/>
          <w:vertAlign w:val="superscript"/>
        </w:rPr>
        <w:t>st</w:t>
      </w:r>
      <w:r w:rsidRPr="00374DDE">
        <w:rPr>
          <w:rFonts w:ascii="Arial" w:hAnsi="Arial" w:cs="Arial"/>
          <w:sz w:val="22"/>
          <w:szCs w:val="22"/>
        </w:rPr>
        <w:t xml:space="preserve"> March 2022.</w:t>
      </w:r>
    </w:p>
    <w:p w14:paraId="70E848E1" w14:textId="77777777" w:rsidR="00374DDE" w:rsidRDefault="00374DDE" w:rsidP="00374DDE">
      <w:pPr>
        <w:pStyle w:val="DefaultText11"/>
        <w:spacing w:after="0" w:line="360" w:lineRule="auto"/>
        <w:ind w:right="67"/>
        <w:jc w:val="center"/>
        <w:rPr>
          <w:b/>
          <w:i/>
          <w:sz w:val="16"/>
          <w:szCs w:val="22"/>
        </w:rPr>
      </w:pPr>
      <w:r>
        <w:rPr>
          <w:rFonts w:ascii="Arial" w:hAnsi="Arial" w:cs="Arial"/>
          <w:b/>
          <w:w w:val="105"/>
          <w:sz w:val="22"/>
          <w:szCs w:val="22"/>
        </w:rPr>
        <w:t xml:space="preserve">                      </w:t>
      </w:r>
      <w:r w:rsidRPr="00374DDE">
        <w:rPr>
          <w:rFonts w:ascii="Arial" w:hAnsi="Arial" w:cs="Arial"/>
          <w:b/>
          <w:w w:val="105"/>
          <w:sz w:val="22"/>
          <w:szCs w:val="22"/>
        </w:rPr>
        <w:t>Details of Credit Facilities of the Company</w:t>
      </w:r>
      <w:r w:rsidRPr="00374DDE">
        <w:rPr>
          <w:b/>
          <w:i/>
          <w:sz w:val="16"/>
          <w:szCs w:val="22"/>
        </w:rPr>
        <w:tab/>
      </w:r>
    </w:p>
    <w:p w14:paraId="62CB03BA" w14:textId="68D711FE" w:rsidR="00374DDE" w:rsidRPr="00374DDE" w:rsidRDefault="00374DDE" w:rsidP="00DB58ED">
      <w:pPr>
        <w:pStyle w:val="DefaultText11"/>
        <w:spacing w:after="0" w:line="360" w:lineRule="auto"/>
        <w:ind w:right="26"/>
        <w:jc w:val="center"/>
        <w:rPr>
          <w:rFonts w:ascii="Arial" w:hAnsi="Arial" w:cs="Arial"/>
          <w:b/>
          <w:w w:val="105"/>
          <w:sz w:val="22"/>
          <w:szCs w:val="22"/>
        </w:rPr>
      </w:pPr>
      <w:r>
        <w:rPr>
          <w:b/>
          <w:i/>
          <w:sz w:val="16"/>
          <w:szCs w:val="22"/>
        </w:rPr>
        <w:t xml:space="preserve">                                                                                                                                                                     </w:t>
      </w:r>
      <w:r w:rsidR="00E93828">
        <w:rPr>
          <w:b/>
          <w:i/>
          <w:sz w:val="16"/>
          <w:szCs w:val="22"/>
        </w:rPr>
        <w:t xml:space="preserve">     </w:t>
      </w:r>
      <w:r>
        <w:rPr>
          <w:b/>
          <w:i/>
          <w:sz w:val="16"/>
          <w:szCs w:val="22"/>
        </w:rPr>
        <w:t xml:space="preserve">  </w:t>
      </w:r>
      <w:r w:rsidRPr="00374DDE">
        <w:rPr>
          <w:rFonts w:ascii="Arial" w:hAnsi="Arial" w:cs="Arial"/>
          <w:i/>
          <w:sz w:val="18"/>
          <w:szCs w:val="22"/>
        </w:rPr>
        <w:t>(Figures in Rs. Crores)</w:t>
      </w:r>
    </w:p>
    <w:tbl>
      <w:tblPr>
        <w:tblW w:w="504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3296"/>
        <w:gridCol w:w="3240"/>
      </w:tblGrid>
      <w:tr w:rsidR="00374DDE" w:rsidRPr="00AB75B7" w14:paraId="4A425999" w14:textId="77777777" w:rsidTr="00B76A81">
        <w:trPr>
          <w:trHeight w:val="300"/>
        </w:trPr>
        <w:tc>
          <w:tcPr>
            <w:tcW w:w="1405" w:type="pct"/>
            <w:shd w:val="clear" w:color="auto" w:fill="002060"/>
            <w:noWrap/>
            <w:vAlign w:val="center"/>
            <w:hideMark/>
          </w:tcPr>
          <w:p w14:paraId="215ACF5D"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sidRPr="00AB75B7">
              <w:rPr>
                <w:rFonts w:ascii="Calibri" w:hAnsi="Calibri" w:cs="Calibri"/>
                <w:b/>
                <w:color w:val="FFFFFF" w:themeColor="background1"/>
                <w:sz w:val="22"/>
                <w:szCs w:val="22"/>
                <w:lang w:val="en-IN" w:eastAsia="en-IN"/>
              </w:rPr>
              <w:t>Name of the Bank</w:t>
            </w:r>
          </w:p>
        </w:tc>
        <w:tc>
          <w:tcPr>
            <w:tcW w:w="1813" w:type="pct"/>
            <w:shd w:val="clear" w:color="auto" w:fill="002060"/>
            <w:noWrap/>
            <w:vAlign w:val="center"/>
            <w:hideMark/>
          </w:tcPr>
          <w:p w14:paraId="33D1DFA1" w14:textId="77777777" w:rsidR="00374DDE" w:rsidRDefault="00374DDE" w:rsidP="00402685">
            <w:pPr>
              <w:spacing w:after="0" w:line="240" w:lineRule="auto"/>
              <w:jc w:val="center"/>
              <w:rPr>
                <w:rFonts w:ascii="Calibri" w:hAnsi="Calibri" w:cs="Calibri"/>
                <w:b/>
                <w:color w:val="FFFFFF" w:themeColor="background1"/>
                <w:sz w:val="22"/>
                <w:szCs w:val="22"/>
                <w:lang w:val="en-IN" w:eastAsia="en-IN"/>
              </w:rPr>
            </w:pPr>
            <w:r w:rsidRPr="00AB75B7">
              <w:rPr>
                <w:rFonts w:ascii="Calibri" w:hAnsi="Calibri" w:cs="Calibri"/>
                <w:b/>
                <w:color w:val="FFFFFF" w:themeColor="background1"/>
                <w:sz w:val="22"/>
                <w:szCs w:val="22"/>
                <w:lang w:val="en-IN" w:eastAsia="en-IN"/>
              </w:rPr>
              <w:t xml:space="preserve">Outstanding Amount as on </w:t>
            </w:r>
          </w:p>
          <w:p w14:paraId="157CE9D9"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31st March 2022 (In Crores)</w:t>
            </w:r>
          </w:p>
        </w:tc>
        <w:tc>
          <w:tcPr>
            <w:tcW w:w="1782" w:type="pct"/>
            <w:shd w:val="clear" w:color="auto" w:fill="002060"/>
          </w:tcPr>
          <w:p w14:paraId="7423F2CF" w14:textId="77777777" w:rsidR="00374DDE" w:rsidRDefault="00374DDE" w:rsidP="00402685">
            <w:pPr>
              <w:spacing w:after="0" w:line="240" w:lineRule="auto"/>
              <w:jc w:val="center"/>
              <w:rPr>
                <w:rFonts w:ascii="Calibri" w:hAnsi="Calibri" w:cs="Calibri"/>
                <w:b/>
                <w:color w:val="FFFFFF" w:themeColor="background1"/>
                <w:sz w:val="22"/>
                <w:szCs w:val="22"/>
                <w:lang w:val="en-IN" w:eastAsia="en-IN"/>
              </w:rPr>
            </w:pPr>
            <w:r w:rsidRPr="00FF4194">
              <w:rPr>
                <w:rFonts w:ascii="Calibri" w:hAnsi="Calibri" w:cs="Calibri"/>
                <w:b/>
                <w:color w:val="FFFFFF" w:themeColor="background1"/>
                <w:sz w:val="22"/>
                <w:szCs w:val="22"/>
                <w:lang w:val="en-IN" w:eastAsia="en-IN"/>
              </w:rPr>
              <w:t>Sanctioned</w:t>
            </w:r>
            <w:r>
              <w:rPr>
                <w:rFonts w:ascii="Calibri" w:hAnsi="Calibri" w:cs="Calibri"/>
                <w:b/>
                <w:color w:val="FFFFFF" w:themeColor="background1"/>
                <w:sz w:val="22"/>
                <w:szCs w:val="22"/>
                <w:lang w:val="en-IN" w:eastAsia="en-IN"/>
              </w:rPr>
              <w:t xml:space="preserve"> Amount </w:t>
            </w:r>
          </w:p>
          <w:p w14:paraId="2226EC42"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Crores)</w:t>
            </w:r>
          </w:p>
        </w:tc>
      </w:tr>
      <w:tr w:rsidR="00374DDE" w:rsidRPr="00AB75B7" w14:paraId="1815F89B" w14:textId="77777777" w:rsidTr="00B76A81">
        <w:trPr>
          <w:trHeight w:val="300"/>
        </w:trPr>
        <w:tc>
          <w:tcPr>
            <w:tcW w:w="1405" w:type="pct"/>
            <w:shd w:val="clear" w:color="auto" w:fill="auto"/>
            <w:vAlign w:val="center"/>
            <w:hideMark/>
          </w:tcPr>
          <w:p w14:paraId="6E741035"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SBI</w:t>
            </w:r>
          </w:p>
        </w:tc>
        <w:tc>
          <w:tcPr>
            <w:tcW w:w="1813" w:type="pct"/>
            <w:shd w:val="clear" w:color="auto" w:fill="auto"/>
            <w:noWrap/>
            <w:vAlign w:val="center"/>
            <w:hideMark/>
          </w:tcPr>
          <w:p w14:paraId="759EA1FC"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56.10</w:t>
            </w:r>
          </w:p>
        </w:tc>
        <w:tc>
          <w:tcPr>
            <w:tcW w:w="1782" w:type="pct"/>
          </w:tcPr>
          <w:p w14:paraId="61B92D91"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75.00</w:t>
            </w:r>
          </w:p>
        </w:tc>
      </w:tr>
      <w:tr w:rsidR="00374DDE" w:rsidRPr="00AB75B7" w14:paraId="4447D613" w14:textId="77777777" w:rsidTr="00B76A81">
        <w:trPr>
          <w:trHeight w:val="300"/>
        </w:trPr>
        <w:tc>
          <w:tcPr>
            <w:tcW w:w="1405" w:type="pct"/>
            <w:shd w:val="clear" w:color="auto" w:fill="auto"/>
            <w:vAlign w:val="center"/>
            <w:hideMark/>
          </w:tcPr>
          <w:p w14:paraId="1DEF1F7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SBM</w:t>
            </w:r>
          </w:p>
        </w:tc>
        <w:tc>
          <w:tcPr>
            <w:tcW w:w="1813" w:type="pct"/>
            <w:shd w:val="clear" w:color="auto" w:fill="auto"/>
            <w:noWrap/>
            <w:vAlign w:val="center"/>
            <w:hideMark/>
          </w:tcPr>
          <w:p w14:paraId="7997B554"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19.47</w:t>
            </w:r>
          </w:p>
        </w:tc>
        <w:tc>
          <w:tcPr>
            <w:tcW w:w="1782" w:type="pct"/>
          </w:tcPr>
          <w:p w14:paraId="4C145D3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25.00</w:t>
            </w:r>
          </w:p>
        </w:tc>
      </w:tr>
      <w:tr w:rsidR="00374DDE" w:rsidRPr="00AB75B7" w14:paraId="38D55E85" w14:textId="77777777" w:rsidTr="00B76A81">
        <w:trPr>
          <w:trHeight w:val="300"/>
        </w:trPr>
        <w:tc>
          <w:tcPr>
            <w:tcW w:w="1405" w:type="pct"/>
            <w:shd w:val="clear" w:color="auto" w:fill="auto"/>
            <w:vAlign w:val="center"/>
            <w:hideMark/>
          </w:tcPr>
          <w:p w14:paraId="12EC765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IOB</w:t>
            </w:r>
          </w:p>
        </w:tc>
        <w:tc>
          <w:tcPr>
            <w:tcW w:w="1813" w:type="pct"/>
            <w:shd w:val="clear" w:color="auto" w:fill="auto"/>
            <w:noWrap/>
            <w:vAlign w:val="center"/>
            <w:hideMark/>
          </w:tcPr>
          <w:p w14:paraId="1485910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36.65</w:t>
            </w:r>
          </w:p>
        </w:tc>
        <w:tc>
          <w:tcPr>
            <w:tcW w:w="1782" w:type="pct"/>
          </w:tcPr>
          <w:p w14:paraId="63185DDA"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48.73</w:t>
            </w:r>
          </w:p>
        </w:tc>
      </w:tr>
      <w:tr w:rsidR="00374DDE" w:rsidRPr="00AB75B7" w14:paraId="28BA9819" w14:textId="77777777" w:rsidTr="00B76A81">
        <w:trPr>
          <w:trHeight w:val="300"/>
        </w:trPr>
        <w:tc>
          <w:tcPr>
            <w:tcW w:w="1405" w:type="pct"/>
            <w:shd w:val="clear" w:color="auto" w:fill="auto"/>
            <w:vAlign w:val="center"/>
            <w:hideMark/>
          </w:tcPr>
          <w:p w14:paraId="6C97E47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KTK</w:t>
            </w:r>
          </w:p>
        </w:tc>
        <w:tc>
          <w:tcPr>
            <w:tcW w:w="1813" w:type="pct"/>
            <w:shd w:val="clear" w:color="auto" w:fill="auto"/>
            <w:noWrap/>
            <w:vAlign w:val="center"/>
            <w:hideMark/>
          </w:tcPr>
          <w:p w14:paraId="1A2576E4"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41.17</w:t>
            </w:r>
          </w:p>
        </w:tc>
        <w:tc>
          <w:tcPr>
            <w:tcW w:w="1782" w:type="pct"/>
          </w:tcPr>
          <w:p w14:paraId="2A4EB676"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50.00</w:t>
            </w:r>
          </w:p>
        </w:tc>
      </w:tr>
      <w:tr w:rsidR="00374DDE" w:rsidRPr="00AB75B7" w14:paraId="16652E84" w14:textId="77777777" w:rsidTr="00B76A81">
        <w:trPr>
          <w:trHeight w:val="300"/>
        </w:trPr>
        <w:tc>
          <w:tcPr>
            <w:tcW w:w="1405" w:type="pct"/>
            <w:shd w:val="clear" w:color="auto" w:fill="auto"/>
            <w:vAlign w:val="center"/>
            <w:hideMark/>
          </w:tcPr>
          <w:p w14:paraId="1969B8A6"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J&amp;K</w:t>
            </w:r>
          </w:p>
        </w:tc>
        <w:tc>
          <w:tcPr>
            <w:tcW w:w="1813" w:type="pct"/>
            <w:shd w:val="clear" w:color="auto" w:fill="auto"/>
            <w:noWrap/>
            <w:vAlign w:val="center"/>
            <w:hideMark/>
          </w:tcPr>
          <w:p w14:paraId="07DD695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14.77</w:t>
            </w:r>
          </w:p>
        </w:tc>
        <w:tc>
          <w:tcPr>
            <w:tcW w:w="1782" w:type="pct"/>
          </w:tcPr>
          <w:p w14:paraId="541DCD98"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15.00</w:t>
            </w:r>
          </w:p>
        </w:tc>
      </w:tr>
      <w:tr w:rsidR="00374DDE" w:rsidRPr="00AB75B7" w14:paraId="594049AE" w14:textId="77777777" w:rsidTr="00B76A81">
        <w:trPr>
          <w:trHeight w:val="300"/>
        </w:trPr>
        <w:tc>
          <w:tcPr>
            <w:tcW w:w="1405" w:type="pct"/>
            <w:shd w:val="clear" w:color="auto" w:fill="9CC2E5" w:themeFill="accent1" w:themeFillTint="99"/>
            <w:vAlign w:val="center"/>
            <w:hideMark/>
          </w:tcPr>
          <w:p w14:paraId="42B63FD1" w14:textId="77777777" w:rsidR="00374DDE" w:rsidRPr="00FF4194" w:rsidRDefault="00374DDE" w:rsidP="00402685">
            <w:pPr>
              <w:spacing w:after="0" w:line="240" w:lineRule="auto"/>
              <w:jc w:val="center"/>
              <w:rPr>
                <w:rFonts w:ascii="Arial" w:hAnsi="Arial" w:cs="Arial"/>
                <w:b/>
                <w:color w:val="222222"/>
                <w:sz w:val="20"/>
                <w:szCs w:val="20"/>
                <w:lang w:val="en-IN" w:eastAsia="en-IN"/>
              </w:rPr>
            </w:pPr>
            <w:r w:rsidRPr="00FF4194">
              <w:rPr>
                <w:rFonts w:ascii="Arial" w:hAnsi="Arial" w:cs="Arial"/>
                <w:b/>
                <w:color w:val="222222"/>
                <w:sz w:val="20"/>
                <w:szCs w:val="20"/>
                <w:lang w:val="en-IN" w:eastAsia="en-IN"/>
              </w:rPr>
              <w:t>Total</w:t>
            </w:r>
          </w:p>
        </w:tc>
        <w:tc>
          <w:tcPr>
            <w:tcW w:w="1813" w:type="pct"/>
            <w:shd w:val="clear" w:color="auto" w:fill="9CC2E5" w:themeFill="accent1" w:themeFillTint="99"/>
            <w:noWrap/>
            <w:vAlign w:val="center"/>
            <w:hideMark/>
          </w:tcPr>
          <w:p w14:paraId="64BB01CD" w14:textId="77777777" w:rsidR="00374DDE" w:rsidRPr="00FF4194" w:rsidRDefault="00374DDE" w:rsidP="00402685">
            <w:pPr>
              <w:spacing w:after="0" w:line="240" w:lineRule="auto"/>
              <w:jc w:val="center"/>
              <w:rPr>
                <w:rFonts w:ascii="Calibri" w:hAnsi="Calibri" w:cs="Calibri"/>
                <w:b/>
                <w:color w:val="000000"/>
                <w:sz w:val="22"/>
                <w:szCs w:val="22"/>
                <w:lang w:val="en-IN" w:eastAsia="en-IN"/>
              </w:rPr>
            </w:pPr>
            <w:r w:rsidRPr="00FF4194">
              <w:rPr>
                <w:rFonts w:ascii="Calibri" w:hAnsi="Calibri" w:cs="Calibri"/>
                <w:b/>
                <w:color w:val="000000"/>
                <w:sz w:val="22"/>
                <w:szCs w:val="22"/>
                <w:lang w:val="en-IN" w:eastAsia="en-IN"/>
              </w:rPr>
              <w:t>168.16</w:t>
            </w:r>
          </w:p>
        </w:tc>
        <w:tc>
          <w:tcPr>
            <w:tcW w:w="1782" w:type="pct"/>
            <w:shd w:val="clear" w:color="auto" w:fill="9CC2E5" w:themeFill="accent1" w:themeFillTint="99"/>
          </w:tcPr>
          <w:p w14:paraId="7540FD3F" w14:textId="77777777" w:rsidR="00374DDE" w:rsidRPr="00FF4194" w:rsidRDefault="00374DDE" w:rsidP="00402685">
            <w:pPr>
              <w:spacing w:after="0" w:line="240" w:lineRule="auto"/>
              <w:jc w:val="center"/>
              <w:rPr>
                <w:rFonts w:ascii="Calibri" w:hAnsi="Calibri" w:cs="Calibri"/>
                <w:b/>
                <w:color w:val="000000"/>
                <w:sz w:val="22"/>
                <w:szCs w:val="22"/>
                <w:lang w:val="en-IN" w:eastAsia="en-IN"/>
              </w:rPr>
            </w:pPr>
            <w:r w:rsidRPr="00FF4194">
              <w:rPr>
                <w:rFonts w:ascii="Calibri" w:hAnsi="Calibri" w:cs="Calibri"/>
                <w:b/>
                <w:color w:val="000000"/>
                <w:sz w:val="22"/>
                <w:szCs w:val="22"/>
                <w:lang w:val="en-IN" w:eastAsia="en-IN"/>
              </w:rPr>
              <w:t>213.73</w:t>
            </w:r>
          </w:p>
        </w:tc>
      </w:tr>
    </w:tbl>
    <w:p w14:paraId="1257725A" w14:textId="5333C61D" w:rsidR="00374DDE" w:rsidRDefault="00374DDE" w:rsidP="00B76A81">
      <w:pPr>
        <w:pStyle w:val="DefaultText11"/>
        <w:spacing w:after="0" w:line="240" w:lineRule="auto"/>
        <w:ind w:right="-244"/>
        <w:rPr>
          <w:rFonts w:ascii="Arial" w:hAnsi="Arial" w:cs="Arial"/>
          <w:b/>
          <w:w w:val="105"/>
          <w:sz w:val="22"/>
          <w:szCs w:val="22"/>
          <w:highlight w:val="yellow"/>
          <w:u w:val="single"/>
        </w:rPr>
      </w:pPr>
      <w:r>
        <w:rPr>
          <w:rFonts w:ascii="Arial" w:hAnsi="Arial" w:cs="Arial"/>
          <w:b/>
          <w:i/>
          <w:sz w:val="18"/>
          <w:szCs w:val="22"/>
        </w:rPr>
        <w:t xml:space="preserve">                                             </w:t>
      </w:r>
      <w:r>
        <w:rPr>
          <w:rFonts w:ascii="Arial" w:hAnsi="Arial" w:cs="Arial"/>
          <w:b/>
          <w:i/>
          <w:sz w:val="18"/>
          <w:szCs w:val="22"/>
        </w:rPr>
        <w:tab/>
      </w:r>
      <w:r>
        <w:rPr>
          <w:rFonts w:ascii="Arial" w:hAnsi="Arial" w:cs="Arial"/>
          <w:b/>
          <w:i/>
          <w:sz w:val="18"/>
          <w:szCs w:val="22"/>
        </w:rPr>
        <w:tab/>
      </w:r>
      <w:r>
        <w:rPr>
          <w:rFonts w:ascii="Arial" w:hAnsi="Arial" w:cs="Arial"/>
          <w:b/>
          <w:i/>
          <w:sz w:val="18"/>
          <w:szCs w:val="22"/>
        </w:rPr>
        <w:tab/>
      </w:r>
      <w:r w:rsidR="00E93828">
        <w:rPr>
          <w:rFonts w:ascii="Arial" w:hAnsi="Arial" w:cs="Arial"/>
          <w:b/>
          <w:i/>
          <w:sz w:val="18"/>
          <w:szCs w:val="22"/>
        </w:rPr>
        <w:t xml:space="preserve">    </w:t>
      </w:r>
      <w:r>
        <w:rPr>
          <w:rFonts w:ascii="Arial" w:hAnsi="Arial" w:cs="Arial"/>
          <w:b/>
          <w:i/>
          <w:sz w:val="18"/>
          <w:szCs w:val="22"/>
        </w:rPr>
        <w:t xml:space="preserve"> </w:t>
      </w:r>
      <w:r w:rsidR="00DB58ED">
        <w:rPr>
          <w:rFonts w:ascii="Arial" w:hAnsi="Arial" w:cs="Arial"/>
          <w:b/>
          <w:i/>
          <w:sz w:val="18"/>
          <w:szCs w:val="22"/>
        </w:rPr>
        <w:t xml:space="preserve">     </w:t>
      </w:r>
      <w:r w:rsidR="00B76A81">
        <w:rPr>
          <w:rFonts w:ascii="Arial" w:hAnsi="Arial" w:cs="Arial"/>
          <w:b/>
          <w:i/>
          <w:sz w:val="18"/>
          <w:szCs w:val="22"/>
        </w:rPr>
        <w:t xml:space="preserve">      </w:t>
      </w:r>
      <w:r>
        <w:rPr>
          <w:rFonts w:ascii="Arial" w:hAnsi="Arial" w:cs="Arial"/>
          <w:b/>
          <w:i/>
          <w:sz w:val="18"/>
          <w:szCs w:val="22"/>
        </w:rPr>
        <w:t>(</w:t>
      </w:r>
      <w:r w:rsidRPr="00C0547F">
        <w:rPr>
          <w:rFonts w:ascii="Arial" w:hAnsi="Arial" w:cs="Arial"/>
          <w:b/>
          <w:i/>
          <w:sz w:val="18"/>
          <w:szCs w:val="22"/>
        </w:rPr>
        <w:t>Source:</w:t>
      </w:r>
      <w:r w:rsidRPr="00213863">
        <w:rPr>
          <w:rFonts w:ascii="Arial" w:hAnsi="Arial" w:cs="Arial"/>
          <w:i/>
          <w:sz w:val="18"/>
          <w:szCs w:val="22"/>
        </w:rPr>
        <w:t xml:space="preserve"> Data provided by the Company</w:t>
      </w:r>
      <w:r>
        <w:rPr>
          <w:rFonts w:ascii="Arial" w:hAnsi="Arial" w:cs="Arial"/>
          <w:i/>
          <w:sz w:val="18"/>
          <w:szCs w:val="22"/>
        </w:rPr>
        <w:t xml:space="preserve"> and Bank)</w:t>
      </w:r>
    </w:p>
    <w:p w14:paraId="6C1D61D5" w14:textId="77777777" w:rsidR="00402685" w:rsidRDefault="00402685" w:rsidP="00402685">
      <w:pPr>
        <w:pStyle w:val="ListParagraph"/>
        <w:numPr>
          <w:ilvl w:val="0"/>
          <w:numId w:val="21"/>
        </w:numPr>
        <w:spacing w:before="240" w:line="360" w:lineRule="auto"/>
        <w:ind w:left="180" w:right="-244"/>
        <w:rPr>
          <w:rFonts w:ascii="Arial" w:hAnsi="Arial" w:cs="Arial"/>
          <w:b/>
          <w:bCs/>
          <w:sz w:val="22"/>
          <w:szCs w:val="22"/>
        </w:rPr>
      </w:pPr>
      <w:r w:rsidRPr="00F51809">
        <w:rPr>
          <w:rFonts w:ascii="Arial" w:hAnsi="Arial" w:cs="Arial"/>
          <w:b/>
          <w:bCs/>
          <w:sz w:val="22"/>
          <w:szCs w:val="22"/>
        </w:rPr>
        <w:t>FINANCIAL PERFORMANCE</w:t>
      </w:r>
    </w:p>
    <w:p w14:paraId="3E3F0A3C" w14:textId="6F7EC20A" w:rsidR="00402685" w:rsidRDefault="00402685" w:rsidP="00B76A81">
      <w:pPr>
        <w:spacing w:line="360" w:lineRule="auto"/>
        <w:ind w:left="180" w:right="-244"/>
        <w:jc w:val="both"/>
        <w:rPr>
          <w:rFonts w:ascii="Arial" w:hAnsi="Arial" w:cs="Arial"/>
          <w:sz w:val="22"/>
          <w:szCs w:val="22"/>
        </w:rPr>
      </w:pPr>
      <w:r w:rsidRPr="00F55EE6">
        <w:rPr>
          <w:rFonts w:ascii="Arial" w:hAnsi="Arial" w:cs="Arial"/>
          <w:sz w:val="22"/>
          <w:szCs w:val="22"/>
        </w:rPr>
        <w:t>Below table shows the historical financial performance of the company from FY 201</w:t>
      </w:r>
      <w:r w:rsidR="009E5C0B">
        <w:rPr>
          <w:rFonts w:ascii="Arial" w:hAnsi="Arial" w:cs="Arial"/>
          <w:sz w:val="22"/>
          <w:szCs w:val="22"/>
        </w:rPr>
        <w:t>7</w:t>
      </w:r>
      <w:r w:rsidRPr="00F55EE6">
        <w:rPr>
          <w:rFonts w:ascii="Arial" w:hAnsi="Arial" w:cs="Arial"/>
          <w:sz w:val="22"/>
          <w:szCs w:val="22"/>
        </w:rPr>
        <w:t>-1</w:t>
      </w:r>
      <w:r w:rsidR="009E5C0B">
        <w:rPr>
          <w:rFonts w:ascii="Arial" w:hAnsi="Arial" w:cs="Arial"/>
          <w:sz w:val="22"/>
          <w:szCs w:val="22"/>
        </w:rPr>
        <w:t>8</w:t>
      </w:r>
      <w:r w:rsidRPr="00F55EE6">
        <w:rPr>
          <w:rFonts w:ascii="Arial" w:hAnsi="Arial" w:cs="Arial"/>
          <w:sz w:val="22"/>
          <w:szCs w:val="22"/>
        </w:rPr>
        <w:t xml:space="preserve"> to FY 2021-22:</w:t>
      </w:r>
    </w:p>
    <w:p w14:paraId="69B4FC05" w14:textId="77777777" w:rsidR="009E5C0B" w:rsidRPr="00B3232E" w:rsidRDefault="009E5C0B" w:rsidP="00B76A81">
      <w:pPr>
        <w:pStyle w:val="ListParagraph"/>
        <w:spacing w:after="0" w:line="240" w:lineRule="auto"/>
        <w:ind w:left="360" w:right="-244"/>
        <w:jc w:val="right"/>
        <w:rPr>
          <w:rFonts w:ascii="Arial" w:hAnsi="Arial" w:cs="Arial"/>
          <w:sz w:val="22"/>
          <w:szCs w:val="22"/>
        </w:rPr>
      </w:pPr>
      <w:r w:rsidRPr="00B3232E">
        <w:rPr>
          <w:rFonts w:ascii="Arial" w:hAnsi="Arial" w:cs="Arial"/>
          <w:i/>
          <w:sz w:val="20"/>
          <w:szCs w:val="22"/>
        </w:rPr>
        <w:t xml:space="preserve">(Figures in </w:t>
      </w:r>
      <w:r>
        <w:rPr>
          <w:rFonts w:ascii="Arial" w:hAnsi="Arial" w:cs="Arial"/>
          <w:i/>
          <w:sz w:val="20"/>
          <w:szCs w:val="22"/>
        </w:rPr>
        <w:t>INR Crores</w:t>
      </w:r>
      <w:r w:rsidRPr="00B3232E">
        <w:rPr>
          <w:rFonts w:ascii="Arial" w:hAnsi="Arial" w:cs="Arial"/>
          <w:i/>
          <w:sz w:val="20"/>
          <w:szCs w:val="22"/>
        </w:rPr>
        <w:t>)</w:t>
      </w:r>
    </w:p>
    <w:tbl>
      <w:tblPr>
        <w:tblW w:w="909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1440"/>
        <w:gridCol w:w="1260"/>
        <w:gridCol w:w="1260"/>
        <w:gridCol w:w="1170"/>
        <w:gridCol w:w="1170"/>
      </w:tblGrid>
      <w:tr w:rsidR="00402685" w:rsidRPr="00402685" w14:paraId="257F8E6A" w14:textId="77777777" w:rsidTr="00B76A81">
        <w:trPr>
          <w:trHeight w:val="431"/>
        </w:trPr>
        <w:tc>
          <w:tcPr>
            <w:tcW w:w="2795" w:type="dxa"/>
            <w:shd w:val="clear" w:color="000000" w:fill="002060"/>
            <w:noWrap/>
            <w:vAlign w:val="center"/>
            <w:hideMark/>
          </w:tcPr>
          <w:p w14:paraId="441B64C3" w14:textId="77777777" w:rsidR="00402685" w:rsidRPr="00402685" w:rsidRDefault="00402685" w:rsidP="00402685">
            <w:pPr>
              <w:spacing w:after="0" w:line="240" w:lineRule="auto"/>
              <w:rPr>
                <w:rFonts w:ascii="Calibri" w:hAnsi="Calibri" w:cs="Calibri"/>
                <w:b/>
                <w:bCs/>
                <w:color w:val="FFFFFF"/>
                <w:sz w:val="22"/>
                <w:szCs w:val="22"/>
              </w:rPr>
            </w:pPr>
            <w:r w:rsidRPr="00402685">
              <w:rPr>
                <w:rFonts w:ascii="Calibri" w:hAnsi="Calibri" w:cs="Calibri"/>
                <w:b/>
                <w:bCs/>
                <w:color w:val="FFFFFF"/>
                <w:sz w:val="22"/>
                <w:szCs w:val="22"/>
              </w:rPr>
              <w:t>Particular</w:t>
            </w:r>
          </w:p>
        </w:tc>
        <w:tc>
          <w:tcPr>
            <w:tcW w:w="1440" w:type="dxa"/>
            <w:shd w:val="clear" w:color="000000" w:fill="002060"/>
            <w:noWrap/>
            <w:vAlign w:val="center"/>
            <w:hideMark/>
          </w:tcPr>
          <w:p w14:paraId="69F5773C" w14:textId="77777777" w:rsidR="00402685" w:rsidRPr="00402685" w:rsidRDefault="00402685" w:rsidP="00402685">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2018 A</w:t>
            </w:r>
          </w:p>
        </w:tc>
        <w:tc>
          <w:tcPr>
            <w:tcW w:w="1260" w:type="dxa"/>
            <w:shd w:val="clear" w:color="000000" w:fill="002060"/>
            <w:noWrap/>
            <w:vAlign w:val="center"/>
            <w:hideMark/>
          </w:tcPr>
          <w:p w14:paraId="08EC364E" w14:textId="77777777" w:rsidR="00402685" w:rsidRPr="00402685" w:rsidRDefault="00402685" w:rsidP="00402685">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2019 A</w:t>
            </w:r>
          </w:p>
        </w:tc>
        <w:tc>
          <w:tcPr>
            <w:tcW w:w="1260" w:type="dxa"/>
            <w:shd w:val="clear" w:color="000000" w:fill="002060"/>
            <w:noWrap/>
            <w:vAlign w:val="center"/>
            <w:hideMark/>
          </w:tcPr>
          <w:p w14:paraId="68EC0B53" w14:textId="77777777" w:rsidR="00402685" w:rsidRPr="00402685" w:rsidRDefault="00402685" w:rsidP="00402685">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2020 A</w:t>
            </w:r>
          </w:p>
        </w:tc>
        <w:tc>
          <w:tcPr>
            <w:tcW w:w="1170" w:type="dxa"/>
            <w:shd w:val="clear" w:color="000000" w:fill="002060"/>
            <w:noWrap/>
            <w:vAlign w:val="center"/>
            <w:hideMark/>
          </w:tcPr>
          <w:p w14:paraId="427B69CF" w14:textId="77777777" w:rsidR="00402685" w:rsidRPr="00402685" w:rsidRDefault="00402685" w:rsidP="00402685">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2021 A</w:t>
            </w:r>
          </w:p>
        </w:tc>
        <w:tc>
          <w:tcPr>
            <w:tcW w:w="1170" w:type="dxa"/>
            <w:shd w:val="clear" w:color="000000" w:fill="002060"/>
            <w:noWrap/>
            <w:vAlign w:val="center"/>
            <w:hideMark/>
          </w:tcPr>
          <w:p w14:paraId="1397114E" w14:textId="77777777" w:rsidR="00402685" w:rsidRPr="00402685" w:rsidRDefault="00402685" w:rsidP="00402685">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2022 P</w:t>
            </w:r>
          </w:p>
        </w:tc>
      </w:tr>
      <w:tr w:rsidR="00402685" w:rsidRPr="00402685" w14:paraId="0F680AF9" w14:textId="77777777" w:rsidTr="00B76A81">
        <w:trPr>
          <w:trHeight w:val="440"/>
        </w:trPr>
        <w:tc>
          <w:tcPr>
            <w:tcW w:w="2795" w:type="dxa"/>
            <w:shd w:val="clear" w:color="auto" w:fill="auto"/>
            <w:noWrap/>
            <w:vAlign w:val="center"/>
            <w:hideMark/>
          </w:tcPr>
          <w:p w14:paraId="29875160" w14:textId="77777777" w:rsidR="00402685" w:rsidRPr="00402685" w:rsidRDefault="00402685" w:rsidP="00402685">
            <w:pPr>
              <w:spacing w:after="0" w:line="240" w:lineRule="auto"/>
              <w:rPr>
                <w:rFonts w:ascii="Calibri" w:hAnsi="Calibri" w:cs="Calibri"/>
                <w:color w:val="000000"/>
                <w:sz w:val="22"/>
                <w:szCs w:val="22"/>
              </w:rPr>
            </w:pPr>
            <w:r w:rsidRPr="00402685">
              <w:rPr>
                <w:rFonts w:ascii="Calibri" w:hAnsi="Calibri" w:cs="Calibri"/>
                <w:color w:val="000000"/>
                <w:sz w:val="22"/>
                <w:szCs w:val="22"/>
              </w:rPr>
              <w:t>Total Income</w:t>
            </w:r>
          </w:p>
        </w:tc>
        <w:tc>
          <w:tcPr>
            <w:tcW w:w="1440" w:type="dxa"/>
            <w:shd w:val="clear" w:color="auto" w:fill="auto"/>
            <w:noWrap/>
            <w:vAlign w:val="center"/>
            <w:hideMark/>
          </w:tcPr>
          <w:p w14:paraId="474993AF" w14:textId="77777777" w:rsidR="00402685" w:rsidRPr="00402685" w:rsidRDefault="00402685" w:rsidP="009E5C0B">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45.43 </w:t>
            </w:r>
          </w:p>
        </w:tc>
        <w:tc>
          <w:tcPr>
            <w:tcW w:w="1260" w:type="dxa"/>
            <w:shd w:val="clear" w:color="auto" w:fill="auto"/>
            <w:noWrap/>
            <w:vAlign w:val="center"/>
            <w:hideMark/>
          </w:tcPr>
          <w:p w14:paraId="6CB3892C"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37.46 </w:t>
            </w:r>
          </w:p>
        </w:tc>
        <w:tc>
          <w:tcPr>
            <w:tcW w:w="1260" w:type="dxa"/>
            <w:shd w:val="clear" w:color="auto" w:fill="auto"/>
            <w:noWrap/>
            <w:vAlign w:val="center"/>
            <w:hideMark/>
          </w:tcPr>
          <w:p w14:paraId="3EA24CB4"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32.00 </w:t>
            </w:r>
          </w:p>
        </w:tc>
        <w:tc>
          <w:tcPr>
            <w:tcW w:w="1170" w:type="dxa"/>
            <w:shd w:val="clear" w:color="auto" w:fill="auto"/>
            <w:noWrap/>
            <w:vAlign w:val="center"/>
            <w:hideMark/>
          </w:tcPr>
          <w:p w14:paraId="736568A2"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19.75 </w:t>
            </w:r>
          </w:p>
        </w:tc>
        <w:tc>
          <w:tcPr>
            <w:tcW w:w="1170" w:type="dxa"/>
            <w:shd w:val="clear" w:color="auto" w:fill="auto"/>
            <w:noWrap/>
            <w:vAlign w:val="center"/>
            <w:hideMark/>
          </w:tcPr>
          <w:p w14:paraId="146C077D"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20.06 </w:t>
            </w:r>
          </w:p>
        </w:tc>
      </w:tr>
      <w:tr w:rsidR="00402685" w:rsidRPr="00402685" w14:paraId="5A0ABC91" w14:textId="77777777" w:rsidTr="00B76A81">
        <w:trPr>
          <w:trHeight w:val="431"/>
        </w:trPr>
        <w:tc>
          <w:tcPr>
            <w:tcW w:w="2795" w:type="dxa"/>
            <w:shd w:val="clear" w:color="auto" w:fill="auto"/>
            <w:noWrap/>
            <w:vAlign w:val="center"/>
            <w:hideMark/>
          </w:tcPr>
          <w:p w14:paraId="2579ADA7" w14:textId="77777777" w:rsidR="00402685" w:rsidRPr="00402685" w:rsidRDefault="00402685" w:rsidP="00402685">
            <w:pPr>
              <w:spacing w:after="0" w:line="240" w:lineRule="auto"/>
              <w:rPr>
                <w:rFonts w:ascii="Calibri" w:hAnsi="Calibri" w:cs="Calibri"/>
                <w:color w:val="000000"/>
                <w:sz w:val="22"/>
                <w:szCs w:val="22"/>
              </w:rPr>
            </w:pPr>
            <w:r w:rsidRPr="00402685">
              <w:rPr>
                <w:rFonts w:ascii="Calibri" w:hAnsi="Calibri" w:cs="Calibri"/>
                <w:color w:val="000000"/>
                <w:sz w:val="22"/>
                <w:szCs w:val="22"/>
              </w:rPr>
              <w:t>Less: Total Expenses</w:t>
            </w:r>
          </w:p>
        </w:tc>
        <w:tc>
          <w:tcPr>
            <w:tcW w:w="1440" w:type="dxa"/>
            <w:shd w:val="clear" w:color="auto" w:fill="auto"/>
            <w:noWrap/>
            <w:vAlign w:val="center"/>
            <w:hideMark/>
          </w:tcPr>
          <w:p w14:paraId="4807A62D" w14:textId="77777777" w:rsidR="00402685" w:rsidRPr="00402685" w:rsidRDefault="00402685" w:rsidP="009E5C0B">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12.06 </w:t>
            </w:r>
          </w:p>
        </w:tc>
        <w:tc>
          <w:tcPr>
            <w:tcW w:w="1260" w:type="dxa"/>
            <w:shd w:val="clear" w:color="auto" w:fill="auto"/>
            <w:noWrap/>
            <w:vAlign w:val="center"/>
            <w:hideMark/>
          </w:tcPr>
          <w:p w14:paraId="687EE343"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13.61 </w:t>
            </w:r>
          </w:p>
        </w:tc>
        <w:tc>
          <w:tcPr>
            <w:tcW w:w="1260" w:type="dxa"/>
            <w:shd w:val="clear" w:color="auto" w:fill="auto"/>
            <w:noWrap/>
            <w:vAlign w:val="center"/>
            <w:hideMark/>
          </w:tcPr>
          <w:p w14:paraId="66E17627"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4.80 </w:t>
            </w:r>
          </w:p>
        </w:tc>
        <w:tc>
          <w:tcPr>
            <w:tcW w:w="1170" w:type="dxa"/>
            <w:shd w:val="clear" w:color="auto" w:fill="auto"/>
            <w:noWrap/>
            <w:vAlign w:val="center"/>
            <w:hideMark/>
          </w:tcPr>
          <w:p w14:paraId="727E96D3"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5.54 </w:t>
            </w:r>
          </w:p>
        </w:tc>
        <w:tc>
          <w:tcPr>
            <w:tcW w:w="1170" w:type="dxa"/>
            <w:shd w:val="clear" w:color="auto" w:fill="auto"/>
            <w:noWrap/>
            <w:vAlign w:val="center"/>
            <w:hideMark/>
          </w:tcPr>
          <w:p w14:paraId="7D6D02A0"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6.16 </w:t>
            </w:r>
          </w:p>
        </w:tc>
      </w:tr>
      <w:tr w:rsidR="00402685" w:rsidRPr="00402685" w14:paraId="19175D01" w14:textId="77777777" w:rsidTr="00B76A81">
        <w:trPr>
          <w:trHeight w:val="449"/>
        </w:trPr>
        <w:tc>
          <w:tcPr>
            <w:tcW w:w="2795" w:type="dxa"/>
            <w:shd w:val="clear" w:color="000000" w:fill="8EAADB"/>
            <w:noWrap/>
            <w:vAlign w:val="center"/>
            <w:hideMark/>
          </w:tcPr>
          <w:p w14:paraId="68F0FE09"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EBITDA</w:t>
            </w:r>
          </w:p>
        </w:tc>
        <w:tc>
          <w:tcPr>
            <w:tcW w:w="1440" w:type="dxa"/>
            <w:shd w:val="clear" w:color="000000" w:fill="8EAADB"/>
            <w:noWrap/>
            <w:vAlign w:val="center"/>
            <w:hideMark/>
          </w:tcPr>
          <w:p w14:paraId="004E86AD" w14:textId="77777777" w:rsidR="00402685" w:rsidRPr="009E5C0B" w:rsidRDefault="00402685" w:rsidP="009E5C0B">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 xml:space="preserve">33.37 </w:t>
            </w:r>
          </w:p>
        </w:tc>
        <w:tc>
          <w:tcPr>
            <w:tcW w:w="1260" w:type="dxa"/>
            <w:shd w:val="clear" w:color="000000" w:fill="8EAADB"/>
            <w:noWrap/>
            <w:vAlign w:val="center"/>
            <w:hideMark/>
          </w:tcPr>
          <w:p w14:paraId="5F91416F"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23.85 </w:t>
            </w:r>
          </w:p>
        </w:tc>
        <w:tc>
          <w:tcPr>
            <w:tcW w:w="1260" w:type="dxa"/>
            <w:shd w:val="clear" w:color="000000" w:fill="8EAADB"/>
            <w:noWrap/>
            <w:vAlign w:val="center"/>
            <w:hideMark/>
          </w:tcPr>
          <w:p w14:paraId="62882E11"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27.19 </w:t>
            </w:r>
          </w:p>
        </w:tc>
        <w:tc>
          <w:tcPr>
            <w:tcW w:w="1170" w:type="dxa"/>
            <w:shd w:val="clear" w:color="000000" w:fill="8EAADB"/>
            <w:noWrap/>
            <w:vAlign w:val="center"/>
            <w:hideMark/>
          </w:tcPr>
          <w:p w14:paraId="1D5C3C3D"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14.21 </w:t>
            </w:r>
          </w:p>
        </w:tc>
        <w:tc>
          <w:tcPr>
            <w:tcW w:w="1170" w:type="dxa"/>
            <w:shd w:val="clear" w:color="000000" w:fill="8EAADB"/>
            <w:noWrap/>
            <w:vAlign w:val="center"/>
            <w:hideMark/>
          </w:tcPr>
          <w:p w14:paraId="767F9F83"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13.90 </w:t>
            </w:r>
          </w:p>
        </w:tc>
      </w:tr>
      <w:tr w:rsidR="00402685" w:rsidRPr="00402685" w14:paraId="062C975D" w14:textId="77777777" w:rsidTr="00B76A81">
        <w:trPr>
          <w:trHeight w:val="521"/>
        </w:trPr>
        <w:tc>
          <w:tcPr>
            <w:tcW w:w="2795" w:type="dxa"/>
            <w:shd w:val="clear" w:color="auto" w:fill="auto"/>
            <w:noWrap/>
            <w:vAlign w:val="center"/>
            <w:hideMark/>
          </w:tcPr>
          <w:p w14:paraId="30579EF2" w14:textId="77777777" w:rsidR="00402685" w:rsidRPr="00402685" w:rsidRDefault="00402685" w:rsidP="00402685">
            <w:pPr>
              <w:spacing w:after="0" w:line="240" w:lineRule="auto"/>
              <w:rPr>
                <w:rFonts w:ascii="Calibri" w:hAnsi="Calibri" w:cs="Calibri"/>
                <w:color w:val="000000"/>
                <w:sz w:val="22"/>
                <w:szCs w:val="22"/>
              </w:rPr>
            </w:pPr>
            <w:r w:rsidRPr="00402685">
              <w:rPr>
                <w:rFonts w:ascii="Calibri" w:hAnsi="Calibri" w:cs="Calibri"/>
                <w:color w:val="000000"/>
                <w:sz w:val="22"/>
                <w:szCs w:val="22"/>
              </w:rPr>
              <w:lastRenderedPageBreak/>
              <w:t>Less: Depreciation</w:t>
            </w:r>
          </w:p>
        </w:tc>
        <w:tc>
          <w:tcPr>
            <w:tcW w:w="1440" w:type="dxa"/>
            <w:shd w:val="clear" w:color="auto" w:fill="auto"/>
            <w:noWrap/>
            <w:vAlign w:val="center"/>
            <w:hideMark/>
          </w:tcPr>
          <w:p w14:paraId="2C796A81" w14:textId="77777777" w:rsidR="00402685" w:rsidRPr="00402685" w:rsidRDefault="00402685" w:rsidP="009E5C0B">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12.21 </w:t>
            </w:r>
          </w:p>
        </w:tc>
        <w:tc>
          <w:tcPr>
            <w:tcW w:w="1260" w:type="dxa"/>
            <w:shd w:val="clear" w:color="auto" w:fill="auto"/>
            <w:noWrap/>
            <w:vAlign w:val="center"/>
            <w:hideMark/>
          </w:tcPr>
          <w:p w14:paraId="48F7A05E"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10.96 </w:t>
            </w:r>
          </w:p>
        </w:tc>
        <w:tc>
          <w:tcPr>
            <w:tcW w:w="1260" w:type="dxa"/>
            <w:shd w:val="clear" w:color="auto" w:fill="auto"/>
            <w:noWrap/>
            <w:vAlign w:val="center"/>
            <w:hideMark/>
          </w:tcPr>
          <w:p w14:paraId="5ED01741"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15.93 </w:t>
            </w:r>
          </w:p>
        </w:tc>
        <w:tc>
          <w:tcPr>
            <w:tcW w:w="1170" w:type="dxa"/>
            <w:shd w:val="clear" w:color="auto" w:fill="auto"/>
            <w:noWrap/>
            <w:vAlign w:val="center"/>
            <w:hideMark/>
          </w:tcPr>
          <w:p w14:paraId="7019020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5.63 </w:t>
            </w:r>
          </w:p>
        </w:tc>
        <w:tc>
          <w:tcPr>
            <w:tcW w:w="1170" w:type="dxa"/>
            <w:shd w:val="clear" w:color="auto" w:fill="auto"/>
            <w:noWrap/>
            <w:vAlign w:val="center"/>
            <w:hideMark/>
          </w:tcPr>
          <w:p w14:paraId="0A7002EB"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5.99 </w:t>
            </w:r>
          </w:p>
        </w:tc>
      </w:tr>
      <w:tr w:rsidR="00402685" w:rsidRPr="00402685" w14:paraId="0F93EB6C" w14:textId="77777777" w:rsidTr="00B76A81">
        <w:trPr>
          <w:trHeight w:val="449"/>
        </w:trPr>
        <w:tc>
          <w:tcPr>
            <w:tcW w:w="2795" w:type="dxa"/>
            <w:shd w:val="clear" w:color="000000" w:fill="8EAADB"/>
            <w:noWrap/>
            <w:vAlign w:val="center"/>
            <w:hideMark/>
          </w:tcPr>
          <w:p w14:paraId="77B781C8"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w:t>
            </w:r>
          </w:p>
        </w:tc>
        <w:tc>
          <w:tcPr>
            <w:tcW w:w="1440" w:type="dxa"/>
            <w:shd w:val="clear" w:color="000000" w:fill="8EAADB"/>
            <w:noWrap/>
            <w:vAlign w:val="center"/>
            <w:hideMark/>
          </w:tcPr>
          <w:p w14:paraId="55FABBEF" w14:textId="77777777" w:rsidR="00402685" w:rsidRPr="009E5C0B" w:rsidRDefault="00402685" w:rsidP="009E5C0B">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 xml:space="preserve">21.16 </w:t>
            </w:r>
          </w:p>
        </w:tc>
        <w:tc>
          <w:tcPr>
            <w:tcW w:w="1260" w:type="dxa"/>
            <w:shd w:val="clear" w:color="000000" w:fill="8EAADB"/>
            <w:noWrap/>
            <w:vAlign w:val="center"/>
            <w:hideMark/>
          </w:tcPr>
          <w:p w14:paraId="0F08976B"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12.89 </w:t>
            </w:r>
          </w:p>
        </w:tc>
        <w:tc>
          <w:tcPr>
            <w:tcW w:w="1260" w:type="dxa"/>
            <w:shd w:val="clear" w:color="000000" w:fill="8EAADB"/>
            <w:noWrap/>
            <w:vAlign w:val="center"/>
            <w:hideMark/>
          </w:tcPr>
          <w:p w14:paraId="57A5A44F"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11.26 </w:t>
            </w:r>
          </w:p>
        </w:tc>
        <w:tc>
          <w:tcPr>
            <w:tcW w:w="1170" w:type="dxa"/>
            <w:shd w:val="clear" w:color="000000" w:fill="8EAADB"/>
            <w:noWrap/>
            <w:vAlign w:val="center"/>
            <w:hideMark/>
          </w:tcPr>
          <w:p w14:paraId="089D4CA2"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8.59 </w:t>
            </w:r>
          </w:p>
        </w:tc>
        <w:tc>
          <w:tcPr>
            <w:tcW w:w="1170" w:type="dxa"/>
            <w:shd w:val="clear" w:color="000000" w:fill="8EAADB"/>
            <w:noWrap/>
            <w:vAlign w:val="center"/>
            <w:hideMark/>
          </w:tcPr>
          <w:p w14:paraId="1591A5D7"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7.90 </w:t>
            </w:r>
          </w:p>
        </w:tc>
      </w:tr>
      <w:tr w:rsidR="00402685" w:rsidRPr="00402685" w14:paraId="13F7B059" w14:textId="77777777" w:rsidTr="00B76A81">
        <w:trPr>
          <w:trHeight w:val="440"/>
        </w:trPr>
        <w:tc>
          <w:tcPr>
            <w:tcW w:w="2795" w:type="dxa"/>
            <w:shd w:val="clear" w:color="auto" w:fill="auto"/>
            <w:noWrap/>
            <w:vAlign w:val="center"/>
            <w:hideMark/>
          </w:tcPr>
          <w:p w14:paraId="38BB3832" w14:textId="77777777" w:rsidR="00402685" w:rsidRPr="00402685" w:rsidRDefault="00402685" w:rsidP="00402685">
            <w:pPr>
              <w:spacing w:after="0" w:line="240" w:lineRule="auto"/>
              <w:rPr>
                <w:rFonts w:ascii="Calibri" w:hAnsi="Calibri" w:cs="Calibri"/>
                <w:color w:val="000000"/>
                <w:sz w:val="22"/>
                <w:szCs w:val="22"/>
              </w:rPr>
            </w:pPr>
            <w:r w:rsidRPr="00402685">
              <w:rPr>
                <w:rFonts w:ascii="Calibri" w:hAnsi="Calibri" w:cs="Calibri"/>
                <w:color w:val="000000"/>
                <w:sz w:val="22"/>
                <w:szCs w:val="22"/>
              </w:rPr>
              <w:t>Less: Finance Cost</w:t>
            </w:r>
          </w:p>
        </w:tc>
        <w:tc>
          <w:tcPr>
            <w:tcW w:w="1440" w:type="dxa"/>
            <w:shd w:val="clear" w:color="auto" w:fill="auto"/>
            <w:noWrap/>
            <w:vAlign w:val="center"/>
            <w:hideMark/>
          </w:tcPr>
          <w:p w14:paraId="0167A538" w14:textId="77777777" w:rsidR="00402685" w:rsidRPr="00402685" w:rsidRDefault="00402685" w:rsidP="009E5C0B">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25.74 </w:t>
            </w:r>
          </w:p>
        </w:tc>
        <w:tc>
          <w:tcPr>
            <w:tcW w:w="1260" w:type="dxa"/>
            <w:shd w:val="clear" w:color="auto" w:fill="auto"/>
            <w:noWrap/>
            <w:vAlign w:val="center"/>
            <w:hideMark/>
          </w:tcPr>
          <w:p w14:paraId="0039FAAA"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23.58 </w:t>
            </w:r>
          </w:p>
        </w:tc>
        <w:tc>
          <w:tcPr>
            <w:tcW w:w="1260" w:type="dxa"/>
            <w:shd w:val="clear" w:color="auto" w:fill="auto"/>
            <w:noWrap/>
            <w:vAlign w:val="center"/>
            <w:hideMark/>
          </w:tcPr>
          <w:p w14:paraId="4B51EA67"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25.74 </w:t>
            </w:r>
          </w:p>
        </w:tc>
        <w:tc>
          <w:tcPr>
            <w:tcW w:w="1170" w:type="dxa"/>
            <w:shd w:val="clear" w:color="auto" w:fill="auto"/>
            <w:noWrap/>
            <w:vAlign w:val="center"/>
            <w:hideMark/>
          </w:tcPr>
          <w:p w14:paraId="209A61EC"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5.23 </w:t>
            </w:r>
          </w:p>
        </w:tc>
        <w:tc>
          <w:tcPr>
            <w:tcW w:w="1170" w:type="dxa"/>
            <w:shd w:val="clear" w:color="auto" w:fill="auto"/>
            <w:noWrap/>
            <w:vAlign w:val="center"/>
            <w:hideMark/>
          </w:tcPr>
          <w:p w14:paraId="5DAB6968"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21.32 </w:t>
            </w:r>
          </w:p>
        </w:tc>
      </w:tr>
      <w:tr w:rsidR="00402685" w:rsidRPr="00402685" w14:paraId="27445D00" w14:textId="77777777" w:rsidTr="00B76A81">
        <w:trPr>
          <w:trHeight w:val="431"/>
        </w:trPr>
        <w:tc>
          <w:tcPr>
            <w:tcW w:w="2795" w:type="dxa"/>
            <w:shd w:val="clear" w:color="000000" w:fill="8EAADB"/>
            <w:noWrap/>
            <w:vAlign w:val="center"/>
            <w:hideMark/>
          </w:tcPr>
          <w:p w14:paraId="2034F996"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PBT</w:t>
            </w:r>
          </w:p>
        </w:tc>
        <w:tc>
          <w:tcPr>
            <w:tcW w:w="1440" w:type="dxa"/>
            <w:shd w:val="clear" w:color="000000" w:fill="8EAADB"/>
            <w:noWrap/>
            <w:vAlign w:val="center"/>
            <w:hideMark/>
          </w:tcPr>
          <w:p w14:paraId="2B57AC43" w14:textId="77777777" w:rsidR="00402685" w:rsidRPr="009E5C0B" w:rsidRDefault="00402685" w:rsidP="009E5C0B">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(4.58)</w:t>
            </w:r>
          </w:p>
        </w:tc>
        <w:tc>
          <w:tcPr>
            <w:tcW w:w="1260" w:type="dxa"/>
            <w:shd w:val="clear" w:color="000000" w:fill="8EAADB"/>
            <w:noWrap/>
            <w:vAlign w:val="center"/>
            <w:hideMark/>
          </w:tcPr>
          <w:p w14:paraId="5D7845BA"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(10.69)</w:t>
            </w:r>
          </w:p>
        </w:tc>
        <w:tc>
          <w:tcPr>
            <w:tcW w:w="1260" w:type="dxa"/>
            <w:shd w:val="clear" w:color="000000" w:fill="8EAADB"/>
            <w:noWrap/>
            <w:vAlign w:val="center"/>
            <w:hideMark/>
          </w:tcPr>
          <w:p w14:paraId="6A17E408"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(14.48)</w:t>
            </w:r>
          </w:p>
        </w:tc>
        <w:tc>
          <w:tcPr>
            <w:tcW w:w="1170" w:type="dxa"/>
            <w:shd w:val="clear" w:color="000000" w:fill="8EAADB"/>
            <w:noWrap/>
            <w:vAlign w:val="center"/>
            <w:hideMark/>
          </w:tcPr>
          <w:p w14:paraId="31940397"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3.36 </w:t>
            </w:r>
          </w:p>
        </w:tc>
        <w:tc>
          <w:tcPr>
            <w:tcW w:w="1170" w:type="dxa"/>
            <w:shd w:val="clear" w:color="000000" w:fill="8EAADB"/>
            <w:noWrap/>
            <w:vAlign w:val="center"/>
            <w:hideMark/>
          </w:tcPr>
          <w:p w14:paraId="165A74ED"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(13.42)</w:t>
            </w:r>
          </w:p>
        </w:tc>
      </w:tr>
      <w:tr w:rsidR="00402685" w:rsidRPr="00402685" w14:paraId="4FE8DF70" w14:textId="77777777" w:rsidTr="00B76A81">
        <w:trPr>
          <w:trHeight w:val="449"/>
        </w:trPr>
        <w:tc>
          <w:tcPr>
            <w:tcW w:w="2795" w:type="dxa"/>
            <w:shd w:val="clear" w:color="auto" w:fill="auto"/>
            <w:noWrap/>
            <w:vAlign w:val="center"/>
            <w:hideMark/>
          </w:tcPr>
          <w:p w14:paraId="04B0859F" w14:textId="77777777" w:rsidR="00402685" w:rsidRPr="00402685" w:rsidRDefault="00402685" w:rsidP="00402685">
            <w:pPr>
              <w:spacing w:after="0" w:line="240" w:lineRule="auto"/>
              <w:rPr>
                <w:rFonts w:ascii="Calibri" w:hAnsi="Calibri" w:cs="Calibri"/>
                <w:color w:val="000000"/>
                <w:sz w:val="22"/>
                <w:szCs w:val="22"/>
              </w:rPr>
            </w:pPr>
            <w:r w:rsidRPr="00402685">
              <w:rPr>
                <w:rFonts w:ascii="Calibri" w:hAnsi="Calibri" w:cs="Calibri"/>
                <w:color w:val="000000"/>
                <w:sz w:val="22"/>
                <w:szCs w:val="22"/>
              </w:rPr>
              <w:t>Less: Tax</w:t>
            </w:r>
          </w:p>
        </w:tc>
        <w:tc>
          <w:tcPr>
            <w:tcW w:w="1440" w:type="dxa"/>
            <w:shd w:val="clear" w:color="auto" w:fill="auto"/>
            <w:noWrap/>
            <w:vAlign w:val="center"/>
            <w:hideMark/>
          </w:tcPr>
          <w:p w14:paraId="0302D638" w14:textId="77777777" w:rsidR="00402685" w:rsidRPr="00402685" w:rsidRDefault="00402685" w:rsidP="009E5C0B">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0.00 </w:t>
            </w:r>
          </w:p>
        </w:tc>
        <w:tc>
          <w:tcPr>
            <w:tcW w:w="1260" w:type="dxa"/>
            <w:shd w:val="clear" w:color="auto" w:fill="auto"/>
            <w:noWrap/>
            <w:vAlign w:val="center"/>
            <w:hideMark/>
          </w:tcPr>
          <w:p w14:paraId="1EE0D153"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(1.35)</w:t>
            </w:r>
          </w:p>
        </w:tc>
        <w:tc>
          <w:tcPr>
            <w:tcW w:w="1260" w:type="dxa"/>
            <w:shd w:val="clear" w:color="auto" w:fill="auto"/>
            <w:noWrap/>
            <w:vAlign w:val="center"/>
            <w:hideMark/>
          </w:tcPr>
          <w:p w14:paraId="31CB32B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(0.14)</w:t>
            </w:r>
          </w:p>
        </w:tc>
        <w:tc>
          <w:tcPr>
            <w:tcW w:w="1170" w:type="dxa"/>
            <w:shd w:val="clear" w:color="auto" w:fill="auto"/>
            <w:noWrap/>
            <w:vAlign w:val="center"/>
            <w:hideMark/>
          </w:tcPr>
          <w:p w14:paraId="5B65BE52"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0.16 </w:t>
            </w:r>
          </w:p>
        </w:tc>
        <w:tc>
          <w:tcPr>
            <w:tcW w:w="1170" w:type="dxa"/>
            <w:shd w:val="clear" w:color="auto" w:fill="auto"/>
            <w:noWrap/>
            <w:vAlign w:val="center"/>
            <w:hideMark/>
          </w:tcPr>
          <w:p w14:paraId="694324D5"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0.00 </w:t>
            </w:r>
          </w:p>
        </w:tc>
      </w:tr>
      <w:tr w:rsidR="00402685" w:rsidRPr="00402685" w14:paraId="2D27579E" w14:textId="77777777" w:rsidTr="00B76A81">
        <w:trPr>
          <w:trHeight w:val="431"/>
        </w:trPr>
        <w:tc>
          <w:tcPr>
            <w:tcW w:w="2795" w:type="dxa"/>
            <w:shd w:val="clear" w:color="000000" w:fill="8EAADB"/>
            <w:noWrap/>
            <w:vAlign w:val="center"/>
            <w:hideMark/>
          </w:tcPr>
          <w:p w14:paraId="33D0A048"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PAT</w:t>
            </w:r>
          </w:p>
        </w:tc>
        <w:tc>
          <w:tcPr>
            <w:tcW w:w="1440" w:type="dxa"/>
            <w:shd w:val="clear" w:color="000000" w:fill="8EAADB"/>
            <w:noWrap/>
            <w:vAlign w:val="center"/>
            <w:hideMark/>
          </w:tcPr>
          <w:p w14:paraId="65A1C6C4" w14:textId="77777777" w:rsidR="00402685" w:rsidRPr="009E5C0B" w:rsidRDefault="00402685" w:rsidP="009E5C0B">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(4.58)</w:t>
            </w:r>
          </w:p>
        </w:tc>
        <w:tc>
          <w:tcPr>
            <w:tcW w:w="1260" w:type="dxa"/>
            <w:shd w:val="clear" w:color="000000" w:fill="8EAADB"/>
            <w:noWrap/>
            <w:vAlign w:val="center"/>
            <w:hideMark/>
          </w:tcPr>
          <w:p w14:paraId="0A533A87"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(9.34)</w:t>
            </w:r>
          </w:p>
        </w:tc>
        <w:tc>
          <w:tcPr>
            <w:tcW w:w="1260" w:type="dxa"/>
            <w:shd w:val="clear" w:color="000000" w:fill="8EAADB"/>
            <w:noWrap/>
            <w:vAlign w:val="center"/>
            <w:hideMark/>
          </w:tcPr>
          <w:p w14:paraId="35F9010B"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(14.34)</w:t>
            </w:r>
          </w:p>
        </w:tc>
        <w:tc>
          <w:tcPr>
            <w:tcW w:w="1170" w:type="dxa"/>
            <w:shd w:val="clear" w:color="000000" w:fill="8EAADB"/>
            <w:noWrap/>
            <w:vAlign w:val="center"/>
            <w:hideMark/>
          </w:tcPr>
          <w:p w14:paraId="2CA9DF16"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3.20 </w:t>
            </w:r>
          </w:p>
        </w:tc>
        <w:tc>
          <w:tcPr>
            <w:tcW w:w="1170" w:type="dxa"/>
            <w:shd w:val="clear" w:color="000000" w:fill="8EAADB"/>
            <w:noWrap/>
            <w:vAlign w:val="center"/>
            <w:hideMark/>
          </w:tcPr>
          <w:p w14:paraId="0BE00B8A" w14:textId="77777777" w:rsidR="00402685" w:rsidRPr="00402685" w:rsidRDefault="00402685" w:rsidP="00402685">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(13.42)</w:t>
            </w:r>
          </w:p>
        </w:tc>
      </w:tr>
      <w:tr w:rsidR="00402685" w:rsidRPr="00402685" w14:paraId="4FA22F81" w14:textId="77777777" w:rsidTr="00B76A81">
        <w:trPr>
          <w:trHeight w:val="449"/>
        </w:trPr>
        <w:tc>
          <w:tcPr>
            <w:tcW w:w="2795" w:type="dxa"/>
            <w:shd w:val="clear" w:color="000000" w:fill="E2EFD9"/>
            <w:noWrap/>
            <w:vAlign w:val="center"/>
            <w:hideMark/>
          </w:tcPr>
          <w:p w14:paraId="595921DD"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Net Profit Margin</w:t>
            </w:r>
          </w:p>
        </w:tc>
        <w:tc>
          <w:tcPr>
            <w:tcW w:w="1440" w:type="dxa"/>
            <w:shd w:val="clear" w:color="000000" w:fill="E2EFD9"/>
            <w:noWrap/>
            <w:vAlign w:val="center"/>
            <w:hideMark/>
          </w:tcPr>
          <w:p w14:paraId="4B74F07A"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-10.09%</w:t>
            </w:r>
          </w:p>
        </w:tc>
        <w:tc>
          <w:tcPr>
            <w:tcW w:w="1260" w:type="dxa"/>
            <w:shd w:val="clear" w:color="000000" w:fill="E2EFD9"/>
            <w:noWrap/>
            <w:vAlign w:val="center"/>
            <w:hideMark/>
          </w:tcPr>
          <w:p w14:paraId="603A6650"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-24.93%</w:t>
            </w:r>
          </w:p>
        </w:tc>
        <w:tc>
          <w:tcPr>
            <w:tcW w:w="1260" w:type="dxa"/>
            <w:shd w:val="clear" w:color="000000" w:fill="E2EFD9"/>
            <w:noWrap/>
            <w:vAlign w:val="center"/>
            <w:hideMark/>
          </w:tcPr>
          <w:p w14:paraId="3B73FDC7"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-44.80%</w:t>
            </w:r>
          </w:p>
        </w:tc>
        <w:tc>
          <w:tcPr>
            <w:tcW w:w="1170" w:type="dxa"/>
            <w:shd w:val="clear" w:color="000000" w:fill="E2EFD9"/>
            <w:noWrap/>
            <w:vAlign w:val="center"/>
            <w:hideMark/>
          </w:tcPr>
          <w:p w14:paraId="6BDB98A7"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16.18%</w:t>
            </w:r>
          </w:p>
        </w:tc>
        <w:tc>
          <w:tcPr>
            <w:tcW w:w="1170" w:type="dxa"/>
            <w:shd w:val="clear" w:color="000000" w:fill="E2EFD9"/>
            <w:noWrap/>
            <w:vAlign w:val="center"/>
            <w:hideMark/>
          </w:tcPr>
          <w:p w14:paraId="627C24F1"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-66.90%</w:t>
            </w:r>
          </w:p>
        </w:tc>
      </w:tr>
      <w:tr w:rsidR="00402685" w:rsidRPr="00402685" w14:paraId="6D428D8B" w14:textId="77777777" w:rsidTr="00B76A81">
        <w:trPr>
          <w:trHeight w:val="431"/>
        </w:trPr>
        <w:tc>
          <w:tcPr>
            <w:tcW w:w="2795" w:type="dxa"/>
            <w:shd w:val="clear" w:color="000000" w:fill="E2EFD9"/>
            <w:noWrap/>
            <w:vAlign w:val="center"/>
            <w:hideMark/>
          </w:tcPr>
          <w:p w14:paraId="1C054EAB"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EBITDA Margin</w:t>
            </w:r>
          </w:p>
        </w:tc>
        <w:tc>
          <w:tcPr>
            <w:tcW w:w="1440" w:type="dxa"/>
            <w:shd w:val="clear" w:color="000000" w:fill="E2EFD9"/>
            <w:noWrap/>
            <w:vAlign w:val="center"/>
            <w:hideMark/>
          </w:tcPr>
          <w:p w14:paraId="12A7B1B1"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73.46%</w:t>
            </w:r>
          </w:p>
        </w:tc>
        <w:tc>
          <w:tcPr>
            <w:tcW w:w="1260" w:type="dxa"/>
            <w:shd w:val="clear" w:color="000000" w:fill="E2EFD9"/>
            <w:noWrap/>
            <w:vAlign w:val="center"/>
            <w:hideMark/>
          </w:tcPr>
          <w:p w14:paraId="4658964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63.67%</w:t>
            </w:r>
          </w:p>
        </w:tc>
        <w:tc>
          <w:tcPr>
            <w:tcW w:w="1260" w:type="dxa"/>
            <w:shd w:val="clear" w:color="000000" w:fill="E2EFD9"/>
            <w:noWrap/>
            <w:vAlign w:val="center"/>
            <w:hideMark/>
          </w:tcPr>
          <w:p w14:paraId="4F8A5732"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84.99%</w:t>
            </w:r>
          </w:p>
        </w:tc>
        <w:tc>
          <w:tcPr>
            <w:tcW w:w="1170" w:type="dxa"/>
            <w:shd w:val="clear" w:color="000000" w:fill="E2EFD9"/>
            <w:noWrap/>
            <w:vAlign w:val="center"/>
            <w:hideMark/>
          </w:tcPr>
          <w:p w14:paraId="093FE97E"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71.95%</w:t>
            </w:r>
          </w:p>
        </w:tc>
        <w:tc>
          <w:tcPr>
            <w:tcW w:w="1170" w:type="dxa"/>
            <w:shd w:val="clear" w:color="000000" w:fill="E2EFD9"/>
            <w:noWrap/>
            <w:vAlign w:val="center"/>
            <w:hideMark/>
          </w:tcPr>
          <w:p w14:paraId="73ED2F75"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69.28%</w:t>
            </w:r>
          </w:p>
        </w:tc>
      </w:tr>
      <w:tr w:rsidR="00402685" w:rsidRPr="00402685" w14:paraId="09F0E702" w14:textId="77777777" w:rsidTr="00B76A81">
        <w:trPr>
          <w:trHeight w:val="449"/>
        </w:trPr>
        <w:tc>
          <w:tcPr>
            <w:tcW w:w="2795" w:type="dxa"/>
            <w:shd w:val="clear" w:color="000000" w:fill="E2EFD9"/>
            <w:noWrap/>
            <w:vAlign w:val="center"/>
            <w:hideMark/>
          </w:tcPr>
          <w:p w14:paraId="2D3CF905"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 Margin</w:t>
            </w:r>
          </w:p>
        </w:tc>
        <w:tc>
          <w:tcPr>
            <w:tcW w:w="1440" w:type="dxa"/>
            <w:shd w:val="clear" w:color="000000" w:fill="E2EFD9"/>
            <w:noWrap/>
            <w:vAlign w:val="center"/>
            <w:hideMark/>
          </w:tcPr>
          <w:p w14:paraId="172A017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46.58%</w:t>
            </w:r>
          </w:p>
        </w:tc>
        <w:tc>
          <w:tcPr>
            <w:tcW w:w="1260" w:type="dxa"/>
            <w:shd w:val="clear" w:color="000000" w:fill="E2EFD9"/>
            <w:noWrap/>
            <w:vAlign w:val="center"/>
            <w:hideMark/>
          </w:tcPr>
          <w:p w14:paraId="41872B77"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34.40%</w:t>
            </w:r>
          </w:p>
        </w:tc>
        <w:tc>
          <w:tcPr>
            <w:tcW w:w="1260" w:type="dxa"/>
            <w:shd w:val="clear" w:color="000000" w:fill="E2EFD9"/>
            <w:noWrap/>
            <w:vAlign w:val="center"/>
            <w:hideMark/>
          </w:tcPr>
          <w:p w14:paraId="799B4A05"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35.20%</w:t>
            </w:r>
          </w:p>
        </w:tc>
        <w:tc>
          <w:tcPr>
            <w:tcW w:w="1170" w:type="dxa"/>
            <w:shd w:val="clear" w:color="000000" w:fill="E2EFD9"/>
            <w:noWrap/>
            <w:vAlign w:val="center"/>
            <w:hideMark/>
          </w:tcPr>
          <w:p w14:paraId="5573A132"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43.47%</w:t>
            </w:r>
          </w:p>
        </w:tc>
        <w:tc>
          <w:tcPr>
            <w:tcW w:w="1170" w:type="dxa"/>
            <w:shd w:val="clear" w:color="000000" w:fill="E2EFD9"/>
            <w:noWrap/>
            <w:vAlign w:val="center"/>
            <w:hideMark/>
          </w:tcPr>
          <w:p w14:paraId="4FFBCCE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39.40%</w:t>
            </w:r>
          </w:p>
        </w:tc>
      </w:tr>
      <w:tr w:rsidR="00402685" w:rsidRPr="00402685" w14:paraId="1C4C9FE4" w14:textId="77777777" w:rsidTr="00B76A81">
        <w:trPr>
          <w:trHeight w:val="300"/>
        </w:trPr>
        <w:tc>
          <w:tcPr>
            <w:tcW w:w="2795" w:type="dxa"/>
            <w:shd w:val="clear" w:color="000000" w:fill="E2EFD9"/>
            <w:noWrap/>
            <w:vAlign w:val="center"/>
            <w:hideMark/>
          </w:tcPr>
          <w:p w14:paraId="79DADB77" w14:textId="77777777" w:rsidR="00402685" w:rsidRPr="00402685" w:rsidRDefault="00402685" w:rsidP="00402685">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Revenue Growth % (YOY)</w:t>
            </w:r>
          </w:p>
        </w:tc>
        <w:tc>
          <w:tcPr>
            <w:tcW w:w="1440" w:type="dxa"/>
            <w:shd w:val="clear" w:color="000000" w:fill="E2EFD9"/>
            <w:noWrap/>
            <w:vAlign w:val="center"/>
            <w:hideMark/>
          </w:tcPr>
          <w:p w14:paraId="5C2256B8"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w:t>
            </w:r>
          </w:p>
        </w:tc>
        <w:tc>
          <w:tcPr>
            <w:tcW w:w="1260" w:type="dxa"/>
            <w:shd w:val="clear" w:color="000000" w:fill="E2EFD9"/>
            <w:noWrap/>
            <w:vAlign w:val="center"/>
            <w:hideMark/>
          </w:tcPr>
          <w:p w14:paraId="2C65BFAA"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-17.54%</w:t>
            </w:r>
          </w:p>
        </w:tc>
        <w:tc>
          <w:tcPr>
            <w:tcW w:w="1260" w:type="dxa"/>
            <w:shd w:val="clear" w:color="000000" w:fill="E2EFD9"/>
            <w:noWrap/>
            <w:vAlign w:val="center"/>
            <w:hideMark/>
          </w:tcPr>
          <w:p w14:paraId="5676A909"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-14.58%</w:t>
            </w:r>
          </w:p>
        </w:tc>
        <w:tc>
          <w:tcPr>
            <w:tcW w:w="1170" w:type="dxa"/>
            <w:shd w:val="clear" w:color="000000" w:fill="E2EFD9"/>
            <w:noWrap/>
            <w:vAlign w:val="center"/>
            <w:hideMark/>
          </w:tcPr>
          <w:p w14:paraId="213F94AA"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-38.26%</w:t>
            </w:r>
          </w:p>
        </w:tc>
        <w:tc>
          <w:tcPr>
            <w:tcW w:w="1170" w:type="dxa"/>
            <w:shd w:val="clear" w:color="000000" w:fill="E2EFD9"/>
            <w:noWrap/>
            <w:vAlign w:val="center"/>
            <w:hideMark/>
          </w:tcPr>
          <w:p w14:paraId="1F3701CC" w14:textId="77777777" w:rsidR="00402685" w:rsidRPr="00402685" w:rsidRDefault="00402685" w:rsidP="00402685">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1.55%</w:t>
            </w:r>
          </w:p>
        </w:tc>
      </w:tr>
    </w:tbl>
    <w:p w14:paraId="0A6BADA5" w14:textId="2E5B42DF" w:rsidR="00402685" w:rsidRDefault="00402685" w:rsidP="00B76A81">
      <w:pPr>
        <w:spacing w:before="240" w:line="360" w:lineRule="auto"/>
        <w:ind w:left="180" w:right="-244"/>
        <w:jc w:val="both"/>
        <w:rPr>
          <w:rFonts w:ascii="Arial" w:hAnsi="Arial" w:cs="Arial"/>
          <w:b/>
          <w:bCs/>
          <w:sz w:val="22"/>
          <w:szCs w:val="22"/>
        </w:rPr>
      </w:pPr>
      <w:r>
        <w:rPr>
          <w:rFonts w:ascii="Arial" w:hAnsi="Arial" w:cs="Arial"/>
          <w:b/>
          <w:bCs/>
          <w:sz w:val="22"/>
          <w:szCs w:val="22"/>
        </w:rPr>
        <w:t>Notes:</w:t>
      </w:r>
      <w:r w:rsidR="009E5C0B">
        <w:rPr>
          <w:rFonts w:ascii="Arial" w:hAnsi="Arial" w:cs="Arial"/>
          <w:b/>
          <w:bCs/>
          <w:sz w:val="22"/>
          <w:szCs w:val="22"/>
        </w:rPr>
        <w:t xml:space="preserve"> </w:t>
      </w:r>
    </w:p>
    <w:p w14:paraId="0B023F83" w14:textId="7E5F1F75" w:rsidR="00FB5CEC" w:rsidRDefault="00EA2CF3" w:rsidP="00B76A81">
      <w:pPr>
        <w:spacing w:line="360" w:lineRule="auto"/>
        <w:ind w:left="180" w:right="-244"/>
        <w:jc w:val="both"/>
        <w:rPr>
          <w:rFonts w:ascii="Arial" w:hAnsi="Arial" w:cs="Arial"/>
          <w:sz w:val="22"/>
          <w:szCs w:val="22"/>
        </w:rPr>
      </w:pPr>
      <w:r w:rsidRPr="000C76EB">
        <w:rPr>
          <w:rFonts w:ascii="Arial" w:hAnsi="Arial" w:cs="Arial"/>
          <w:sz w:val="22"/>
          <w:szCs w:val="22"/>
        </w:rPr>
        <w:t>Project is in operation since 2010</w:t>
      </w:r>
      <w:r w:rsidR="00FB5CEC">
        <w:rPr>
          <w:rFonts w:ascii="Arial" w:hAnsi="Arial" w:cs="Arial"/>
          <w:sz w:val="22"/>
          <w:szCs w:val="22"/>
        </w:rPr>
        <w:t xml:space="preserve">. </w:t>
      </w:r>
      <w:r w:rsidR="00164982">
        <w:rPr>
          <w:rFonts w:ascii="Arial" w:hAnsi="Arial" w:cs="Arial"/>
          <w:sz w:val="22"/>
          <w:szCs w:val="22"/>
        </w:rPr>
        <w:t>As per the historical data</w:t>
      </w:r>
      <w:r w:rsidR="00FB5CEC" w:rsidRPr="00066037">
        <w:rPr>
          <w:rFonts w:ascii="Arial" w:hAnsi="Arial" w:cs="Arial"/>
          <w:sz w:val="22"/>
          <w:szCs w:val="22"/>
        </w:rPr>
        <w:t xml:space="preserve">, which can be seen </w:t>
      </w:r>
      <w:r w:rsidR="00FB5CEC">
        <w:rPr>
          <w:rFonts w:ascii="Arial" w:hAnsi="Arial" w:cs="Arial"/>
          <w:sz w:val="22"/>
          <w:szCs w:val="22"/>
        </w:rPr>
        <w:t xml:space="preserve">in the </w:t>
      </w:r>
      <w:r w:rsidR="00FB5CEC" w:rsidRPr="00066037">
        <w:rPr>
          <w:rFonts w:ascii="Arial" w:hAnsi="Arial" w:cs="Arial"/>
          <w:sz w:val="22"/>
          <w:szCs w:val="22"/>
        </w:rPr>
        <w:t>above</w:t>
      </w:r>
      <w:r w:rsidR="00FB5CEC">
        <w:rPr>
          <w:rFonts w:ascii="Arial" w:hAnsi="Arial" w:cs="Arial"/>
          <w:sz w:val="22"/>
          <w:szCs w:val="22"/>
        </w:rPr>
        <w:t xml:space="preserve"> table,</w:t>
      </w:r>
      <w:r w:rsidR="00FB5CEC" w:rsidRPr="00066037">
        <w:rPr>
          <w:rFonts w:ascii="Arial" w:hAnsi="Arial" w:cs="Arial"/>
          <w:sz w:val="22"/>
          <w:szCs w:val="22"/>
        </w:rPr>
        <w:t xml:space="preserve"> </w:t>
      </w:r>
      <w:r w:rsidR="00164982">
        <w:rPr>
          <w:rFonts w:ascii="Arial" w:hAnsi="Arial" w:cs="Arial"/>
          <w:sz w:val="22"/>
          <w:szCs w:val="22"/>
        </w:rPr>
        <w:t>net profit margin in approximately all the years</w:t>
      </w:r>
      <w:r w:rsidR="00923E24">
        <w:rPr>
          <w:rFonts w:ascii="Arial" w:hAnsi="Arial" w:cs="Arial"/>
          <w:sz w:val="22"/>
          <w:szCs w:val="22"/>
        </w:rPr>
        <w:t xml:space="preserve"> except one, is </w:t>
      </w:r>
      <w:r w:rsidR="00FB5CEC" w:rsidRPr="00066037">
        <w:rPr>
          <w:rFonts w:ascii="Arial" w:hAnsi="Arial" w:cs="Arial"/>
          <w:sz w:val="22"/>
          <w:szCs w:val="22"/>
        </w:rPr>
        <w:t xml:space="preserve">continuously declining which can be attributed to the financial stress faced by the company. </w:t>
      </w:r>
      <w:r w:rsidR="00923E24">
        <w:rPr>
          <w:rFonts w:ascii="Arial" w:hAnsi="Arial" w:cs="Arial"/>
          <w:sz w:val="22"/>
          <w:szCs w:val="22"/>
        </w:rPr>
        <w:t xml:space="preserve">EBITDA and EBIT margins are positive for all the years, but PAT is showing the declining trend reason is finance cost. </w:t>
      </w:r>
      <w:r w:rsidR="00FB5CEC" w:rsidRPr="00066037">
        <w:rPr>
          <w:rFonts w:ascii="Arial" w:hAnsi="Arial" w:cs="Arial"/>
          <w:sz w:val="22"/>
          <w:szCs w:val="22"/>
        </w:rPr>
        <w:t xml:space="preserve">As per the discussion with the client, </w:t>
      </w:r>
      <w:r w:rsidR="00C75717" w:rsidRPr="000C76EB">
        <w:rPr>
          <w:rFonts w:ascii="Arial" w:hAnsi="Arial" w:cs="Arial"/>
          <w:sz w:val="22"/>
          <w:szCs w:val="22"/>
        </w:rPr>
        <w:t>majority of the revenue has gone for d</w:t>
      </w:r>
      <w:r w:rsidR="00C75717">
        <w:rPr>
          <w:rFonts w:ascii="Arial" w:hAnsi="Arial" w:cs="Arial"/>
          <w:sz w:val="22"/>
          <w:szCs w:val="22"/>
        </w:rPr>
        <w:t xml:space="preserve">ebt servicing as depicted above, </w:t>
      </w:r>
      <w:r w:rsidR="00FB5CEC" w:rsidRPr="00066037">
        <w:rPr>
          <w:rFonts w:ascii="Arial" w:hAnsi="Arial" w:cs="Arial"/>
          <w:sz w:val="22"/>
          <w:szCs w:val="22"/>
        </w:rPr>
        <w:t xml:space="preserve">the company is not able to fulfill its financial obligations and hence </w:t>
      </w:r>
      <w:r w:rsidR="00FB5CEC">
        <w:rPr>
          <w:rFonts w:ascii="Arial" w:hAnsi="Arial" w:cs="Arial"/>
          <w:sz w:val="22"/>
          <w:szCs w:val="22"/>
        </w:rPr>
        <w:t>SBI</w:t>
      </w:r>
      <w:r w:rsidR="00FB5CEC" w:rsidRPr="00066037">
        <w:rPr>
          <w:rFonts w:ascii="Arial" w:hAnsi="Arial" w:cs="Arial"/>
          <w:sz w:val="22"/>
          <w:szCs w:val="22"/>
        </w:rPr>
        <w:t xml:space="preserve"> Bank and other lenders need to take appropriate decision/resolution on this NPA account.</w:t>
      </w:r>
    </w:p>
    <w:p w14:paraId="6CB2707E" w14:textId="54792414" w:rsidR="00BE51B2" w:rsidRPr="00256C14" w:rsidRDefault="00256C14" w:rsidP="00256C14">
      <w:pPr>
        <w:pStyle w:val="ListParagraph"/>
        <w:numPr>
          <w:ilvl w:val="0"/>
          <w:numId w:val="21"/>
        </w:numPr>
        <w:spacing w:before="240" w:line="360" w:lineRule="auto"/>
        <w:ind w:left="180" w:right="-244"/>
        <w:rPr>
          <w:rFonts w:ascii="Arial" w:hAnsi="Arial" w:cs="Arial"/>
          <w:b/>
          <w:bCs/>
          <w:sz w:val="22"/>
          <w:szCs w:val="22"/>
        </w:rPr>
      </w:pPr>
      <w:r w:rsidRPr="00256C14">
        <w:rPr>
          <w:rFonts w:ascii="Arial" w:hAnsi="Arial" w:cs="Arial"/>
          <w:b/>
          <w:bCs/>
          <w:sz w:val="22"/>
          <w:szCs w:val="22"/>
        </w:rPr>
        <w:t xml:space="preserve">FINANCIAL STRESS </w:t>
      </w:r>
    </w:p>
    <w:p w14:paraId="14927641" w14:textId="77777777" w:rsidR="00BE51B2" w:rsidRPr="00F43FE0" w:rsidRDefault="00BE51B2" w:rsidP="00B76A81">
      <w:pPr>
        <w:spacing w:line="360" w:lineRule="auto"/>
        <w:ind w:left="180" w:right="-244"/>
        <w:jc w:val="both"/>
        <w:rPr>
          <w:rFonts w:ascii="Arial" w:hAnsi="Arial" w:cs="Arial"/>
          <w:sz w:val="22"/>
          <w:szCs w:val="22"/>
        </w:rPr>
      </w:pPr>
      <w:r>
        <w:rPr>
          <w:rFonts w:ascii="Arial" w:hAnsi="Arial" w:cs="Arial"/>
          <w:sz w:val="22"/>
          <w:szCs w:val="22"/>
        </w:rPr>
        <w:t xml:space="preserve">Currently account is in NPA state since July, 2019 </w:t>
      </w:r>
      <w:r w:rsidRPr="003451BA">
        <w:rPr>
          <w:rFonts w:ascii="Arial" w:hAnsi="Arial" w:cs="Arial"/>
          <w:sz w:val="22"/>
          <w:szCs w:val="22"/>
        </w:rPr>
        <w:t>due to financial stress in the company.</w:t>
      </w:r>
      <w:r>
        <w:rPr>
          <w:rFonts w:ascii="Arial" w:hAnsi="Arial" w:cs="Arial"/>
          <w:sz w:val="22"/>
          <w:szCs w:val="22"/>
        </w:rPr>
        <w:t xml:space="preserve"> </w:t>
      </w:r>
      <w:r w:rsidRPr="00F43FE0">
        <w:rPr>
          <w:rFonts w:ascii="Arial" w:hAnsi="Arial" w:cs="Arial"/>
          <w:sz w:val="22"/>
          <w:szCs w:val="22"/>
        </w:rPr>
        <w:t>As per the company,</w:t>
      </w:r>
      <w:r w:rsidRPr="00F43FE0">
        <w:rPr>
          <w:rFonts w:ascii="Arial" w:hAnsi="Arial" w:cs="Arial"/>
          <w:b/>
          <w:sz w:val="22"/>
          <w:szCs w:val="22"/>
        </w:rPr>
        <w:t xml:space="preserve"> </w:t>
      </w:r>
      <w:r w:rsidRPr="00F43FE0">
        <w:rPr>
          <w:rFonts w:ascii="Arial" w:hAnsi="Arial" w:cs="Arial"/>
          <w:sz w:val="22"/>
          <w:szCs w:val="22"/>
        </w:rPr>
        <w:t>project's financial status is NPA due to lower toll collection of the project. Major reasons attributed for lower toll collection are:</w:t>
      </w:r>
    </w:p>
    <w:p w14:paraId="51CF656B" w14:textId="77777777" w:rsidR="00BE51B2" w:rsidRDefault="00BE51B2" w:rsidP="00B76A81">
      <w:pPr>
        <w:pStyle w:val="ListParagraph"/>
        <w:numPr>
          <w:ilvl w:val="0"/>
          <w:numId w:val="12"/>
        </w:numPr>
        <w:spacing w:after="0" w:line="360" w:lineRule="auto"/>
        <w:ind w:left="540" w:right="-244"/>
        <w:jc w:val="both"/>
        <w:rPr>
          <w:rFonts w:ascii="Arial" w:hAnsi="Arial" w:cs="Arial"/>
          <w:sz w:val="22"/>
          <w:szCs w:val="22"/>
        </w:rPr>
      </w:pPr>
      <w:r>
        <w:rPr>
          <w:rFonts w:ascii="Arial" w:hAnsi="Arial" w:cs="Arial"/>
          <w:sz w:val="22"/>
          <w:szCs w:val="22"/>
        </w:rPr>
        <w:t>Alternative routes/roads came up in the nearby areas as result of which traffic has got diverted/ dispersed to a greater extent from company’s Toll road.</w:t>
      </w:r>
    </w:p>
    <w:p w14:paraId="1C72907E" w14:textId="77777777" w:rsidR="00BE51B2" w:rsidRDefault="00BE51B2" w:rsidP="00B76A81">
      <w:pPr>
        <w:pStyle w:val="ListParagraph"/>
        <w:numPr>
          <w:ilvl w:val="0"/>
          <w:numId w:val="12"/>
        </w:numPr>
        <w:spacing w:after="0" w:line="360" w:lineRule="auto"/>
        <w:ind w:left="540" w:right="-244"/>
        <w:jc w:val="both"/>
        <w:rPr>
          <w:rFonts w:ascii="Arial" w:hAnsi="Arial" w:cs="Arial"/>
          <w:sz w:val="22"/>
          <w:szCs w:val="22"/>
        </w:rPr>
      </w:pPr>
      <w:r>
        <w:rPr>
          <w:rFonts w:ascii="Arial" w:hAnsi="Arial" w:cs="Arial"/>
          <w:sz w:val="22"/>
          <w:szCs w:val="22"/>
        </w:rPr>
        <w:t>Road condition of this toll road has become very poor</w:t>
      </w:r>
      <w:r w:rsidRPr="00DF6FEC">
        <w:rPr>
          <w:rFonts w:ascii="Arial" w:hAnsi="Arial" w:cs="Arial"/>
          <w:sz w:val="22"/>
          <w:szCs w:val="22"/>
        </w:rPr>
        <w:t xml:space="preserve"> </w:t>
      </w:r>
      <w:r>
        <w:rPr>
          <w:rFonts w:ascii="Arial" w:hAnsi="Arial" w:cs="Arial"/>
          <w:sz w:val="22"/>
          <w:szCs w:val="22"/>
        </w:rPr>
        <w:t xml:space="preserve">because </w:t>
      </w:r>
      <w:r w:rsidRPr="00DF6FEC">
        <w:rPr>
          <w:rFonts w:ascii="Arial" w:hAnsi="Arial" w:cs="Arial"/>
          <w:sz w:val="22"/>
          <w:szCs w:val="22"/>
        </w:rPr>
        <w:t>majo</w:t>
      </w:r>
      <w:r>
        <w:rPr>
          <w:rFonts w:ascii="Arial" w:hAnsi="Arial" w:cs="Arial"/>
          <w:sz w:val="22"/>
          <w:szCs w:val="22"/>
        </w:rPr>
        <w:t>r maintenance</w:t>
      </w:r>
      <w:r w:rsidRPr="00DF6FEC">
        <w:rPr>
          <w:rFonts w:ascii="Arial" w:hAnsi="Arial" w:cs="Arial"/>
          <w:sz w:val="22"/>
          <w:szCs w:val="22"/>
        </w:rPr>
        <w:t xml:space="preserve"> is not done as per concession agreement</w:t>
      </w:r>
      <w:r>
        <w:rPr>
          <w:rFonts w:ascii="Arial" w:hAnsi="Arial" w:cs="Arial"/>
          <w:sz w:val="22"/>
          <w:szCs w:val="22"/>
        </w:rPr>
        <w:t>.</w:t>
      </w:r>
    </w:p>
    <w:p w14:paraId="721DE459" w14:textId="77777777" w:rsidR="00BE51B2" w:rsidRDefault="00BE51B2" w:rsidP="00B76A81">
      <w:pPr>
        <w:pStyle w:val="ListParagraph"/>
        <w:numPr>
          <w:ilvl w:val="0"/>
          <w:numId w:val="12"/>
        </w:numPr>
        <w:spacing w:after="0" w:line="360" w:lineRule="auto"/>
        <w:ind w:left="540" w:right="-244"/>
        <w:jc w:val="both"/>
        <w:rPr>
          <w:rFonts w:ascii="Arial" w:hAnsi="Arial" w:cs="Arial"/>
          <w:sz w:val="22"/>
          <w:szCs w:val="22"/>
        </w:rPr>
      </w:pPr>
      <w:r>
        <w:rPr>
          <w:rFonts w:ascii="Arial" w:hAnsi="Arial" w:cs="Arial"/>
          <w:sz w:val="22"/>
          <w:szCs w:val="22"/>
        </w:rPr>
        <w:t>Two NHAI future projects in nearby areas.</w:t>
      </w:r>
    </w:p>
    <w:p w14:paraId="7FCE1B78" w14:textId="77777777" w:rsidR="00BE51B2" w:rsidRDefault="00BE51B2" w:rsidP="00BE51B2">
      <w:pPr>
        <w:spacing w:after="0" w:line="360" w:lineRule="auto"/>
        <w:jc w:val="both"/>
        <w:rPr>
          <w:rFonts w:ascii="Arial" w:hAnsi="Arial" w:cs="Arial"/>
          <w:sz w:val="22"/>
          <w:szCs w:val="22"/>
        </w:rPr>
      </w:pPr>
    </w:p>
    <w:p w14:paraId="2100D597" w14:textId="5D653749" w:rsidR="00BE51B2" w:rsidRDefault="00BE51B2" w:rsidP="00B76A81">
      <w:pPr>
        <w:spacing w:line="360" w:lineRule="auto"/>
        <w:ind w:left="180" w:right="-244"/>
        <w:jc w:val="both"/>
        <w:rPr>
          <w:rFonts w:ascii="Arial" w:hAnsi="Arial" w:cs="Arial"/>
          <w:sz w:val="22"/>
          <w:szCs w:val="22"/>
        </w:rPr>
      </w:pPr>
      <w:r w:rsidRPr="00F43FE0">
        <w:rPr>
          <w:rFonts w:ascii="Arial" w:hAnsi="Arial" w:cs="Arial"/>
          <w:sz w:val="22"/>
          <w:szCs w:val="22"/>
        </w:rPr>
        <w:t>Considering of the above said fac</w:t>
      </w:r>
      <w:r>
        <w:rPr>
          <w:rFonts w:ascii="Arial" w:hAnsi="Arial" w:cs="Arial"/>
          <w:sz w:val="22"/>
          <w:szCs w:val="22"/>
        </w:rPr>
        <w:t>ts road toll collection has</w:t>
      </w:r>
      <w:r w:rsidRPr="00F43FE0">
        <w:rPr>
          <w:rFonts w:ascii="Arial" w:hAnsi="Arial" w:cs="Arial"/>
          <w:sz w:val="22"/>
          <w:szCs w:val="22"/>
        </w:rPr>
        <w:t xml:space="preserve"> fallen and showing a downward trend from 2017-18 onwards.</w:t>
      </w:r>
      <w:r w:rsidR="00191A49">
        <w:rPr>
          <w:rFonts w:ascii="Arial" w:hAnsi="Arial" w:cs="Arial"/>
          <w:sz w:val="22"/>
          <w:szCs w:val="22"/>
        </w:rPr>
        <w:t xml:space="preserve"> Below picture shows the alternative routes of the tollway in nearby areas. It is clear from the picture that </w:t>
      </w:r>
      <w:r w:rsidR="00715A9F">
        <w:rPr>
          <w:rFonts w:ascii="Arial" w:hAnsi="Arial" w:cs="Arial"/>
          <w:sz w:val="22"/>
          <w:szCs w:val="22"/>
        </w:rPr>
        <w:t>these alternative routes can pass TP-1, TP-2 and TP-3. Only TP-4 is left, which is only 20 KM last stretch road of the tollway.</w:t>
      </w:r>
    </w:p>
    <w:p w14:paraId="07E3ED53" w14:textId="0CBFA3AF" w:rsidR="00191A49" w:rsidRDefault="00191A49" w:rsidP="00191A49">
      <w:pPr>
        <w:tabs>
          <w:tab w:val="left" w:pos="270"/>
        </w:tabs>
        <w:spacing w:line="360" w:lineRule="auto"/>
        <w:ind w:left="180" w:right="67"/>
        <w:jc w:val="both"/>
        <w:rPr>
          <w:rFonts w:ascii="Arial" w:hAnsi="Arial" w:cs="Arial"/>
          <w:sz w:val="22"/>
          <w:szCs w:val="22"/>
        </w:rPr>
      </w:pPr>
      <w:r>
        <w:rPr>
          <w:rFonts w:ascii="Arial" w:hAnsi="Arial" w:cs="Arial"/>
          <w:noProof/>
          <w:sz w:val="22"/>
          <w:szCs w:val="22"/>
        </w:rPr>
        <w:lastRenderedPageBreak/>
        <w:drawing>
          <wp:inline distT="0" distB="0" distL="0" distR="0" wp14:anchorId="2EF73B6E" wp14:editId="2B6E949A">
            <wp:extent cx="5737860" cy="345186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8F43916.tmp"/>
                    <pic:cNvPicPr/>
                  </pic:nvPicPr>
                  <pic:blipFill>
                    <a:blip r:embed="rId12">
                      <a:extLst>
                        <a:ext uri="{28A0092B-C50C-407E-A947-70E740481C1C}">
                          <a14:useLocalDpi xmlns:a14="http://schemas.microsoft.com/office/drawing/2010/main" val="0"/>
                        </a:ext>
                      </a:extLst>
                    </a:blip>
                    <a:stretch>
                      <a:fillRect/>
                    </a:stretch>
                  </pic:blipFill>
                  <pic:spPr>
                    <a:xfrm>
                      <a:off x="0" y="0"/>
                      <a:ext cx="5737860" cy="3451860"/>
                    </a:xfrm>
                    <a:prstGeom prst="rect">
                      <a:avLst/>
                    </a:prstGeom>
                  </pic:spPr>
                </pic:pic>
              </a:graphicData>
            </a:graphic>
          </wp:inline>
        </w:drawing>
      </w:r>
    </w:p>
    <w:p w14:paraId="06E920C9" w14:textId="77777777" w:rsidR="00191A49" w:rsidRDefault="00191A49" w:rsidP="00414888">
      <w:pPr>
        <w:spacing w:line="360" w:lineRule="auto"/>
        <w:ind w:left="180" w:right="67"/>
        <w:jc w:val="both"/>
        <w:rPr>
          <w:rFonts w:ascii="Arial" w:hAnsi="Arial" w:cs="Arial"/>
          <w:sz w:val="22"/>
          <w:szCs w:val="22"/>
        </w:rPr>
      </w:pPr>
    </w:p>
    <w:p w14:paraId="389B7C3D" w14:textId="77777777" w:rsidR="00191A49" w:rsidRDefault="00191A49" w:rsidP="00414888">
      <w:pPr>
        <w:spacing w:line="360" w:lineRule="auto"/>
        <w:ind w:left="180" w:right="67"/>
        <w:jc w:val="both"/>
        <w:rPr>
          <w:rFonts w:ascii="Arial" w:hAnsi="Arial" w:cs="Arial"/>
          <w:sz w:val="22"/>
          <w:szCs w:val="22"/>
        </w:rPr>
      </w:pPr>
    </w:p>
    <w:p w14:paraId="0F06DE76" w14:textId="77777777" w:rsidR="00715A9F" w:rsidRDefault="00715A9F" w:rsidP="00414888">
      <w:pPr>
        <w:spacing w:line="360" w:lineRule="auto"/>
        <w:ind w:left="180" w:right="67"/>
        <w:jc w:val="both"/>
        <w:rPr>
          <w:rFonts w:ascii="Arial" w:hAnsi="Arial" w:cs="Arial"/>
          <w:sz w:val="22"/>
          <w:szCs w:val="22"/>
        </w:rPr>
      </w:pPr>
    </w:p>
    <w:p w14:paraId="159120C6" w14:textId="77777777" w:rsidR="00715A9F" w:rsidRDefault="00715A9F" w:rsidP="00414888">
      <w:pPr>
        <w:spacing w:line="360" w:lineRule="auto"/>
        <w:ind w:left="180" w:right="67"/>
        <w:jc w:val="both"/>
        <w:rPr>
          <w:rFonts w:ascii="Arial" w:hAnsi="Arial" w:cs="Arial"/>
          <w:sz w:val="22"/>
          <w:szCs w:val="22"/>
        </w:rPr>
      </w:pPr>
    </w:p>
    <w:p w14:paraId="7BA2FF7A" w14:textId="77777777" w:rsidR="00715A9F" w:rsidRDefault="00715A9F" w:rsidP="00414888">
      <w:pPr>
        <w:spacing w:line="360" w:lineRule="auto"/>
        <w:ind w:left="180" w:right="67"/>
        <w:jc w:val="both"/>
        <w:rPr>
          <w:rFonts w:ascii="Arial" w:hAnsi="Arial" w:cs="Arial"/>
          <w:sz w:val="22"/>
          <w:szCs w:val="22"/>
        </w:rPr>
      </w:pPr>
    </w:p>
    <w:p w14:paraId="372FEA53" w14:textId="77777777" w:rsidR="00715A9F" w:rsidRDefault="00715A9F" w:rsidP="00414888">
      <w:pPr>
        <w:spacing w:line="360" w:lineRule="auto"/>
        <w:ind w:left="180" w:right="67"/>
        <w:jc w:val="both"/>
        <w:rPr>
          <w:rFonts w:ascii="Arial" w:hAnsi="Arial" w:cs="Arial"/>
          <w:sz w:val="22"/>
          <w:szCs w:val="22"/>
        </w:rPr>
      </w:pPr>
    </w:p>
    <w:p w14:paraId="443D477F" w14:textId="77777777" w:rsidR="00715A9F" w:rsidRDefault="00715A9F" w:rsidP="00414888">
      <w:pPr>
        <w:spacing w:line="360" w:lineRule="auto"/>
        <w:ind w:left="180" w:right="67"/>
        <w:jc w:val="both"/>
        <w:rPr>
          <w:rFonts w:ascii="Arial" w:hAnsi="Arial" w:cs="Arial"/>
          <w:sz w:val="22"/>
          <w:szCs w:val="22"/>
        </w:rPr>
      </w:pPr>
    </w:p>
    <w:p w14:paraId="7DECA8B4" w14:textId="77777777" w:rsidR="00715A9F" w:rsidRDefault="00715A9F" w:rsidP="00414888">
      <w:pPr>
        <w:spacing w:line="360" w:lineRule="auto"/>
        <w:ind w:left="180" w:right="67"/>
        <w:jc w:val="both"/>
        <w:rPr>
          <w:rFonts w:ascii="Arial" w:hAnsi="Arial" w:cs="Arial"/>
          <w:sz w:val="22"/>
          <w:szCs w:val="22"/>
        </w:rPr>
      </w:pPr>
    </w:p>
    <w:p w14:paraId="7B10EBDC" w14:textId="77777777" w:rsidR="00715A9F" w:rsidRDefault="00715A9F" w:rsidP="00414888">
      <w:pPr>
        <w:spacing w:line="360" w:lineRule="auto"/>
        <w:ind w:left="180" w:right="67"/>
        <w:jc w:val="both"/>
        <w:rPr>
          <w:rFonts w:ascii="Arial" w:hAnsi="Arial" w:cs="Arial"/>
          <w:sz w:val="22"/>
          <w:szCs w:val="22"/>
        </w:rPr>
      </w:pPr>
    </w:p>
    <w:p w14:paraId="53355B78" w14:textId="77777777" w:rsidR="00715A9F" w:rsidRDefault="00715A9F" w:rsidP="00414888">
      <w:pPr>
        <w:spacing w:line="360" w:lineRule="auto"/>
        <w:ind w:left="180" w:right="67"/>
        <w:jc w:val="both"/>
        <w:rPr>
          <w:rFonts w:ascii="Arial" w:hAnsi="Arial" w:cs="Arial"/>
          <w:sz w:val="22"/>
          <w:szCs w:val="22"/>
        </w:rPr>
      </w:pPr>
    </w:p>
    <w:p w14:paraId="4102F0DF" w14:textId="77777777" w:rsidR="00715A9F" w:rsidRDefault="00715A9F" w:rsidP="00414888">
      <w:pPr>
        <w:spacing w:line="360" w:lineRule="auto"/>
        <w:ind w:left="180" w:right="67"/>
        <w:jc w:val="both"/>
        <w:rPr>
          <w:rFonts w:ascii="Arial" w:hAnsi="Arial" w:cs="Arial"/>
          <w:sz w:val="22"/>
          <w:szCs w:val="22"/>
        </w:rPr>
      </w:pPr>
    </w:p>
    <w:p w14:paraId="28DF7288" w14:textId="77777777" w:rsidR="00715A9F" w:rsidRDefault="00715A9F" w:rsidP="00414888">
      <w:pPr>
        <w:spacing w:line="360" w:lineRule="auto"/>
        <w:ind w:left="180" w:right="67"/>
        <w:jc w:val="both"/>
        <w:rPr>
          <w:rFonts w:ascii="Arial" w:hAnsi="Arial" w:cs="Arial"/>
          <w:sz w:val="22"/>
          <w:szCs w:val="22"/>
        </w:rPr>
      </w:pPr>
    </w:p>
    <w:p w14:paraId="4C4796A9" w14:textId="77777777" w:rsidR="00B76A81" w:rsidRDefault="00B76A81" w:rsidP="00414888">
      <w:pPr>
        <w:spacing w:line="360" w:lineRule="auto"/>
        <w:ind w:left="180" w:right="67"/>
        <w:jc w:val="both"/>
        <w:rPr>
          <w:rFonts w:ascii="Arial" w:hAnsi="Arial" w:cs="Arial"/>
          <w:sz w:val="22"/>
          <w:szCs w:val="22"/>
        </w:rPr>
      </w:pPr>
    </w:p>
    <w:p w14:paraId="716BAC81" w14:textId="77777777" w:rsidR="00B76A81" w:rsidRDefault="00B76A81" w:rsidP="00414888">
      <w:pPr>
        <w:spacing w:line="360" w:lineRule="auto"/>
        <w:ind w:left="180" w:right="67"/>
        <w:jc w:val="both"/>
        <w:rPr>
          <w:rFonts w:ascii="Arial" w:hAnsi="Arial" w:cs="Arial"/>
          <w:sz w:val="22"/>
          <w:szCs w:val="22"/>
        </w:rPr>
      </w:pPr>
    </w:p>
    <w:p w14:paraId="1F3984E1" w14:textId="77777777" w:rsidR="00715A9F" w:rsidRPr="00F43FE0" w:rsidRDefault="00715A9F" w:rsidP="00414888">
      <w:pPr>
        <w:spacing w:line="360" w:lineRule="auto"/>
        <w:ind w:left="180" w:right="67"/>
        <w:jc w:val="both"/>
        <w:rPr>
          <w:rFonts w:ascii="Arial" w:hAnsi="Arial" w:cs="Arial"/>
          <w:sz w:val="22"/>
          <w:szCs w:val="22"/>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856"/>
      </w:tblGrid>
      <w:tr w:rsidR="000C1E3A" w:rsidRPr="00710B99" w14:paraId="33252313" w14:textId="77777777" w:rsidTr="00B76A81">
        <w:trPr>
          <w:trHeight w:val="475"/>
        </w:trPr>
        <w:tc>
          <w:tcPr>
            <w:tcW w:w="827" w:type="pct"/>
            <w:shd w:val="clear" w:color="auto" w:fill="002060"/>
            <w:vAlign w:val="bottom"/>
          </w:tcPr>
          <w:p w14:paraId="2666F5C5" w14:textId="77777777" w:rsidR="000C1E3A" w:rsidRPr="00710B99" w:rsidRDefault="000C1E3A"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C</w:t>
            </w:r>
          </w:p>
        </w:tc>
        <w:tc>
          <w:tcPr>
            <w:tcW w:w="4173" w:type="pct"/>
            <w:shd w:val="clear" w:color="auto" w:fill="9CC2E5" w:themeFill="accent1" w:themeFillTint="99"/>
            <w:vAlign w:val="bottom"/>
          </w:tcPr>
          <w:p w14:paraId="56EF3DDD" w14:textId="77777777" w:rsidR="000C1E3A" w:rsidRPr="00710B99" w:rsidRDefault="000C1E3A" w:rsidP="00402685">
            <w:pPr>
              <w:spacing w:after="0" w:line="360" w:lineRule="auto"/>
              <w:jc w:val="center"/>
              <w:rPr>
                <w:rFonts w:ascii="Arial" w:hAnsi="Arial" w:cs="Arial"/>
                <w:b/>
                <w:i/>
                <w:sz w:val="22"/>
                <w:szCs w:val="22"/>
              </w:rPr>
            </w:pPr>
            <w:r>
              <w:rPr>
                <w:rFonts w:ascii="Arial"/>
                <w:b/>
                <w:sz w:val="22"/>
              </w:rPr>
              <w:t>THE PROJECT</w:t>
            </w:r>
          </w:p>
        </w:tc>
      </w:tr>
    </w:tbl>
    <w:p w14:paraId="218BA693" w14:textId="13A2F7BD" w:rsidR="000C1E3A" w:rsidRPr="000C1E3A" w:rsidRDefault="000C1E3A" w:rsidP="009857BB">
      <w:pPr>
        <w:pStyle w:val="ListParagraph"/>
        <w:numPr>
          <w:ilvl w:val="0"/>
          <w:numId w:val="35"/>
        </w:numPr>
        <w:spacing w:before="240" w:line="360" w:lineRule="auto"/>
        <w:ind w:left="180" w:right="-244"/>
        <w:rPr>
          <w:rFonts w:ascii="Arial" w:hAnsi="Arial" w:cs="Arial"/>
          <w:sz w:val="22"/>
          <w:szCs w:val="22"/>
        </w:rPr>
      </w:pPr>
      <w:r w:rsidRPr="000C1E3A">
        <w:rPr>
          <w:rFonts w:ascii="Arial" w:hAnsi="Arial" w:cs="Arial"/>
          <w:b/>
          <w:bCs/>
          <w:sz w:val="22"/>
          <w:szCs w:val="22"/>
        </w:rPr>
        <w:t>SCOPE OF PROJECT</w:t>
      </w:r>
    </w:p>
    <w:p w14:paraId="05822953" w14:textId="77777777" w:rsidR="000C1E3A" w:rsidRPr="00757A4C" w:rsidRDefault="000C1E3A" w:rsidP="00B76A81">
      <w:pPr>
        <w:spacing w:line="360" w:lineRule="auto"/>
        <w:ind w:left="180" w:right="-244"/>
        <w:jc w:val="both"/>
        <w:rPr>
          <w:rFonts w:ascii="Arial" w:hAnsi="Arial" w:cs="Arial"/>
          <w:sz w:val="22"/>
          <w:szCs w:val="22"/>
        </w:rPr>
      </w:pPr>
      <w:r w:rsidRPr="00757A4C">
        <w:rPr>
          <w:rFonts w:ascii="Arial" w:hAnsi="Arial" w:cs="Arial"/>
          <w:sz w:val="22"/>
          <w:szCs w:val="22"/>
        </w:rPr>
        <w:t>The scope of the Project (the “Scope of the Project”) as per</w:t>
      </w:r>
      <w:r>
        <w:rPr>
          <w:rFonts w:ascii="Arial" w:hAnsi="Arial" w:cs="Arial"/>
          <w:sz w:val="22"/>
          <w:szCs w:val="22"/>
        </w:rPr>
        <w:t xml:space="preserve"> the resolution plan,</w:t>
      </w:r>
      <w:r w:rsidRPr="00757A4C">
        <w:rPr>
          <w:rFonts w:ascii="Arial" w:hAnsi="Arial" w:cs="Arial"/>
          <w:sz w:val="22"/>
          <w:szCs w:val="22"/>
        </w:rPr>
        <w:t xml:space="preserve"> C</w:t>
      </w:r>
      <w:r>
        <w:rPr>
          <w:rFonts w:ascii="Arial" w:hAnsi="Arial" w:cs="Arial"/>
          <w:sz w:val="22"/>
          <w:szCs w:val="22"/>
        </w:rPr>
        <w:t xml:space="preserve">oncession </w:t>
      </w:r>
      <w:r w:rsidRPr="00757A4C">
        <w:rPr>
          <w:rFonts w:ascii="Arial" w:hAnsi="Arial" w:cs="Arial"/>
          <w:sz w:val="22"/>
          <w:szCs w:val="22"/>
        </w:rPr>
        <w:t>A</w:t>
      </w:r>
      <w:r>
        <w:rPr>
          <w:rFonts w:ascii="Arial" w:hAnsi="Arial" w:cs="Arial"/>
          <w:sz w:val="22"/>
          <w:szCs w:val="22"/>
        </w:rPr>
        <w:t>greement</w:t>
      </w:r>
      <w:r w:rsidRPr="00757A4C">
        <w:rPr>
          <w:rFonts w:ascii="Arial" w:hAnsi="Arial" w:cs="Arial"/>
          <w:sz w:val="22"/>
          <w:szCs w:val="22"/>
        </w:rPr>
        <w:t xml:space="preserve"> shall mean and include the following, during the Concession Period:</w:t>
      </w:r>
    </w:p>
    <w:p w14:paraId="6D781969" w14:textId="77777777" w:rsidR="000C1E3A" w:rsidRPr="00757A4C" w:rsidRDefault="000C1E3A" w:rsidP="009857BB">
      <w:pPr>
        <w:numPr>
          <w:ilvl w:val="0"/>
          <w:numId w:val="32"/>
        </w:numPr>
        <w:tabs>
          <w:tab w:val="left" w:pos="540"/>
        </w:tabs>
        <w:spacing w:line="360" w:lineRule="auto"/>
        <w:ind w:left="630" w:right="-244" w:hanging="425"/>
        <w:jc w:val="both"/>
        <w:rPr>
          <w:rFonts w:ascii="Arial" w:hAnsi="Arial" w:cs="Arial"/>
          <w:sz w:val="22"/>
          <w:szCs w:val="22"/>
        </w:rPr>
      </w:pPr>
      <w:r w:rsidRPr="00757A4C">
        <w:rPr>
          <w:rFonts w:ascii="Arial" w:hAnsi="Arial" w:cs="Arial"/>
          <w:sz w:val="22"/>
          <w:szCs w:val="22"/>
        </w:rPr>
        <w:t>Construction of the Project Highway together with provision of project facilities in conformity with the specifications and standards as set forth in CA.</w:t>
      </w:r>
    </w:p>
    <w:p w14:paraId="3373BD31" w14:textId="77777777" w:rsidR="000C1E3A" w:rsidRPr="00757A4C" w:rsidRDefault="000C1E3A" w:rsidP="009857BB">
      <w:pPr>
        <w:numPr>
          <w:ilvl w:val="0"/>
          <w:numId w:val="32"/>
        </w:numPr>
        <w:tabs>
          <w:tab w:val="left" w:pos="540"/>
        </w:tabs>
        <w:spacing w:line="360" w:lineRule="auto"/>
        <w:ind w:left="630" w:right="-244" w:hanging="425"/>
        <w:jc w:val="both"/>
        <w:rPr>
          <w:rFonts w:ascii="Arial" w:hAnsi="Arial" w:cs="Arial"/>
          <w:sz w:val="22"/>
          <w:szCs w:val="22"/>
        </w:rPr>
      </w:pPr>
      <w:r w:rsidRPr="00757A4C">
        <w:rPr>
          <w:rFonts w:ascii="Arial" w:hAnsi="Arial" w:cs="Arial"/>
          <w:sz w:val="22"/>
          <w:szCs w:val="22"/>
        </w:rPr>
        <w:t>Operation and maintenance of the Project Highway in accordance with the provisions of the CA; and</w:t>
      </w:r>
    </w:p>
    <w:p w14:paraId="7A2DD7F0" w14:textId="77777777" w:rsidR="000C1E3A" w:rsidRDefault="000C1E3A" w:rsidP="009857BB">
      <w:pPr>
        <w:numPr>
          <w:ilvl w:val="0"/>
          <w:numId w:val="32"/>
        </w:numPr>
        <w:tabs>
          <w:tab w:val="left" w:pos="540"/>
        </w:tabs>
        <w:spacing w:line="360" w:lineRule="auto"/>
        <w:ind w:left="630" w:right="-244" w:hanging="425"/>
        <w:jc w:val="both"/>
        <w:rPr>
          <w:rFonts w:ascii="Arial" w:hAnsi="Arial" w:cs="Arial"/>
          <w:sz w:val="22"/>
          <w:szCs w:val="22"/>
        </w:rPr>
      </w:pPr>
      <w:r w:rsidRPr="00831D84">
        <w:rPr>
          <w:rFonts w:ascii="Arial" w:hAnsi="Arial" w:cs="Arial"/>
          <w:sz w:val="22"/>
          <w:szCs w:val="22"/>
        </w:rPr>
        <w:t>Performance and fulfillment of all other obligations of the Concessionaire in accordance with the provisions of the CA and necessary for the performance of any or all of the obligations of the Concessionaire under the CA</w:t>
      </w:r>
      <w:r>
        <w:rPr>
          <w:rFonts w:ascii="Arial" w:hAnsi="Arial" w:cs="Arial"/>
          <w:sz w:val="22"/>
          <w:szCs w:val="22"/>
        </w:rPr>
        <w:t>.</w:t>
      </w:r>
    </w:p>
    <w:p w14:paraId="11E0AB54" w14:textId="36C2F546" w:rsidR="006E0AE3" w:rsidRPr="00AE2AC2" w:rsidRDefault="006E0AE3" w:rsidP="000C76EB">
      <w:pPr>
        <w:pStyle w:val="ListParagraph"/>
        <w:numPr>
          <w:ilvl w:val="0"/>
          <w:numId w:val="35"/>
        </w:numPr>
        <w:spacing w:before="240" w:line="360" w:lineRule="auto"/>
        <w:ind w:left="180" w:right="-244"/>
        <w:rPr>
          <w:rFonts w:ascii="Arial" w:hAnsi="Arial" w:cs="Arial"/>
          <w:sz w:val="22"/>
          <w:szCs w:val="22"/>
        </w:rPr>
      </w:pPr>
      <w:r w:rsidRPr="00C14BB7">
        <w:rPr>
          <w:rFonts w:ascii="Arial" w:hAnsi="Arial" w:cs="Arial"/>
          <w:b/>
          <w:sz w:val="22"/>
          <w:szCs w:val="22"/>
        </w:rPr>
        <w:t>PROJECT</w:t>
      </w:r>
      <w:bookmarkStart w:id="2" w:name="_Toc297056411"/>
      <w:bookmarkStart w:id="3" w:name="_Toc346288434"/>
      <w:bookmarkStart w:id="4" w:name="_Toc296969160"/>
      <w:bookmarkStart w:id="5" w:name="_Toc297056364"/>
      <w:bookmarkStart w:id="6" w:name="_Toc297056459"/>
      <w:bookmarkStart w:id="7" w:name="_Toc294773528"/>
      <w:bookmarkStart w:id="8" w:name="_Toc297056363"/>
      <w:bookmarkStart w:id="9" w:name="_Toc297056410"/>
      <w:bookmarkStart w:id="10" w:name="_Toc292384774"/>
      <w:bookmarkStart w:id="11" w:name="_Toc297056362"/>
      <w:bookmarkStart w:id="12" w:name="_Toc296969158"/>
      <w:bookmarkStart w:id="13" w:name="_Toc294773527"/>
      <w:bookmarkStart w:id="14" w:name="_Toc296969159"/>
      <w:bookmarkStart w:id="15" w:name="_Toc292384775"/>
      <w:bookmarkStart w:id="16" w:name="_Toc297056316"/>
      <w:bookmarkStart w:id="17" w:name="_Toc346288435"/>
      <w:bookmarkStart w:id="18" w:name="_Toc297056314"/>
      <w:bookmarkStart w:id="19" w:name="_Toc297056458"/>
      <w:bookmarkStart w:id="20" w:name="_Toc29705646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0C1E3A" w:rsidRPr="00831D84">
        <w:rPr>
          <w:rFonts w:ascii="Arial" w:hAnsi="Arial" w:cs="Arial"/>
          <w:b/>
          <w:bCs/>
          <w:sz w:val="22"/>
          <w:szCs w:val="22"/>
        </w:rPr>
        <w:t xml:space="preserve"> LOCATION</w:t>
      </w:r>
    </w:p>
    <w:p w14:paraId="0CF95741" w14:textId="580BE398" w:rsidR="00CD0A3E" w:rsidRDefault="000225D1" w:rsidP="00C21CA2">
      <w:pPr>
        <w:spacing w:line="360" w:lineRule="auto"/>
        <w:ind w:left="180" w:right="-244"/>
        <w:jc w:val="both"/>
        <w:rPr>
          <w:rFonts w:ascii="Arial" w:hAnsi="Arial" w:cs="Arial"/>
          <w:b/>
          <w:sz w:val="22"/>
          <w:szCs w:val="22"/>
        </w:rPr>
      </w:pPr>
      <w:r w:rsidRPr="000225D1">
        <w:rPr>
          <w:rFonts w:ascii="Arial" w:hAnsi="Arial" w:cs="Arial"/>
          <w:bCs/>
          <w:sz w:val="22"/>
          <w:szCs w:val="22"/>
        </w:rPr>
        <w:t>The Project Road is the SH10 stretch of Karnataka, which starts from Whagdhari at Maharashtra border and ends at Ribbanpally at Andhra Pradesh border via Gulbarga district in Karnataka. The project road starts at Whagdhari, the border of Karnataka and Maharashtra and traverses through Aland, Malkhed and Sedam and ends at Ribbanpally, Karnataka and</w:t>
      </w:r>
      <w:r w:rsidR="00AC1306">
        <w:rPr>
          <w:rFonts w:ascii="Arial" w:hAnsi="Arial" w:cs="Arial"/>
          <w:bCs/>
          <w:sz w:val="22"/>
          <w:szCs w:val="22"/>
        </w:rPr>
        <w:t xml:space="preserve"> </w:t>
      </w:r>
      <w:r w:rsidR="00C75717">
        <w:rPr>
          <w:rFonts w:ascii="Arial" w:hAnsi="Arial" w:cs="Arial"/>
          <w:bCs/>
          <w:sz w:val="22"/>
          <w:szCs w:val="22"/>
        </w:rPr>
        <w:t>Andhra Pradesh border at Km 135.85</w:t>
      </w:r>
      <w:r w:rsidR="00AC1306" w:rsidRPr="00AC1306">
        <w:rPr>
          <w:rFonts w:ascii="Arial" w:hAnsi="Arial" w:cs="Arial"/>
          <w:bCs/>
          <w:sz w:val="22"/>
          <w:szCs w:val="22"/>
        </w:rPr>
        <w:t>. This is the main interstate road connecting Andhra Pradesh and Maharashtra through Karnataka. It traverses through important towns and many villages and has a mix of fast and slow plying traffic. The project corridor is abutted all through with cultivation land, mainly consisting of sunflower, maize and other annual crops. A site map of Project Road is placed below.</w:t>
      </w:r>
      <w:r w:rsidR="000C76EB">
        <w:rPr>
          <w:rFonts w:ascii="Arial" w:hAnsi="Arial" w:cs="Arial"/>
          <w:b/>
          <w:sz w:val="22"/>
          <w:szCs w:val="22"/>
        </w:rPr>
        <w:t xml:space="preserve"> </w:t>
      </w:r>
    </w:p>
    <w:p w14:paraId="12504322" w14:textId="350FE761" w:rsidR="00EA2CF3" w:rsidRDefault="00EA2CF3" w:rsidP="000C76EB">
      <w:pPr>
        <w:spacing w:before="240" w:line="360" w:lineRule="auto"/>
        <w:ind w:left="180" w:right="-154"/>
        <w:jc w:val="both"/>
        <w:rPr>
          <w:rFonts w:ascii="Arial" w:hAnsi="Arial" w:cs="Arial"/>
          <w:b/>
          <w:sz w:val="22"/>
          <w:szCs w:val="22"/>
        </w:rPr>
      </w:pPr>
      <w:r>
        <w:rPr>
          <w:rFonts w:ascii="Arial" w:hAnsi="Arial" w:cs="Arial"/>
          <w:b/>
          <w:noProof/>
          <w:sz w:val="22"/>
          <w:szCs w:val="22"/>
        </w:rPr>
        <w:drawing>
          <wp:inline distT="0" distB="0" distL="0" distR="0" wp14:anchorId="3E2C3175" wp14:editId="65D7809C">
            <wp:extent cx="5699760" cy="2697480"/>
            <wp:effectExtent l="19050" t="19050" r="1524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49FA3.tmp"/>
                    <pic:cNvPicPr/>
                  </pic:nvPicPr>
                  <pic:blipFill>
                    <a:blip r:embed="rId13">
                      <a:extLst>
                        <a:ext uri="{28A0092B-C50C-407E-A947-70E740481C1C}">
                          <a14:useLocalDpi xmlns:a14="http://schemas.microsoft.com/office/drawing/2010/main" val="0"/>
                        </a:ext>
                      </a:extLst>
                    </a:blip>
                    <a:stretch>
                      <a:fillRect/>
                    </a:stretch>
                  </pic:blipFill>
                  <pic:spPr>
                    <a:xfrm>
                      <a:off x="0" y="0"/>
                      <a:ext cx="5699760" cy="2697480"/>
                    </a:xfrm>
                    <a:prstGeom prst="rect">
                      <a:avLst/>
                    </a:prstGeom>
                    <a:ln>
                      <a:solidFill>
                        <a:schemeClr val="tx1"/>
                      </a:solidFill>
                    </a:ln>
                  </pic:spPr>
                </pic:pic>
              </a:graphicData>
            </a:graphic>
          </wp:inline>
        </w:drawing>
      </w:r>
    </w:p>
    <w:p w14:paraId="5E0FE7BE" w14:textId="5ECE805D" w:rsidR="006E0AE3" w:rsidRDefault="00EB3607" w:rsidP="000C76EB">
      <w:pPr>
        <w:pStyle w:val="ListParagraph"/>
        <w:numPr>
          <w:ilvl w:val="0"/>
          <w:numId w:val="35"/>
        </w:numPr>
        <w:spacing w:before="240" w:line="360" w:lineRule="auto"/>
        <w:ind w:left="180" w:right="-244"/>
        <w:rPr>
          <w:rFonts w:ascii="Arial" w:hAnsi="Arial" w:cs="Arial"/>
          <w:b/>
          <w:sz w:val="22"/>
          <w:szCs w:val="22"/>
        </w:rPr>
      </w:pPr>
      <w:r>
        <w:rPr>
          <w:rFonts w:ascii="Arial" w:hAnsi="Arial" w:cs="Arial"/>
          <w:b/>
          <w:sz w:val="22"/>
          <w:szCs w:val="22"/>
        </w:rPr>
        <w:lastRenderedPageBreak/>
        <w:t xml:space="preserve">MAJOR </w:t>
      </w:r>
      <w:r w:rsidR="00DA54C6">
        <w:rPr>
          <w:rFonts w:ascii="Arial" w:hAnsi="Arial" w:cs="Arial"/>
          <w:b/>
          <w:sz w:val="22"/>
          <w:szCs w:val="22"/>
        </w:rPr>
        <w:t>SECTIONS</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4490"/>
        <w:gridCol w:w="2812"/>
      </w:tblGrid>
      <w:tr w:rsidR="00DA54C6" w:rsidRPr="00DA54C6" w14:paraId="21D967B5" w14:textId="77777777" w:rsidTr="000C76EB">
        <w:trPr>
          <w:trHeight w:val="328"/>
        </w:trPr>
        <w:tc>
          <w:tcPr>
            <w:tcW w:w="1238" w:type="dxa"/>
            <w:shd w:val="clear" w:color="auto" w:fill="002060"/>
          </w:tcPr>
          <w:p w14:paraId="409BFB87" w14:textId="77777777" w:rsidR="00DA54C6" w:rsidRPr="00DA54C6" w:rsidRDefault="00DA54C6" w:rsidP="00DA54C6">
            <w:pPr>
              <w:autoSpaceDE w:val="0"/>
              <w:autoSpaceDN w:val="0"/>
              <w:adjustRightInd w:val="0"/>
              <w:spacing w:after="0" w:line="240" w:lineRule="auto"/>
              <w:rPr>
                <w:rFonts w:ascii="Arial" w:eastAsiaTheme="minorHAnsi" w:hAnsi="Arial" w:cs="Arial"/>
                <w:color w:val="FFFFFF" w:themeColor="background1"/>
                <w:sz w:val="22"/>
                <w:szCs w:val="22"/>
                <w:lang w:val="en-IN"/>
              </w:rPr>
            </w:pPr>
            <w:r w:rsidRPr="00DA54C6">
              <w:rPr>
                <w:rFonts w:ascii="Arial" w:eastAsiaTheme="minorHAnsi" w:hAnsi="Arial" w:cs="Arial"/>
                <w:b/>
                <w:bCs/>
                <w:color w:val="FFFFFF" w:themeColor="background1"/>
                <w:sz w:val="22"/>
                <w:szCs w:val="22"/>
                <w:lang w:val="en-IN"/>
              </w:rPr>
              <w:t xml:space="preserve">Section No. </w:t>
            </w:r>
          </w:p>
        </w:tc>
        <w:tc>
          <w:tcPr>
            <w:tcW w:w="4490" w:type="dxa"/>
            <w:shd w:val="clear" w:color="auto" w:fill="002060"/>
          </w:tcPr>
          <w:p w14:paraId="3B0D3CC4" w14:textId="77777777" w:rsidR="00DA54C6" w:rsidRPr="00DA54C6" w:rsidRDefault="00DA54C6" w:rsidP="00DA54C6">
            <w:pPr>
              <w:autoSpaceDE w:val="0"/>
              <w:autoSpaceDN w:val="0"/>
              <w:adjustRightInd w:val="0"/>
              <w:spacing w:after="0" w:line="240" w:lineRule="auto"/>
              <w:rPr>
                <w:rFonts w:ascii="Arial" w:eastAsiaTheme="minorHAnsi" w:hAnsi="Arial" w:cs="Arial"/>
                <w:color w:val="FFFFFF" w:themeColor="background1"/>
                <w:sz w:val="22"/>
                <w:szCs w:val="22"/>
                <w:lang w:val="en-IN"/>
              </w:rPr>
            </w:pPr>
            <w:r w:rsidRPr="00DA54C6">
              <w:rPr>
                <w:rFonts w:ascii="Arial" w:eastAsiaTheme="minorHAnsi" w:hAnsi="Arial" w:cs="Arial"/>
                <w:b/>
                <w:bCs/>
                <w:color w:val="FFFFFF" w:themeColor="background1"/>
                <w:sz w:val="22"/>
                <w:szCs w:val="22"/>
                <w:lang w:val="en-IN"/>
              </w:rPr>
              <w:t xml:space="preserve">Sections </w:t>
            </w:r>
          </w:p>
        </w:tc>
        <w:tc>
          <w:tcPr>
            <w:tcW w:w="2812" w:type="dxa"/>
            <w:shd w:val="clear" w:color="auto" w:fill="002060"/>
          </w:tcPr>
          <w:p w14:paraId="05E0F310" w14:textId="7CBFD0CE" w:rsidR="00DA54C6" w:rsidRPr="00DA54C6" w:rsidRDefault="00DA54C6" w:rsidP="00DA54C6">
            <w:pPr>
              <w:autoSpaceDE w:val="0"/>
              <w:autoSpaceDN w:val="0"/>
              <w:adjustRightInd w:val="0"/>
              <w:spacing w:after="0" w:line="240" w:lineRule="auto"/>
              <w:rPr>
                <w:rFonts w:ascii="Arial" w:eastAsiaTheme="minorHAnsi" w:hAnsi="Arial" w:cs="Arial"/>
                <w:color w:val="FFFFFF" w:themeColor="background1"/>
                <w:sz w:val="22"/>
                <w:szCs w:val="22"/>
                <w:lang w:val="en-IN"/>
              </w:rPr>
            </w:pPr>
            <w:r w:rsidRPr="00DA54C6">
              <w:rPr>
                <w:rFonts w:ascii="Arial" w:eastAsiaTheme="minorHAnsi" w:hAnsi="Arial" w:cs="Arial"/>
                <w:b/>
                <w:bCs/>
                <w:color w:val="FFFFFF" w:themeColor="background1"/>
                <w:sz w:val="22"/>
                <w:szCs w:val="22"/>
                <w:lang w:val="en-IN"/>
              </w:rPr>
              <w:t>Chain</w:t>
            </w:r>
            <w:r w:rsidR="003F58DC">
              <w:rPr>
                <w:rFonts w:ascii="Arial" w:eastAsiaTheme="minorHAnsi" w:hAnsi="Arial" w:cs="Arial"/>
                <w:b/>
                <w:bCs/>
                <w:color w:val="FFFFFF" w:themeColor="background1"/>
                <w:sz w:val="22"/>
                <w:szCs w:val="22"/>
                <w:lang w:val="en-IN"/>
              </w:rPr>
              <w:t xml:space="preserve"> </w:t>
            </w:r>
            <w:r w:rsidRPr="00DA54C6">
              <w:rPr>
                <w:rFonts w:ascii="Arial" w:eastAsiaTheme="minorHAnsi" w:hAnsi="Arial" w:cs="Arial"/>
                <w:b/>
                <w:bCs/>
                <w:color w:val="FFFFFF" w:themeColor="background1"/>
                <w:sz w:val="22"/>
                <w:szCs w:val="22"/>
                <w:lang w:val="en-IN"/>
              </w:rPr>
              <w:t xml:space="preserve">age </w:t>
            </w:r>
          </w:p>
        </w:tc>
      </w:tr>
      <w:tr w:rsidR="00DA54C6" w:rsidRPr="00DA54C6" w14:paraId="66FCFAA4" w14:textId="77777777" w:rsidTr="000C76EB">
        <w:trPr>
          <w:trHeight w:val="310"/>
        </w:trPr>
        <w:tc>
          <w:tcPr>
            <w:tcW w:w="1238" w:type="dxa"/>
          </w:tcPr>
          <w:p w14:paraId="2C6C5BC1"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1 </w:t>
            </w:r>
          </w:p>
        </w:tc>
        <w:tc>
          <w:tcPr>
            <w:tcW w:w="4490" w:type="dxa"/>
          </w:tcPr>
          <w:p w14:paraId="5408BC26"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Start of the Project Stretch to Aland </w:t>
            </w:r>
          </w:p>
        </w:tc>
        <w:tc>
          <w:tcPr>
            <w:tcW w:w="2812" w:type="dxa"/>
          </w:tcPr>
          <w:p w14:paraId="6E26F11E"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km 0 to km 24 </w:t>
            </w:r>
          </w:p>
        </w:tc>
      </w:tr>
      <w:tr w:rsidR="00DA54C6" w:rsidRPr="00DA54C6" w14:paraId="033E415C" w14:textId="77777777" w:rsidTr="000C76EB">
        <w:trPr>
          <w:trHeight w:val="310"/>
        </w:trPr>
        <w:tc>
          <w:tcPr>
            <w:tcW w:w="1238" w:type="dxa"/>
          </w:tcPr>
          <w:p w14:paraId="12285167"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2 </w:t>
            </w:r>
          </w:p>
        </w:tc>
        <w:tc>
          <w:tcPr>
            <w:tcW w:w="4490" w:type="dxa"/>
          </w:tcPr>
          <w:p w14:paraId="2FC79E82"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Aland to Gulbarga </w:t>
            </w:r>
          </w:p>
        </w:tc>
        <w:tc>
          <w:tcPr>
            <w:tcW w:w="2812" w:type="dxa"/>
          </w:tcPr>
          <w:p w14:paraId="18189CA6"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km 24 to km 61 </w:t>
            </w:r>
          </w:p>
        </w:tc>
      </w:tr>
      <w:tr w:rsidR="00DA54C6" w:rsidRPr="00DA54C6" w14:paraId="7D73A002" w14:textId="77777777" w:rsidTr="000C76EB">
        <w:trPr>
          <w:trHeight w:val="310"/>
        </w:trPr>
        <w:tc>
          <w:tcPr>
            <w:tcW w:w="1238" w:type="dxa"/>
          </w:tcPr>
          <w:p w14:paraId="065E0A9E"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3 </w:t>
            </w:r>
          </w:p>
        </w:tc>
        <w:tc>
          <w:tcPr>
            <w:tcW w:w="4490" w:type="dxa"/>
          </w:tcPr>
          <w:p w14:paraId="60C9F89C"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Gulbarga to Sedam </w:t>
            </w:r>
          </w:p>
        </w:tc>
        <w:tc>
          <w:tcPr>
            <w:tcW w:w="2812" w:type="dxa"/>
          </w:tcPr>
          <w:p w14:paraId="3F5365C2"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km 66 to km 116 </w:t>
            </w:r>
          </w:p>
        </w:tc>
      </w:tr>
      <w:tr w:rsidR="00DA54C6" w:rsidRPr="00DA54C6" w14:paraId="45CE71E4" w14:textId="77777777" w:rsidTr="000C76EB">
        <w:trPr>
          <w:trHeight w:val="310"/>
        </w:trPr>
        <w:tc>
          <w:tcPr>
            <w:tcW w:w="1238" w:type="dxa"/>
          </w:tcPr>
          <w:p w14:paraId="57CE7971"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4 </w:t>
            </w:r>
          </w:p>
        </w:tc>
        <w:tc>
          <w:tcPr>
            <w:tcW w:w="4490" w:type="dxa"/>
          </w:tcPr>
          <w:p w14:paraId="2715C2B0"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Sedam to End of the Project Stretch </w:t>
            </w:r>
          </w:p>
        </w:tc>
        <w:tc>
          <w:tcPr>
            <w:tcW w:w="2812" w:type="dxa"/>
          </w:tcPr>
          <w:p w14:paraId="08DA9D3A" w14:textId="0F3B84F0" w:rsidR="00DA54C6" w:rsidRPr="00DA54C6" w:rsidRDefault="00C75717" w:rsidP="00DA54C6">
            <w:pPr>
              <w:autoSpaceDE w:val="0"/>
              <w:autoSpaceDN w:val="0"/>
              <w:adjustRightInd w:val="0"/>
              <w:spacing w:after="0" w:line="240" w:lineRule="auto"/>
              <w:rPr>
                <w:rFonts w:ascii="Arial" w:eastAsiaTheme="minorHAnsi" w:hAnsi="Arial" w:cs="Arial"/>
                <w:color w:val="000000"/>
                <w:sz w:val="22"/>
                <w:szCs w:val="22"/>
                <w:lang w:val="en-IN"/>
              </w:rPr>
            </w:pPr>
            <w:r>
              <w:rPr>
                <w:rFonts w:ascii="Arial" w:eastAsiaTheme="minorHAnsi" w:hAnsi="Arial" w:cs="Arial"/>
                <w:color w:val="000000"/>
                <w:sz w:val="22"/>
                <w:szCs w:val="22"/>
                <w:lang w:val="en-IN"/>
              </w:rPr>
              <w:t>km 116 to km 135.85</w:t>
            </w:r>
            <w:r w:rsidR="00DA54C6" w:rsidRPr="00DA54C6">
              <w:rPr>
                <w:rFonts w:ascii="Arial" w:eastAsiaTheme="minorHAnsi" w:hAnsi="Arial" w:cs="Arial"/>
                <w:color w:val="000000"/>
                <w:sz w:val="22"/>
                <w:szCs w:val="22"/>
                <w:lang w:val="en-IN"/>
              </w:rPr>
              <w:t xml:space="preserve"> </w:t>
            </w:r>
          </w:p>
        </w:tc>
      </w:tr>
    </w:tbl>
    <w:p w14:paraId="233A4E6C" w14:textId="555ACDD0" w:rsidR="006E0AE3" w:rsidRDefault="006E0AE3" w:rsidP="006E0AE3">
      <w:pPr>
        <w:pStyle w:val="DefaultText11"/>
        <w:spacing w:line="360" w:lineRule="auto"/>
        <w:ind w:left="284"/>
        <w:jc w:val="both"/>
        <w:rPr>
          <w:rFonts w:ascii="Arial" w:hAnsi="Arial" w:cs="Arial"/>
          <w:sz w:val="22"/>
          <w:szCs w:val="22"/>
          <w:lang w:val="en-IN" w:eastAsia="en-IN"/>
        </w:rPr>
      </w:pPr>
    </w:p>
    <w:p w14:paraId="063B638E" w14:textId="5CBF083C" w:rsidR="002451E0" w:rsidRPr="00EB3607" w:rsidRDefault="000C6F6C" w:rsidP="000C76EB">
      <w:pPr>
        <w:spacing w:line="360" w:lineRule="auto"/>
        <w:ind w:left="180" w:right="-154"/>
        <w:jc w:val="both"/>
        <w:rPr>
          <w:rFonts w:ascii="Arial" w:hAnsi="Arial" w:cs="Arial"/>
          <w:bCs/>
          <w:sz w:val="22"/>
          <w:szCs w:val="22"/>
        </w:rPr>
      </w:pPr>
      <w:r>
        <w:rPr>
          <w:rFonts w:ascii="Arial" w:hAnsi="Arial" w:cs="Arial"/>
          <w:bCs/>
          <w:sz w:val="22"/>
          <w:szCs w:val="22"/>
        </w:rPr>
        <w:t xml:space="preserve">As per the information provided by the company, </w:t>
      </w:r>
      <w:r w:rsidR="00EB3607" w:rsidRPr="00EB3607">
        <w:rPr>
          <w:rFonts w:ascii="Arial" w:hAnsi="Arial" w:cs="Arial"/>
          <w:bCs/>
          <w:sz w:val="22"/>
          <w:szCs w:val="22"/>
        </w:rPr>
        <w:t>Section-1 starts from the border of Maharashtra and Karnataka and ends at Aland check post near Aland. The entire section is a single road with poor pavement condition. Sarasamba is the only noticeable builtup on this section and there are no major diversions in the section. Majority of the traffic on this section is the throug</w:t>
      </w:r>
      <w:r>
        <w:rPr>
          <w:rFonts w:ascii="Arial" w:hAnsi="Arial" w:cs="Arial"/>
          <w:bCs/>
          <w:sz w:val="22"/>
          <w:szCs w:val="22"/>
        </w:rPr>
        <w:t>h traffic to Maharashtra State.</w:t>
      </w:r>
    </w:p>
    <w:p w14:paraId="1913DC00" w14:textId="29EB9FDA" w:rsidR="002451E0" w:rsidRPr="00EB3607" w:rsidRDefault="00EB3607" w:rsidP="000C76EB">
      <w:pPr>
        <w:spacing w:line="360" w:lineRule="auto"/>
        <w:ind w:left="180" w:right="-154"/>
        <w:jc w:val="both"/>
        <w:rPr>
          <w:rFonts w:ascii="Arial" w:hAnsi="Arial" w:cs="Arial"/>
          <w:bCs/>
          <w:sz w:val="22"/>
          <w:szCs w:val="22"/>
        </w:rPr>
      </w:pPr>
      <w:r w:rsidRPr="00EB3607">
        <w:rPr>
          <w:rFonts w:ascii="Arial" w:hAnsi="Arial" w:cs="Arial"/>
          <w:bCs/>
          <w:sz w:val="22"/>
          <w:szCs w:val="22"/>
        </w:rPr>
        <w:t>Section-2 starts from Aland check post to Gulbarga ring road. The pavement condition is also poor in this stretch and section is of single to two lane carriage way. SH-32 branches of from Aland check post which goes in to Aland town and further to Umarga joining NH-9 via Khajuri.</w:t>
      </w:r>
      <w:r>
        <w:rPr>
          <w:rFonts w:ascii="Arial" w:hAnsi="Arial" w:cs="Arial"/>
          <w:bCs/>
          <w:sz w:val="22"/>
          <w:szCs w:val="22"/>
        </w:rPr>
        <w:t xml:space="preserve"> </w:t>
      </w:r>
      <w:r w:rsidRPr="00EB3607">
        <w:rPr>
          <w:rFonts w:ascii="Arial" w:hAnsi="Arial" w:cs="Arial"/>
          <w:bCs/>
          <w:sz w:val="22"/>
          <w:szCs w:val="22"/>
        </w:rPr>
        <w:t>There are no major builtups on this section except Kadaganchi. The traffic is uniform in the entire project stretch, the shuttle trips between Aland and Gulbarga are more on this section.</w:t>
      </w:r>
    </w:p>
    <w:p w14:paraId="5B4BEEA7" w14:textId="77777777" w:rsidR="000C76EB" w:rsidRDefault="00EB3607" w:rsidP="000C76EB">
      <w:pPr>
        <w:spacing w:line="360" w:lineRule="auto"/>
        <w:ind w:left="180" w:right="-154"/>
        <w:jc w:val="both"/>
        <w:rPr>
          <w:rFonts w:ascii="Arial" w:hAnsi="Arial" w:cs="Arial"/>
          <w:bCs/>
          <w:sz w:val="22"/>
          <w:szCs w:val="22"/>
        </w:rPr>
      </w:pPr>
      <w:r w:rsidRPr="00EB3607">
        <w:rPr>
          <w:rFonts w:ascii="Arial" w:hAnsi="Arial" w:cs="Arial"/>
          <w:bCs/>
          <w:sz w:val="22"/>
          <w:szCs w:val="22"/>
        </w:rPr>
        <w:t xml:space="preserve">Section 3 starts from the Gulbarga ring road on Sedam side and ends after Sedam town. Lot of improvements are happening on this section, with the new proposed Gulburga airport near Sardagi, major residential layouts and international schools coming up and some are already in existence. Budha Vihar, a major piligrimage centre is located adjoining to this stretch. Major cement industries like Vasavadatta and Rajashree </w:t>
      </w:r>
      <w:r w:rsidR="008A1DE5">
        <w:rPr>
          <w:rFonts w:ascii="Arial" w:hAnsi="Arial" w:cs="Arial"/>
          <w:bCs/>
          <w:sz w:val="22"/>
          <w:szCs w:val="22"/>
        </w:rPr>
        <w:t>cements are located on this sect</w:t>
      </w:r>
      <w:r w:rsidRPr="00EB3607">
        <w:rPr>
          <w:rFonts w:ascii="Arial" w:hAnsi="Arial" w:cs="Arial"/>
          <w:bCs/>
          <w:sz w:val="22"/>
          <w:szCs w:val="22"/>
        </w:rPr>
        <w:t>ion. The entire section is almost having a</w:t>
      </w:r>
      <w:r w:rsidR="000C6F6C">
        <w:rPr>
          <w:rFonts w:ascii="Arial" w:hAnsi="Arial" w:cs="Arial"/>
          <w:bCs/>
          <w:sz w:val="22"/>
          <w:szCs w:val="22"/>
        </w:rPr>
        <w:t>n</w:t>
      </w:r>
      <w:r w:rsidRPr="00EB3607">
        <w:rPr>
          <w:rFonts w:ascii="Arial" w:hAnsi="Arial" w:cs="Arial"/>
          <w:bCs/>
          <w:sz w:val="22"/>
          <w:szCs w:val="22"/>
        </w:rPr>
        <w:t xml:space="preserve"> Intermediate lane to two lane carriageway, with poor pavement condition, at some places improvements like patch work, overlay has been carried out. </w:t>
      </w:r>
    </w:p>
    <w:p w14:paraId="3AFF5DAB" w14:textId="0B0F5B15" w:rsidR="00EB3607" w:rsidRDefault="00EB3607" w:rsidP="000C76EB">
      <w:pPr>
        <w:spacing w:line="360" w:lineRule="auto"/>
        <w:ind w:left="180" w:right="-154"/>
        <w:jc w:val="both"/>
        <w:rPr>
          <w:rFonts w:ascii="Arial" w:hAnsi="Arial" w:cs="Arial"/>
          <w:bCs/>
          <w:sz w:val="22"/>
          <w:szCs w:val="22"/>
        </w:rPr>
      </w:pPr>
      <w:r w:rsidRPr="00EB3607">
        <w:rPr>
          <w:rFonts w:ascii="Arial" w:hAnsi="Arial" w:cs="Arial"/>
          <w:bCs/>
          <w:sz w:val="22"/>
          <w:szCs w:val="22"/>
        </w:rPr>
        <w:t>Section 4 starts from the end of Sedam town to end of the project stretch at Karnataka / Andhra Pradesh Border. Mudhol, Adki are the major builtups on this section.</w:t>
      </w:r>
    </w:p>
    <w:p w14:paraId="6B540F5A" w14:textId="0B3DD9EA" w:rsidR="00402B5F" w:rsidRDefault="00402B5F" w:rsidP="000C76EB">
      <w:pPr>
        <w:pStyle w:val="ListParagraph"/>
        <w:numPr>
          <w:ilvl w:val="0"/>
          <w:numId w:val="35"/>
        </w:numPr>
        <w:spacing w:before="240" w:line="360" w:lineRule="auto"/>
        <w:ind w:left="180" w:right="-244"/>
        <w:rPr>
          <w:rFonts w:ascii="Arial" w:hAnsi="Arial" w:cs="Arial"/>
          <w:b/>
          <w:sz w:val="22"/>
          <w:szCs w:val="22"/>
        </w:rPr>
      </w:pPr>
      <w:r>
        <w:rPr>
          <w:rFonts w:ascii="Arial" w:hAnsi="Arial" w:cs="Arial"/>
          <w:b/>
          <w:sz w:val="22"/>
          <w:szCs w:val="22"/>
        </w:rPr>
        <w:t>TOLL PLAZAS</w:t>
      </w:r>
    </w:p>
    <w:p w14:paraId="2F5262F7" w14:textId="77777777" w:rsidR="000C1E3A" w:rsidRDefault="00402B5F" w:rsidP="000C76EB">
      <w:pPr>
        <w:spacing w:line="360" w:lineRule="auto"/>
        <w:ind w:left="180" w:right="-154"/>
        <w:jc w:val="both"/>
        <w:rPr>
          <w:rFonts w:ascii="Arial" w:hAnsi="Arial" w:cs="Arial"/>
          <w:bCs/>
          <w:sz w:val="22"/>
          <w:szCs w:val="22"/>
        </w:rPr>
      </w:pPr>
      <w:r w:rsidRPr="00402B5F">
        <w:rPr>
          <w:rFonts w:ascii="Arial" w:hAnsi="Arial" w:cs="Arial"/>
          <w:bCs/>
          <w:sz w:val="22"/>
          <w:szCs w:val="22"/>
        </w:rPr>
        <w:t xml:space="preserve">Each toll plaza </w:t>
      </w:r>
      <w:r w:rsidR="008145A1">
        <w:rPr>
          <w:rFonts w:ascii="Arial" w:hAnsi="Arial" w:cs="Arial"/>
          <w:bCs/>
          <w:sz w:val="22"/>
          <w:szCs w:val="22"/>
        </w:rPr>
        <w:t xml:space="preserve">is having </w:t>
      </w:r>
      <w:r w:rsidRPr="00402B5F">
        <w:rPr>
          <w:rFonts w:ascii="Arial" w:hAnsi="Arial" w:cs="Arial"/>
          <w:bCs/>
          <w:sz w:val="22"/>
          <w:szCs w:val="22"/>
        </w:rPr>
        <w:t xml:space="preserve">4 lanes of 4 m width with a fully-automatic system of toll </w:t>
      </w:r>
      <w:r w:rsidR="008145A1">
        <w:rPr>
          <w:rFonts w:ascii="Arial" w:hAnsi="Arial" w:cs="Arial"/>
          <w:bCs/>
          <w:sz w:val="22"/>
          <w:szCs w:val="22"/>
        </w:rPr>
        <w:t>collection comprising equipment</w:t>
      </w:r>
      <w:r w:rsidRPr="00402B5F">
        <w:rPr>
          <w:rFonts w:ascii="Arial" w:hAnsi="Arial" w:cs="Arial"/>
          <w:bCs/>
          <w:sz w:val="22"/>
          <w:szCs w:val="22"/>
        </w:rPr>
        <w:t xml:space="preserve"> for registering of vehicle classification, ticket issuing, data processing and power supply. One toll lane in each direction shall be provided for traffic not required to pay fees and also to cater to the oversized vehicles. As per CA, the four toll plazas are planned at Chainage Km 2.65, Chainage 59.50 near Gulburga, Chainage 69.00 after Gulburga and Km 115.000 near Sedam.</w:t>
      </w: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858"/>
      </w:tblGrid>
      <w:tr w:rsidR="000C1E3A" w:rsidRPr="00710B99" w14:paraId="61C20A84" w14:textId="77777777" w:rsidTr="00F0388B">
        <w:trPr>
          <w:trHeight w:val="475"/>
        </w:trPr>
        <w:tc>
          <w:tcPr>
            <w:tcW w:w="826" w:type="pct"/>
            <w:shd w:val="clear" w:color="auto" w:fill="1F3864" w:themeFill="accent5" w:themeFillShade="80"/>
            <w:vAlign w:val="bottom"/>
          </w:tcPr>
          <w:p w14:paraId="7601C373" w14:textId="77777777" w:rsidR="000C1E3A" w:rsidRPr="00710B99" w:rsidRDefault="000C1E3A"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74" w:type="pct"/>
            <w:shd w:val="clear" w:color="auto" w:fill="9CC2E5" w:themeFill="accent1" w:themeFillTint="99"/>
            <w:vAlign w:val="bottom"/>
          </w:tcPr>
          <w:p w14:paraId="3CB408CA" w14:textId="77777777" w:rsidR="000C1E3A" w:rsidRPr="00710B99" w:rsidRDefault="000C1E3A" w:rsidP="00402685">
            <w:pPr>
              <w:spacing w:after="0" w:line="360" w:lineRule="auto"/>
              <w:jc w:val="center"/>
              <w:rPr>
                <w:rFonts w:ascii="Arial" w:hAnsi="Arial" w:cs="Arial"/>
                <w:b/>
                <w:i/>
                <w:sz w:val="22"/>
                <w:szCs w:val="22"/>
              </w:rPr>
            </w:pPr>
            <w:r>
              <w:rPr>
                <w:rFonts w:ascii="Arial"/>
                <w:b/>
                <w:sz w:val="22"/>
              </w:rPr>
              <w:t>ASSESSMENT OF INFRASTRUCTURE SECTOR</w:t>
            </w:r>
          </w:p>
        </w:tc>
      </w:tr>
    </w:tbl>
    <w:p w14:paraId="6C1A61B0" w14:textId="77777777" w:rsidR="000C1E3A" w:rsidRDefault="000C1E3A" w:rsidP="000C1E3A">
      <w:pPr>
        <w:pStyle w:val="ListParagraph"/>
        <w:tabs>
          <w:tab w:val="left" w:pos="0"/>
          <w:tab w:val="left" w:pos="284"/>
          <w:tab w:val="left" w:pos="1134"/>
        </w:tabs>
        <w:spacing w:after="0" w:line="360" w:lineRule="auto"/>
        <w:ind w:left="284"/>
        <w:rPr>
          <w:rFonts w:ascii="Arial" w:hAnsi="Arial" w:cs="Arial"/>
          <w:b/>
          <w:sz w:val="22"/>
          <w:szCs w:val="22"/>
        </w:rPr>
      </w:pPr>
    </w:p>
    <w:p w14:paraId="4B2280D1" w14:textId="77777777" w:rsidR="000C1E3A" w:rsidRPr="00480681" w:rsidRDefault="000C1E3A" w:rsidP="006F577A">
      <w:pPr>
        <w:pStyle w:val="ListParagraph"/>
        <w:numPr>
          <w:ilvl w:val="0"/>
          <w:numId w:val="29"/>
        </w:numPr>
        <w:tabs>
          <w:tab w:val="left" w:pos="0"/>
          <w:tab w:val="left" w:pos="284"/>
          <w:tab w:val="left" w:pos="1134"/>
        </w:tabs>
        <w:spacing w:line="360" w:lineRule="auto"/>
        <w:ind w:left="284" w:hanging="426"/>
        <w:rPr>
          <w:rFonts w:ascii="Arial" w:hAnsi="Arial" w:cs="Arial"/>
          <w:b/>
          <w:sz w:val="22"/>
          <w:szCs w:val="22"/>
        </w:rPr>
      </w:pPr>
      <w:r w:rsidRPr="00480681">
        <w:rPr>
          <w:rFonts w:ascii="Arial" w:hAnsi="Arial" w:cs="Arial"/>
          <w:b/>
          <w:sz w:val="22"/>
          <w:szCs w:val="22"/>
        </w:rPr>
        <w:t xml:space="preserve">INTRODUCTION: </w:t>
      </w:r>
    </w:p>
    <w:p w14:paraId="05B4B0B7"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1923C2">
        <w:rPr>
          <w:rFonts w:ascii="Arial" w:hAnsi="Arial" w:cs="Arial"/>
          <w:sz w:val="22"/>
          <w:szCs w:val="22"/>
        </w:rPr>
        <w:t xml:space="preserve">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w:t>
      </w:r>
    </w:p>
    <w:p w14:paraId="7FEC0756"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1923C2">
        <w:rPr>
          <w:rFonts w:ascii="Arial" w:hAnsi="Arial" w:cs="Arial"/>
          <w:sz w:val="22"/>
          <w:szCs w:val="22"/>
        </w:rPr>
        <w:t xml:space="preserve">The Government’s thrust on the infrastructure sector has remained strong in the Union Budget 2022-23. The revised estimate total capital outlay for the year 2021-22 planned by the Ministry of Road Transport and Highways stands at approximately </w:t>
      </w:r>
      <w:r>
        <w:rPr>
          <w:rFonts w:ascii="Arial" w:hAnsi="Arial" w:cs="Arial"/>
          <w:sz w:val="22"/>
          <w:szCs w:val="22"/>
        </w:rPr>
        <w:t xml:space="preserve">INR </w:t>
      </w:r>
      <w:r w:rsidRPr="001923C2">
        <w:rPr>
          <w:rFonts w:ascii="Arial" w:hAnsi="Arial" w:cs="Arial"/>
          <w:sz w:val="22"/>
          <w:szCs w:val="22"/>
        </w:rPr>
        <w:t xml:space="preserve">1.27 Lakh Crores which is higher by 35% as compared to the previous year’s actual capital outlay of </w:t>
      </w:r>
      <w:r>
        <w:rPr>
          <w:rFonts w:ascii="Arial" w:hAnsi="Arial" w:cs="Arial"/>
          <w:sz w:val="22"/>
          <w:szCs w:val="22"/>
        </w:rPr>
        <w:t xml:space="preserve">INR </w:t>
      </w:r>
      <w:r w:rsidRPr="001923C2">
        <w:rPr>
          <w:rFonts w:ascii="Arial" w:hAnsi="Arial" w:cs="Arial"/>
          <w:sz w:val="22"/>
          <w:szCs w:val="22"/>
        </w:rPr>
        <w:t xml:space="preserve">0.89 Lakh Crores. </w:t>
      </w:r>
      <w:r w:rsidRPr="00F0388B">
        <w:rPr>
          <w:rFonts w:ascii="Arial" w:hAnsi="Arial" w:cs="Arial"/>
          <w:sz w:val="22"/>
          <w:szCs w:val="22"/>
        </w:rPr>
        <w:t>In 2022-23, the Ministry of Road Transport and Highways has been allocated nearly INR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  As of November 2021, NHAI’s total debt stood at INR 3.38 lakh crore. This is nearly 150% more than the allocation to NHAI in 2022</w:t>
      </w:r>
      <w:r w:rsidRPr="00641BD4">
        <w:rPr>
          <w:rFonts w:ascii="Arial" w:hAnsi="Arial" w:cs="Arial"/>
          <w:color w:val="000000"/>
          <w:sz w:val="22"/>
          <w:szCs w:val="22"/>
          <w:shd w:val="clear" w:color="auto" w:fill="FFFFFF"/>
        </w:rPr>
        <w:t>-23.</w:t>
      </w:r>
      <w:r w:rsidRPr="008124DF">
        <w:rPr>
          <w:rFonts w:ascii="Arial" w:hAnsi="Arial" w:cs="Arial"/>
          <w:sz w:val="22"/>
          <w:szCs w:val="22"/>
        </w:rPr>
        <w:t xml:space="preserve"> </w:t>
      </w:r>
    </w:p>
    <w:p w14:paraId="1CE26A8D" w14:textId="77777777" w:rsidR="000C1E3A" w:rsidRPr="00A87DC5" w:rsidRDefault="000C1E3A" w:rsidP="00F0388B">
      <w:pPr>
        <w:pStyle w:val="ListParagraph"/>
        <w:tabs>
          <w:tab w:val="left" w:pos="0"/>
          <w:tab w:val="left" w:pos="284"/>
          <w:tab w:val="left" w:pos="1134"/>
        </w:tabs>
        <w:spacing w:line="360" w:lineRule="auto"/>
        <w:ind w:left="284" w:right="-244"/>
        <w:jc w:val="both"/>
        <w:rPr>
          <w:rFonts w:ascii="Arial" w:hAnsi="Arial" w:cs="Arial"/>
          <w:color w:val="000000"/>
          <w:sz w:val="22"/>
          <w:szCs w:val="22"/>
          <w:lang w:val="en-IN" w:eastAsia="en-IN"/>
        </w:rPr>
      </w:pPr>
      <w:r w:rsidRPr="00A87DC5">
        <w:rPr>
          <w:rFonts w:ascii="Arial" w:hAnsi="Arial" w:cs="Arial"/>
          <w:color w:val="000000"/>
          <w:sz w:val="22"/>
          <w:szCs w:val="22"/>
          <w:lang w:val="en-IN" w:eastAsia="en-IN"/>
        </w:rPr>
        <w:t xml:space="preserve">The total expenditure on the Ministry of Road Transport and Highways for 2022-23 is estimated at </w:t>
      </w:r>
      <w:r>
        <w:rPr>
          <w:rFonts w:ascii="Arial" w:hAnsi="Arial" w:cs="Arial"/>
          <w:color w:val="000000"/>
          <w:sz w:val="22"/>
          <w:szCs w:val="22"/>
          <w:lang w:val="en-IN" w:eastAsia="en-IN"/>
        </w:rPr>
        <w:t>INR</w:t>
      </w:r>
      <w:r w:rsidRPr="00A87DC5">
        <w:rPr>
          <w:rFonts w:ascii="Arial" w:hAnsi="Arial" w:cs="Arial"/>
          <w:color w:val="000000"/>
          <w:sz w:val="22"/>
          <w:szCs w:val="22"/>
          <w:lang w:val="en-IN" w:eastAsia="en-IN"/>
        </w:rPr>
        <w:t xml:space="preserve"> 1,99,108 crore. This is 52% higher than the revised estimates for 2021-22.</w:t>
      </w:r>
      <w:r>
        <w:rPr>
          <w:rFonts w:ascii="Arial" w:hAnsi="Arial" w:cs="Arial"/>
          <w:color w:val="000000"/>
          <w:sz w:val="22"/>
          <w:szCs w:val="22"/>
          <w:lang w:val="en-IN" w:eastAsia="en-IN"/>
        </w:rPr>
        <w:t xml:space="preserve"> </w:t>
      </w:r>
      <w:r w:rsidRPr="00A87DC5">
        <w:rPr>
          <w:rFonts w:ascii="Arial" w:hAnsi="Arial" w:cs="Arial"/>
          <w:sz w:val="22"/>
          <w:szCs w:val="22"/>
          <w:lang w:val="en-IN" w:eastAsia="en-IN"/>
        </w:rPr>
        <w:t xml:space="preserve">In 2022-23, capital expenditure is estimated at </w:t>
      </w:r>
      <w:r>
        <w:rPr>
          <w:rFonts w:ascii="Arial" w:hAnsi="Arial" w:cs="Arial"/>
          <w:sz w:val="22"/>
          <w:szCs w:val="22"/>
          <w:lang w:val="en-IN" w:eastAsia="en-IN"/>
        </w:rPr>
        <w:t>INR</w:t>
      </w:r>
      <w:r w:rsidRPr="00A87DC5">
        <w:rPr>
          <w:rFonts w:ascii="Arial" w:hAnsi="Arial" w:cs="Arial"/>
          <w:sz w:val="22"/>
          <w:szCs w:val="22"/>
          <w:lang w:val="en-IN" w:eastAsia="en-IN"/>
        </w:rPr>
        <w:t xml:space="preserve"> 1,87,744 crore while revenue expenditure is estimated at </w:t>
      </w:r>
      <w:r>
        <w:rPr>
          <w:rFonts w:ascii="Arial" w:hAnsi="Arial" w:cs="Arial"/>
          <w:sz w:val="22"/>
          <w:szCs w:val="22"/>
          <w:lang w:val="en-IN" w:eastAsia="en-IN"/>
        </w:rPr>
        <w:t>INR</w:t>
      </w:r>
      <w:r w:rsidRPr="00A87DC5">
        <w:rPr>
          <w:rFonts w:ascii="Arial" w:hAnsi="Arial" w:cs="Arial"/>
          <w:sz w:val="22"/>
          <w:szCs w:val="22"/>
          <w:lang w:val="en-IN" w:eastAsia="en-IN"/>
        </w:rPr>
        <w:t xml:space="preserve"> 11,364 crore.  Since 2015-16, the share of capital expenditure of the Ministry has increased significantly, while revenue expenditure has gradually declined.  In 2022-23, 94% of the Ministry’s spending is estimated to be on capital expenditure.  </w:t>
      </w:r>
    </w:p>
    <w:p w14:paraId="351E63E3"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8124DF">
        <w:rPr>
          <w:rFonts w:ascii="Arial" w:hAnsi="Arial" w:cs="Arial"/>
          <w:sz w:val="22"/>
          <w:szCs w:val="22"/>
        </w:rPr>
        <w:t>In the Union Budget 202</w:t>
      </w:r>
      <w:r>
        <w:rPr>
          <w:rFonts w:ascii="Arial" w:hAnsi="Arial" w:cs="Arial"/>
          <w:sz w:val="22"/>
          <w:szCs w:val="22"/>
        </w:rPr>
        <w:t>2-23</w:t>
      </w:r>
      <w:r w:rsidRPr="008124DF">
        <w:rPr>
          <w:rFonts w:ascii="Arial" w:hAnsi="Arial" w:cs="Arial"/>
          <w:sz w:val="22"/>
          <w:szCs w:val="22"/>
        </w:rPr>
        <w:t xml:space="preserve">, the government allocated </w:t>
      </w:r>
      <w:r>
        <w:rPr>
          <w:rFonts w:ascii="Arial" w:hAnsi="Arial" w:cs="Arial"/>
          <w:sz w:val="22"/>
          <w:szCs w:val="22"/>
        </w:rPr>
        <w:t xml:space="preserve">INR </w:t>
      </w:r>
      <w:r w:rsidRPr="008124DF">
        <w:rPr>
          <w:rFonts w:ascii="Arial" w:hAnsi="Arial" w:cs="Arial"/>
          <w:sz w:val="22"/>
          <w:szCs w:val="22"/>
        </w:rPr>
        <w:t>6</w:t>
      </w:r>
      <w:r>
        <w:rPr>
          <w:rFonts w:ascii="Arial" w:hAnsi="Arial" w:cs="Arial"/>
          <w:sz w:val="22"/>
          <w:szCs w:val="22"/>
        </w:rPr>
        <w:t>4,573</w:t>
      </w:r>
      <w:r w:rsidRPr="008124DF">
        <w:rPr>
          <w:rFonts w:ascii="Arial" w:hAnsi="Arial" w:cs="Arial"/>
          <w:sz w:val="22"/>
          <w:szCs w:val="22"/>
        </w:rPr>
        <w:t xml:space="preserve"> crore</w:t>
      </w:r>
      <w:r>
        <w:rPr>
          <w:rFonts w:ascii="Arial" w:hAnsi="Arial" w:cs="Arial"/>
          <w:sz w:val="22"/>
          <w:szCs w:val="22"/>
        </w:rPr>
        <w:t>s</w:t>
      </w:r>
      <w:r w:rsidRPr="008124DF">
        <w:rPr>
          <w:rFonts w:ascii="Arial" w:hAnsi="Arial" w:cs="Arial"/>
          <w:sz w:val="22"/>
          <w:szCs w:val="22"/>
        </w:rPr>
        <w:t xml:space="preserve"> </w:t>
      </w:r>
      <w:r>
        <w:rPr>
          <w:rFonts w:ascii="Arial" w:hAnsi="Arial" w:cs="Arial"/>
          <w:sz w:val="22"/>
          <w:szCs w:val="22"/>
        </w:rPr>
        <w:t>towards Roads &amp; Bridges</w:t>
      </w:r>
      <w:r w:rsidRPr="008124DF">
        <w:rPr>
          <w:rFonts w:ascii="Arial" w:hAnsi="Arial" w:cs="Arial"/>
          <w:sz w:val="22"/>
          <w:szCs w:val="22"/>
        </w:rPr>
        <w:t xml:space="preserve"> and </w:t>
      </w:r>
      <w:r>
        <w:rPr>
          <w:rFonts w:ascii="Arial" w:hAnsi="Arial" w:cs="Arial"/>
          <w:sz w:val="22"/>
          <w:szCs w:val="22"/>
        </w:rPr>
        <w:t>INR 1</w:t>
      </w:r>
      <w:proofErr w:type="gramStart"/>
      <w:r>
        <w:rPr>
          <w:rFonts w:ascii="Arial" w:hAnsi="Arial" w:cs="Arial"/>
          <w:sz w:val="22"/>
          <w:szCs w:val="22"/>
        </w:rPr>
        <w:t>,34,015</w:t>
      </w:r>
      <w:proofErr w:type="gramEnd"/>
      <w:r w:rsidRPr="008124DF">
        <w:rPr>
          <w:rFonts w:ascii="Arial" w:hAnsi="Arial" w:cs="Arial"/>
          <w:sz w:val="22"/>
          <w:szCs w:val="22"/>
        </w:rPr>
        <w:t xml:space="preserve"> crores </w:t>
      </w:r>
      <w:r>
        <w:rPr>
          <w:rFonts w:ascii="Arial" w:hAnsi="Arial" w:cs="Arial"/>
          <w:sz w:val="22"/>
          <w:szCs w:val="22"/>
        </w:rPr>
        <w:t>towards</w:t>
      </w:r>
      <w:r w:rsidRPr="008124DF">
        <w:rPr>
          <w:rFonts w:ascii="Arial" w:hAnsi="Arial" w:cs="Arial"/>
          <w:sz w:val="22"/>
          <w:szCs w:val="22"/>
        </w:rPr>
        <w:t xml:space="preserve"> N</w:t>
      </w:r>
      <w:r>
        <w:rPr>
          <w:rFonts w:ascii="Arial" w:hAnsi="Arial" w:cs="Arial"/>
          <w:sz w:val="22"/>
          <w:szCs w:val="22"/>
        </w:rPr>
        <w:t>HAI</w:t>
      </w:r>
      <w:r w:rsidRPr="008124DF">
        <w:rPr>
          <w:rFonts w:ascii="Arial" w:hAnsi="Arial" w:cs="Arial"/>
          <w:sz w:val="22"/>
          <w:szCs w:val="22"/>
        </w:rPr>
        <w:t xml:space="preserve">. The Government has also announced the Bharatmala </w:t>
      </w:r>
      <w:proofErr w:type="spellStart"/>
      <w:r w:rsidRPr="008124DF">
        <w:rPr>
          <w:rFonts w:ascii="Arial" w:hAnsi="Arial" w:cs="Arial"/>
          <w:sz w:val="22"/>
          <w:szCs w:val="22"/>
        </w:rPr>
        <w:t>Pariyojana</w:t>
      </w:r>
      <w:proofErr w:type="spellEnd"/>
      <w:r w:rsidRPr="008124DF">
        <w:rPr>
          <w:rFonts w:ascii="Arial" w:hAnsi="Arial" w:cs="Arial"/>
          <w:sz w:val="22"/>
          <w:szCs w:val="22"/>
        </w:rPr>
        <w:t xml:space="preserve"> Scheme Phase I with an investment of </w:t>
      </w:r>
      <w:r>
        <w:rPr>
          <w:rFonts w:ascii="Arial" w:hAnsi="Arial" w:cs="Arial"/>
          <w:sz w:val="22"/>
          <w:szCs w:val="22"/>
        </w:rPr>
        <w:t xml:space="preserve">INR </w:t>
      </w:r>
      <w:r w:rsidRPr="008124DF">
        <w:rPr>
          <w:rFonts w:ascii="Arial" w:hAnsi="Arial" w:cs="Arial"/>
          <w:sz w:val="22"/>
          <w:szCs w:val="22"/>
        </w:rPr>
        <w:t>5.35 lakh crores for development National Highways totaling to 34,800 kms over a period of 5 years ending in 2021-22. The project will be taken up by the ministry in two phases of 34,800 kilometer (including 10,000 km residual NHDP stretches) and 30,187 km each. Further, the MoRTH announced that it achieved a milestone by constructing 13,298 km of National Highways, with construction of 37 km per day in FY21</w:t>
      </w:r>
      <w:r>
        <w:rPr>
          <w:rFonts w:ascii="Arial" w:hAnsi="Arial" w:cs="Arial"/>
          <w:sz w:val="22"/>
          <w:szCs w:val="22"/>
        </w:rPr>
        <w:t>.</w:t>
      </w:r>
      <w:r w:rsidRPr="00E76023">
        <w:t xml:space="preserve"> </w:t>
      </w:r>
      <w:r w:rsidRPr="00E76023">
        <w:rPr>
          <w:rFonts w:ascii="Arial" w:hAnsi="Arial" w:cs="Arial"/>
          <w:sz w:val="22"/>
          <w:szCs w:val="22"/>
        </w:rPr>
        <w:t xml:space="preserve">As of December 2021, road projects with an aggregate length of 19,926 km, and costing </w:t>
      </w:r>
      <w:r>
        <w:rPr>
          <w:rFonts w:ascii="Arial" w:hAnsi="Arial" w:cs="Arial"/>
          <w:sz w:val="22"/>
          <w:szCs w:val="22"/>
        </w:rPr>
        <w:t>INR</w:t>
      </w:r>
      <w:r w:rsidRPr="00E76023">
        <w:rPr>
          <w:rFonts w:ascii="Arial" w:hAnsi="Arial" w:cs="Arial"/>
          <w:sz w:val="22"/>
          <w:szCs w:val="22"/>
        </w:rPr>
        <w:t xml:space="preserve"> 5.98 lakh crore have been approved under Bharatmala </w:t>
      </w:r>
      <w:proofErr w:type="spellStart"/>
      <w:r w:rsidRPr="00E76023">
        <w:rPr>
          <w:rFonts w:ascii="Arial" w:hAnsi="Arial" w:cs="Arial"/>
          <w:sz w:val="22"/>
          <w:szCs w:val="22"/>
        </w:rPr>
        <w:t>Pariyojana</w:t>
      </w:r>
      <w:proofErr w:type="spellEnd"/>
      <w:r w:rsidRPr="00E76023">
        <w:rPr>
          <w:rFonts w:ascii="Arial" w:hAnsi="Arial" w:cs="Arial"/>
          <w:sz w:val="22"/>
          <w:szCs w:val="22"/>
        </w:rPr>
        <w:t xml:space="preserve"> Phase-I. Of this, road length of 6,976 km has already been completed.</w:t>
      </w:r>
      <w:r>
        <w:rPr>
          <w:rFonts w:ascii="Arial" w:hAnsi="Arial" w:cs="Arial"/>
          <w:sz w:val="22"/>
          <w:szCs w:val="22"/>
        </w:rPr>
        <w:t xml:space="preserve"> </w:t>
      </w:r>
      <w:r w:rsidRPr="00E76023">
        <w:rPr>
          <w:rFonts w:ascii="Arial" w:hAnsi="Arial" w:cs="Arial"/>
          <w:sz w:val="22"/>
          <w:szCs w:val="22"/>
        </w:rPr>
        <w:t>This corresponds to 35% of the approved project length.</w:t>
      </w:r>
    </w:p>
    <w:p w14:paraId="69EACBF0" w14:textId="77777777" w:rsidR="000C1E3A" w:rsidRPr="00E4117D"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E4117D">
        <w:rPr>
          <w:rFonts w:ascii="Arial" w:hAnsi="Arial" w:cs="Arial"/>
          <w:sz w:val="22"/>
          <w:szCs w:val="22"/>
        </w:rPr>
        <w:lastRenderedPageBreak/>
        <w:t>In order to provide a boost to infrastructure development and enable it to overcome the impact of COVID-19 pandemic, Ministry placed the highest ever target of 12,000 km for award and 12,000 km for construction for the year 2021-22.</w:t>
      </w:r>
      <w:r>
        <w:rPr>
          <w:rFonts w:ascii="Arial" w:hAnsi="Arial" w:cs="Arial"/>
          <w:sz w:val="22"/>
          <w:szCs w:val="22"/>
        </w:rPr>
        <w:t xml:space="preserve"> </w:t>
      </w:r>
      <w:r w:rsidRPr="00E4117D">
        <w:rPr>
          <w:rFonts w:ascii="Arial" w:hAnsi="Arial" w:cs="Arial"/>
          <w:sz w:val="22"/>
          <w:szCs w:val="22"/>
        </w:rPr>
        <w:t>Overall</w:t>
      </w:r>
      <w:r>
        <w:rPr>
          <w:rFonts w:ascii="Arial" w:hAnsi="Arial" w:cs="Arial"/>
          <w:sz w:val="22"/>
          <w:szCs w:val="22"/>
        </w:rPr>
        <w:t>,</w:t>
      </w:r>
      <w:r w:rsidRPr="00E4117D">
        <w:rPr>
          <w:rFonts w:ascii="Arial" w:hAnsi="Arial" w:cs="Arial"/>
          <w:sz w:val="22"/>
          <w:szCs w:val="22"/>
        </w:rPr>
        <w:t xml:space="preserve"> road projects exceeding 64,000 km in length, costing more than </w:t>
      </w:r>
      <w:r>
        <w:rPr>
          <w:rFonts w:ascii="Arial" w:hAnsi="Arial" w:cs="Arial"/>
          <w:sz w:val="22"/>
          <w:szCs w:val="22"/>
        </w:rPr>
        <w:t>INR</w:t>
      </w:r>
      <w:r w:rsidRPr="00E4117D">
        <w:rPr>
          <w:rFonts w:ascii="Arial" w:hAnsi="Arial" w:cs="Arial"/>
          <w:sz w:val="22"/>
          <w:szCs w:val="22"/>
        </w:rPr>
        <w:t xml:space="preserve"> 11 lakh crore, are in progress out of which work in respect of projects of more than 40,000 km length has been completed and in balance length of more than 24,000 km works are in progress.</w:t>
      </w:r>
    </w:p>
    <w:p w14:paraId="6F9E932C" w14:textId="77777777" w:rsidR="000C1E3A" w:rsidRPr="00A8553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E4117D">
        <w:rPr>
          <w:rFonts w:ascii="Arial" w:hAnsi="Arial" w:cs="Arial"/>
          <w:sz w:val="22"/>
          <w:szCs w:val="22"/>
        </w:rPr>
        <w:t>The road ministry has recorded highest ever awarding of 17,055 km in Financial Year 2018 which grew by 7% over Financial Year 2017. Out of these, NHAI has awarded 7,396 km in Financial Year 2018 which is 72% higher over the previous year and MoRTH has awarded 9,659 km in Financial Year 2018 which is drop of 17% over the previous year. Out of the total awarded projects</w:t>
      </w:r>
      <w:r w:rsidRPr="00A85531">
        <w:t xml:space="preserve"> </w:t>
      </w:r>
      <w:r w:rsidRPr="00A85531">
        <w:rPr>
          <w:rFonts w:ascii="Arial" w:hAnsi="Arial" w:cs="Arial"/>
          <w:sz w:val="22"/>
          <w:szCs w:val="22"/>
        </w:rPr>
        <w:t xml:space="preserve">worth </w:t>
      </w:r>
      <w:r>
        <w:rPr>
          <w:rFonts w:ascii="Arial" w:hAnsi="Arial" w:cs="Arial"/>
          <w:sz w:val="22"/>
          <w:szCs w:val="22"/>
        </w:rPr>
        <w:t>INR</w:t>
      </w:r>
      <w:r w:rsidRPr="00A85531">
        <w:rPr>
          <w:rFonts w:ascii="Arial" w:hAnsi="Arial" w:cs="Arial"/>
          <w:sz w:val="22"/>
          <w:szCs w:val="22"/>
        </w:rPr>
        <w:t xml:space="preserve"> 1,220 billion by NHAI in Financial Year 2018, </w:t>
      </w:r>
      <w:r>
        <w:rPr>
          <w:rFonts w:ascii="Arial" w:hAnsi="Arial" w:cs="Arial"/>
          <w:sz w:val="22"/>
          <w:szCs w:val="22"/>
        </w:rPr>
        <w:t>INR</w:t>
      </w:r>
      <w:r w:rsidRPr="00A85531">
        <w:rPr>
          <w:rFonts w:ascii="Arial" w:hAnsi="Arial" w:cs="Arial"/>
          <w:sz w:val="22"/>
          <w:szCs w:val="22"/>
        </w:rPr>
        <w:t xml:space="preserve"> 765 billion has been awarded on HAM mode (63%), </w:t>
      </w:r>
      <w:r>
        <w:rPr>
          <w:rFonts w:ascii="Arial" w:hAnsi="Arial" w:cs="Arial"/>
          <w:sz w:val="22"/>
          <w:szCs w:val="22"/>
        </w:rPr>
        <w:t>INR</w:t>
      </w:r>
      <w:r w:rsidRPr="00A85531">
        <w:rPr>
          <w:rFonts w:ascii="Arial" w:hAnsi="Arial" w:cs="Arial"/>
          <w:sz w:val="22"/>
          <w:szCs w:val="22"/>
        </w:rPr>
        <w:t xml:space="preserve"> 427 billion on EPC mode (35%) and remaining on BOT mode (2%). The awarding of contracts led by HAM and toll-operate-transfer models is expected to continue given the announcement and subsequent implementation of the Bharatmala project.</w:t>
      </w:r>
    </w:p>
    <w:p w14:paraId="3180E8C9"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A85531">
        <w:rPr>
          <w:rFonts w:ascii="Arial" w:hAnsi="Arial" w:cs="Arial"/>
          <w:sz w:val="22"/>
          <w:szCs w:val="22"/>
        </w:rPr>
        <w:t>Road construction touched a high of 9,829 km in Financial Year 2018 indicating a growth of 19% over the previous year, out of which NHAI has constructed 3,071 km which is 17% higher over the previous year and MORTH has constructed 6,758 km in Financial Year 2018 which is higher by 21% over the previous year.</w:t>
      </w:r>
    </w:p>
    <w:p w14:paraId="396F2CC7" w14:textId="77777777" w:rsidR="000C1E3A" w:rsidRPr="00A8553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8E6ABE">
        <w:rPr>
          <w:rFonts w:ascii="Arial" w:hAnsi="Arial" w:cs="Arial"/>
          <w:sz w:val="22"/>
          <w:szCs w:val="22"/>
        </w:rPr>
        <w:t xml:space="preserve">In August 2021, the central government unveiled the National Asset Monetization Pipeline (NMP). The NMP aims to monetize core brownfield infrastructure assets (such as roads, rail, ports, power transmission lines) to mobilize </w:t>
      </w:r>
      <w:r>
        <w:rPr>
          <w:rFonts w:ascii="Arial" w:hAnsi="Arial" w:cs="Arial"/>
          <w:sz w:val="22"/>
          <w:szCs w:val="22"/>
        </w:rPr>
        <w:t>INR</w:t>
      </w:r>
      <w:r w:rsidRPr="008E6ABE">
        <w:rPr>
          <w:rFonts w:ascii="Arial" w:hAnsi="Arial" w:cs="Arial"/>
          <w:sz w:val="22"/>
          <w:szCs w:val="22"/>
        </w:rPr>
        <w:t xml:space="preserve"> 5.97 lakh crore from 2021-25.</w:t>
      </w:r>
      <w:r>
        <w:rPr>
          <w:rFonts w:ascii="Arial" w:hAnsi="Arial" w:cs="Arial"/>
          <w:sz w:val="22"/>
          <w:szCs w:val="22"/>
        </w:rPr>
        <w:t xml:space="preserve"> </w:t>
      </w:r>
      <w:r w:rsidRPr="008E6ABE">
        <w:rPr>
          <w:rFonts w:ascii="Arial" w:hAnsi="Arial" w:cs="Arial"/>
          <w:sz w:val="22"/>
          <w:szCs w:val="22"/>
        </w:rPr>
        <w:t xml:space="preserve">The central government targets monetizing 26,700 km of roads, with a potential revenue of </w:t>
      </w:r>
      <w:r>
        <w:rPr>
          <w:rFonts w:ascii="Arial" w:hAnsi="Arial" w:cs="Arial"/>
          <w:sz w:val="22"/>
          <w:szCs w:val="22"/>
        </w:rPr>
        <w:t>INR</w:t>
      </w:r>
      <w:r w:rsidRPr="008E6ABE">
        <w:rPr>
          <w:rFonts w:ascii="Arial" w:hAnsi="Arial" w:cs="Arial"/>
          <w:sz w:val="22"/>
          <w:szCs w:val="22"/>
        </w:rPr>
        <w:t xml:space="preserve"> 1.60 lakh crore (27% of the total potential monetization value).</w:t>
      </w:r>
      <w:r>
        <w:rPr>
          <w:rFonts w:ascii="Arial" w:hAnsi="Arial" w:cs="Arial"/>
          <w:sz w:val="22"/>
          <w:szCs w:val="22"/>
        </w:rPr>
        <w:t xml:space="preserve"> </w:t>
      </w:r>
      <w:r w:rsidRPr="008E6ABE">
        <w:rPr>
          <w:rFonts w:ascii="Arial" w:hAnsi="Arial" w:cs="Arial"/>
          <w:sz w:val="22"/>
          <w:szCs w:val="22"/>
        </w:rPr>
        <w:t>Only NHs with four lanes and above have been considered for asset monetization.</w:t>
      </w:r>
      <w:r>
        <w:rPr>
          <w:rFonts w:ascii="Arial" w:hAnsi="Arial" w:cs="Arial"/>
          <w:sz w:val="22"/>
          <w:szCs w:val="22"/>
        </w:rPr>
        <w:t xml:space="preserve"> </w:t>
      </w:r>
      <w:r w:rsidRPr="008E6ABE">
        <w:rPr>
          <w:rFonts w:ascii="Arial" w:hAnsi="Arial" w:cs="Arial"/>
          <w:sz w:val="22"/>
          <w:szCs w:val="22"/>
        </w:rPr>
        <w:t xml:space="preserve">As of February 2022, 20 stretches (1,407 km) have already been monetized through TOT mode in four Bundles. A sum of </w:t>
      </w:r>
      <w:r>
        <w:rPr>
          <w:rFonts w:ascii="Arial" w:hAnsi="Arial" w:cs="Arial"/>
          <w:sz w:val="22"/>
          <w:szCs w:val="22"/>
        </w:rPr>
        <w:t xml:space="preserve">INR </w:t>
      </w:r>
      <w:r w:rsidRPr="008E6ABE">
        <w:rPr>
          <w:rFonts w:ascii="Arial" w:hAnsi="Arial" w:cs="Arial"/>
          <w:sz w:val="22"/>
          <w:szCs w:val="22"/>
        </w:rPr>
        <w:t>15,703 crore has already been realized and remitted to the Consolidated Fund of India.</w:t>
      </w:r>
    </w:p>
    <w:p w14:paraId="7915AC40"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A85531">
        <w:rPr>
          <w:rFonts w:ascii="Arial" w:hAnsi="Arial" w:cs="Arial"/>
          <w:sz w:val="22"/>
          <w:szCs w:val="22"/>
        </w:rPr>
        <w:t>Planning Commission came out with a set of factors to identify sectors that can be classified under the broader infrastructure sector. Natural monopoly, high investment and high level of government regulations were few of the factors that were considered. Based on these factors Power, Roads, Railways, Ports, Airports, and Telecom have been grouped under infrastructure sector.</w:t>
      </w:r>
    </w:p>
    <w:p w14:paraId="15247A97" w14:textId="77777777" w:rsidR="00F0388B" w:rsidRDefault="00F0388B" w:rsidP="00F0388B">
      <w:pPr>
        <w:pStyle w:val="ListParagraph"/>
        <w:tabs>
          <w:tab w:val="left" w:pos="0"/>
          <w:tab w:val="left" w:pos="284"/>
          <w:tab w:val="left" w:pos="1134"/>
        </w:tabs>
        <w:spacing w:line="360" w:lineRule="auto"/>
        <w:ind w:left="284" w:right="-244"/>
        <w:jc w:val="both"/>
        <w:rPr>
          <w:rFonts w:ascii="Arial" w:hAnsi="Arial" w:cs="Arial"/>
          <w:sz w:val="22"/>
          <w:szCs w:val="22"/>
        </w:rPr>
      </w:pPr>
    </w:p>
    <w:p w14:paraId="337FB65E" w14:textId="77777777" w:rsidR="00F0388B" w:rsidRPr="00A85531" w:rsidRDefault="00F0388B" w:rsidP="00F0388B">
      <w:pPr>
        <w:pStyle w:val="ListParagraph"/>
        <w:tabs>
          <w:tab w:val="left" w:pos="0"/>
          <w:tab w:val="left" w:pos="284"/>
          <w:tab w:val="left" w:pos="1134"/>
        </w:tabs>
        <w:spacing w:line="360" w:lineRule="auto"/>
        <w:ind w:left="284" w:right="-244"/>
        <w:jc w:val="both"/>
        <w:rPr>
          <w:rFonts w:ascii="Arial" w:hAnsi="Arial" w:cs="Arial"/>
          <w:sz w:val="22"/>
          <w:szCs w:val="22"/>
        </w:rPr>
      </w:pPr>
    </w:p>
    <w:tbl>
      <w:tblPr>
        <w:tblW w:w="897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260"/>
        <w:gridCol w:w="7710"/>
      </w:tblGrid>
      <w:tr w:rsidR="000C1E3A" w:rsidRPr="00A87DC5" w14:paraId="317569A2" w14:textId="77777777" w:rsidTr="00F0388B">
        <w:trPr>
          <w:trHeight w:val="405"/>
        </w:trPr>
        <w:tc>
          <w:tcPr>
            <w:tcW w:w="8970" w:type="dxa"/>
            <w:gridSpan w:val="2"/>
            <w:shd w:val="clear" w:color="auto" w:fill="1F3864" w:themeFill="accent5" w:themeFillShade="80"/>
            <w:vAlign w:val="center"/>
          </w:tcPr>
          <w:p w14:paraId="4F7E0AE9" w14:textId="77777777" w:rsidR="000C1E3A" w:rsidRPr="00A87DC5" w:rsidRDefault="000C1E3A" w:rsidP="00402685">
            <w:pPr>
              <w:pStyle w:val="TableParagraph"/>
              <w:spacing w:line="360" w:lineRule="auto"/>
              <w:ind w:left="284" w:right="-164"/>
              <w:jc w:val="center"/>
              <w:rPr>
                <w:rFonts w:asciiTheme="minorHAnsi" w:hAnsiTheme="minorHAnsi" w:cstheme="minorHAnsi"/>
                <w:b/>
              </w:rPr>
            </w:pPr>
            <w:r w:rsidRPr="00A87DC5">
              <w:rPr>
                <w:rFonts w:asciiTheme="minorHAnsi" w:hAnsiTheme="minorHAnsi" w:cstheme="minorHAnsi"/>
                <w:b/>
                <w:color w:val="FFFFFF"/>
              </w:rPr>
              <w:lastRenderedPageBreak/>
              <w:t>OVERVIEW OF INDIAN INFRASTRUCTURE SECTOR: KEY HIGHLIGHTS</w:t>
            </w:r>
          </w:p>
        </w:tc>
      </w:tr>
      <w:tr w:rsidR="000C1E3A" w:rsidRPr="00A87DC5" w14:paraId="6585C70A" w14:textId="77777777" w:rsidTr="00F0388B">
        <w:trPr>
          <w:trHeight w:val="1696"/>
        </w:trPr>
        <w:tc>
          <w:tcPr>
            <w:tcW w:w="0" w:type="auto"/>
            <w:tcBorders>
              <w:top w:val="single" w:sz="18" w:space="0" w:color="001F5F"/>
            </w:tcBorders>
            <w:vAlign w:val="center"/>
          </w:tcPr>
          <w:p w14:paraId="00622F4B" w14:textId="77777777" w:rsidR="000C1E3A" w:rsidRPr="00A87DC5" w:rsidRDefault="000C1E3A" w:rsidP="00402685">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Power</w:t>
            </w:r>
          </w:p>
        </w:tc>
        <w:tc>
          <w:tcPr>
            <w:tcW w:w="7710" w:type="dxa"/>
            <w:tcBorders>
              <w:top w:val="single" w:sz="18" w:space="0" w:color="001F5F"/>
            </w:tcBorders>
          </w:tcPr>
          <w:p w14:paraId="51BCEFA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5842448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p w14:paraId="014C41D2"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4"/>
                <w:sz w:val="22"/>
                <w:szCs w:val="22"/>
              </w:rPr>
              <w:t xml:space="preserve">3.2% </w:t>
            </w:r>
            <w:r w:rsidRPr="00A87DC5">
              <w:rPr>
                <w:rFonts w:asciiTheme="minorHAnsi" w:hAnsiTheme="minorHAnsi" w:cstheme="minorHAnsi"/>
                <w:sz w:val="22"/>
                <w:szCs w:val="22"/>
              </w:rPr>
              <w:t xml:space="preserve">peak </w:t>
            </w:r>
            <w:r w:rsidRPr="00A87DC5">
              <w:rPr>
                <w:rFonts w:asciiTheme="minorHAnsi" w:hAnsiTheme="minorHAnsi" w:cstheme="minorHAnsi"/>
                <w:spacing w:val="3"/>
                <w:sz w:val="22"/>
                <w:szCs w:val="22"/>
              </w:rPr>
              <w:t xml:space="preserve">deficit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FY </w:t>
            </w:r>
            <w:r w:rsidRPr="00A87DC5">
              <w:rPr>
                <w:rFonts w:asciiTheme="minorHAnsi" w:hAnsiTheme="minorHAnsi" w:cstheme="minorHAnsi"/>
                <w:spacing w:val="-5"/>
                <w:sz w:val="22"/>
                <w:szCs w:val="22"/>
              </w:rPr>
              <w:t xml:space="preserve">2017-18 </w:t>
            </w:r>
            <w:r w:rsidRPr="00A87DC5">
              <w:rPr>
                <w:rFonts w:asciiTheme="minorHAnsi" w:hAnsiTheme="minorHAnsi" w:cstheme="minorHAnsi"/>
                <w:sz w:val="22"/>
                <w:szCs w:val="22"/>
              </w:rPr>
              <w:t xml:space="preserve">against </w:t>
            </w:r>
            <w:r w:rsidRPr="00A87DC5">
              <w:rPr>
                <w:rFonts w:asciiTheme="minorHAnsi" w:hAnsiTheme="minorHAnsi" w:cstheme="minorHAnsi"/>
                <w:spacing w:val="-5"/>
                <w:sz w:val="22"/>
                <w:szCs w:val="22"/>
              </w:rPr>
              <w:t xml:space="preserve">10.6%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FY</w:t>
            </w:r>
            <w:r w:rsidRPr="00A87DC5">
              <w:rPr>
                <w:rFonts w:asciiTheme="minorHAnsi" w:hAnsiTheme="minorHAnsi" w:cstheme="minorHAnsi"/>
                <w:spacing w:val="-36"/>
                <w:sz w:val="22"/>
                <w:szCs w:val="22"/>
              </w:rPr>
              <w:t xml:space="preserve"> </w:t>
            </w:r>
            <w:r w:rsidRPr="00A87DC5">
              <w:rPr>
                <w:rFonts w:asciiTheme="minorHAnsi" w:hAnsiTheme="minorHAnsi" w:cstheme="minorHAnsi"/>
                <w:spacing w:val="-8"/>
                <w:sz w:val="22"/>
                <w:szCs w:val="22"/>
              </w:rPr>
              <w:t>2012.</w:t>
            </w:r>
          </w:p>
        </w:tc>
      </w:tr>
      <w:tr w:rsidR="000C1E3A" w:rsidRPr="00A87DC5" w14:paraId="4A4AAEA2" w14:textId="77777777" w:rsidTr="00F0388B">
        <w:trPr>
          <w:trHeight w:val="2522"/>
        </w:trPr>
        <w:tc>
          <w:tcPr>
            <w:tcW w:w="0" w:type="auto"/>
            <w:vAlign w:val="center"/>
          </w:tcPr>
          <w:p w14:paraId="5831BBD9" w14:textId="77777777" w:rsidR="000C1E3A" w:rsidRPr="00A87DC5" w:rsidRDefault="000C1E3A" w:rsidP="00402685">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7710" w:type="dxa"/>
          </w:tcPr>
          <w:p w14:paraId="07006ABF"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Pr>
                <w:rFonts w:asciiTheme="minorHAnsi" w:hAnsiTheme="minorHAnsi" w:cstheme="minorHAnsi"/>
                <w:sz w:val="22"/>
                <w:szCs w:val="22"/>
              </w:rPr>
              <w:t>s</w:t>
            </w:r>
            <w:r w:rsidRPr="00A87DC5">
              <w:rPr>
                <w:rFonts w:asciiTheme="minorHAnsi" w:hAnsiTheme="minorHAnsi" w:cstheme="minorHAnsi"/>
                <w:sz w:val="22"/>
                <w:szCs w:val="22"/>
              </w:rPr>
              <w:t>.</w:t>
            </w:r>
          </w:p>
          <w:p w14:paraId="360BDEFB"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Road traffic share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total traffic </w:t>
            </w:r>
            <w:r w:rsidRPr="00A87DC5">
              <w:rPr>
                <w:rFonts w:asciiTheme="minorHAnsi" w:hAnsiTheme="minorHAnsi" w:cstheme="minorHAnsi"/>
                <w:spacing w:val="2"/>
                <w:sz w:val="22"/>
                <w:szCs w:val="22"/>
              </w:rPr>
              <w:t xml:space="preserve">movement </w:t>
            </w:r>
            <w:r w:rsidRPr="00A87DC5">
              <w:rPr>
                <w:rFonts w:asciiTheme="minorHAnsi" w:hAnsiTheme="minorHAnsi" w:cstheme="minorHAnsi"/>
                <w:sz w:val="22"/>
                <w:szCs w:val="22"/>
              </w:rPr>
              <w:t xml:space="preserve">of rail &amp; road account </w:t>
            </w:r>
            <w:r w:rsidRPr="00A87DC5">
              <w:rPr>
                <w:rFonts w:asciiTheme="minorHAnsi" w:hAnsiTheme="minorHAnsi" w:cstheme="minorHAnsi"/>
                <w:spacing w:val="2"/>
                <w:sz w:val="22"/>
                <w:szCs w:val="22"/>
              </w:rPr>
              <w:t xml:space="preserve">for </w:t>
            </w:r>
            <w:r w:rsidRPr="00A87DC5">
              <w:rPr>
                <w:rFonts w:asciiTheme="minorHAnsi" w:hAnsiTheme="minorHAnsi" w:cstheme="minorHAnsi"/>
                <w:spacing w:val="-5"/>
                <w:sz w:val="22"/>
                <w:szCs w:val="22"/>
              </w:rPr>
              <w:t xml:space="preserve">64.5% </w:t>
            </w:r>
            <w:r w:rsidRPr="00A87DC5">
              <w:rPr>
                <w:rFonts w:asciiTheme="minorHAnsi" w:hAnsiTheme="minorHAnsi" w:cstheme="minorHAnsi"/>
                <w:sz w:val="22"/>
                <w:szCs w:val="22"/>
              </w:rPr>
              <w:t xml:space="preserve">of </w:t>
            </w:r>
            <w:r w:rsidRPr="00A87DC5">
              <w:rPr>
                <w:rFonts w:asciiTheme="minorHAnsi" w:hAnsiTheme="minorHAnsi" w:cstheme="minorHAnsi"/>
                <w:spacing w:val="2"/>
                <w:sz w:val="22"/>
                <w:szCs w:val="22"/>
              </w:rPr>
              <w:t xml:space="preserve">freight </w:t>
            </w:r>
            <w:r w:rsidRPr="00A87DC5">
              <w:rPr>
                <w:rFonts w:asciiTheme="minorHAnsi" w:hAnsiTheme="minorHAnsi" w:cstheme="minorHAnsi"/>
                <w:sz w:val="22"/>
                <w:szCs w:val="22"/>
              </w:rPr>
              <w:t xml:space="preserve">and </w:t>
            </w:r>
            <w:r w:rsidRPr="00A87DC5">
              <w:rPr>
                <w:rFonts w:asciiTheme="minorHAnsi" w:hAnsiTheme="minorHAnsi" w:cstheme="minorHAnsi"/>
                <w:spacing w:val="-5"/>
                <w:sz w:val="22"/>
                <w:szCs w:val="22"/>
              </w:rPr>
              <w:t xml:space="preserve">85.9% </w:t>
            </w:r>
            <w:r w:rsidRPr="00A87DC5">
              <w:rPr>
                <w:rFonts w:asciiTheme="minorHAnsi" w:hAnsiTheme="minorHAnsi" w:cstheme="minorHAnsi"/>
                <w:sz w:val="22"/>
                <w:szCs w:val="22"/>
              </w:rPr>
              <w:t>of passenger</w:t>
            </w:r>
            <w:r w:rsidRPr="00A87DC5">
              <w:rPr>
                <w:rFonts w:asciiTheme="minorHAnsi" w:hAnsiTheme="minorHAnsi" w:cstheme="minorHAnsi"/>
                <w:spacing w:val="-11"/>
                <w:sz w:val="22"/>
                <w:szCs w:val="22"/>
              </w:rPr>
              <w:t xml:space="preserve"> </w:t>
            </w:r>
            <w:r w:rsidRPr="00A87DC5">
              <w:rPr>
                <w:rFonts w:asciiTheme="minorHAnsi" w:hAnsiTheme="minorHAnsi" w:cstheme="minorHAnsi"/>
                <w:sz w:val="22"/>
                <w:szCs w:val="22"/>
              </w:rPr>
              <w:t>traffic.</w:t>
            </w:r>
          </w:p>
          <w:p w14:paraId="00760281"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0C1E3A" w:rsidRPr="00A87DC5" w14:paraId="5C3E2817" w14:textId="77777777" w:rsidTr="00F0388B">
        <w:trPr>
          <w:trHeight w:val="3450"/>
        </w:trPr>
        <w:tc>
          <w:tcPr>
            <w:tcW w:w="0" w:type="auto"/>
            <w:tcBorders>
              <w:bottom w:val="single" w:sz="8" w:space="0" w:color="000000"/>
            </w:tcBorders>
            <w:vAlign w:val="center"/>
          </w:tcPr>
          <w:p w14:paraId="2E1A574B" w14:textId="77777777" w:rsidR="000C1E3A" w:rsidRPr="00A87DC5" w:rsidRDefault="000C1E3A" w:rsidP="00402685">
            <w:pPr>
              <w:pStyle w:val="TableParagraph"/>
              <w:spacing w:before="10" w:line="360" w:lineRule="auto"/>
              <w:ind w:right="105"/>
              <w:jc w:val="center"/>
              <w:rPr>
                <w:rFonts w:asciiTheme="minorHAnsi" w:hAnsiTheme="minorHAnsi" w:cstheme="minorHAnsi"/>
              </w:rPr>
            </w:pPr>
          </w:p>
          <w:p w14:paraId="4393A067" w14:textId="77777777" w:rsidR="000C1E3A" w:rsidRPr="00A87DC5" w:rsidRDefault="000C1E3A" w:rsidP="00402685">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7710" w:type="dxa"/>
            <w:tcBorders>
              <w:bottom w:val="single" w:sz="8" w:space="0" w:color="000000"/>
            </w:tcBorders>
          </w:tcPr>
          <w:p w14:paraId="117D6630"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12C5FFF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50F8F62D"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p w14:paraId="7A090193"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Low average </w:t>
            </w:r>
            <w:r w:rsidRPr="00A87DC5">
              <w:rPr>
                <w:rFonts w:asciiTheme="minorHAnsi" w:hAnsiTheme="minorHAnsi" w:cstheme="minorHAnsi"/>
                <w:spacing w:val="2"/>
                <w:sz w:val="22"/>
                <w:szCs w:val="22"/>
              </w:rPr>
              <w:t xml:space="preserve">speeds (Freight </w:t>
            </w:r>
            <w:r w:rsidRPr="00A87DC5">
              <w:rPr>
                <w:rFonts w:asciiTheme="minorHAnsi" w:hAnsiTheme="minorHAnsi" w:cstheme="minorHAnsi"/>
                <w:sz w:val="22"/>
                <w:szCs w:val="22"/>
              </w:rPr>
              <w:t xml:space="preserve">- </w:t>
            </w:r>
            <w:r w:rsidRPr="00A87DC5">
              <w:rPr>
                <w:rFonts w:asciiTheme="minorHAnsi" w:hAnsiTheme="minorHAnsi" w:cstheme="minorHAnsi"/>
                <w:spacing w:val="-4"/>
                <w:sz w:val="22"/>
                <w:szCs w:val="22"/>
              </w:rPr>
              <w:t xml:space="preserve">25.9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Mail/ Express – </w:t>
            </w:r>
            <w:r w:rsidRPr="00A87DC5">
              <w:rPr>
                <w:rFonts w:asciiTheme="minorHAnsi" w:hAnsiTheme="minorHAnsi" w:cstheme="minorHAnsi"/>
                <w:spacing w:val="-4"/>
                <w:sz w:val="22"/>
                <w:szCs w:val="22"/>
              </w:rPr>
              <w:t xml:space="preserve">50.6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Target to increase average </w:t>
            </w:r>
            <w:r w:rsidRPr="00A87DC5">
              <w:rPr>
                <w:rFonts w:asciiTheme="minorHAnsi" w:hAnsiTheme="minorHAnsi" w:cstheme="minorHAnsi"/>
                <w:spacing w:val="3"/>
                <w:sz w:val="22"/>
                <w:szCs w:val="22"/>
              </w:rPr>
              <w:t xml:space="preserve">speed </w:t>
            </w:r>
            <w:r w:rsidRPr="00A87DC5">
              <w:rPr>
                <w:rFonts w:asciiTheme="minorHAnsi" w:hAnsiTheme="minorHAnsi" w:cstheme="minorHAnsi"/>
                <w:sz w:val="22"/>
                <w:szCs w:val="22"/>
              </w:rPr>
              <w:t xml:space="preserve">of </w:t>
            </w:r>
            <w:r w:rsidRPr="00A87DC5">
              <w:rPr>
                <w:rFonts w:asciiTheme="minorHAnsi" w:hAnsiTheme="minorHAnsi" w:cstheme="minorHAnsi"/>
                <w:spacing w:val="3"/>
                <w:sz w:val="22"/>
                <w:szCs w:val="22"/>
              </w:rPr>
              <w:t xml:space="preserve">freight </w:t>
            </w:r>
            <w:r w:rsidRPr="00A87DC5">
              <w:rPr>
                <w:rFonts w:asciiTheme="minorHAnsi" w:hAnsiTheme="minorHAnsi" w:cstheme="minorHAnsi"/>
                <w:sz w:val="22"/>
                <w:szCs w:val="22"/>
              </w:rPr>
              <w:t xml:space="preserve">trains to </w:t>
            </w:r>
            <w:r w:rsidRPr="00A87DC5">
              <w:rPr>
                <w:rFonts w:asciiTheme="minorHAnsi" w:hAnsiTheme="minorHAnsi" w:cstheme="minorHAnsi"/>
                <w:spacing w:val="-5"/>
                <w:sz w:val="22"/>
                <w:szCs w:val="22"/>
              </w:rPr>
              <w:t xml:space="preserve">50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and Mail/Express trains to </w:t>
            </w:r>
            <w:r w:rsidRPr="00A87DC5">
              <w:rPr>
                <w:rFonts w:asciiTheme="minorHAnsi" w:hAnsiTheme="minorHAnsi" w:cstheme="minorHAnsi"/>
                <w:spacing w:val="-5"/>
                <w:sz w:val="22"/>
                <w:szCs w:val="22"/>
              </w:rPr>
              <w:t xml:space="preserve">80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by</w:t>
            </w:r>
            <w:r w:rsidRPr="00A87DC5">
              <w:rPr>
                <w:rFonts w:asciiTheme="minorHAnsi" w:hAnsiTheme="minorHAnsi" w:cstheme="minorHAnsi"/>
                <w:spacing w:val="1"/>
                <w:sz w:val="22"/>
                <w:szCs w:val="22"/>
              </w:rPr>
              <w:t xml:space="preserve"> </w:t>
            </w:r>
            <w:r w:rsidRPr="00A87DC5">
              <w:rPr>
                <w:rFonts w:asciiTheme="minorHAnsi" w:hAnsiTheme="minorHAnsi" w:cstheme="minorHAnsi"/>
                <w:spacing w:val="-8"/>
                <w:sz w:val="22"/>
                <w:szCs w:val="22"/>
              </w:rPr>
              <w:t>2020.</w:t>
            </w:r>
          </w:p>
          <w:p w14:paraId="468E4D7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Targets to complete Eastern and Western Dedicated Freight Corridors by the end of Dec 2019.</w:t>
            </w:r>
          </w:p>
        </w:tc>
      </w:tr>
      <w:tr w:rsidR="000C1E3A" w:rsidRPr="00A87DC5" w14:paraId="0AC0618C" w14:textId="77777777" w:rsidTr="00F0388B">
        <w:trPr>
          <w:trHeight w:val="1860"/>
        </w:trPr>
        <w:tc>
          <w:tcPr>
            <w:tcW w:w="0" w:type="auto"/>
            <w:tcBorders>
              <w:top w:val="single" w:sz="6" w:space="0" w:color="000000"/>
              <w:left w:val="single" w:sz="6" w:space="0" w:color="000000"/>
              <w:bottom w:val="single" w:sz="8" w:space="0" w:color="000000"/>
              <w:right w:val="single" w:sz="6" w:space="0" w:color="000000"/>
            </w:tcBorders>
            <w:vAlign w:val="center"/>
          </w:tcPr>
          <w:p w14:paraId="5794E919" w14:textId="77777777" w:rsidR="000C1E3A" w:rsidRPr="00A87DC5" w:rsidRDefault="000C1E3A" w:rsidP="00402685">
            <w:pPr>
              <w:pStyle w:val="TableParagraph"/>
              <w:spacing w:line="360" w:lineRule="auto"/>
              <w:ind w:right="105"/>
              <w:jc w:val="center"/>
              <w:rPr>
                <w:rFonts w:asciiTheme="minorHAnsi" w:hAnsiTheme="minorHAnsi" w:cstheme="minorHAnsi"/>
                <w:b/>
                <w:bCs/>
              </w:rPr>
            </w:pPr>
          </w:p>
          <w:p w14:paraId="06BF4FC2"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7710" w:type="dxa"/>
            <w:tcBorders>
              <w:top w:val="single" w:sz="6" w:space="0" w:color="000000"/>
              <w:left w:val="single" w:sz="6" w:space="0" w:color="000000"/>
              <w:bottom w:val="single" w:sz="8" w:space="0" w:color="000000"/>
              <w:right w:val="single" w:sz="6" w:space="0" w:color="000000"/>
            </w:tcBorders>
          </w:tcPr>
          <w:p w14:paraId="746379A0"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12 major ports and over 205 notified minor ports along a coastline spanning over 7,517 kms.</w:t>
            </w:r>
          </w:p>
          <w:p w14:paraId="273DD926"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Over 90% of total trade in volume terms and 70% of total trade in value terms in the country is handled by ports.</w:t>
            </w:r>
          </w:p>
        </w:tc>
      </w:tr>
      <w:tr w:rsidR="000C1E3A" w:rsidRPr="00A87DC5" w14:paraId="7CEFB0D4" w14:textId="77777777" w:rsidTr="00F0388B">
        <w:trPr>
          <w:trHeight w:val="1674"/>
        </w:trPr>
        <w:tc>
          <w:tcPr>
            <w:tcW w:w="0" w:type="auto"/>
            <w:tcBorders>
              <w:top w:val="single" w:sz="6" w:space="0" w:color="000000"/>
              <w:left w:val="single" w:sz="6" w:space="0" w:color="000000"/>
              <w:bottom w:val="single" w:sz="8" w:space="0" w:color="000000"/>
              <w:right w:val="single" w:sz="6" w:space="0" w:color="000000"/>
            </w:tcBorders>
            <w:vAlign w:val="center"/>
          </w:tcPr>
          <w:p w14:paraId="116AEA11"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7710" w:type="dxa"/>
            <w:tcBorders>
              <w:top w:val="single" w:sz="6" w:space="0" w:color="000000"/>
              <w:left w:val="single" w:sz="6" w:space="0" w:color="000000"/>
              <w:bottom w:val="single" w:sz="8" w:space="0" w:color="000000"/>
              <w:right w:val="single" w:sz="6" w:space="0" w:color="000000"/>
            </w:tcBorders>
          </w:tcPr>
          <w:p w14:paraId="4DA2361D"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6302C941"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0C1E3A" w:rsidRPr="00A87DC5" w14:paraId="03316170" w14:textId="77777777" w:rsidTr="00F0388B">
        <w:trPr>
          <w:trHeight w:val="2875"/>
        </w:trPr>
        <w:tc>
          <w:tcPr>
            <w:tcW w:w="0" w:type="auto"/>
            <w:tcBorders>
              <w:top w:val="single" w:sz="6" w:space="0" w:color="000000"/>
              <w:left w:val="single" w:sz="6" w:space="0" w:color="000000"/>
              <w:bottom w:val="single" w:sz="8" w:space="0" w:color="000000"/>
              <w:right w:val="single" w:sz="6" w:space="0" w:color="000000"/>
            </w:tcBorders>
            <w:vAlign w:val="center"/>
          </w:tcPr>
          <w:p w14:paraId="125FBCA4" w14:textId="77777777" w:rsidR="000C1E3A" w:rsidRPr="00A87DC5" w:rsidRDefault="000C1E3A" w:rsidP="00402685">
            <w:pPr>
              <w:pStyle w:val="TableParagraph"/>
              <w:spacing w:line="360" w:lineRule="auto"/>
              <w:ind w:right="105"/>
              <w:jc w:val="center"/>
              <w:rPr>
                <w:rFonts w:asciiTheme="minorHAnsi" w:hAnsiTheme="minorHAnsi" w:cstheme="minorHAnsi"/>
                <w:b/>
                <w:bCs/>
              </w:rPr>
            </w:pPr>
          </w:p>
          <w:p w14:paraId="7DD48A5C"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7710" w:type="dxa"/>
            <w:tcBorders>
              <w:top w:val="single" w:sz="6" w:space="0" w:color="000000"/>
              <w:left w:val="single" w:sz="6" w:space="0" w:color="000000"/>
              <w:bottom w:val="single" w:sz="8" w:space="0" w:color="000000"/>
              <w:right w:val="single" w:sz="6" w:space="0" w:color="000000"/>
            </w:tcBorders>
          </w:tcPr>
          <w:p w14:paraId="5DCCE0C2"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Second largest telecom market in the world after China in terms of subscriber base.</w:t>
            </w:r>
          </w:p>
          <w:p w14:paraId="17D75DB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Around 1058. 86 Mn subscribers, with a tele density of 83.36%.</w:t>
            </w:r>
          </w:p>
          <w:p w14:paraId="3C327318"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Private operators dominate the sector with ~89.78% market share.</w:t>
            </w:r>
          </w:p>
          <w:p w14:paraId="76763C1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Broadband to all villages by 2022 under which 250,000 Gram Panchayats are planned to be connected.</w:t>
            </w:r>
          </w:p>
          <w:p w14:paraId="30ECB03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Wi-Fi connectivity to major tourist places and cities.</w:t>
            </w:r>
          </w:p>
        </w:tc>
      </w:tr>
    </w:tbl>
    <w:p w14:paraId="1873BA4A" w14:textId="77777777" w:rsidR="000C1E3A" w:rsidRPr="006C27C5" w:rsidRDefault="000C1E3A" w:rsidP="00F0388B">
      <w:pPr>
        <w:pStyle w:val="ListParagraph"/>
        <w:numPr>
          <w:ilvl w:val="0"/>
          <w:numId w:val="29"/>
        </w:numPr>
        <w:tabs>
          <w:tab w:val="left" w:pos="0"/>
          <w:tab w:val="left" w:pos="284"/>
          <w:tab w:val="left" w:pos="1134"/>
        </w:tabs>
        <w:spacing w:before="240" w:line="360" w:lineRule="auto"/>
        <w:ind w:left="284" w:hanging="426"/>
        <w:rPr>
          <w:rFonts w:ascii="Arial" w:hAnsi="Arial" w:cs="Arial"/>
          <w:b/>
          <w:bCs/>
          <w:sz w:val="22"/>
          <w:szCs w:val="22"/>
        </w:rPr>
      </w:pPr>
      <w:r w:rsidRPr="006C27C5">
        <w:rPr>
          <w:rFonts w:ascii="Arial" w:hAnsi="Arial" w:cs="Arial"/>
          <w:b/>
          <w:bCs/>
          <w:sz w:val="22"/>
          <w:szCs w:val="22"/>
        </w:rPr>
        <w:t>EPC Industry Overview</w:t>
      </w:r>
    </w:p>
    <w:p w14:paraId="2ABE6FFE" w14:textId="77777777" w:rsidR="000C1E3A" w:rsidRDefault="000C1E3A" w:rsidP="00F0388B">
      <w:pPr>
        <w:pStyle w:val="ListParagraph"/>
        <w:numPr>
          <w:ilvl w:val="0"/>
          <w:numId w:val="30"/>
        </w:numPr>
        <w:tabs>
          <w:tab w:val="left" w:pos="0"/>
          <w:tab w:val="left" w:pos="284"/>
          <w:tab w:val="left" w:pos="644"/>
        </w:tabs>
        <w:spacing w:line="360" w:lineRule="auto"/>
        <w:ind w:left="709" w:right="-244" w:hanging="425"/>
        <w:jc w:val="both"/>
        <w:rPr>
          <w:rFonts w:ascii="Arial" w:hAnsi="Arial" w:cs="Arial"/>
          <w:sz w:val="22"/>
          <w:szCs w:val="22"/>
        </w:rPr>
      </w:pPr>
      <w:r w:rsidRPr="00C47198">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p>
    <w:p w14:paraId="66DB3C36" w14:textId="77777777" w:rsidR="000C1E3A" w:rsidRDefault="000C1E3A" w:rsidP="00F0388B">
      <w:pPr>
        <w:pStyle w:val="ListParagraph"/>
        <w:numPr>
          <w:ilvl w:val="0"/>
          <w:numId w:val="30"/>
        </w:numPr>
        <w:tabs>
          <w:tab w:val="left" w:pos="0"/>
          <w:tab w:val="left" w:pos="284"/>
          <w:tab w:val="left" w:pos="644"/>
        </w:tabs>
        <w:spacing w:line="360" w:lineRule="auto"/>
        <w:ind w:left="709" w:right="-244" w:hanging="425"/>
        <w:jc w:val="both"/>
        <w:rPr>
          <w:rFonts w:ascii="Arial" w:hAnsi="Arial" w:cs="Arial"/>
          <w:sz w:val="22"/>
          <w:szCs w:val="22"/>
        </w:rPr>
      </w:pPr>
      <w:r w:rsidRPr="00480681">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p>
    <w:p w14:paraId="03A1D4C3" w14:textId="77777777" w:rsidR="000C1E3A" w:rsidRPr="00480681" w:rsidRDefault="000C1E3A" w:rsidP="00F0388B">
      <w:pPr>
        <w:pStyle w:val="ListParagraph"/>
        <w:numPr>
          <w:ilvl w:val="0"/>
          <w:numId w:val="30"/>
        </w:numPr>
        <w:tabs>
          <w:tab w:val="left" w:pos="0"/>
          <w:tab w:val="left" w:pos="284"/>
          <w:tab w:val="left" w:pos="644"/>
        </w:tabs>
        <w:spacing w:line="360" w:lineRule="auto"/>
        <w:ind w:left="709" w:right="-244" w:hanging="425"/>
        <w:jc w:val="both"/>
        <w:rPr>
          <w:rFonts w:ascii="Arial" w:hAnsi="Arial" w:cs="Arial"/>
          <w:sz w:val="22"/>
          <w:szCs w:val="22"/>
        </w:rPr>
      </w:pPr>
      <w:r w:rsidRPr="00480681">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14:paraId="726BFAF4" w14:textId="77777777" w:rsidR="000C1E3A" w:rsidRDefault="000C1E3A" w:rsidP="00F0388B">
      <w:pPr>
        <w:pStyle w:val="ListParagraph"/>
        <w:numPr>
          <w:ilvl w:val="0"/>
          <w:numId w:val="29"/>
        </w:numPr>
        <w:tabs>
          <w:tab w:val="left" w:pos="0"/>
          <w:tab w:val="left" w:pos="284"/>
          <w:tab w:val="left" w:pos="1134"/>
        </w:tabs>
        <w:spacing w:before="240" w:line="360" w:lineRule="auto"/>
        <w:ind w:left="284" w:hanging="426"/>
        <w:rPr>
          <w:rFonts w:ascii="Arial" w:hAnsi="Arial" w:cs="Arial"/>
          <w:b/>
          <w:bCs/>
          <w:sz w:val="22"/>
          <w:szCs w:val="22"/>
        </w:rPr>
      </w:pPr>
      <w:r w:rsidRPr="006C27C5">
        <w:rPr>
          <w:rFonts w:ascii="Arial" w:hAnsi="Arial" w:cs="Arial"/>
          <w:b/>
          <w:bCs/>
          <w:sz w:val="22"/>
          <w:szCs w:val="22"/>
        </w:rPr>
        <w:t>REGULATORY SCENARIO</w:t>
      </w:r>
      <w:r>
        <w:rPr>
          <w:rFonts w:ascii="Arial" w:hAnsi="Arial" w:cs="Arial"/>
          <w:b/>
          <w:bCs/>
          <w:sz w:val="22"/>
          <w:szCs w:val="22"/>
        </w:rPr>
        <w:t>:</w:t>
      </w:r>
    </w:p>
    <w:p w14:paraId="338752BC" w14:textId="77777777" w:rsidR="000C1E3A" w:rsidRPr="008B024C" w:rsidRDefault="000C1E3A" w:rsidP="00F0388B">
      <w:pPr>
        <w:pStyle w:val="ListParagraph"/>
        <w:tabs>
          <w:tab w:val="left" w:pos="0"/>
          <w:tab w:val="left" w:pos="284"/>
          <w:tab w:val="left" w:pos="1134"/>
        </w:tabs>
        <w:spacing w:line="360" w:lineRule="auto"/>
        <w:ind w:left="284" w:right="-244"/>
        <w:jc w:val="both"/>
        <w:rPr>
          <w:rFonts w:ascii="Arial" w:hAnsi="Arial" w:cs="Arial"/>
          <w:b/>
          <w:bCs/>
          <w:sz w:val="22"/>
          <w:szCs w:val="22"/>
        </w:rPr>
      </w:pPr>
      <w:r w:rsidRPr="008B024C">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p>
    <w:p w14:paraId="697DC5F2" w14:textId="77777777" w:rsidR="000C1E3A" w:rsidRPr="00F0388B" w:rsidRDefault="000C1E3A" w:rsidP="00F0388B">
      <w:pPr>
        <w:pStyle w:val="ListParagraph"/>
        <w:tabs>
          <w:tab w:val="left" w:pos="0"/>
          <w:tab w:val="left" w:pos="284"/>
          <w:tab w:val="left" w:pos="1134"/>
        </w:tabs>
        <w:spacing w:line="360" w:lineRule="auto"/>
        <w:ind w:left="284" w:right="-244"/>
        <w:jc w:val="both"/>
        <w:rPr>
          <w:rFonts w:ascii="Arial" w:hAnsi="Arial" w:cs="Arial"/>
          <w:b/>
          <w:sz w:val="22"/>
          <w:szCs w:val="22"/>
        </w:rPr>
      </w:pPr>
      <w:r w:rsidRPr="00F0388B">
        <w:rPr>
          <w:rFonts w:ascii="Arial" w:hAnsi="Arial" w:cs="Arial"/>
          <w:b/>
          <w:sz w:val="22"/>
          <w:szCs w:val="22"/>
        </w:rPr>
        <w:t>Impact of Economic Reforms:</w:t>
      </w:r>
    </w:p>
    <w:p w14:paraId="191FB1FA" w14:textId="77777777" w:rsidR="000C1E3A" w:rsidRPr="00A8553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A85531">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6FFB8E39" w14:textId="77777777" w:rsidR="000C1E3A" w:rsidRPr="00A8553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A85531">
        <w:rPr>
          <w:rFonts w:ascii="Arial" w:hAnsi="Arial" w:cs="Arial"/>
          <w:sz w:val="22"/>
          <w:szCs w:val="22"/>
        </w:rPr>
        <w:lastRenderedPageBreak/>
        <w:t>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the sector comprising multiple sub-segments like infrastructure construction, real estate construction and industrial construction.</w:t>
      </w:r>
    </w:p>
    <w:p w14:paraId="208C08B6" w14:textId="77777777" w:rsidR="000C1E3A" w:rsidRPr="00F656F7" w:rsidRDefault="000C1E3A" w:rsidP="00F0388B">
      <w:pPr>
        <w:pStyle w:val="ListParagraph"/>
        <w:numPr>
          <w:ilvl w:val="0"/>
          <w:numId w:val="29"/>
        </w:numPr>
        <w:tabs>
          <w:tab w:val="left" w:pos="0"/>
          <w:tab w:val="left" w:pos="284"/>
          <w:tab w:val="left" w:pos="1134"/>
        </w:tabs>
        <w:spacing w:before="240" w:line="360" w:lineRule="auto"/>
        <w:ind w:left="284" w:hanging="426"/>
        <w:rPr>
          <w:rFonts w:ascii="Arial" w:hAnsi="Arial" w:cs="Arial"/>
          <w:b/>
          <w:bCs/>
          <w:sz w:val="22"/>
          <w:szCs w:val="22"/>
        </w:rPr>
      </w:pPr>
      <w:r w:rsidRPr="00F656F7">
        <w:rPr>
          <w:rFonts w:ascii="Arial" w:hAnsi="Arial" w:cs="Arial"/>
          <w:b/>
          <w:bCs/>
          <w:sz w:val="22"/>
          <w:szCs w:val="22"/>
        </w:rPr>
        <w:t>MAJOR POLICY MEASURES</w:t>
      </w:r>
      <w:r>
        <w:rPr>
          <w:rFonts w:ascii="Arial" w:hAnsi="Arial" w:cs="Arial"/>
          <w:b/>
          <w:bCs/>
          <w:sz w:val="22"/>
          <w:szCs w:val="22"/>
        </w:rPr>
        <w:t>:</w:t>
      </w:r>
    </w:p>
    <w:tbl>
      <w:tblPr>
        <w:tblW w:w="4978"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595"/>
        <w:gridCol w:w="3375"/>
      </w:tblGrid>
      <w:tr w:rsidR="000C1E3A" w:rsidRPr="00EC4B19" w14:paraId="5561B6A8" w14:textId="77777777" w:rsidTr="00F0388B">
        <w:trPr>
          <w:trHeight w:val="405"/>
        </w:trPr>
        <w:tc>
          <w:tcPr>
            <w:tcW w:w="3119" w:type="pct"/>
            <w:shd w:val="clear" w:color="auto" w:fill="001F5F"/>
          </w:tcPr>
          <w:p w14:paraId="3736E617" w14:textId="77777777" w:rsidR="000C1E3A" w:rsidRPr="00EC4B19" w:rsidRDefault="000C1E3A" w:rsidP="00402685">
            <w:pPr>
              <w:pStyle w:val="TableParagraph"/>
              <w:spacing w:line="360" w:lineRule="auto"/>
              <w:ind w:left="142"/>
              <w:jc w:val="center"/>
              <w:rPr>
                <w:rFonts w:asciiTheme="minorHAnsi" w:hAnsiTheme="minorHAnsi" w:cstheme="minorHAnsi"/>
                <w:b/>
              </w:rPr>
            </w:pPr>
            <w:r w:rsidRPr="00EC4B19">
              <w:rPr>
                <w:rFonts w:asciiTheme="minorHAnsi" w:hAnsiTheme="minorHAnsi" w:cstheme="minorHAnsi"/>
                <w:b/>
                <w:color w:val="FFFFFF"/>
              </w:rPr>
              <w:t>Program</w:t>
            </w:r>
          </w:p>
        </w:tc>
        <w:tc>
          <w:tcPr>
            <w:tcW w:w="1881" w:type="pct"/>
            <w:shd w:val="clear" w:color="auto" w:fill="001F5F"/>
          </w:tcPr>
          <w:p w14:paraId="5025CE21" w14:textId="77777777" w:rsidR="000C1E3A" w:rsidRPr="00EC4B19" w:rsidRDefault="000C1E3A" w:rsidP="00402685">
            <w:pPr>
              <w:pStyle w:val="TableParagraph"/>
              <w:spacing w:line="360" w:lineRule="auto"/>
              <w:ind w:left="127"/>
              <w:jc w:val="center"/>
              <w:rPr>
                <w:rFonts w:asciiTheme="minorHAnsi" w:hAnsiTheme="minorHAnsi" w:cstheme="minorHAnsi"/>
                <w:b/>
              </w:rPr>
            </w:pPr>
            <w:r w:rsidRPr="00EC4B19">
              <w:rPr>
                <w:rFonts w:asciiTheme="minorHAnsi" w:hAnsiTheme="minorHAnsi" w:cstheme="minorHAnsi"/>
                <w:b/>
                <w:color w:val="FFFFFF"/>
              </w:rPr>
              <w:t>Focus Area</w:t>
            </w:r>
          </w:p>
        </w:tc>
      </w:tr>
      <w:tr w:rsidR="000C1E3A" w:rsidRPr="00EC4B19" w14:paraId="2E1E1D1C" w14:textId="77777777" w:rsidTr="00F0388B">
        <w:trPr>
          <w:trHeight w:val="390"/>
        </w:trPr>
        <w:tc>
          <w:tcPr>
            <w:tcW w:w="3119" w:type="pct"/>
          </w:tcPr>
          <w:p w14:paraId="20A92FBD"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National High Development Program (NHDP)</w:t>
            </w:r>
          </w:p>
        </w:tc>
        <w:tc>
          <w:tcPr>
            <w:tcW w:w="1881" w:type="pct"/>
          </w:tcPr>
          <w:p w14:paraId="15991DEF"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Highway Development</w:t>
            </w:r>
          </w:p>
        </w:tc>
      </w:tr>
      <w:tr w:rsidR="000C1E3A" w:rsidRPr="00EC4B19" w14:paraId="0184C0E4" w14:textId="77777777" w:rsidTr="00F0388B">
        <w:trPr>
          <w:trHeight w:val="405"/>
        </w:trPr>
        <w:tc>
          <w:tcPr>
            <w:tcW w:w="3119" w:type="pct"/>
          </w:tcPr>
          <w:p w14:paraId="544F995B"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Pradhan Mantri Grameen Sadak Yojana (PMGSY)</w:t>
            </w:r>
          </w:p>
        </w:tc>
        <w:tc>
          <w:tcPr>
            <w:tcW w:w="1881" w:type="pct"/>
          </w:tcPr>
          <w:p w14:paraId="0CBB1E44"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Road Infrastructure</w:t>
            </w:r>
          </w:p>
        </w:tc>
      </w:tr>
      <w:tr w:rsidR="000C1E3A" w:rsidRPr="00EC4B19" w14:paraId="4EAC50D2" w14:textId="77777777" w:rsidTr="00F0388B">
        <w:trPr>
          <w:trHeight w:val="390"/>
        </w:trPr>
        <w:tc>
          <w:tcPr>
            <w:tcW w:w="3119" w:type="pct"/>
          </w:tcPr>
          <w:p w14:paraId="5CE8A86B"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Deendayal Upadhyaya Gram Jyoti Yojana (DDUGJY)</w:t>
            </w:r>
          </w:p>
        </w:tc>
        <w:tc>
          <w:tcPr>
            <w:tcW w:w="1881" w:type="pct"/>
          </w:tcPr>
          <w:p w14:paraId="6491F68C"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Power</w:t>
            </w:r>
          </w:p>
        </w:tc>
      </w:tr>
      <w:tr w:rsidR="000C1E3A" w:rsidRPr="00EC4B19" w14:paraId="4285029C" w14:textId="77777777" w:rsidTr="00F0388B">
        <w:trPr>
          <w:trHeight w:val="405"/>
        </w:trPr>
        <w:tc>
          <w:tcPr>
            <w:tcW w:w="3119" w:type="pct"/>
          </w:tcPr>
          <w:p w14:paraId="43A55AB6"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Integrated Power Development Scheme (IPDS)</w:t>
            </w:r>
          </w:p>
        </w:tc>
        <w:tc>
          <w:tcPr>
            <w:tcW w:w="1881" w:type="pct"/>
          </w:tcPr>
          <w:p w14:paraId="3995CA77"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Power</w:t>
            </w:r>
          </w:p>
        </w:tc>
      </w:tr>
      <w:tr w:rsidR="000C1E3A" w:rsidRPr="00EC4B19" w14:paraId="056A29D2" w14:textId="77777777" w:rsidTr="00F0388B">
        <w:trPr>
          <w:trHeight w:val="390"/>
        </w:trPr>
        <w:tc>
          <w:tcPr>
            <w:tcW w:w="3119" w:type="pct"/>
          </w:tcPr>
          <w:p w14:paraId="03C1EA2D"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JNNURM</w:t>
            </w:r>
          </w:p>
        </w:tc>
        <w:tc>
          <w:tcPr>
            <w:tcW w:w="1881" w:type="pct"/>
          </w:tcPr>
          <w:p w14:paraId="4141691C"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Urban Infrastructure</w:t>
            </w:r>
          </w:p>
        </w:tc>
      </w:tr>
      <w:tr w:rsidR="000C1E3A" w:rsidRPr="00EC4B19" w14:paraId="34657532" w14:textId="77777777" w:rsidTr="00F0388B">
        <w:trPr>
          <w:trHeight w:val="405"/>
        </w:trPr>
        <w:tc>
          <w:tcPr>
            <w:tcW w:w="3119" w:type="pct"/>
          </w:tcPr>
          <w:p w14:paraId="54D31E2D"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National Maritime Development Program</w:t>
            </w:r>
          </w:p>
        </w:tc>
        <w:tc>
          <w:tcPr>
            <w:tcW w:w="1881" w:type="pct"/>
          </w:tcPr>
          <w:p w14:paraId="423989BA"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Ports</w:t>
            </w:r>
          </w:p>
        </w:tc>
      </w:tr>
      <w:tr w:rsidR="000C1E3A" w:rsidRPr="00EC4B19" w14:paraId="2DCB32B6" w14:textId="77777777" w:rsidTr="00F0388B">
        <w:trPr>
          <w:trHeight w:val="405"/>
        </w:trPr>
        <w:tc>
          <w:tcPr>
            <w:tcW w:w="3119" w:type="pct"/>
          </w:tcPr>
          <w:p w14:paraId="334DC3B9"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Ultra Mega Power Projects</w:t>
            </w:r>
          </w:p>
        </w:tc>
        <w:tc>
          <w:tcPr>
            <w:tcW w:w="1881" w:type="pct"/>
          </w:tcPr>
          <w:p w14:paraId="495A71C3"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Power</w:t>
            </w:r>
          </w:p>
        </w:tc>
      </w:tr>
      <w:tr w:rsidR="000C1E3A" w:rsidRPr="00EC4B19" w14:paraId="76065D80" w14:textId="77777777" w:rsidTr="00F0388B">
        <w:trPr>
          <w:trHeight w:val="390"/>
        </w:trPr>
        <w:tc>
          <w:tcPr>
            <w:tcW w:w="3119" w:type="pct"/>
          </w:tcPr>
          <w:p w14:paraId="67654708"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Jawaharlal Nehru National Solar Mission</w:t>
            </w:r>
          </w:p>
        </w:tc>
        <w:tc>
          <w:tcPr>
            <w:tcW w:w="1881" w:type="pct"/>
          </w:tcPr>
          <w:p w14:paraId="3362F2B8"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Solar Power</w:t>
            </w:r>
          </w:p>
        </w:tc>
      </w:tr>
      <w:tr w:rsidR="000C1E3A" w:rsidRPr="00EC4B19" w14:paraId="6A66076A" w14:textId="77777777" w:rsidTr="00F0388B">
        <w:trPr>
          <w:trHeight w:val="390"/>
        </w:trPr>
        <w:tc>
          <w:tcPr>
            <w:tcW w:w="3119" w:type="pct"/>
          </w:tcPr>
          <w:p w14:paraId="6D3DDD7A"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Saubhagya Scheme</w:t>
            </w:r>
          </w:p>
        </w:tc>
        <w:tc>
          <w:tcPr>
            <w:tcW w:w="1881" w:type="pct"/>
          </w:tcPr>
          <w:p w14:paraId="79667366" w14:textId="77777777" w:rsidR="000C1E3A" w:rsidRPr="00EC4B19" w:rsidRDefault="000C1E3A" w:rsidP="00402685">
            <w:pPr>
              <w:pStyle w:val="TableParagraph"/>
              <w:spacing w:line="360" w:lineRule="auto"/>
              <w:ind w:left="127"/>
              <w:rPr>
                <w:rFonts w:asciiTheme="minorHAnsi" w:hAnsiTheme="minorHAnsi" w:cstheme="minorHAnsi"/>
              </w:rPr>
            </w:pPr>
            <w:r w:rsidRPr="00EC4B19">
              <w:rPr>
                <w:rFonts w:asciiTheme="minorHAnsi" w:hAnsiTheme="minorHAnsi" w:cstheme="minorHAnsi"/>
              </w:rPr>
              <w:t>Power</w:t>
            </w:r>
          </w:p>
        </w:tc>
      </w:tr>
    </w:tbl>
    <w:p w14:paraId="50C41B77" w14:textId="266E71BD" w:rsidR="000C1E3A" w:rsidRPr="000A5200" w:rsidRDefault="000C1E3A" w:rsidP="00F0388B">
      <w:pPr>
        <w:pStyle w:val="ListParagraph"/>
        <w:numPr>
          <w:ilvl w:val="0"/>
          <w:numId w:val="29"/>
        </w:numPr>
        <w:tabs>
          <w:tab w:val="left" w:pos="0"/>
          <w:tab w:val="left" w:pos="284"/>
          <w:tab w:val="left" w:pos="1134"/>
        </w:tabs>
        <w:spacing w:before="240" w:line="360" w:lineRule="auto"/>
        <w:ind w:left="284" w:right="-244" w:hanging="426"/>
        <w:rPr>
          <w:rFonts w:ascii="Arial" w:hAnsi="Arial" w:cs="Arial"/>
          <w:b/>
          <w:bCs/>
          <w:sz w:val="22"/>
          <w:szCs w:val="22"/>
        </w:rPr>
      </w:pPr>
      <w:r w:rsidRPr="000A5200">
        <w:rPr>
          <w:rFonts w:ascii="Arial" w:hAnsi="Arial" w:cs="Arial"/>
          <w:b/>
          <w:bCs/>
          <w:sz w:val="22"/>
          <w:szCs w:val="22"/>
        </w:rPr>
        <w:t>MEASURES TAKEN BY GOVERNMENT OF INDIA</w:t>
      </w:r>
      <w:r>
        <w:rPr>
          <w:rFonts w:ascii="Arial" w:hAnsi="Arial" w:cs="Arial"/>
          <w:b/>
          <w:bCs/>
          <w:sz w:val="22"/>
          <w:szCs w:val="22"/>
        </w:rPr>
        <w:t xml:space="preserve"> </w:t>
      </w:r>
      <w:r w:rsidR="00F0388B">
        <w:rPr>
          <w:rFonts w:ascii="Arial" w:hAnsi="Arial" w:cs="Arial"/>
          <w:b/>
          <w:bCs/>
          <w:sz w:val="22"/>
          <w:szCs w:val="22"/>
        </w:rPr>
        <w:t xml:space="preserve">TO BOOST THE </w:t>
      </w:r>
      <w:r w:rsidRPr="000A5200">
        <w:rPr>
          <w:rFonts w:ascii="Arial" w:hAnsi="Arial" w:cs="Arial"/>
          <w:b/>
          <w:bCs/>
          <w:sz w:val="22"/>
          <w:szCs w:val="22"/>
        </w:rPr>
        <w:t>INFRASTRUCTURE FINANCING IN UNION BUDGET 2022-23:</w:t>
      </w:r>
    </w:p>
    <w:p w14:paraId="0E5E8EDB"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PM GatiShakti National Master Plan to encompass the engines for economic transformation, seamless multimodal connectivity, and logistics efficiency. </w:t>
      </w:r>
    </w:p>
    <w:p w14:paraId="5C9B2D3E"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Expressways to be augmented in 2022-23 to facilitate faster movement of people and goods. </w:t>
      </w:r>
    </w:p>
    <w:p w14:paraId="48237A84"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The National Highways network to be expanded by 25,000 KM in 2022-23. </w:t>
      </w:r>
    </w:p>
    <w:p w14:paraId="141FEF60" w14:textId="77777777" w:rsidR="000C1E3A"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Contracts to be awarded in 2022-23 for implementation of Multimodal Logistics Parks at 4 locations through PPP mode.</w:t>
      </w:r>
    </w:p>
    <w:p w14:paraId="282EEC0D" w14:textId="77777777" w:rsidR="000C1E3A" w:rsidRPr="00A87DC5" w:rsidRDefault="000C1E3A" w:rsidP="00F0388B">
      <w:pPr>
        <w:pStyle w:val="ListParagraph"/>
        <w:numPr>
          <w:ilvl w:val="0"/>
          <w:numId w:val="25"/>
        </w:numPr>
        <w:spacing w:line="360" w:lineRule="auto"/>
        <w:ind w:left="709" w:right="-244" w:hanging="425"/>
        <w:jc w:val="both"/>
        <w:rPr>
          <w:rFonts w:ascii="Arial" w:hAnsi="Arial" w:cs="Arial"/>
          <w:sz w:val="22"/>
          <w:szCs w:val="22"/>
        </w:rPr>
      </w:pPr>
      <w:r>
        <w:rPr>
          <w:rFonts w:ascii="Arial" w:hAnsi="Arial" w:cs="Arial"/>
          <w:sz w:val="22"/>
          <w:szCs w:val="22"/>
        </w:rPr>
        <w:t>INR</w:t>
      </w:r>
      <w:r w:rsidRPr="00A87DC5">
        <w:rPr>
          <w:rFonts w:ascii="Arial" w:hAnsi="Arial" w:cs="Arial"/>
          <w:sz w:val="22"/>
          <w:szCs w:val="22"/>
        </w:rPr>
        <w:t xml:space="preserve"> 20,000 crore will be mobilized through innovative ways of financing to complement public resources.</w:t>
      </w:r>
    </w:p>
    <w:p w14:paraId="2B226EB7"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Railways to develop new products and efficient logistics services for small farmers and SMEs to provide seamless solutions for movement of parcels. </w:t>
      </w:r>
    </w:p>
    <w:p w14:paraId="62FE1A9A"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lastRenderedPageBreak/>
        <w:t>As a part of ‘Atmanirbhar Bharat’, 2,000 KM of rail network will be brought under ‘Kavach’ i.e., the indigenous world-class technology for safety and capacity augmentation in 2022-23.</w:t>
      </w:r>
    </w:p>
    <w:p w14:paraId="494F61A8" w14:textId="77777777" w:rsidR="000C1E3A" w:rsidRPr="00892371"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‘One Station-One Product’ concept for rail stations to be endorsed to help local businesses and supply chain. </w:t>
      </w:r>
    </w:p>
    <w:p w14:paraId="05625076" w14:textId="77777777" w:rsidR="000C1E3A" w:rsidRPr="00F656F7" w:rsidRDefault="000C1E3A" w:rsidP="00F0388B">
      <w:pPr>
        <w:pStyle w:val="ListParagraph"/>
        <w:numPr>
          <w:ilvl w:val="0"/>
          <w:numId w:val="29"/>
        </w:numPr>
        <w:tabs>
          <w:tab w:val="left" w:pos="0"/>
          <w:tab w:val="left" w:pos="284"/>
          <w:tab w:val="left" w:pos="1134"/>
        </w:tabs>
        <w:spacing w:before="240" w:line="360" w:lineRule="auto"/>
        <w:ind w:left="284" w:right="-244" w:hanging="426"/>
        <w:rPr>
          <w:rFonts w:ascii="Arial" w:hAnsi="Arial" w:cs="Arial"/>
          <w:b/>
          <w:bCs/>
          <w:sz w:val="22"/>
          <w:szCs w:val="22"/>
        </w:rPr>
      </w:pPr>
      <w:r w:rsidRPr="00F656F7">
        <w:rPr>
          <w:rFonts w:ascii="Arial" w:hAnsi="Arial" w:cs="Arial"/>
          <w:b/>
          <w:bCs/>
          <w:sz w:val="22"/>
          <w:szCs w:val="22"/>
        </w:rPr>
        <w:t xml:space="preserve">FOLLOWING KEY DEVELOPMENTS TO BE ACHIEVED OVER THE NEXT 3 YEARS: </w:t>
      </w:r>
    </w:p>
    <w:p w14:paraId="27B57DF5" w14:textId="77777777" w:rsidR="000C1E3A"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EB5094">
        <w:rPr>
          <w:rFonts w:ascii="Arial" w:hAnsi="Arial" w:cs="Arial"/>
          <w:sz w:val="22"/>
          <w:szCs w:val="22"/>
        </w:rPr>
        <w:t>In the Budget Speech 2022-23, the Finance Minister announced that by March 2023, the NH network will be expanded by 25,000 km.</w:t>
      </w:r>
    </w:p>
    <w:p w14:paraId="78ADF798"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400 new-generation ‘Vande Bharat Trains’ with better energy efficiency and passenger riding experience; and </w:t>
      </w:r>
    </w:p>
    <w:p w14:paraId="45006905"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100 PM GatiShakti Cargo Terminals for multimodal logistics facilities. </w:t>
      </w:r>
    </w:p>
    <w:p w14:paraId="3BC9C6C0"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p>
    <w:p w14:paraId="46DA76BC"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Design of metro systems, including civil structures to be re-oriented and standardized for Indian conditions. </w:t>
      </w:r>
    </w:p>
    <w:p w14:paraId="4609F2F9"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06BB0AC9"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In order to achieve target of 280 GW of installed solar capacity by 2030, additional allocation of INR 19,500 crore for PLI scheme for domestic manufacture of high efficiency modules (with priority to fully integrated manufacturing units from polysilicon to solar PV modules). </w:t>
      </w:r>
    </w:p>
    <w:p w14:paraId="509969B4"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Battery Swapping Policy to inter-operability standards to be formulated to overcome space constraints in urban areas to setup charging stations. </w:t>
      </w:r>
    </w:p>
    <w:p w14:paraId="2879106F" w14:textId="77777777" w:rsidR="000C1E3A" w:rsidRPr="00C4719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Sovereign Green Bonds to be issued for mobilizing resources for green infrastructure - proceeds to be deployed in public sector projects to reduce carbon intensity. </w:t>
      </w:r>
    </w:p>
    <w:p w14:paraId="69EF9CE1" w14:textId="4C2F28A7" w:rsidR="000C1E3A" w:rsidRPr="00F0388B"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C47198">
        <w:rPr>
          <w:rFonts w:ascii="Arial" w:hAnsi="Arial" w:cs="Arial"/>
          <w:sz w:val="22"/>
          <w:szCs w:val="22"/>
        </w:rPr>
        <w:t xml:space="preserve">Infrastructure status for Data Centers and Energy Storage Systems including dense charging infrastructure and grid-scale battery systems. </w:t>
      </w:r>
    </w:p>
    <w:p w14:paraId="37C58268" w14:textId="2254F530" w:rsidR="000C1E3A" w:rsidRPr="00F0388B"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b/>
          <w:bCs/>
          <w:sz w:val="22"/>
          <w:szCs w:val="22"/>
        </w:rPr>
        <w:t>KEY CHALLENGES FACED BY THE INDUSTRY</w:t>
      </w:r>
      <w:r>
        <w:rPr>
          <w:rFonts w:ascii="Arial" w:hAnsi="Arial" w:cs="Arial"/>
          <w:b/>
          <w:bCs/>
          <w:sz w:val="22"/>
          <w:szCs w:val="22"/>
        </w:rPr>
        <w:t>:</w:t>
      </w:r>
      <w:r w:rsidR="00F0388B">
        <w:rPr>
          <w:rFonts w:ascii="Arial" w:hAnsi="Arial" w:cs="Arial"/>
          <w:b/>
          <w:bCs/>
          <w:sz w:val="22"/>
          <w:szCs w:val="22"/>
        </w:rPr>
        <w:t xml:space="preserve"> </w:t>
      </w:r>
      <w:r w:rsidRPr="00F0388B">
        <w:rPr>
          <w:rFonts w:ascii="Arial" w:hAnsi="Arial" w:cs="Arial"/>
          <w:sz w:val="22"/>
          <w:szCs w:val="22"/>
        </w:rPr>
        <w:t xml:space="preserve">Delay in Project Execution due to lack of delay in clearance and Land Acquisition:  Major impediments can be attributed to procedural </w:t>
      </w:r>
      <w:r w:rsidRPr="00F0388B">
        <w:rPr>
          <w:rFonts w:ascii="Arial" w:hAnsi="Arial" w:cs="Arial"/>
          <w:sz w:val="22"/>
          <w:szCs w:val="22"/>
        </w:rPr>
        <w:lastRenderedPageBreak/>
        <w:t>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months to up to 36 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14:paraId="2F28A7E6" w14:textId="77777777" w:rsidR="000C1E3A" w:rsidRPr="00594C1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t>New Highway projects, for widening within standard ROW for National Highways i.e., 60m and up to 100km are exempted from Environment Clearance.</w:t>
      </w:r>
    </w:p>
    <w:p w14:paraId="45BDED68" w14:textId="77777777" w:rsidR="000C1E3A" w:rsidRPr="00594C11"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594C11">
        <w:rPr>
          <w:rFonts w:ascii="Arial" w:hAnsi="Arial" w:cs="Arial"/>
          <w:sz w:val="22"/>
          <w:szCs w:val="22"/>
        </w:rPr>
        <w:t>“Special Exemption” or ‘No Objection Certificate’ under Forest Rights Act (FRA), 2006 to be granted in respect of strengthening and widening of the National Highways 17 projects specifically pertaining to diversion of Protected Forest land under Forest Conservation Act, 1980e.</w:t>
      </w:r>
    </w:p>
    <w:p w14:paraId="22499A3B" w14:textId="77777777" w:rsidR="000C1E3A" w:rsidRPr="00594C11"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594C11">
        <w:rPr>
          <w:rFonts w:ascii="Arial" w:hAnsi="Arial" w:cs="Arial"/>
          <w:sz w:val="22"/>
          <w:szCs w:val="22"/>
        </w:rPr>
        <w:t>De-linking of Environment Clearance from Forest Clearance for highway projects that earlier was linked to the forest clearance. Consequently, project could be started only if forest clearance was obtained even if the small portion of project passes through forest.</w:t>
      </w:r>
    </w:p>
    <w:p w14:paraId="7CAE8F0A" w14:textId="77777777" w:rsidR="000C1E3A" w:rsidRPr="00594C11"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594C11">
        <w:rPr>
          <w:rFonts w:ascii="Arial" w:hAnsi="Arial" w:cs="Arial"/>
          <w:sz w:val="22"/>
          <w:szCs w:val="22"/>
        </w:rPr>
        <w:t xml:space="preserve">Also, Delegation of Power Mechanism to Secretary (Road Transport &amp; Highways) or the Expenditure Finance Committee (EFC) has been enhanced under notification issued (O.  M. No. 24/35/PFII/12) dated 12.04.2013. Under this Secretary (Road Transport &amp; Highways) &amp; Expenditure Finance Committee (EFC) will be empowered to grant approval </w:t>
      </w:r>
      <w:r>
        <w:rPr>
          <w:rFonts w:ascii="Arial" w:hAnsi="Arial" w:cs="Arial"/>
          <w:sz w:val="22"/>
          <w:szCs w:val="22"/>
        </w:rPr>
        <w:t>to project worth up to INR 10 billion</w:t>
      </w:r>
      <w:r w:rsidRPr="00594C11">
        <w:rPr>
          <w:rFonts w:ascii="Arial" w:hAnsi="Arial" w:cs="Arial"/>
          <w:sz w:val="22"/>
          <w:szCs w:val="22"/>
        </w:rPr>
        <w:t>.</w:t>
      </w:r>
    </w:p>
    <w:p w14:paraId="4FB26905" w14:textId="77777777" w:rsidR="000C1E3A" w:rsidRPr="00220C94"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F0388B">
        <w:rPr>
          <w:rFonts w:ascii="Arial" w:hAnsi="Arial" w:cs="Arial"/>
          <w:b/>
          <w:sz w:val="22"/>
          <w:szCs w:val="22"/>
        </w:rPr>
        <w:t>Shifting of Utilities:</w:t>
      </w:r>
      <w:r w:rsidRPr="00220C94">
        <w:rPr>
          <w:rFonts w:ascii="Arial" w:hAnsi="Arial" w:cs="Arial"/>
          <w:sz w:val="22"/>
          <w:szCs w:val="22"/>
        </w:rPr>
        <w:t xml:space="preserve"> A considerable amount of time is spent on shifting of utilities such as electrical lines, sewer line, water pipeline, telecommunication wire in assistance with the respective utility owning agencies.</w:t>
      </w:r>
    </w:p>
    <w:p w14:paraId="0A73BE5C" w14:textId="77777777" w:rsidR="000C1E3A" w:rsidRPr="00220C94"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F0388B">
        <w:rPr>
          <w:rFonts w:ascii="Arial" w:hAnsi="Arial" w:cs="Arial"/>
          <w:b/>
          <w:sz w:val="22"/>
          <w:szCs w:val="22"/>
        </w:rPr>
        <w:t>Law and Order problem at local level:</w:t>
      </w:r>
      <w:r w:rsidRPr="00220C94">
        <w:rPr>
          <w:rFonts w:ascii="Arial" w:hAnsi="Arial" w:cs="Arial"/>
          <w:sz w:val="22"/>
          <w:szCs w:val="22"/>
        </w:rPr>
        <w:t xml:space="preserve"> Construction projects often face challenges at local level due to adverse law and order condition created by anti-social groups. Moreover, the problem created by local population demanding additional flyover, bypass, underpass have been frequently experienced as a key reason that leads to project delays.</w:t>
      </w:r>
    </w:p>
    <w:p w14:paraId="155A8539" w14:textId="77777777" w:rsidR="000C1E3A" w:rsidRPr="00220C94"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F0388B">
        <w:rPr>
          <w:rFonts w:ascii="Arial" w:hAnsi="Arial" w:cs="Arial"/>
          <w:b/>
          <w:sz w:val="22"/>
          <w:szCs w:val="22"/>
        </w:rPr>
        <w:t>Budget Constraint of the Developer:</w:t>
      </w:r>
      <w:r w:rsidRPr="00220C94">
        <w:rPr>
          <w:rFonts w:ascii="Arial" w:hAnsi="Arial" w:cs="Arial"/>
          <w:sz w:val="22"/>
          <w:szCs w:val="22"/>
        </w:rPr>
        <w:t xml:space="preserve"> Construction companies primarily depend upon debt for project funding. Infrastructure projects typically have long gestation period and with high breakeven period.</w:t>
      </w:r>
    </w:p>
    <w:p w14:paraId="4CB59F38" w14:textId="77777777" w:rsidR="000C1E3A" w:rsidRPr="00594C1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lastRenderedPageBreak/>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p>
    <w:p w14:paraId="6EA9F411"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t xml:space="preserve">The unfavorable market condition in past two years has impacted the cash flows of industry players. </w:t>
      </w:r>
    </w:p>
    <w:p w14:paraId="09053062" w14:textId="77777777" w:rsidR="000C1E3A" w:rsidRPr="00594C1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t>Thus, large numbers of projects are on standstill that has blocked the investment made earlier. This has affected balance sheet of banks with high NPA and as majority of the companies in the sector have high debt on books and banks are cautious in further lending. As on March 2016, gross NPA of commercial banks rose to 7.6% which is highest in last 12 year (bad loans grew by about 80% during FY 2016) and it is further expected to grow to 8.5% by March 2017 as per the Financial Stability Report released by RBI in June 2016. This has led to liquidity crunch impacting further investment needed for completion of the projects.</w:t>
      </w:r>
    </w:p>
    <w:p w14:paraId="271DCAFD" w14:textId="77777777" w:rsidR="000C1E3A" w:rsidRPr="00B95A28" w:rsidRDefault="000C1E3A" w:rsidP="000C1E3A">
      <w:pPr>
        <w:spacing w:line="360" w:lineRule="auto"/>
        <w:ind w:left="284"/>
        <w:jc w:val="both"/>
        <w:rPr>
          <w:rFonts w:ascii="Arial" w:hAnsi="Arial" w:cs="Arial"/>
          <w:b/>
          <w:bCs/>
          <w:sz w:val="22"/>
          <w:szCs w:val="22"/>
          <w:u w:val="single"/>
        </w:rPr>
      </w:pPr>
      <w:r w:rsidRPr="00B95A28">
        <w:rPr>
          <w:rFonts w:ascii="Arial" w:hAnsi="Arial" w:cs="Arial"/>
          <w:b/>
          <w:bCs/>
          <w:sz w:val="22"/>
          <w:szCs w:val="22"/>
          <w:u w:val="single"/>
        </w:rPr>
        <w:t>Other Reasons</w:t>
      </w:r>
    </w:p>
    <w:p w14:paraId="3D0105E8" w14:textId="77777777" w:rsidR="000C1E3A" w:rsidRPr="00594C11"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t>Delay in supply of equipment, geological surprises, problems in equipment erection, geo-mining conditions, shortage of labor, inadequate mobilization by the contractor, slow progress in civil works, contractual issues, Maoist problems, and law and order situation, amongst other are other major reason for cost and time overrun of various infrastructure projects.</w:t>
      </w:r>
    </w:p>
    <w:p w14:paraId="6B4C5F62"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594C11">
        <w:rPr>
          <w:rFonts w:ascii="Arial" w:hAnsi="Arial" w:cs="Arial"/>
          <w:sz w:val="22"/>
          <w:szCs w:val="22"/>
        </w:rPr>
        <w:t xml:space="preserve">Due to above mentioned reasons, amongst 1071 projects worth above INR 1.5 </w:t>
      </w:r>
      <w:proofErr w:type="spellStart"/>
      <w:r w:rsidRPr="00594C11">
        <w:rPr>
          <w:rFonts w:ascii="Arial" w:hAnsi="Arial" w:cs="Arial"/>
          <w:sz w:val="22"/>
          <w:szCs w:val="22"/>
        </w:rPr>
        <w:t>Bn</w:t>
      </w:r>
      <w:proofErr w:type="spellEnd"/>
      <w:r w:rsidRPr="00594C11">
        <w:rPr>
          <w:rFonts w:ascii="Arial" w:hAnsi="Arial" w:cs="Arial"/>
          <w:sz w:val="22"/>
          <w:szCs w:val="22"/>
        </w:rPr>
        <w:t xml:space="preserve"> monitored by Ministry of Statistic as on February 2016, 238 projects reported cost overrun and 341 projects observed delay. The total cost of 1,071 projects was INR 12.6 </w:t>
      </w:r>
      <w:proofErr w:type="spellStart"/>
      <w:r w:rsidRPr="00594C11">
        <w:rPr>
          <w:rFonts w:ascii="Arial" w:hAnsi="Arial" w:cs="Arial"/>
          <w:sz w:val="22"/>
          <w:szCs w:val="22"/>
        </w:rPr>
        <w:t>Tn</w:t>
      </w:r>
      <w:proofErr w:type="spellEnd"/>
      <w:r w:rsidRPr="00594C11">
        <w:rPr>
          <w:rFonts w:ascii="Arial" w:hAnsi="Arial" w:cs="Arial"/>
          <w:sz w:val="22"/>
          <w:szCs w:val="22"/>
        </w:rPr>
        <w:t xml:space="preserve"> while their implementation cost has gone up by INR 1.6 </w:t>
      </w:r>
      <w:proofErr w:type="spellStart"/>
      <w:r w:rsidRPr="00594C11">
        <w:rPr>
          <w:rFonts w:ascii="Arial" w:hAnsi="Arial" w:cs="Arial"/>
          <w:sz w:val="22"/>
          <w:szCs w:val="22"/>
        </w:rPr>
        <w:t>Tn</w:t>
      </w:r>
      <w:proofErr w:type="spellEnd"/>
      <w:r w:rsidRPr="00594C11">
        <w:rPr>
          <w:rFonts w:ascii="Arial" w:hAnsi="Arial" w:cs="Arial"/>
          <w:sz w:val="22"/>
          <w:szCs w:val="22"/>
        </w:rPr>
        <w:t xml:space="preserve"> to INR 14.3 Tn. In April 2015, about 758 projects monitors by Ministry of statistic, 231 projects faced cost overrun and 323 projects time over run.</w:t>
      </w:r>
    </w:p>
    <w:p w14:paraId="6BF42517" w14:textId="77777777" w:rsidR="000C1E3A" w:rsidRDefault="000C1E3A" w:rsidP="00F0388B">
      <w:pPr>
        <w:pStyle w:val="ListParagraph"/>
        <w:tabs>
          <w:tab w:val="left" w:pos="0"/>
          <w:tab w:val="left" w:pos="284"/>
          <w:tab w:val="left" w:pos="1134"/>
        </w:tabs>
        <w:spacing w:line="360" w:lineRule="auto"/>
        <w:ind w:left="284" w:right="-244"/>
        <w:jc w:val="both"/>
        <w:rPr>
          <w:rFonts w:ascii="Arial" w:hAnsi="Arial" w:cs="Arial"/>
          <w:sz w:val="22"/>
          <w:szCs w:val="22"/>
        </w:rPr>
      </w:pPr>
      <w:r w:rsidRPr="008E6ABE">
        <w:rPr>
          <w:rFonts w:ascii="Arial" w:hAnsi="Arial" w:cs="Arial"/>
          <w:sz w:val="22"/>
          <w:szCs w:val="22"/>
        </w:rPr>
        <w:t xml:space="preserve">In order to resolve languishing projects, the Ministry has taken some steps which include: </w:t>
      </w:r>
    </w:p>
    <w:p w14:paraId="103FD22D" w14:textId="77777777" w:rsidR="000C1E3A" w:rsidRDefault="000C1E3A" w:rsidP="00F0388B">
      <w:pPr>
        <w:pStyle w:val="ListParagraph"/>
        <w:numPr>
          <w:ilvl w:val="1"/>
          <w:numId w:val="31"/>
        </w:numPr>
        <w:spacing w:line="360" w:lineRule="auto"/>
        <w:ind w:left="709" w:right="-244" w:hanging="425"/>
        <w:jc w:val="both"/>
        <w:rPr>
          <w:rFonts w:ascii="Arial" w:hAnsi="Arial" w:cs="Arial"/>
          <w:sz w:val="22"/>
          <w:szCs w:val="22"/>
        </w:rPr>
      </w:pPr>
      <w:r>
        <w:rPr>
          <w:rFonts w:ascii="Arial" w:hAnsi="Arial" w:cs="Arial"/>
          <w:sz w:val="22"/>
          <w:szCs w:val="22"/>
        </w:rPr>
        <w:t>I</w:t>
      </w:r>
      <w:r w:rsidRPr="008E6ABE">
        <w:rPr>
          <w:rFonts w:ascii="Arial" w:hAnsi="Arial" w:cs="Arial"/>
          <w:sz w:val="22"/>
          <w:szCs w:val="22"/>
        </w:rPr>
        <w:t>mplementing an exit policy which allows private developers to take out their entire equity and exit operational Build-Operate-Transfer (BOT) projects two years from the start of operations irrespective of date of award</w:t>
      </w:r>
      <w:r>
        <w:rPr>
          <w:rFonts w:ascii="Arial" w:hAnsi="Arial" w:cs="Arial"/>
          <w:sz w:val="22"/>
          <w:szCs w:val="22"/>
        </w:rPr>
        <w:t>.</w:t>
      </w:r>
    </w:p>
    <w:p w14:paraId="7B6ED4B2" w14:textId="77777777" w:rsidR="000C1E3A" w:rsidRDefault="000C1E3A" w:rsidP="00F0388B">
      <w:pPr>
        <w:pStyle w:val="ListParagraph"/>
        <w:numPr>
          <w:ilvl w:val="1"/>
          <w:numId w:val="31"/>
        </w:numPr>
        <w:spacing w:line="360" w:lineRule="auto"/>
        <w:ind w:left="709" w:right="-244" w:hanging="425"/>
        <w:jc w:val="both"/>
        <w:rPr>
          <w:rFonts w:ascii="Arial" w:hAnsi="Arial" w:cs="Arial"/>
          <w:sz w:val="22"/>
          <w:szCs w:val="22"/>
        </w:rPr>
      </w:pPr>
      <w:r>
        <w:rPr>
          <w:rFonts w:ascii="Arial" w:hAnsi="Arial" w:cs="Arial"/>
          <w:sz w:val="22"/>
          <w:szCs w:val="22"/>
        </w:rPr>
        <w:t>P</w:t>
      </w:r>
      <w:r w:rsidRPr="008E6ABE">
        <w:rPr>
          <w:rFonts w:ascii="Arial" w:hAnsi="Arial" w:cs="Arial"/>
          <w:sz w:val="22"/>
          <w:szCs w:val="22"/>
        </w:rPr>
        <w:t>roviding rationalized compensation to concessionaires for languishing NH projects in BOT mode for delays not attributable to concessionaires</w:t>
      </w:r>
      <w:r>
        <w:rPr>
          <w:rFonts w:ascii="Arial" w:hAnsi="Arial" w:cs="Arial"/>
          <w:sz w:val="22"/>
          <w:szCs w:val="22"/>
        </w:rPr>
        <w:t>.</w:t>
      </w:r>
      <w:r w:rsidRPr="008E6ABE">
        <w:rPr>
          <w:rFonts w:ascii="Arial" w:hAnsi="Arial" w:cs="Arial"/>
          <w:sz w:val="22"/>
          <w:szCs w:val="22"/>
        </w:rPr>
        <w:t xml:space="preserve"> </w:t>
      </w:r>
    </w:p>
    <w:p w14:paraId="65E2B463" w14:textId="77777777" w:rsidR="000C1E3A" w:rsidRPr="008E6ABE" w:rsidRDefault="000C1E3A" w:rsidP="00F0388B">
      <w:pPr>
        <w:pStyle w:val="ListParagraph"/>
        <w:numPr>
          <w:ilvl w:val="1"/>
          <w:numId w:val="31"/>
        </w:numPr>
        <w:spacing w:line="360" w:lineRule="auto"/>
        <w:ind w:left="709" w:right="-244" w:hanging="425"/>
        <w:jc w:val="both"/>
        <w:rPr>
          <w:rFonts w:ascii="Arial" w:hAnsi="Arial" w:cs="Arial"/>
          <w:sz w:val="22"/>
          <w:szCs w:val="22"/>
        </w:rPr>
      </w:pPr>
      <w:r>
        <w:rPr>
          <w:rFonts w:ascii="Arial" w:hAnsi="Arial" w:cs="Arial"/>
          <w:sz w:val="22"/>
          <w:szCs w:val="22"/>
        </w:rPr>
        <w:t>A</w:t>
      </w:r>
      <w:r w:rsidRPr="008E6ABE">
        <w:rPr>
          <w:rFonts w:ascii="Arial" w:hAnsi="Arial" w:cs="Arial"/>
          <w:sz w:val="22"/>
          <w:szCs w:val="22"/>
        </w:rPr>
        <w:t xml:space="preserve"> one-time fund infusion by NHAI which enables revival and physical completion of languishing BOT projects that have achieved at least 50% physical progress, on a case-to-case basis, among others.</w:t>
      </w:r>
    </w:p>
    <w:p w14:paraId="3BFA81C8" w14:textId="1582AC03" w:rsidR="000C1E3A" w:rsidRPr="00F0388B" w:rsidRDefault="000C1E3A" w:rsidP="00F0388B">
      <w:pPr>
        <w:pStyle w:val="ListParagraph"/>
        <w:numPr>
          <w:ilvl w:val="0"/>
          <w:numId w:val="29"/>
        </w:numPr>
        <w:tabs>
          <w:tab w:val="left" w:pos="0"/>
          <w:tab w:val="left" w:pos="284"/>
          <w:tab w:val="left" w:pos="1134"/>
        </w:tabs>
        <w:spacing w:before="240" w:line="360" w:lineRule="auto"/>
        <w:ind w:left="284" w:right="-244" w:hanging="426"/>
        <w:jc w:val="both"/>
        <w:rPr>
          <w:rFonts w:ascii="Arial" w:hAnsi="Arial" w:cs="Arial"/>
          <w:sz w:val="22"/>
          <w:szCs w:val="22"/>
        </w:rPr>
      </w:pPr>
      <w:r>
        <w:rPr>
          <w:rFonts w:ascii="Arial" w:hAnsi="Arial" w:cs="Arial"/>
          <w:b/>
          <w:bCs/>
          <w:sz w:val="22"/>
          <w:szCs w:val="22"/>
        </w:rPr>
        <w:lastRenderedPageBreak/>
        <w:t>WAY FORWARD</w:t>
      </w:r>
      <w:r w:rsidRPr="00F0388B">
        <w:rPr>
          <w:rFonts w:ascii="Arial" w:hAnsi="Arial" w:cs="Arial"/>
          <w:sz w:val="22"/>
          <w:szCs w:val="22"/>
        </w:rPr>
        <w:t>:</w:t>
      </w:r>
      <w:r w:rsidR="00F0388B" w:rsidRPr="00F0388B">
        <w:rPr>
          <w:rFonts w:ascii="Arial" w:hAnsi="Arial" w:cs="Arial"/>
          <w:sz w:val="22"/>
          <w:szCs w:val="22"/>
        </w:rPr>
        <w:t xml:space="preserve"> </w:t>
      </w:r>
      <w:r w:rsidRPr="00F0388B">
        <w:rPr>
          <w:rFonts w:ascii="Arial" w:hAnsi="Arial" w:cs="Arial"/>
          <w:sz w:val="22"/>
          <w:szCs w:val="22"/>
        </w:rPr>
        <w:t>Infrastructure development is key to India’s economic growth. The Infrastructure in India is estimated to grow at a CAGR of approximately 7% during the forecast period. India has a requirement of investment worth 50 trillion in infrastructure by 2022 to have sustainable 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Some of the recent investments include:</w:t>
      </w:r>
    </w:p>
    <w:p w14:paraId="1451AD40"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Private equity and venture capital (PE/VC) investments in the infrastructure sector reached US$ 3.3 billion with 25 deals during January-May 2018</w:t>
      </w:r>
    </w:p>
    <w:p w14:paraId="1C7030B1"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In January 2018, the National Investment and Infrastructure Fund (NIIF) partnered with UAE- based DP World to create a platform that will mobilize investments worth US$ 3 billion into ports, terminals, transportation, and logistics businesses in India</w:t>
      </w:r>
    </w:p>
    <w:p w14:paraId="1708B1DF"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In February 2018, the Government of India signed a loan agreement worth US$ 345 million with the New Development Bank (NDB) for the Rajasthan Water Sector Restructuring Project for desert areas</w:t>
      </w:r>
    </w:p>
    <w:p w14:paraId="439C7AFF"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In June 2018, the Asian Infrastructure Investment Bank (AIIB) has announced US$ 200 million investment into the National Investment &amp; Infrastructure Fund (NIIF).</w:t>
      </w:r>
    </w:p>
    <w:p w14:paraId="6527714F"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The Infrastructure in India is estimated to grow at a CAGR of approximately 7% during the forecast period.</w:t>
      </w:r>
    </w:p>
    <w:p w14:paraId="3532DA63"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Government plans to invest about INR 102 lakh crore on infrastructure projects by 2024-25. The five-year-long National Infrastructure Pipeline (NIP) will enter its second year in FY21, during which INR 1,950,397 crores are to be invested. About INR 19.5 lakh crore has been budgeted during FY21 as part of the NIP. Urban infrastructure, road transport, energy, and Railways account for about 70% of allocation this 2020.</w:t>
      </w:r>
    </w:p>
    <w:p w14:paraId="7AF0D703"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About 42% of the projects in the NIP are under implementation, which means construction work is already going on. Another 19% is under a development stage, while a big 31% is still in the conceptual stage</w:t>
      </w:r>
    </w:p>
    <w:p w14:paraId="04758022" w14:textId="77777777" w:rsidR="000C1E3A" w:rsidRPr="00B95A28" w:rsidRDefault="000C1E3A" w:rsidP="00F0388B">
      <w:pPr>
        <w:pStyle w:val="ListParagraph"/>
        <w:numPr>
          <w:ilvl w:val="0"/>
          <w:numId w:val="25"/>
        </w:numPr>
        <w:spacing w:line="360" w:lineRule="auto"/>
        <w:ind w:left="709" w:right="-244" w:hanging="425"/>
        <w:jc w:val="both"/>
        <w:rPr>
          <w:rFonts w:ascii="Arial" w:hAnsi="Arial" w:cs="Arial"/>
          <w:sz w:val="22"/>
          <w:szCs w:val="22"/>
        </w:rPr>
      </w:pPr>
      <w:r w:rsidRPr="00B95A28">
        <w:rPr>
          <w:rFonts w:ascii="Arial" w:hAnsi="Arial" w:cs="Arial"/>
          <w:sz w:val="22"/>
          <w:szCs w:val="22"/>
        </w:rPr>
        <w:t>During the fiscals 2020 to 2025, sectors such as Energy (24%), Roads (19%), Urban (16%), and Railways (13%) amount to around 70% of the projected capital expenditure in infrastructure in India</w:t>
      </w:r>
    </w:p>
    <w:p w14:paraId="2AC15D83" w14:textId="77777777" w:rsidR="000C1E3A" w:rsidRDefault="000C1E3A" w:rsidP="000C1E3A">
      <w:pPr>
        <w:rPr>
          <w:rFonts w:ascii="Arial" w:hAnsi="Arial" w:cs="Arial"/>
          <w:sz w:val="22"/>
          <w:szCs w:val="22"/>
        </w:rPr>
      </w:pPr>
      <w:r>
        <w:rPr>
          <w:rFonts w:ascii="Arial" w:hAnsi="Arial" w:cs="Arial"/>
          <w:sz w:val="22"/>
          <w:szCs w:val="22"/>
        </w:rPr>
        <w:br w:type="page"/>
      </w: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971"/>
      </w:tblGrid>
      <w:tr w:rsidR="000C1E3A" w:rsidRPr="00864802" w14:paraId="29474698" w14:textId="77777777" w:rsidTr="00C75717">
        <w:trPr>
          <w:trHeight w:val="436"/>
        </w:trPr>
        <w:tc>
          <w:tcPr>
            <w:tcW w:w="766" w:type="pct"/>
            <w:shd w:val="clear" w:color="auto" w:fill="1F3864" w:themeFill="accent5" w:themeFillShade="80"/>
            <w:vAlign w:val="bottom"/>
          </w:tcPr>
          <w:p w14:paraId="572D372A" w14:textId="77777777" w:rsidR="000C1E3A" w:rsidRPr="00864802" w:rsidRDefault="000C1E3A" w:rsidP="00402685">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34" w:type="pct"/>
            <w:shd w:val="clear" w:color="auto" w:fill="9CC2E5" w:themeFill="accent1" w:themeFillTint="99"/>
            <w:vAlign w:val="bottom"/>
          </w:tcPr>
          <w:p w14:paraId="7CAA3885" w14:textId="77777777" w:rsidR="000C1E3A" w:rsidRPr="00864802" w:rsidRDefault="000C1E3A" w:rsidP="00402685">
            <w:pPr>
              <w:spacing w:after="0" w:line="360" w:lineRule="auto"/>
              <w:jc w:val="center"/>
              <w:rPr>
                <w:rFonts w:ascii="Arial" w:hAnsi="Arial" w:cs="Arial"/>
                <w:b/>
                <w:i/>
                <w:sz w:val="22"/>
                <w:szCs w:val="22"/>
              </w:rPr>
            </w:pPr>
            <w:r w:rsidRPr="00864802">
              <w:rPr>
                <w:rFonts w:ascii="Arial" w:hAnsi="Arial" w:cs="Arial"/>
                <w:b/>
                <w:sz w:val="22"/>
                <w:szCs w:val="22"/>
              </w:rPr>
              <w:t>FINANCIAL PROJECTIONS</w:t>
            </w:r>
          </w:p>
        </w:tc>
      </w:tr>
    </w:tbl>
    <w:p w14:paraId="3AE886E4" w14:textId="30AD1E1E" w:rsidR="00BC6C79" w:rsidRDefault="00BC6C79" w:rsidP="002B1CDB">
      <w:pPr>
        <w:rPr>
          <w:rFonts w:ascii="Arial" w:hAnsi="Arial" w:cs="Arial"/>
          <w:sz w:val="22"/>
          <w:szCs w:val="22"/>
          <w:lang w:val="en-IN"/>
        </w:rPr>
      </w:pPr>
    </w:p>
    <w:p w14:paraId="5B7BC40D" w14:textId="77777777" w:rsidR="00C75717" w:rsidRDefault="00C75717" w:rsidP="00157847">
      <w:pPr>
        <w:tabs>
          <w:tab w:val="left" w:pos="142"/>
        </w:tabs>
        <w:spacing w:line="360" w:lineRule="auto"/>
        <w:ind w:left="-142" w:right="-244"/>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57B291D7" w14:textId="5B4129B5" w:rsidR="00C75717" w:rsidRPr="007576F0" w:rsidRDefault="00C75717" w:rsidP="00C75717">
      <w:pPr>
        <w:pStyle w:val="ListParagraph"/>
        <w:numPr>
          <w:ilvl w:val="0"/>
          <w:numId w:val="36"/>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w:t>
      </w:r>
      <w:r w:rsidR="00FA15D9">
        <w:rPr>
          <w:rFonts w:ascii="Arial" w:hAnsi="Arial" w:cs="Arial"/>
          <w:b/>
          <w:noProof/>
          <w:sz w:val="22"/>
          <w:szCs w:val="22"/>
        </w:rPr>
        <w:t>ROFIT &amp; LOSS STATEMENT: (FY 2017-18</w:t>
      </w:r>
      <w:r w:rsidRPr="007514E5">
        <w:rPr>
          <w:rFonts w:ascii="Arial" w:hAnsi="Arial" w:cs="Arial"/>
          <w:b/>
          <w:noProof/>
          <w:sz w:val="22"/>
          <w:szCs w:val="22"/>
        </w:rPr>
        <w:t xml:space="preserve"> to FY 2021-22) </w:t>
      </w:r>
    </w:p>
    <w:tbl>
      <w:tblPr>
        <w:tblW w:w="90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350"/>
        <w:gridCol w:w="1260"/>
        <w:gridCol w:w="1350"/>
        <w:gridCol w:w="1170"/>
        <w:gridCol w:w="1350"/>
      </w:tblGrid>
      <w:tr w:rsidR="00C75717" w:rsidRPr="00C75717" w14:paraId="1F4111C9" w14:textId="77777777" w:rsidTr="00874EAB">
        <w:trPr>
          <w:trHeight w:val="593"/>
        </w:trPr>
        <w:tc>
          <w:tcPr>
            <w:tcW w:w="2520" w:type="dxa"/>
            <w:shd w:val="clear" w:color="000000" w:fill="002060"/>
            <w:noWrap/>
            <w:vAlign w:val="center"/>
            <w:hideMark/>
          </w:tcPr>
          <w:p w14:paraId="23877F70" w14:textId="77777777" w:rsidR="00C75717" w:rsidRPr="00C75717" w:rsidRDefault="00C75717" w:rsidP="00C75717">
            <w:pPr>
              <w:spacing w:after="0" w:line="240" w:lineRule="auto"/>
              <w:rPr>
                <w:rFonts w:ascii="Calibri" w:hAnsi="Calibri" w:cs="Calibri"/>
                <w:b/>
                <w:bCs/>
                <w:color w:val="FFFFFF"/>
                <w:sz w:val="22"/>
                <w:szCs w:val="22"/>
              </w:rPr>
            </w:pPr>
            <w:r w:rsidRPr="00C75717">
              <w:rPr>
                <w:rFonts w:ascii="Calibri" w:hAnsi="Calibri" w:cs="Calibri"/>
                <w:b/>
                <w:bCs/>
                <w:color w:val="FFFFFF"/>
                <w:sz w:val="22"/>
                <w:szCs w:val="22"/>
              </w:rPr>
              <w:t>Particular</w:t>
            </w:r>
          </w:p>
        </w:tc>
        <w:tc>
          <w:tcPr>
            <w:tcW w:w="1350" w:type="dxa"/>
            <w:shd w:val="clear" w:color="000000" w:fill="002060"/>
            <w:noWrap/>
            <w:vAlign w:val="center"/>
            <w:hideMark/>
          </w:tcPr>
          <w:p w14:paraId="2030B412" w14:textId="77777777" w:rsidR="00C75717" w:rsidRPr="00C75717" w:rsidRDefault="00C75717" w:rsidP="00C75717">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2018 A</w:t>
            </w:r>
          </w:p>
        </w:tc>
        <w:tc>
          <w:tcPr>
            <w:tcW w:w="1260" w:type="dxa"/>
            <w:shd w:val="clear" w:color="000000" w:fill="002060"/>
            <w:noWrap/>
            <w:vAlign w:val="center"/>
            <w:hideMark/>
          </w:tcPr>
          <w:p w14:paraId="0778DBDA" w14:textId="77777777" w:rsidR="00C75717" w:rsidRPr="00C75717" w:rsidRDefault="00C75717" w:rsidP="00C75717">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2019 A</w:t>
            </w:r>
          </w:p>
        </w:tc>
        <w:tc>
          <w:tcPr>
            <w:tcW w:w="1350" w:type="dxa"/>
            <w:shd w:val="clear" w:color="000000" w:fill="002060"/>
            <w:noWrap/>
            <w:vAlign w:val="center"/>
            <w:hideMark/>
          </w:tcPr>
          <w:p w14:paraId="4296EE58" w14:textId="77777777" w:rsidR="00C75717" w:rsidRPr="00C75717" w:rsidRDefault="00C75717" w:rsidP="00C75717">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2020 A</w:t>
            </w:r>
          </w:p>
        </w:tc>
        <w:tc>
          <w:tcPr>
            <w:tcW w:w="1170" w:type="dxa"/>
            <w:shd w:val="clear" w:color="000000" w:fill="002060"/>
            <w:noWrap/>
            <w:vAlign w:val="center"/>
            <w:hideMark/>
          </w:tcPr>
          <w:p w14:paraId="33428FFE" w14:textId="77777777" w:rsidR="00C75717" w:rsidRPr="00C75717" w:rsidRDefault="00C75717" w:rsidP="00C75717">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2021 A</w:t>
            </w:r>
          </w:p>
        </w:tc>
        <w:tc>
          <w:tcPr>
            <w:tcW w:w="1350" w:type="dxa"/>
            <w:shd w:val="clear" w:color="000000" w:fill="002060"/>
            <w:noWrap/>
            <w:vAlign w:val="center"/>
            <w:hideMark/>
          </w:tcPr>
          <w:p w14:paraId="1B9ADDF0" w14:textId="77777777" w:rsidR="00C75717" w:rsidRPr="00C75717" w:rsidRDefault="00C75717" w:rsidP="00C75717">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2022 P</w:t>
            </w:r>
          </w:p>
        </w:tc>
      </w:tr>
      <w:tr w:rsidR="00C75717" w:rsidRPr="00C75717" w14:paraId="63132B83" w14:textId="77777777" w:rsidTr="00874EAB">
        <w:trPr>
          <w:trHeight w:val="449"/>
        </w:trPr>
        <w:tc>
          <w:tcPr>
            <w:tcW w:w="2520" w:type="dxa"/>
            <w:shd w:val="clear" w:color="auto" w:fill="auto"/>
            <w:noWrap/>
            <w:vAlign w:val="center"/>
            <w:hideMark/>
          </w:tcPr>
          <w:p w14:paraId="1E541E71"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Toll Revenue</w:t>
            </w:r>
          </w:p>
        </w:tc>
        <w:tc>
          <w:tcPr>
            <w:tcW w:w="1350" w:type="dxa"/>
            <w:shd w:val="clear" w:color="auto" w:fill="auto"/>
            <w:noWrap/>
            <w:vAlign w:val="center"/>
            <w:hideMark/>
          </w:tcPr>
          <w:p w14:paraId="1C20A766" w14:textId="5F3CBDBB"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44.88</w:t>
            </w:r>
          </w:p>
        </w:tc>
        <w:tc>
          <w:tcPr>
            <w:tcW w:w="1260" w:type="dxa"/>
            <w:shd w:val="clear" w:color="auto" w:fill="auto"/>
            <w:noWrap/>
            <w:vAlign w:val="center"/>
            <w:hideMark/>
          </w:tcPr>
          <w:p w14:paraId="2BC2BF6F" w14:textId="2B03895B"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36.20</w:t>
            </w:r>
          </w:p>
        </w:tc>
        <w:tc>
          <w:tcPr>
            <w:tcW w:w="1350" w:type="dxa"/>
            <w:shd w:val="clear" w:color="auto" w:fill="auto"/>
            <w:noWrap/>
            <w:vAlign w:val="center"/>
            <w:hideMark/>
          </w:tcPr>
          <w:p w14:paraId="6936D4D2" w14:textId="75FA8196"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30.06</w:t>
            </w:r>
          </w:p>
        </w:tc>
        <w:tc>
          <w:tcPr>
            <w:tcW w:w="1170" w:type="dxa"/>
            <w:shd w:val="clear" w:color="auto" w:fill="auto"/>
            <w:noWrap/>
            <w:vAlign w:val="center"/>
            <w:hideMark/>
          </w:tcPr>
          <w:p w14:paraId="778F71C6" w14:textId="0905682D"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19.03</w:t>
            </w:r>
          </w:p>
        </w:tc>
        <w:tc>
          <w:tcPr>
            <w:tcW w:w="1350" w:type="dxa"/>
            <w:shd w:val="clear" w:color="auto" w:fill="auto"/>
            <w:noWrap/>
            <w:vAlign w:val="center"/>
            <w:hideMark/>
          </w:tcPr>
          <w:p w14:paraId="550CB1F0" w14:textId="7FC9BCA8"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20.06</w:t>
            </w:r>
          </w:p>
        </w:tc>
      </w:tr>
      <w:tr w:rsidR="00C75717" w:rsidRPr="00C75717" w14:paraId="50EC3A82" w14:textId="77777777" w:rsidTr="00874EAB">
        <w:trPr>
          <w:trHeight w:val="350"/>
        </w:trPr>
        <w:tc>
          <w:tcPr>
            <w:tcW w:w="2520" w:type="dxa"/>
            <w:shd w:val="clear" w:color="auto" w:fill="auto"/>
            <w:noWrap/>
            <w:vAlign w:val="center"/>
            <w:hideMark/>
          </w:tcPr>
          <w:p w14:paraId="71792CEF"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Other Income</w:t>
            </w:r>
          </w:p>
        </w:tc>
        <w:tc>
          <w:tcPr>
            <w:tcW w:w="1350" w:type="dxa"/>
            <w:shd w:val="clear" w:color="auto" w:fill="auto"/>
            <w:noWrap/>
            <w:vAlign w:val="center"/>
            <w:hideMark/>
          </w:tcPr>
          <w:p w14:paraId="50BDBFB0" w14:textId="2A9F324F"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0.55</w:t>
            </w:r>
          </w:p>
        </w:tc>
        <w:tc>
          <w:tcPr>
            <w:tcW w:w="1260" w:type="dxa"/>
            <w:shd w:val="clear" w:color="auto" w:fill="auto"/>
            <w:noWrap/>
            <w:vAlign w:val="center"/>
            <w:hideMark/>
          </w:tcPr>
          <w:p w14:paraId="1A6FAE50" w14:textId="672AD3F2"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1.26</w:t>
            </w:r>
          </w:p>
        </w:tc>
        <w:tc>
          <w:tcPr>
            <w:tcW w:w="1350" w:type="dxa"/>
            <w:shd w:val="clear" w:color="auto" w:fill="auto"/>
            <w:noWrap/>
            <w:vAlign w:val="center"/>
            <w:hideMark/>
          </w:tcPr>
          <w:p w14:paraId="497EF1B4" w14:textId="53B59AC4"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1.94</w:t>
            </w:r>
          </w:p>
        </w:tc>
        <w:tc>
          <w:tcPr>
            <w:tcW w:w="1170" w:type="dxa"/>
            <w:shd w:val="clear" w:color="auto" w:fill="auto"/>
            <w:noWrap/>
            <w:vAlign w:val="center"/>
            <w:hideMark/>
          </w:tcPr>
          <w:p w14:paraId="260B5A89" w14:textId="6F5F9F76"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0.72</w:t>
            </w:r>
          </w:p>
        </w:tc>
        <w:tc>
          <w:tcPr>
            <w:tcW w:w="1350" w:type="dxa"/>
            <w:shd w:val="clear" w:color="auto" w:fill="auto"/>
            <w:noWrap/>
            <w:vAlign w:val="center"/>
            <w:hideMark/>
          </w:tcPr>
          <w:p w14:paraId="1C9D12F0" w14:textId="2A9B1CD8"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C75717" w:rsidRPr="00C75717" w14:paraId="028B2A37" w14:textId="77777777" w:rsidTr="00874EAB">
        <w:trPr>
          <w:trHeight w:val="350"/>
        </w:trPr>
        <w:tc>
          <w:tcPr>
            <w:tcW w:w="2520" w:type="dxa"/>
            <w:shd w:val="clear" w:color="000000" w:fill="95B3D7"/>
            <w:noWrap/>
            <w:vAlign w:val="center"/>
            <w:hideMark/>
          </w:tcPr>
          <w:p w14:paraId="7DB1064E"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Total Income</w:t>
            </w:r>
          </w:p>
        </w:tc>
        <w:tc>
          <w:tcPr>
            <w:tcW w:w="1350" w:type="dxa"/>
            <w:shd w:val="clear" w:color="000000" w:fill="95B3D7"/>
            <w:noWrap/>
            <w:vAlign w:val="center"/>
            <w:hideMark/>
          </w:tcPr>
          <w:p w14:paraId="0B4BCE95" w14:textId="57D8C561"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45.43</w:t>
            </w:r>
          </w:p>
        </w:tc>
        <w:tc>
          <w:tcPr>
            <w:tcW w:w="1260" w:type="dxa"/>
            <w:shd w:val="clear" w:color="000000" w:fill="95B3D7"/>
            <w:noWrap/>
            <w:vAlign w:val="center"/>
            <w:hideMark/>
          </w:tcPr>
          <w:p w14:paraId="7640E17F" w14:textId="023BB63C"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37.46</w:t>
            </w:r>
          </w:p>
        </w:tc>
        <w:tc>
          <w:tcPr>
            <w:tcW w:w="1350" w:type="dxa"/>
            <w:shd w:val="clear" w:color="000000" w:fill="95B3D7"/>
            <w:noWrap/>
            <w:vAlign w:val="center"/>
            <w:hideMark/>
          </w:tcPr>
          <w:p w14:paraId="3217CE42" w14:textId="4ADA7DF7"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32.00</w:t>
            </w:r>
          </w:p>
        </w:tc>
        <w:tc>
          <w:tcPr>
            <w:tcW w:w="1170" w:type="dxa"/>
            <w:shd w:val="clear" w:color="000000" w:fill="95B3D7"/>
            <w:noWrap/>
            <w:vAlign w:val="center"/>
            <w:hideMark/>
          </w:tcPr>
          <w:p w14:paraId="56507D09" w14:textId="3AC076C1"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19.75</w:t>
            </w:r>
          </w:p>
        </w:tc>
        <w:tc>
          <w:tcPr>
            <w:tcW w:w="1350" w:type="dxa"/>
            <w:shd w:val="clear" w:color="000000" w:fill="95B3D7"/>
            <w:noWrap/>
            <w:vAlign w:val="center"/>
            <w:hideMark/>
          </w:tcPr>
          <w:p w14:paraId="68D9B1E9" w14:textId="6D35CC10"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20.06</w:t>
            </w:r>
          </w:p>
        </w:tc>
      </w:tr>
      <w:tr w:rsidR="00C75717" w:rsidRPr="00C75717" w14:paraId="4C4787C8" w14:textId="77777777" w:rsidTr="00874EAB">
        <w:trPr>
          <w:trHeight w:val="300"/>
        </w:trPr>
        <w:tc>
          <w:tcPr>
            <w:tcW w:w="2520" w:type="dxa"/>
            <w:shd w:val="clear" w:color="auto" w:fill="auto"/>
            <w:noWrap/>
            <w:vAlign w:val="center"/>
            <w:hideMark/>
          </w:tcPr>
          <w:p w14:paraId="2FDF290B"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Operation &amp; Maintenance Expenses</w:t>
            </w:r>
          </w:p>
        </w:tc>
        <w:tc>
          <w:tcPr>
            <w:tcW w:w="1350" w:type="dxa"/>
            <w:shd w:val="clear" w:color="auto" w:fill="auto"/>
            <w:noWrap/>
            <w:vAlign w:val="center"/>
            <w:hideMark/>
          </w:tcPr>
          <w:p w14:paraId="1F365328" w14:textId="6121A1F7"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0.71</w:t>
            </w:r>
          </w:p>
        </w:tc>
        <w:tc>
          <w:tcPr>
            <w:tcW w:w="1260" w:type="dxa"/>
            <w:shd w:val="clear" w:color="auto" w:fill="auto"/>
            <w:noWrap/>
            <w:vAlign w:val="center"/>
            <w:hideMark/>
          </w:tcPr>
          <w:p w14:paraId="0220ECF1" w14:textId="18FF0877"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0.53</w:t>
            </w:r>
          </w:p>
        </w:tc>
        <w:tc>
          <w:tcPr>
            <w:tcW w:w="1350" w:type="dxa"/>
            <w:shd w:val="clear" w:color="auto" w:fill="auto"/>
            <w:noWrap/>
            <w:vAlign w:val="center"/>
            <w:hideMark/>
          </w:tcPr>
          <w:p w14:paraId="442E90FF" w14:textId="5F2CFA92"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0.68</w:t>
            </w:r>
          </w:p>
        </w:tc>
        <w:tc>
          <w:tcPr>
            <w:tcW w:w="1170" w:type="dxa"/>
            <w:shd w:val="clear" w:color="auto" w:fill="auto"/>
            <w:noWrap/>
            <w:vAlign w:val="center"/>
            <w:hideMark/>
          </w:tcPr>
          <w:p w14:paraId="497D705D" w14:textId="14FC71E3"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0.79</w:t>
            </w:r>
          </w:p>
        </w:tc>
        <w:tc>
          <w:tcPr>
            <w:tcW w:w="1350" w:type="dxa"/>
            <w:shd w:val="clear" w:color="auto" w:fill="auto"/>
            <w:noWrap/>
            <w:vAlign w:val="center"/>
            <w:hideMark/>
          </w:tcPr>
          <w:p w14:paraId="6C4C7593" w14:textId="119F129E"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0.91</w:t>
            </w:r>
          </w:p>
        </w:tc>
      </w:tr>
      <w:tr w:rsidR="00C75717" w:rsidRPr="00C75717" w14:paraId="7F984BA2" w14:textId="77777777" w:rsidTr="00874EAB">
        <w:trPr>
          <w:trHeight w:val="300"/>
        </w:trPr>
        <w:tc>
          <w:tcPr>
            <w:tcW w:w="2520" w:type="dxa"/>
            <w:shd w:val="clear" w:color="auto" w:fill="auto"/>
            <w:noWrap/>
            <w:vAlign w:val="center"/>
            <w:hideMark/>
          </w:tcPr>
          <w:p w14:paraId="6F30D567"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Employee Benefit Expenses</w:t>
            </w:r>
          </w:p>
        </w:tc>
        <w:tc>
          <w:tcPr>
            <w:tcW w:w="1350" w:type="dxa"/>
            <w:shd w:val="clear" w:color="auto" w:fill="auto"/>
            <w:noWrap/>
            <w:vAlign w:val="center"/>
            <w:hideMark/>
          </w:tcPr>
          <w:p w14:paraId="3F77B0C7" w14:textId="1084142E"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1.96</w:t>
            </w:r>
          </w:p>
        </w:tc>
        <w:tc>
          <w:tcPr>
            <w:tcW w:w="1260" w:type="dxa"/>
            <w:shd w:val="clear" w:color="auto" w:fill="auto"/>
            <w:noWrap/>
            <w:vAlign w:val="center"/>
            <w:hideMark/>
          </w:tcPr>
          <w:p w14:paraId="6DC58C8B" w14:textId="436D2A40"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2.30</w:t>
            </w:r>
          </w:p>
        </w:tc>
        <w:tc>
          <w:tcPr>
            <w:tcW w:w="1350" w:type="dxa"/>
            <w:shd w:val="clear" w:color="auto" w:fill="auto"/>
            <w:noWrap/>
            <w:vAlign w:val="center"/>
            <w:hideMark/>
          </w:tcPr>
          <w:p w14:paraId="4EADB0EC" w14:textId="27DA5254"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2.56</w:t>
            </w:r>
          </w:p>
        </w:tc>
        <w:tc>
          <w:tcPr>
            <w:tcW w:w="1170" w:type="dxa"/>
            <w:shd w:val="clear" w:color="auto" w:fill="auto"/>
            <w:noWrap/>
            <w:vAlign w:val="center"/>
            <w:hideMark/>
          </w:tcPr>
          <w:p w14:paraId="78693475" w14:textId="5DE189C7"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2.56</w:t>
            </w:r>
          </w:p>
        </w:tc>
        <w:tc>
          <w:tcPr>
            <w:tcW w:w="1350" w:type="dxa"/>
            <w:shd w:val="clear" w:color="auto" w:fill="auto"/>
            <w:noWrap/>
            <w:vAlign w:val="center"/>
            <w:hideMark/>
          </w:tcPr>
          <w:p w14:paraId="770E6DD4" w14:textId="3EE9704D"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2.71</w:t>
            </w:r>
          </w:p>
        </w:tc>
      </w:tr>
      <w:tr w:rsidR="00C75717" w:rsidRPr="00C75717" w14:paraId="76CEAE21" w14:textId="77777777" w:rsidTr="00874EAB">
        <w:trPr>
          <w:trHeight w:val="503"/>
        </w:trPr>
        <w:tc>
          <w:tcPr>
            <w:tcW w:w="2520" w:type="dxa"/>
            <w:shd w:val="clear" w:color="auto" w:fill="auto"/>
            <w:noWrap/>
            <w:vAlign w:val="center"/>
            <w:hideMark/>
          </w:tcPr>
          <w:p w14:paraId="109A7C2B"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Insurance</w:t>
            </w:r>
          </w:p>
        </w:tc>
        <w:tc>
          <w:tcPr>
            <w:tcW w:w="1350" w:type="dxa"/>
            <w:shd w:val="clear" w:color="auto" w:fill="auto"/>
            <w:noWrap/>
            <w:vAlign w:val="center"/>
            <w:hideMark/>
          </w:tcPr>
          <w:p w14:paraId="119A29E8" w14:textId="5B434BCF"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0.13</w:t>
            </w:r>
          </w:p>
        </w:tc>
        <w:tc>
          <w:tcPr>
            <w:tcW w:w="1260" w:type="dxa"/>
            <w:shd w:val="clear" w:color="auto" w:fill="auto"/>
            <w:noWrap/>
            <w:vAlign w:val="center"/>
            <w:hideMark/>
          </w:tcPr>
          <w:p w14:paraId="62466A2B" w14:textId="477E409E"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0.15</w:t>
            </w:r>
          </w:p>
        </w:tc>
        <w:tc>
          <w:tcPr>
            <w:tcW w:w="1350" w:type="dxa"/>
            <w:shd w:val="clear" w:color="auto" w:fill="auto"/>
            <w:noWrap/>
            <w:vAlign w:val="center"/>
            <w:hideMark/>
          </w:tcPr>
          <w:p w14:paraId="4263D900" w14:textId="792D1331"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0.15</w:t>
            </w:r>
          </w:p>
        </w:tc>
        <w:tc>
          <w:tcPr>
            <w:tcW w:w="1170" w:type="dxa"/>
            <w:shd w:val="clear" w:color="auto" w:fill="auto"/>
            <w:noWrap/>
            <w:vAlign w:val="center"/>
            <w:hideMark/>
          </w:tcPr>
          <w:p w14:paraId="0B88A5A0" w14:textId="10504B14"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0.53</w:t>
            </w:r>
          </w:p>
        </w:tc>
        <w:tc>
          <w:tcPr>
            <w:tcW w:w="1350" w:type="dxa"/>
            <w:shd w:val="clear" w:color="auto" w:fill="auto"/>
            <w:noWrap/>
            <w:vAlign w:val="center"/>
            <w:hideMark/>
          </w:tcPr>
          <w:p w14:paraId="1446AFB0" w14:textId="4ED581A7"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0.58</w:t>
            </w:r>
          </w:p>
        </w:tc>
      </w:tr>
      <w:tr w:rsidR="00C75717" w:rsidRPr="00C75717" w14:paraId="0F943776" w14:textId="77777777" w:rsidTr="00874EAB">
        <w:trPr>
          <w:trHeight w:val="449"/>
        </w:trPr>
        <w:tc>
          <w:tcPr>
            <w:tcW w:w="2520" w:type="dxa"/>
            <w:shd w:val="clear" w:color="auto" w:fill="auto"/>
            <w:noWrap/>
            <w:vAlign w:val="center"/>
            <w:hideMark/>
          </w:tcPr>
          <w:p w14:paraId="71FB14DB"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Other Expenses</w:t>
            </w:r>
          </w:p>
        </w:tc>
        <w:tc>
          <w:tcPr>
            <w:tcW w:w="1350" w:type="dxa"/>
            <w:shd w:val="clear" w:color="auto" w:fill="auto"/>
            <w:noWrap/>
            <w:vAlign w:val="center"/>
            <w:hideMark/>
          </w:tcPr>
          <w:p w14:paraId="485C12EA" w14:textId="5D832491"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1.34</w:t>
            </w:r>
          </w:p>
        </w:tc>
        <w:tc>
          <w:tcPr>
            <w:tcW w:w="1260" w:type="dxa"/>
            <w:shd w:val="clear" w:color="auto" w:fill="auto"/>
            <w:noWrap/>
            <w:vAlign w:val="center"/>
            <w:hideMark/>
          </w:tcPr>
          <w:p w14:paraId="0F4E7081" w14:textId="359D7A50"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1.35</w:t>
            </w:r>
          </w:p>
        </w:tc>
        <w:tc>
          <w:tcPr>
            <w:tcW w:w="1350" w:type="dxa"/>
            <w:shd w:val="clear" w:color="auto" w:fill="auto"/>
            <w:noWrap/>
            <w:vAlign w:val="center"/>
            <w:hideMark/>
          </w:tcPr>
          <w:p w14:paraId="4F3EC201" w14:textId="00D8E3D3"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1.41</w:t>
            </w:r>
          </w:p>
        </w:tc>
        <w:tc>
          <w:tcPr>
            <w:tcW w:w="1170" w:type="dxa"/>
            <w:shd w:val="clear" w:color="auto" w:fill="auto"/>
            <w:noWrap/>
            <w:vAlign w:val="center"/>
            <w:hideMark/>
          </w:tcPr>
          <w:p w14:paraId="35A58298" w14:textId="33A65AC5"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1.67</w:t>
            </w:r>
          </w:p>
        </w:tc>
        <w:tc>
          <w:tcPr>
            <w:tcW w:w="1350" w:type="dxa"/>
            <w:shd w:val="clear" w:color="auto" w:fill="auto"/>
            <w:noWrap/>
            <w:vAlign w:val="center"/>
            <w:hideMark/>
          </w:tcPr>
          <w:p w14:paraId="298FE014" w14:textId="43CB5102"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1.97</w:t>
            </w:r>
          </w:p>
        </w:tc>
      </w:tr>
      <w:tr w:rsidR="00C75717" w:rsidRPr="00C75717" w14:paraId="3A25BF34" w14:textId="77777777" w:rsidTr="00874EAB">
        <w:trPr>
          <w:trHeight w:val="300"/>
        </w:trPr>
        <w:tc>
          <w:tcPr>
            <w:tcW w:w="2520" w:type="dxa"/>
            <w:shd w:val="clear" w:color="auto" w:fill="auto"/>
            <w:noWrap/>
            <w:vAlign w:val="center"/>
            <w:hideMark/>
          </w:tcPr>
          <w:p w14:paraId="44205553"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Major Maintenance Expense</w:t>
            </w:r>
          </w:p>
        </w:tc>
        <w:tc>
          <w:tcPr>
            <w:tcW w:w="1350" w:type="dxa"/>
            <w:shd w:val="clear" w:color="auto" w:fill="auto"/>
            <w:noWrap/>
            <w:vAlign w:val="center"/>
            <w:hideMark/>
          </w:tcPr>
          <w:p w14:paraId="2776387B" w14:textId="2415E4D1"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7.91</w:t>
            </w:r>
          </w:p>
        </w:tc>
        <w:tc>
          <w:tcPr>
            <w:tcW w:w="1260" w:type="dxa"/>
            <w:shd w:val="clear" w:color="auto" w:fill="auto"/>
            <w:noWrap/>
            <w:vAlign w:val="center"/>
            <w:hideMark/>
          </w:tcPr>
          <w:p w14:paraId="7D618CAA" w14:textId="223B9DF7"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9.28</w:t>
            </w:r>
          </w:p>
        </w:tc>
        <w:tc>
          <w:tcPr>
            <w:tcW w:w="1350" w:type="dxa"/>
            <w:shd w:val="clear" w:color="auto" w:fill="auto"/>
            <w:noWrap/>
            <w:vAlign w:val="center"/>
            <w:hideMark/>
          </w:tcPr>
          <w:p w14:paraId="225E48A0" w14:textId="6621EA9C"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170" w:type="dxa"/>
            <w:shd w:val="clear" w:color="auto" w:fill="auto"/>
            <w:noWrap/>
            <w:vAlign w:val="center"/>
            <w:hideMark/>
          </w:tcPr>
          <w:p w14:paraId="1614E723" w14:textId="2CD74AC2"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350" w:type="dxa"/>
            <w:shd w:val="clear" w:color="auto" w:fill="auto"/>
            <w:noWrap/>
            <w:vAlign w:val="center"/>
            <w:hideMark/>
          </w:tcPr>
          <w:p w14:paraId="3AF3E85B" w14:textId="0B6EF47C"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C75717" w:rsidRPr="00C75717" w14:paraId="472AB7DC" w14:textId="77777777" w:rsidTr="00874EAB">
        <w:trPr>
          <w:trHeight w:val="431"/>
        </w:trPr>
        <w:tc>
          <w:tcPr>
            <w:tcW w:w="2520" w:type="dxa"/>
            <w:shd w:val="clear" w:color="000000" w:fill="95B3D7"/>
            <w:noWrap/>
            <w:vAlign w:val="center"/>
            <w:hideMark/>
          </w:tcPr>
          <w:p w14:paraId="5525070E"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Total expenses</w:t>
            </w:r>
          </w:p>
        </w:tc>
        <w:tc>
          <w:tcPr>
            <w:tcW w:w="1350" w:type="dxa"/>
            <w:shd w:val="clear" w:color="000000" w:fill="95B3D7"/>
            <w:noWrap/>
            <w:vAlign w:val="center"/>
            <w:hideMark/>
          </w:tcPr>
          <w:p w14:paraId="088C83C6" w14:textId="0C864A4D"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12.06</w:t>
            </w:r>
          </w:p>
        </w:tc>
        <w:tc>
          <w:tcPr>
            <w:tcW w:w="1260" w:type="dxa"/>
            <w:shd w:val="clear" w:color="000000" w:fill="95B3D7"/>
            <w:noWrap/>
            <w:vAlign w:val="center"/>
            <w:hideMark/>
          </w:tcPr>
          <w:p w14:paraId="11A7F4AF" w14:textId="3C17CFEF"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13.61</w:t>
            </w:r>
          </w:p>
        </w:tc>
        <w:tc>
          <w:tcPr>
            <w:tcW w:w="1350" w:type="dxa"/>
            <w:shd w:val="clear" w:color="000000" w:fill="95B3D7"/>
            <w:noWrap/>
            <w:vAlign w:val="center"/>
            <w:hideMark/>
          </w:tcPr>
          <w:p w14:paraId="7362A86D" w14:textId="660AF1A8"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4.80</w:t>
            </w:r>
          </w:p>
        </w:tc>
        <w:tc>
          <w:tcPr>
            <w:tcW w:w="1170" w:type="dxa"/>
            <w:shd w:val="clear" w:color="000000" w:fill="95B3D7"/>
            <w:noWrap/>
            <w:vAlign w:val="center"/>
            <w:hideMark/>
          </w:tcPr>
          <w:p w14:paraId="2AE4490C" w14:textId="1FED9219"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5.54</w:t>
            </w:r>
          </w:p>
        </w:tc>
        <w:tc>
          <w:tcPr>
            <w:tcW w:w="1350" w:type="dxa"/>
            <w:shd w:val="clear" w:color="000000" w:fill="95B3D7"/>
            <w:noWrap/>
            <w:vAlign w:val="center"/>
            <w:hideMark/>
          </w:tcPr>
          <w:p w14:paraId="12D3171F" w14:textId="4786F288"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6.16</w:t>
            </w:r>
          </w:p>
        </w:tc>
      </w:tr>
      <w:tr w:rsidR="00C75717" w:rsidRPr="00C75717" w14:paraId="22205631" w14:textId="77777777" w:rsidTr="00874EAB">
        <w:trPr>
          <w:trHeight w:val="440"/>
        </w:trPr>
        <w:tc>
          <w:tcPr>
            <w:tcW w:w="2520" w:type="dxa"/>
            <w:shd w:val="clear" w:color="000000" w:fill="95B3D7"/>
            <w:noWrap/>
            <w:vAlign w:val="center"/>
            <w:hideMark/>
          </w:tcPr>
          <w:p w14:paraId="5337A52B"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EBIDTA</w:t>
            </w:r>
          </w:p>
        </w:tc>
        <w:tc>
          <w:tcPr>
            <w:tcW w:w="1350" w:type="dxa"/>
            <w:shd w:val="clear" w:color="000000" w:fill="95B3D7"/>
            <w:noWrap/>
            <w:vAlign w:val="center"/>
            <w:hideMark/>
          </w:tcPr>
          <w:p w14:paraId="18C83E1C" w14:textId="3D6329BB"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33.37</w:t>
            </w:r>
          </w:p>
        </w:tc>
        <w:tc>
          <w:tcPr>
            <w:tcW w:w="1260" w:type="dxa"/>
            <w:shd w:val="clear" w:color="000000" w:fill="95B3D7"/>
            <w:noWrap/>
            <w:vAlign w:val="center"/>
            <w:hideMark/>
          </w:tcPr>
          <w:p w14:paraId="550389B1" w14:textId="083AFD3F"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23.85</w:t>
            </w:r>
          </w:p>
        </w:tc>
        <w:tc>
          <w:tcPr>
            <w:tcW w:w="1350" w:type="dxa"/>
            <w:shd w:val="clear" w:color="000000" w:fill="95B3D7"/>
            <w:noWrap/>
            <w:vAlign w:val="center"/>
            <w:hideMark/>
          </w:tcPr>
          <w:p w14:paraId="03C63D1F" w14:textId="7F9D9137"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27.19</w:t>
            </w:r>
          </w:p>
        </w:tc>
        <w:tc>
          <w:tcPr>
            <w:tcW w:w="1170" w:type="dxa"/>
            <w:shd w:val="clear" w:color="000000" w:fill="95B3D7"/>
            <w:noWrap/>
            <w:vAlign w:val="center"/>
            <w:hideMark/>
          </w:tcPr>
          <w:p w14:paraId="67237E5D" w14:textId="4E2802CE"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14.21</w:t>
            </w:r>
          </w:p>
        </w:tc>
        <w:tc>
          <w:tcPr>
            <w:tcW w:w="1350" w:type="dxa"/>
            <w:shd w:val="clear" w:color="000000" w:fill="95B3D7"/>
            <w:noWrap/>
            <w:vAlign w:val="center"/>
            <w:hideMark/>
          </w:tcPr>
          <w:p w14:paraId="57B3A727" w14:textId="5C110A75"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13.90</w:t>
            </w:r>
          </w:p>
        </w:tc>
      </w:tr>
      <w:tr w:rsidR="00C75717" w:rsidRPr="00C75717" w14:paraId="47BBD470" w14:textId="77777777" w:rsidTr="00874EAB">
        <w:trPr>
          <w:trHeight w:val="431"/>
        </w:trPr>
        <w:tc>
          <w:tcPr>
            <w:tcW w:w="2520" w:type="dxa"/>
            <w:shd w:val="clear" w:color="auto" w:fill="auto"/>
            <w:noWrap/>
            <w:vAlign w:val="center"/>
            <w:hideMark/>
          </w:tcPr>
          <w:p w14:paraId="4D97532B"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Depreciation</w:t>
            </w:r>
          </w:p>
        </w:tc>
        <w:tc>
          <w:tcPr>
            <w:tcW w:w="1350" w:type="dxa"/>
            <w:shd w:val="clear" w:color="auto" w:fill="auto"/>
            <w:noWrap/>
            <w:vAlign w:val="center"/>
            <w:hideMark/>
          </w:tcPr>
          <w:p w14:paraId="415E6965" w14:textId="4EE7CDCF"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12.21</w:t>
            </w:r>
          </w:p>
        </w:tc>
        <w:tc>
          <w:tcPr>
            <w:tcW w:w="1260" w:type="dxa"/>
            <w:shd w:val="clear" w:color="auto" w:fill="auto"/>
            <w:noWrap/>
            <w:vAlign w:val="center"/>
            <w:hideMark/>
          </w:tcPr>
          <w:p w14:paraId="5DFE1A30" w14:textId="05E18FC6"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10.96</w:t>
            </w:r>
          </w:p>
        </w:tc>
        <w:tc>
          <w:tcPr>
            <w:tcW w:w="1350" w:type="dxa"/>
            <w:shd w:val="clear" w:color="auto" w:fill="auto"/>
            <w:noWrap/>
            <w:vAlign w:val="center"/>
            <w:hideMark/>
          </w:tcPr>
          <w:p w14:paraId="783F7CC0" w14:textId="1B5819A9"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15.93</w:t>
            </w:r>
          </w:p>
        </w:tc>
        <w:tc>
          <w:tcPr>
            <w:tcW w:w="1170" w:type="dxa"/>
            <w:shd w:val="clear" w:color="auto" w:fill="auto"/>
            <w:noWrap/>
            <w:vAlign w:val="center"/>
            <w:hideMark/>
          </w:tcPr>
          <w:p w14:paraId="36A1BF5F" w14:textId="47CABCF1"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5.63</w:t>
            </w:r>
          </w:p>
        </w:tc>
        <w:tc>
          <w:tcPr>
            <w:tcW w:w="1350" w:type="dxa"/>
            <w:shd w:val="clear" w:color="auto" w:fill="auto"/>
            <w:noWrap/>
            <w:vAlign w:val="center"/>
            <w:hideMark/>
          </w:tcPr>
          <w:p w14:paraId="76376F75" w14:textId="0E0DB613"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5.99</w:t>
            </w:r>
          </w:p>
        </w:tc>
      </w:tr>
      <w:tr w:rsidR="00C75717" w:rsidRPr="00C75717" w14:paraId="15294B15" w14:textId="77777777" w:rsidTr="00874EAB">
        <w:trPr>
          <w:trHeight w:val="359"/>
        </w:trPr>
        <w:tc>
          <w:tcPr>
            <w:tcW w:w="2520" w:type="dxa"/>
            <w:shd w:val="clear" w:color="000000" w:fill="95B3D7"/>
            <w:noWrap/>
            <w:vAlign w:val="center"/>
            <w:hideMark/>
          </w:tcPr>
          <w:p w14:paraId="381713A8"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EBIT</w:t>
            </w:r>
          </w:p>
        </w:tc>
        <w:tc>
          <w:tcPr>
            <w:tcW w:w="1350" w:type="dxa"/>
            <w:shd w:val="clear" w:color="000000" w:fill="95B3D7"/>
            <w:noWrap/>
            <w:vAlign w:val="center"/>
            <w:hideMark/>
          </w:tcPr>
          <w:p w14:paraId="6859E15B" w14:textId="31A251CA"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21.16</w:t>
            </w:r>
          </w:p>
        </w:tc>
        <w:tc>
          <w:tcPr>
            <w:tcW w:w="1260" w:type="dxa"/>
            <w:shd w:val="clear" w:color="000000" w:fill="95B3D7"/>
            <w:noWrap/>
            <w:vAlign w:val="center"/>
            <w:hideMark/>
          </w:tcPr>
          <w:p w14:paraId="5B274B48" w14:textId="1C2848EF"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12.89</w:t>
            </w:r>
          </w:p>
        </w:tc>
        <w:tc>
          <w:tcPr>
            <w:tcW w:w="1350" w:type="dxa"/>
            <w:shd w:val="clear" w:color="000000" w:fill="95B3D7"/>
            <w:noWrap/>
            <w:vAlign w:val="center"/>
            <w:hideMark/>
          </w:tcPr>
          <w:p w14:paraId="0D7FE03A" w14:textId="445766C2"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11.26</w:t>
            </w:r>
          </w:p>
        </w:tc>
        <w:tc>
          <w:tcPr>
            <w:tcW w:w="1170" w:type="dxa"/>
            <w:shd w:val="clear" w:color="000000" w:fill="95B3D7"/>
            <w:noWrap/>
            <w:vAlign w:val="center"/>
            <w:hideMark/>
          </w:tcPr>
          <w:p w14:paraId="7DC9C717" w14:textId="7D7C2DBF"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8.59</w:t>
            </w:r>
          </w:p>
        </w:tc>
        <w:tc>
          <w:tcPr>
            <w:tcW w:w="1350" w:type="dxa"/>
            <w:shd w:val="clear" w:color="000000" w:fill="95B3D7"/>
            <w:noWrap/>
            <w:vAlign w:val="center"/>
            <w:hideMark/>
          </w:tcPr>
          <w:p w14:paraId="40E7BC22" w14:textId="6D32CEFF"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7.90</w:t>
            </w:r>
          </w:p>
        </w:tc>
      </w:tr>
      <w:tr w:rsidR="00C75717" w:rsidRPr="00C75717" w14:paraId="372C6C92" w14:textId="77777777" w:rsidTr="00874EAB">
        <w:trPr>
          <w:trHeight w:val="440"/>
        </w:trPr>
        <w:tc>
          <w:tcPr>
            <w:tcW w:w="2520" w:type="dxa"/>
            <w:shd w:val="clear" w:color="auto" w:fill="auto"/>
            <w:noWrap/>
            <w:vAlign w:val="center"/>
            <w:hideMark/>
          </w:tcPr>
          <w:p w14:paraId="6C32193A"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Finance Cost</w:t>
            </w:r>
          </w:p>
        </w:tc>
        <w:tc>
          <w:tcPr>
            <w:tcW w:w="1350" w:type="dxa"/>
            <w:shd w:val="clear" w:color="auto" w:fill="auto"/>
            <w:noWrap/>
            <w:vAlign w:val="center"/>
            <w:hideMark/>
          </w:tcPr>
          <w:p w14:paraId="58FEB38A" w14:textId="06BFD18D"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25.74</w:t>
            </w:r>
          </w:p>
        </w:tc>
        <w:tc>
          <w:tcPr>
            <w:tcW w:w="1260" w:type="dxa"/>
            <w:shd w:val="clear" w:color="auto" w:fill="auto"/>
            <w:noWrap/>
            <w:vAlign w:val="center"/>
            <w:hideMark/>
          </w:tcPr>
          <w:p w14:paraId="3E3A9D82" w14:textId="5375F159"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23.58</w:t>
            </w:r>
          </w:p>
        </w:tc>
        <w:tc>
          <w:tcPr>
            <w:tcW w:w="1350" w:type="dxa"/>
            <w:shd w:val="clear" w:color="auto" w:fill="auto"/>
            <w:noWrap/>
            <w:vAlign w:val="center"/>
            <w:hideMark/>
          </w:tcPr>
          <w:p w14:paraId="69B95F0A" w14:textId="4029F390"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25.74</w:t>
            </w:r>
          </w:p>
        </w:tc>
        <w:tc>
          <w:tcPr>
            <w:tcW w:w="1170" w:type="dxa"/>
            <w:shd w:val="clear" w:color="auto" w:fill="auto"/>
            <w:noWrap/>
            <w:vAlign w:val="center"/>
            <w:hideMark/>
          </w:tcPr>
          <w:p w14:paraId="077FE22C" w14:textId="37C3FBE9"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5.23</w:t>
            </w:r>
          </w:p>
        </w:tc>
        <w:tc>
          <w:tcPr>
            <w:tcW w:w="1350" w:type="dxa"/>
            <w:shd w:val="clear" w:color="auto" w:fill="auto"/>
            <w:noWrap/>
            <w:vAlign w:val="center"/>
            <w:hideMark/>
          </w:tcPr>
          <w:p w14:paraId="501455CD" w14:textId="51B7E299"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21.32</w:t>
            </w:r>
          </w:p>
        </w:tc>
      </w:tr>
      <w:tr w:rsidR="00C75717" w:rsidRPr="00C75717" w14:paraId="6C82DF82" w14:textId="77777777" w:rsidTr="00874EAB">
        <w:trPr>
          <w:trHeight w:val="431"/>
        </w:trPr>
        <w:tc>
          <w:tcPr>
            <w:tcW w:w="2520" w:type="dxa"/>
            <w:shd w:val="clear" w:color="000000" w:fill="95B3D7"/>
            <w:noWrap/>
            <w:vAlign w:val="center"/>
            <w:hideMark/>
          </w:tcPr>
          <w:p w14:paraId="5871FFEE"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PBT</w:t>
            </w:r>
          </w:p>
        </w:tc>
        <w:tc>
          <w:tcPr>
            <w:tcW w:w="1350" w:type="dxa"/>
            <w:shd w:val="clear" w:color="000000" w:fill="95B3D7"/>
            <w:noWrap/>
            <w:vAlign w:val="center"/>
            <w:hideMark/>
          </w:tcPr>
          <w:p w14:paraId="28743FF4" w14:textId="167CD7D5"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(4.58)</w:t>
            </w:r>
          </w:p>
        </w:tc>
        <w:tc>
          <w:tcPr>
            <w:tcW w:w="1260" w:type="dxa"/>
            <w:shd w:val="clear" w:color="000000" w:fill="95B3D7"/>
            <w:noWrap/>
            <w:vAlign w:val="center"/>
            <w:hideMark/>
          </w:tcPr>
          <w:p w14:paraId="0EC63C1A" w14:textId="4E70CE76"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(10.69)</w:t>
            </w:r>
          </w:p>
        </w:tc>
        <w:tc>
          <w:tcPr>
            <w:tcW w:w="1350" w:type="dxa"/>
            <w:shd w:val="clear" w:color="000000" w:fill="95B3D7"/>
            <w:noWrap/>
            <w:vAlign w:val="center"/>
            <w:hideMark/>
          </w:tcPr>
          <w:p w14:paraId="65FC575B" w14:textId="58AD54AA"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(14.48)</w:t>
            </w:r>
          </w:p>
        </w:tc>
        <w:tc>
          <w:tcPr>
            <w:tcW w:w="1170" w:type="dxa"/>
            <w:shd w:val="clear" w:color="000000" w:fill="95B3D7"/>
            <w:noWrap/>
            <w:vAlign w:val="center"/>
            <w:hideMark/>
          </w:tcPr>
          <w:p w14:paraId="1CB03AD1" w14:textId="6E0F1CA3"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3.36</w:t>
            </w:r>
          </w:p>
        </w:tc>
        <w:tc>
          <w:tcPr>
            <w:tcW w:w="1350" w:type="dxa"/>
            <w:shd w:val="clear" w:color="000000" w:fill="95B3D7"/>
            <w:noWrap/>
            <w:vAlign w:val="center"/>
            <w:hideMark/>
          </w:tcPr>
          <w:p w14:paraId="2FCD27F6" w14:textId="54CA81F7"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(13.42)</w:t>
            </w:r>
          </w:p>
        </w:tc>
      </w:tr>
      <w:tr w:rsidR="00C75717" w:rsidRPr="00C75717" w14:paraId="488072FB" w14:textId="77777777" w:rsidTr="00874EAB">
        <w:trPr>
          <w:trHeight w:val="449"/>
        </w:trPr>
        <w:tc>
          <w:tcPr>
            <w:tcW w:w="2520" w:type="dxa"/>
            <w:shd w:val="clear" w:color="auto" w:fill="auto"/>
            <w:noWrap/>
            <w:vAlign w:val="center"/>
            <w:hideMark/>
          </w:tcPr>
          <w:p w14:paraId="73C56194" w14:textId="77777777" w:rsidR="00C75717" w:rsidRPr="00C75717" w:rsidRDefault="00C75717" w:rsidP="00874EAB">
            <w:pPr>
              <w:spacing w:after="0" w:line="240" w:lineRule="auto"/>
              <w:rPr>
                <w:rFonts w:ascii="Calibri" w:hAnsi="Calibri" w:cs="Calibri"/>
                <w:color w:val="000000"/>
                <w:sz w:val="22"/>
                <w:szCs w:val="22"/>
              </w:rPr>
            </w:pPr>
            <w:r w:rsidRPr="00C75717">
              <w:rPr>
                <w:rFonts w:ascii="Calibri" w:hAnsi="Calibri" w:cs="Calibri"/>
                <w:color w:val="000000"/>
                <w:sz w:val="22"/>
                <w:szCs w:val="22"/>
              </w:rPr>
              <w:t>Tax</w:t>
            </w:r>
          </w:p>
        </w:tc>
        <w:tc>
          <w:tcPr>
            <w:tcW w:w="1350" w:type="dxa"/>
            <w:shd w:val="clear" w:color="auto" w:fill="auto"/>
            <w:noWrap/>
            <w:vAlign w:val="center"/>
            <w:hideMark/>
          </w:tcPr>
          <w:p w14:paraId="763D6592" w14:textId="35EE48DA"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260" w:type="dxa"/>
            <w:shd w:val="clear" w:color="auto" w:fill="auto"/>
            <w:noWrap/>
            <w:vAlign w:val="center"/>
            <w:hideMark/>
          </w:tcPr>
          <w:p w14:paraId="2C6E8727" w14:textId="116D9729"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(1.35)</w:t>
            </w:r>
          </w:p>
        </w:tc>
        <w:tc>
          <w:tcPr>
            <w:tcW w:w="1350" w:type="dxa"/>
            <w:shd w:val="clear" w:color="auto" w:fill="auto"/>
            <w:noWrap/>
            <w:vAlign w:val="center"/>
            <w:hideMark/>
          </w:tcPr>
          <w:p w14:paraId="2743B96A" w14:textId="344CA9B5"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(0.14)</w:t>
            </w:r>
          </w:p>
        </w:tc>
        <w:tc>
          <w:tcPr>
            <w:tcW w:w="1170" w:type="dxa"/>
            <w:shd w:val="clear" w:color="auto" w:fill="auto"/>
            <w:noWrap/>
            <w:vAlign w:val="center"/>
            <w:hideMark/>
          </w:tcPr>
          <w:p w14:paraId="6C2CCD9B" w14:textId="23E02992"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0.16</w:t>
            </w:r>
          </w:p>
        </w:tc>
        <w:tc>
          <w:tcPr>
            <w:tcW w:w="1350" w:type="dxa"/>
            <w:shd w:val="clear" w:color="auto" w:fill="auto"/>
            <w:noWrap/>
            <w:vAlign w:val="center"/>
            <w:hideMark/>
          </w:tcPr>
          <w:p w14:paraId="0DD892B2" w14:textId="5B7171A8" w:rsidR="00C75717" w:rsidRPr="00C75717" w:rsidRDefault="00C75717" w:rsidP="00C75717">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C75717" w:rsidRPr="00C75717" w14:paraId="50F7E1AF" w14:textId="77777777" w:rsidTr="00874EAB">
        <w:trPr>
          <w:trHeight w:val="386"/>
        </w:trPr>
        <w:tc>
          <w:tcPr>
            <w:tcW w:w="2520" w:type="dxa"/>
            <w:shd w:val="clear" w:color="000000" w:fill="95B3D7"/>
            <w:noWrap/>
            <w:vAlign w:val="center"/>
            <w:hideMark/>
          </w:tcPr>
          <w:p w14:paraId="02C7E97E" w14:textId="77777777" w:rsidR="00C75717" w:rsidRPr="00C75717" w:rsidRDefault="00C75717" w:rsidP="00874EAB">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PAT</w:t>
            </w:r>
          </w:p>
        </w:tc>
        <w:tc>
          <w:tcPr>
            <w:tcW w:w="1350" w:type="dxa"/>
            <w:shd w:val="clear" w:color="000000" w:fill="95B3D7"/>
            <w:noWrap/>
            <w:vAlign w:val="center"/>
            <w:hideMark/>
          </w:tcPr>
          <w:p w14:paraId="4A55463D" w14:textId="2A221106"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(4.58)</w:t>
            </w:r>
          </w:p>
        </w:tc>
        <w:tc>
          <w:tcPr>
            <w:tcW w:w="1260" w:type="dxa"/>
            <w:shd w:val="clear" w:color="000000" w:fill="95B3D7"/>
            <w:noWrap/>
            <w:vAlign w:val="center"/>
            <w:hideMark/>
          </w:tcPr>
          <w:p w14:paraId="4474663B" w14:textId="77F3E898"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(9.34)</w:t>
            </w:r>
          </w:p>
        </w:tc>
        <w:tc>
          <w:tcPr>
            <w:tcW w:w="1350" w:type="dxa"/>
            <w:shd w:val="clear" w:color="000000" w:fill="95B3D7"/>
            <w:noWrap/>
            <w:vAlign w:val="center"/>
            <w:hideMark/>
          </w:tcPr>
          <w:p w14:paraId="4082CEA2" w14:textId="632F121E"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(14.34)</w:t>
            </w:r>
          </w:p>
        </w:tc>
        <w:tc>
          <w:tcPr>
            <w:tcW w:w="1170" w:type="dxa"/>
            <w:shd w:val="clear" w:color="000000" w:fill="95B3D7"/>
            <w:noWrap/>
            <w:vAlign w:val="center"/>
            <w:hideMark/>
          </w:tcPr>
          <w:p w14:paraId="753DF796" w14:textId="13A8289C"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3.20</w:t>
            </w:r>
          </w:p>
        </w:tc>
        <w:tc>
          <w:tcPr>
            <w:tcW w:w="1350" w:type="dxa"/>
            <w:shd w:val="clear" w:color="000000" w:fill="95B3D7"/>
            <w:noWrap/>
            <w:vAlign w:val="center"/>
            <w:hideMark/>
          </w:tcPr>
          <w:p w14:paraId="6550346B" w14:textId="352A99E7" w:rsidR="00C75717" w:rsidRPr="00C75717" w:rsidRDefault="00C75717" w:rsidP="00C75717">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(13.42)</w:t>
            </w:r>
          </w:p>
        </w:tc>
      </w:tr>
    </w:tbl>
    <w:p w14:paraId="7C692269" w14:textId="77777777" w:rsidR="000C1E3A" w:rsidRDefault="000C1E3A" w:rsidP="002B1CDB">
      <w:pPr>
        <w:rPr>
          <w:rFonts w:ascii="Arial" w:hAnsi="Arial" w:cs="Arial"/>
          <w:sz w:val="22"/>
          <w:szCs w:val="22"/>
          <w:lang w:val="en-IN"/>
        </w:rPr>
      </w:pPr>
    </w:p>
    <w:p w14:paraId="5135A235" w14:textId="77777777" w:rsidR="00FA15D9" w:rsidRDefault="00FA15D9" w:rsidP="00FA15D9">
      <w:pPr>
        <w:pStyle w:val="ListParagraph"/>
        <w:numPr>
          <w:ilvl w:val="0"/>
          <w:numId w:val="36"/>
        </w:numPr>
        <w:tabs>
          <w:tab w:val="left" w:pos="284"/>
        </w:tabs>
        <w:spacing w:before="24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9000" w:type="dxa"/>
        <w:tblInd w:w="265" w:type="dxa"/>
        <w:tblLook w:val="04A0" w:firstRow="1" w:lastRow="0" w:firstColumn="1" w:lastColumn="0" w:noHBand="0" w:noVBand="1"/>
      </w:tblPr>
      <w:tblGrid>
        <w:gridCol w:w="3060"/>
        <w:gridCol w:w="1260"/>
        <w:gridCol w:w="1170"/>
        <w:gridCol w:w="1170"/>
        <w:gridCol w:w="1170"/>
        <w:gridCol w:w="1170"/>
      </w:tblGrid>
      <w:tr w:rsidR="00FA15D9" w:rsidRPr="00FA15D9" w14:paraId="7C949C21" w14:textId="77777777" w:rsidTr="00874EAB">
        <w:trPr>
          <w:trHeight w:val="422"/>
        </w:trPr>
        <w:tc>
          <w:tcPr>
            <w:tcW w:w="30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76F03AE" w14:textId="77777777" w:rsidR="00FA15D9" w:rsidRPr="00FA15D9" w:rsidRDefault="00FA15D9" w:rsidP="00FA15D9">
            <w:pPr>
              <w:spacing w:after="0" w:line="240" w:lineRule="auto"/>
              <w:rPr>
                <w:rFonts w:ascii="Calibri" w:hAnsi="Calibri" w:cs="Calibri"/>
                <w:b/>
                <w:bCs/>
                <w:color w:val="FFFFFF"/>
                <w:sz w:val="22"/>
                <w:szCs w:val="22"/>
              </w:rPr>
            </w:pPr>
            <w:r w:rsidRPr="00FA15D9">
              <w:rPr>
                <w:rFonts w:ascii="Calibri" w:hAnsi="Calibri" w:cs="Calibri"/>
                <w:b/>
                <w:bCs/>
                <w:color w:val="FFFFFF"/>
                <w:sz w:val="22"/>
                <w:szCs w:val="22"/>
              </w:rPr>
              <w:t>Particular</w:t>
            </w:r>
          </w:p>
        </w:tc>
        <w:tc>
          <w:tcPr>
            <w:tcW w:w="1260" w:type="dxa"/>
            <w:tcBorders>
              <w:top w:val="single" w:sz="4" w:space="0" w:color="auto"/>
              <w:left w:val="nil"/>
              <w:bottom w:val="single" w:sz="4" w:space="0" w:color="auto"/>
              <w:right w:val="single" w:sz="4" w:space="0" w:color="auto"/>
            </w:tcBorders>
            <w:shd w:val="clear" w:color="000000" w:fill="002060"/>
            <w:noWrap/>
            <w:vAlign w:val="center"/>
            <w:hideMark/>
          </w:tcPr>
          <w:p w14:paraId="48ECEA59" w14:textId="77777777" w:rsidR="00FA15D9" w:rsidRPr="00FA15D9" w:rsidRDefault="00FA15D9" w:rsidP="00FA15D9">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2018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43E744C1" w14:textId="77777777" w:rsidR="00FA15D9" w:rsidRPr="00FA15D9" w:rsidRDefault="00FA15D9" w:rsidP="00FA15D9">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2019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1A457396" w14:textId="77777777" w:rsidR="00FA15D9" w:rsidRPr="00FA15D9" w:rsidRDefault="00FA15D9" w:rsidP="00FA15D9">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2020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7570024D" w14:textId="77777777" w:rsidR="00FA15D9" w:rsidRPr="00FA15D9" w:rsidRDefault="00FA15D9" w:rsidP="00FA15D9">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2021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651548BE" w14:textId="77777777" w:rsidR="00FA15D9" w:rsidRPr="00FA15D9" w:rsidRDefault="00FA15D9" w:rsidP="00FA15D9">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2022 P</w:t>
            </w:r>
          </w:p>
        </w:tc>
      </w:tr>
      <w:tr w:rsidR="00FA15D9" w:rsidRPr="00FA15D9" w14:paraId="3C96B802" w14:textId="77777777" w:rsidTr="00874EAB">
        <w:trPr>
          <w:trHeight w:val="35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368889" w14:textId="77777777" w:rsidR="00FA15D9" w:rsidRPr="00FA15D9" w:rsidRDefault="00FA15D9" w:rsidP="00FA15D9">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EBITDA Margin</w:t>
            </w:r>
          </w:p>
        </w:tc>
        <w:tc>
          <w:tcPr>
            <w:tcW w:w="1260" w:type="dxa"/>
            <w:tcBorders>
              <w:top w:val="nil"/>
              <w:left w:val="nil"/>
              <w:bottom w:val="single" w:sz="4" w:space="0" w:color="auto"/>
              <w:right w:val="single" w:sz="4" w:space="0" w:color="auto"/>
            </w:tcBorders>
            <w:shd w:val="clear" w:color="auto" w:fill="auto"/>
            <w:noWrap/>
            <w:vAlign w:val="center"/>
            <w:hideMark/>
          </w:tcPr>
          <w:p w14:paraId="0320D500"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-0.84%</w:t>
            </w:r>
          </w:p>
        </w:tc>
        <w:tc>
          <w:tcPr>
            <w:tcW w:w="1170" w:type="dxa"/>
            <w:tcBorders>
              <w:top w:val="nil"/>
              <w:left w:val="nil"/>
              <w:bottom w:val="single" w:sz="4" w:space="0" w:color="auto"/>
              <w:right w:val="single" w:sz="4" w:space="0" w:color="auto"/>
            </w:tcBorders>
            <w:shd w:val="clear" w:color="auto" w:fill="auto"/>
            <w:noWrap/>
            <w:vAlign w:val="center"/>
            <w:hideMark/>
          </w:tcPr>
          <w:p w14:paraId="1D9823C3"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-1.83%</w:t>
            </w:r>
          </w:p>
        </w:tc>
        <w:tc>
          <w:tcPr>
            <w:tcW w:w="1170" w:type="dxa"/>
            <w:tcBorders>
              <w:top w:val="nil"/>
              <w:left w:val="nil"/>
              <w:bottom w:val="single" w:sz="4" w:space="0" w:color="auto"/>
              <w:right w:val="single" w:sz="4" w:space="0" w:color="auto"/>
            </w:tcBorders>
            <w:shd w:val="clear" w:color="auto" w:fill="auto"/>
            <w:noWrap/>
            <w:vAlign w:val="center"/>
            <w:hideMark/>
          </w:tcPr>
          <w:p w14:paraId="70A0C39C"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-9.33%</w:t>
            </w:r>
          </w:p>
        </w:tc>
        <w:tc>
          <w:tcPr>
            <w:tcW w:w="1170" w:type="dxa"/>
            <w:tcBorders>
              <w:top w:val="nil"/>
              <w:left w:val="nil"/>
              <w:bottom w:val="single" w:sz="4" w:space="0" w:color="auto"/>
              <w:right w:val="single" w:sz="4" w:space="0" w:color="auto"/>
            </w:tcBorders>
            <w:shd w:val="clear" w:color="auto" w:fill="auto"/>
            <w:noWrap/>
            <w:vAlign w:val="center"/>
            <w:hideMark/>
          </w:tcPr>
          <w:p w14:paraId="627D2B5C"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2.92%</w:t>
            </w:r>
          </w:p>
        </w:tc>
        <w:tc>
          <w:tcPr>
            <w:tcW w:w="1170" w:type="dxa"/>
            <w:tcBorders>
              <w:top w:val="nil"/>
              <w:left w:val="nil"/>
              <w:bottom w:val="single" w:sz="4" w:space="0" w:color="auto"/>
              <w:right w:val="single" w:sz="4" w:space="0" w:color="auto"/>
            </w:tcBorders>
            <w:shd w:val="clear" w:color="auto" w:fill="auto"/>
            <w:noWrap/>
            <w:vAlign w:val="center"/>
            <w:hideMark/>
          </w:tcPr>
          <w:p w14:paraId="76F553A4"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-10.85%</w:t>
            </w:r>
          </w:p>
        </w:tc>
      </w:tr>
      <w:tr w:rsidR="00FA15D9" w:rsidRPr="00FA15D9" w14:paraId="18CFCF08" w14:textId="77777777" w:rsidTr="00874EAB">
        <w:trPr>
          <w:trHeight w:val="35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1E0142" w14:textId="77777777" w:rsidR="00FA15D9" w:rsidRPr="00FA15D9" w:rsidRDefault="00FA15D9" w:rsidP="00FA15D9">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EBIT Margin</w:t>
            </w:r>
          </w:p>
        </w:tc>
        <w:tc>
          <w:tcPr>
            <w:tcW w:w="1260" w:type="dxa"/>
            <w:tcBorders>
              <w:top w:val="nil"/>
              <w:left w:val="nil"/>
              <w:bottom w:val="single" w:sz="4" w:space="0" w:color="auto"/>
              <w:right w:val="single" w:sz="4" w:space="0" w:color="auto"/>
            </w:tcBorders>
            <w:shd w:val="clear" w:color="auto" w:fill="auto"/>
            <w:noWrap/>
            <w:vAlign w:val="center"/>
            <w:hideMark/>
          </w:tcPr>
          <w:p w14:paraId="03234DB2"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7C685DEF"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4AE8837A"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5508AE38"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49107E73"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r>
      <w:tr w:rsidR="00FA15D9" w:rsidRPr="00FA15D9" w14:paraId="691A4FA7" w14:textId="77777777" w:rsidTr="00874EAB">
        <w:trPr>
          <w:trHeight w:val="35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4623CB" w14:textId="77777777" w:rsidR="00FA15D9" w:rsidRPr="00FA15D9" w:rsidRDefault="00FA15D9" w:rsidP="00FA15D9">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Net Profit Margin</w:t>
            </w:r>
          </w:p>
        </w:tc>
        <w:tc>
          <w:tcPr>
            <w:tcW w:w="1260" w:type="dxa"/>
            <w:tcBorders>
              <w:top w:val="nil"/>
              <w:left w:val="nil"/>
              <w:bottom w:val="single" w:sz="4" w:space="0" w:color="auto"/>
              <w:right w:val="single" w:sz="4" w:space="0" w:color="auto"/>
            </w:tcBorders>
            <w:shd w:val="clear" w:color="auto" w:fill="auto"/>
            <w:noWrap/>
            <w:vAlign w:val="center"/>
            <w:hideMark/>
          </w:tcPr>
          <w:p w14:paraId="58D8244C"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76F553B1"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3C98B692"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49A0CFE3"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c>
          <w:tcPr>
            <w:tcW w:w="1170" w:type="dxa"/>
            <w:tcBorders>
              <w:top w:val="nil"/>
              <w:left w:val="nil"/>
              <w:bottom w:val="single" w:sz="4" w:space="0" w:color="auto"/>
              <w:right w:val="single" w:sz="4" w:space="0" w:color="auto"/>
            </w:tcBorders>
            <w:shd w:val="clear" w:color="auto" w:fill="auto"/>
            <w:noWrap/>
            <w:vAlign w:val="center"/>
            <w:hideMark/>
          </w:tcPr>
          <w:p w14:paraId="395410EE"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0.00%</w:t>
            </w:r>
          </w:p>
        </w:tc>
      </w:tr>
      <w:tr w:rsidR="00FA15D9" w:rsidRPr="00FA15D9" w14:paraId="6D6999E5" w14:textId="77777777" w:rsidTr="00874EAB">
        <w:trPr>
          <w:trHeight w:val="35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16EA7AA" w14:textId="77777777" w:rsidR="00FA15D9" w:rsidRPr="00FA15D9" w:rsidRDefault="00FA15D9" w:rsidP="00FA15D9">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Revenue Growth % (YOY)</w:t>
            </w:r>
          </w:p>
        </w:tc>
        <w:tc>
          <w:tcPr>
            <w:tcW w:w="1260" w:type="dxa"/>
            <w:tcBorders>
              <w:top w:val="nil"/>
              <w:left w:val="nil"/>
              <w:bottom w:val="single" w:sz="4" w:space="0" w:color="auto"/>
              <w:right w:val="single" w:sz="4" w:space="0" w:color="auto"/>
            </w:tcBorders>
            <w:shd w:val="clear" w:color="auto" w:fill="auto"/>
            <w:noWrap/>
            <w:vAlign w:val="center"/>
            <w:hideMark/>
          </w:tcPr>
          <w:p w14:paraId="7D22F11B" w14:textId="4E877668" w:rsidR="00FA15D9" w:rsidRPr="00FA15D9" w:rsidRDefault="00FA15D9" w:rsidP="00874EAB">
            <w:pPr>
              <w:spacing w:after="0" w:line="240" w:lineRule="auto"/>
              <w:jc w:val="center"/>
              <w:rPr>
                <w:rFonts w:ascii="Calibri" w:hAnsi="Calibri" w:cs="Calibri"/>
                <w:color w:val="000000"/>
                <w:sz w:val="22"/>
                <w:szCs w:val="22"/>
              </w:rPr>
            </w:pPr>
          </w:p>
        </w:tc>
        <w:tc>
          <w:tcPr>
            <w:tcW w:w="1170" w:type="dxa"/>
            <w:tcBorders>
              <w:top w:val="nil"/>
              <w:left w:val="nil"/>
              <w:bottom w:val="single" w:sz="4" w:space="0" w:color="auto"/>
              <w:right w:val="single" w:sz="4" w:space="0" w:color="auto"/>
            </w:tcBorders>
            <w:shd w:val="clear" w:color="auto" w:fill="auto"/>
            <w:noWrap/>
            <w:vAlign w:val="center"/>
            <w:hideMark/>
          </w:tcPr>
          <w:p w14:paraId="40889C88"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12.88%</w:t>
            </w:r>
          </w:p>
        </w:tc>
        <w:tc>
          <w:tcPr>
            <w:tcW w:w="1170" w:type="dxa"/>
            <w:tcBorders>
              <w:top w:val="nil"/>
              <w:left w:val="nil"/>
              <w:bottom w:val="single" w:sz="4" w:space="0" w:color="auto"/>
              <w:right w:val="single" w:sz="4" w:space="0" w:color="auto"/>
            </w:tcBorders>
            <w:shd w:val="clear" w:color="auto" w:fill="auto"/>
            <w:noWrap/>
            <w:vAlign w:val="center"/>
            <w:hideMark/>
          </w:tcPr>
          <w:p w14:paraId="53E9F3D5"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-64.71%</w:t>
            </w:r>
          </w:p>
        </w:tc>
        <w:tc>
          <w:tcPr>
            <w:tcW w:w="1170" w:type="dxa"/>
            <w:tcBorders>
              <w:top w:val="nil"/>
              <w:left w:val="nil"/>
              <w:bottom w:val="single" w:sz="4" w:space="0" w:color="auto"/>
              <w:right w:val="single" w:sz="4" w:space="0" w:color="auto"/>
            </w:tcBorders>
            <w:shd w:val="clear" w:color="auto" w:fill="auto"/>
            <w:noWrap/>
            <w:vAlign w:val="center"/>
            <w:hideMark/>
          </w:tcPr>
          <w:p w14:paraId="513C17D5"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15.40%</w:t>
            </w:r>
          </w:p>
        </w:tc>
        <w:tc>
          <w:tcPr>
            <w:tcW w:w="1170" w:type="dxa"/>
            <w:tcBorders>
              <w:top w:val="nil"/>
              <w:left w:val="nil"/>
              <w:bottom w:val="single" w:sz="4" w:space="0" w:color="auto"/>
              <w:right w:val="single" w:sz="4" w:space="0" w:color="auto"/>
            </w:tcBorders>
            <w:shd w:val="clear" w:color="auto" w:fill="auto"/>
            <w:noWrap/>
            <w:vAlign w:val="center"/>
            <w:hideMark/>
          </w:tcPr>
          <w:p w14:paraId="096B1DF9" w14:textId="77777777" w:rsidR="00FA15D9" w:rsidRPr="00FA15D9" w:rsidRDefault="00FA15D9" w:rsidP="00874EAB">
            <w:pPr>
              <w:spacing w:after="0" w:line="240" w:lineRule="auto"/>
              <w:jc w:val="center"/>
              <w:rPr>
                <w:rFonts w:ascii="Calibri" w:hAnsi="Calibri" w:cs="Calibri"/>
                <w:color w:val="000000"/>
                <w:sz w:val="22"/>
                <w:szCs w:val="22"/>
              </w:rPr>
            </w:pPr>
            <w:r w:rsidRPr="00FA15D9">
              <w:rPr>
                <w:rFonts w:ascii="Calibri" w:hAnsi="Calibri" w:cs="Calibri"/>
                <w:color w:val="000000"/>
                <w:sz w:val="22"/>
                <w:szCs w:val="22"/>
              </w:rPr>
              <w:t>11.21%</w:t>
            </w:r>
          </w:p>
        </w:tc>
      </w:tr>
    </w:tbl>
    <w:p w14:paraId="63D2FD99" w14:textId="77777777" w:rsidR="000C1E3A" w:rsidRDefault="000C1E3A" w:rsidP="002B1CDB">
      <w:pPr>
        <w:rPr>
          <w:rFonts w:ascii="Arial" w:hAnsi="Arial" w:cs="Arial"/>
          <w:sz w:val="22"/>
          <w:szCs w:val="22"/>
          <w:lang w:val="en-IN"/>
        </w:rPr>
      </w:pPr>
    </w:p>
    <w:p w14:paraId="74607F8C" w14:textId="77777777" w:rsidR="00874EAB" w:rsidRDefault="00874EAB" w:rsidP="002B1CDB">
      <w:pPr>
        <w:rPr>
          <w:rFonts w:ascii="Arial" w:hAnsi="Arial" w:cs="Arial"/>
          <w:sz w:val="22"/>
          <w:szCs w:val="22"/>
          <w:lang w:val="en-IN"/>
        </w:rPr>
      </w:pPr>
    </w:p>
    <w:p w14:paraId="3F898776" w14:textId="77777777" w:rsidR="00343001" w:rsidRDefault="00343001" w:rsidP="00343001">
      <w:pPr>
        <w:pStyle w:val="ListParagraph"/>
        <w:numPr>
          <w:ilvl w:val="0"/>
          <w:numId w:val="36"/>
        </w:numPr>
        <w:tabs>
          <w:tab w:val="left" w:pos="284"/>
        </w:tabs>
        <w:spacing w:line="360" w:lineRule="auto"/>
        <w:ind w:left="284" w:right="-472" w:hanging="426"/>
        <w:jc w:val="both"/>
        <w:rPr>
          <w:rFonts w:ascii="Arial" w:hAnsi="Arial" w:cs="Arial"/>
          <w:sz w:val="22"/>
          <w:szCs w:val="22"/>
        </w:rPr>
      </w:pPr>
      <w:r w:rsidRPr="007514E5">
        <w:rPr>
          <w:rFonts w:ascii="Arial" w:hAnsi="Arial" w:cs="Arial"/>
          <w:b/>
          <w:noProof/>
          <w:sz w:val="22"/>
          <w:szCs w:val="22"/>
        </w:rPr>
        <w:lastRenderedPageBreak/>
        <w:t>GRAPHICAL REPRESENTATION OF THE KEY FINANCIALS OF THE COMPANY</w:t>
      </w:r>
      <w:r w:rsidRPr="007514E5">
        <w:rPr>
          <w:rFonts w:ascii="Arial" w:hAnsi="Arial" w:cs="Arial"/>
          <w:sz w:val="22"/>
          <w:szCs w:val="22"/>
        </w:rPr>
        <w:t xml:space="preserve">: </w:t>
      </w:r>
    </w:p>
    <w:p w14:paraId="2262F4F0" w14:textId="77777777" w:rsidR="00343001" w:rsidRDefault="00343001" w:rsidP="00343001">
      <w:pPr>
        <w:pStyle w:val="ListParagraph"/>
        <w:tabs>
          <w:tab w:val="left" w:pos="284"/>
        </w:tabs>
        <w:spacing w:line="360" w:lineRule="auto"/>
        <w:ind w:right="-472"/>
        <w:jc w:val="center"/>
        <w:rPr>
          <w:rFonts w:ascii="Arial" w:hAnsi="Arial" w:cs="Arial"/>
          <w:b/>
          <w:sz w:val="22"/>
          <w:szCs w:val="22"/>
          <w:u w:val="single"/>
        </w:rPr>
      </w:pPr>
      <w:r w:rsidRPr="00B87468">
        <w:rPr>
          <w:rFonts w:ascii="Arial" w:hAnsi="Arial" w:cs="Arial"/>
          <w:b/>
          <w:sz w:val="22"/>
          <w:szCs w:val="22"/>
          <w:u w:val="single"/>
        </w:rPr>
        <w:t>EBITDA MARGIN %</w:t>
      </w:r>
    </w:p>
    <w:p w14:paraId="61121A5F" w14:textId="0EB4AD7B" w:rsidR="00DF4B68" w:rsidRPr="00462389" w:rsidRDefault="00DF4B68" w:rsidP="005A744E">
      <w:pPr>
        <w:pStyle w:val="ListParagraph"/>
        <w:tabs>
          <w:tab w:val="left" w:pos="270"/>
        </w:tabs>
        <w:spacing w:line="360" w:lineRule="auto"/>
        <w:ind w:left="270" w:right="-472"/>
        <w:jc w:val="center"/>
        <w:rPr>
          <w:rFonts w:ascii="Arial" w:hAnsi="Arial" w:cs="Arial"/>
          <w:b/>
          <w:sz w:val="22"/>
          <w:szCs w:val="22"/>
          <w:u w:val="single"/>
        </w:rPr>
      </w:pPr>
      <w:r w:rsidRPr="00DF4B68">
        <w:rPr>
          <w:rFonts w:ascii="Arial" w:hAnsi="Arial" w:cs="Arial"/>
          <w:b/>
          <w:noProof/>
          <w:sz w:val="22"/>
          <w:szCs w:val="22"/>
        </w:rPr>
        <w:drawing>
          <wp:inline distT="0" distB="0" distL="0" distR="0" wp14:anchorId="446FF803" wp14:editId="69C6F89D">
            <wp:extent cx="5721985" cy="3139089"/>
            <wp:effectExtent l="19050" t="19050" r="120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F4E80E.tmp"/>
                    <pic:cNvPicPr/>
                  </pic:nvPicPr>
                  <pic:blipFill>
                    <a:blip r:embed="rId14">
                      <a:extLst>
                        <a:ext uri="{28A0092B-C50C-407E-A947-70E740481C1C}">
                          <a14:useLocalDpi xmlns:a14="http://schemas.microsoft.com/office/drawing/2010/main" val="0"/>
                        </a:ext>
                      </a:extLst>
                    </a:blip>
                    <a:stretch>
                      <a:fillRect/>
                    </a:stretch>
                  </pic:blipFill>
                  <pic:spPr>
                    <a:xfrm>
                      <a:off x="0" y="0"/>
                      <a:ext cx="5721985" cy="3139089"/>
                    </a:xfrm>
                    <a:prstGeom prst="rect">
                      <a:avLst/>
                    </a:prstGeom>
                    <a:ln>
                      <a:solidFill>
                        <a:schemeClr val="tx1"/>
                      </a:solidFill>
                    </a:ln>
                  </pic:spPr>
                </pic:pic>
              </a:graphicData>
            </a:graphic>
          </wp:inline>
        </w:drawing>
      </w:r>
    </w:p>
    <w:p w14:paraId="5189B6B1" w14:textId="3AE49F65" w:rsidR="00DF4B68" w:rsidRDefault="00343001" w:rsidP="00343001">
      <w:pPr>
        <w:spacing w:before="240"/>
        <w:ind w:left="284"/>
        <w:jc w:val="center"/>
        <w:rPr>
          <w:rFonts w:ascii="Arial" w:hAnsi="Arial" w:cs="Arial"/>
          <w:b/>
          <w:sz w:val="22"/>
          <w:szCs w:val="22"/>
          <w:u w:val="single"/>
        </w:rPr>
      </w:pPr>
      <w:r w:rsidRPr="00044492">
        <w:rPr>
          <w:rFonts w:ascii="Arial" w:hAnsi="Arial" w:cs="Arial"/>
          <w:b/>
          <w:sz w:val="22"/>
          <w:szCs w:val="22"/>
          <w:u w:val="single"/>
        </w:rPr>
        <w:t>EBIT MARGIN %</w:t>
      </w:r>
    </w:p>
    <w:p w14:paraId="699D6E70" w14:textId="6A518EA6" w:rsidR="00DF4B68" w:rsidRDefault="00DF4B68" w:rsidP="005A744E">
      <w:pPr>
        <w:ind w:left="360"/>
        <w:jc w:val="center"/>
        <w:rPr>
          <w:rFonts w:ascii="Arial" w:hAnsi="Arial" w:cs="Arial"/>
          <w:noProof/>
          <w:sz w:val="22"/>
          <w:szCs w:val="22"/>
        </w:rPr>
      </w:pPr>
      <w:r>
        <w:rPr>
          <w:rFonts w:ascii="Arial" w:hAnsi="Arial" w:cs="Arial"/>
          <w:noProof/>
          <w:sz w:val="22"/>
          <w:szCs w:val="22"/>
        </w:rPr>
        <w:drawing>
          <wp:inline distT="0" distB="0" distL="0" distR="0" wp14:anchorId="55DA75C2" wp14:editId="7F1018F5">
            <wp:extent cx="5731510" cy="3048000"/>
            <wp:effectExtent l="19050" t="19050" r="2159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45129.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3048000"/>
                    </a:xfrm>
                    <a:prstGeom prst="rect">
                      <a:avLst/>
                    </a:prstGeom>
                    <a:ln>
                      <a:solidFill>
                        <a:schemeClr val="tx1"/>
                      </a:solidFill>
                    </a:ln>
                  </pic:spPr>
                </pic:pic>
              </a:graphicData>
            </a:graphic>
          </wp:inline>
        </w:drawing>
      </w:r>
    </w:p>
    <w:p w14:paraId="57A2ABDB" w14:textId="77777777" w:rsidR="00DF4B68" w:rsidRDefault="00DF4B68" w:rsidP="00DF4B68">
      <w:pPr>
        <w:jc w:val="center"/>
        <w:rPr>
          <w:rFonts w:ascii="Arial" w:hAnsi="Arial" w:cs="Arial"/>
          <w:noProof/>
          <w:sz w:val="22"/>
          <w:szCs w:val="22"/>
        </w:rPr>
      </w:pPr>
    </w:p>
    <w:p w14:paraId="6FC3C406" w14:textId="7795B06D" w:rsidR="00343001" w:rsidRDefault="00343001" w:rsidP="00DF4B68">
      <w:pPr>
        <w:jc w:val="center"/>
        <w:rPr>
          <w:rFonts w:ascii="Arial" w:hAnsi="Arial" w:cs="Arial"/>
          <w:sz w:val="22"/>
          <w:szCs w:val="22"/>
        </w:rPr>
      </w:pPr>
    </w:p>
    <w:p w14:paraId="0200864C" w14:textId="77777777" w:rsidR="00DF4B68" w:rsidRPr="00DF4B68" w:rsidRDefault="00DF4B68" w:rsidP="00DF4B68">
      <w:pPr>
        <w:jc w:val="center"/>
        <w:rPr>
          <w:rFonts w:ascii="Arial" w:hAnsi="Arial" w:cs="Arial"/>
          <w:sz w:val="22"/>
          <w:szCs w:val="22"/>
        </w:rPr>
      </w:pPr>
    </w:p>
    <w:p w14:paraId="355D1395" w14:textId="14F7C354" w:rsidR="00343001" w:rsidRDefault="00343001" w:rsidP="00874EAB">
      <w:pPr>
        <w:ind w:left="270"/>
        <w:rPr>
          <w:rFonts w:ascii="Arial" w:hAnsi="Arial" w:cs="Arial"/>
          <w:noProof/>
          <w:sz w:val="22"/>
          <w:szCs w:val="22"/>
        </w:rPr>
      </w:pPr>
    </w:p>
    <w:p w14:paraId="000D384C" w14:textId="77777777" w:rsidR="005A744E" w:rsidRDefault="005A744E" w:rsidP="00874EAB">
      <w:pPr>
        <w:ind w:left="270"/>
        <w:rPr>
          <w:rFonts w:ascii="Arial" w:hAnsi="Arial" w:cs="Arial"/>
          <w:sz w:val="22"/>
          <w:szCs w:val="22"/>
          <w:lang w:val="en-IN"/>
        </w:rPr>
      </w:pPr>
    </w:p>
    <w:p w14:paraId="3C7D45E9" w14:textId="77777777" w:rsidR="00DF4B68" w:rsidRDefault="00DF4B68" w:rsidP="00DF4B68">
      <w:pPr>
        <w:ind w:left="284"/>
        <w:jc w:val="center"/>
        <w:rPr>
          <w:rFonts w:ascii="Arial" w:hAnsi="Arial" w:cs="Arial"/>
          <w:b/>
          <w:sz w:val="22"/>
          <w:szCs w:val="22"/>
          <w:u w:val="single"/>
        </w:rPr>
      </w:pPr>
      <w:r>
        <w:rPr>
          <w:rFonts w:ascii="Arial" w:hAnsi="Arial" w:cs="Arial"/>
          <w:b/>
          <w:sz w:val="22"/>
          <w:szCs w:val="22"/>
          <w:u w:val="single"/>
        </w:rPr>
        <w:lastRenderedPageBreak/>
        <w:t>NE</w:t>
      </w:r>
      <w:r w:rsidRPr="00BE5547">
        <w:rPr>
          <w:rFonts w:ascii="Arial" w:hAnsi="Arial" w:cs="Arial"/>
          <w:b/>
          <w:sz w:val="22"/>
          <w:szCs w:val="22"/>
          <w:u w:val="single"/>
        </w:rPr>
        <w:t>T PROFIT MARGIN %</w:t>
      </w:r>
    </w:p>
    <w:p w14:paraId="4EC4FEF0" w14:textId="77777777" w:rsidR="00343001" w:rsidRDefault="00343001" w:rsidP="002B1CDB">
      <w:pPr>
        <w:rPr>
          <w:rFonts w:ascii="Arial" w:hAnsi="Arial" w:cs="Arial"/>
          <w:sz w:val="22"/>
          <w:szCs w:val="22"/>
          <w:lang w:val="en-IN"/>
        </w:rPr>
      </w:pPr>
    </w:p>
    <w:p w14:paraId="0535E2DC" w14:textId="2FB48C76" w:rsidR="00343001" w:rsidRDefault="00DF4B68" w:rsidP="00343001">
      <w:pPr>
        <w:ind w:left="284"/>
        <w:jc w:val="center"/>
        <w:rPr>
          <w:rFonts w:ascii="Arial" w:hAnsi="Arial" w:cs="Arial"/>
          <w:b/>
          <w:sz w:val="22"/>
          <w:szCs w:val="22"/>
          <w:u w:val="single"/>
        </w:rPr>
      </w:pPr>
      <w:r w:rsidRPr="005A744E">
        <w:rPr>
          <w:rFonts w:ascii="Arial" w:hAnsi="Arial" w:cs="Arial"/>
          <w:b/>
          <w:noProof/>
          <w:sz w:val="22"/>
          <w:szCs w:val="22"/>
        </w:rPr>
        <w:drawing>
          <wp:inline distT="0" distB="0" distL="0" distR="0" wp14:anchorId="53C7F1B2" wp14:editId="16D7DEE0">
            <wp:extent cx="5760720" cy="3344788"/>
            <wp:effectExtent l="19050" t="19050" r="1143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F4CCD0.tmp"/>
                    <pic:cNvPicPr/>
                  </pic:nvPicPr>
                  <pic:blipFill>
                    <a:blip r:embed="rId16">
                      <a:extLst>
                        <a:ext uri="{28A0092B-C50C-407E-A947-70E740481C1C}">
                          <a14:useLocalDpi xmlns:a14="http://schemas.microsoft.com/office/drawing/2010/main" val="0"/>
                        </a:ext>
                      </a:extLst>
                    </a:blip>
                    <a:stretch>
                      <a:fillRect/>
                    </a:stretch>
                  </pic:blipFill>
                  <pic:spPr>
                    <a:xfrm>
                      <a:off x="0" y="0"/>
                      <a:ext cx="5777676" cy="3354633"/>
                    </a:xfrm>
                    <a:prstGeom prst="rect">
                      <a:avLst/>
                    </a:prstGeom>
                    <a:ln>
                      <a:solidFill>
                        <a:schemeClr val="tx1"/>
                      </a:solidFill>
                    </a:ln>
                  </pic:spPr>
                </pic:pic>
              </a:graphicData>
            </a:graphic>
          </wp:inline>
        </w:drawing>
      </w:r>
    </w:p>
    <w:p w14:paraId="262C9FAA" w14:textId="77777777" w:rsidR="00DF4B68" w:rsidRDefault="00DF4B68" w:rsidP="00343001">
      <w:pPr>
        <w:ind w:left="284"/>
        <w:jc w:val="center"/>
        <w:rPr>
          <w:rFonts w:ascii="Arial" w:hAnsi="Arial" w:cs="Arial"/>
          <w:b/>
          <w:sz w:val="22"/>
          <w:szCs w:val="22"/>
          <w:u w:val="single"/>
        </w:rPr>
      </w:pPr>
    </w:p>
    <w:p w14:paraId="7B0FE0FD" w14:textId="77777777" w:rsidR="00343001" w:rsidRDefault="00343001" w:rsidP="00343001">
      <w:pPr>
        <w:pStyle w:val="ListParagraph"/>
        <w:tabs>
          <w:tab w:val="left" w:pos="284"/>
        </w:tabs>
        <w:spacing w:before="240" w:line="360" w:lineRule="auto"/>
        <w:ind w:left="284" w:right="-472"/>
        <w:jc w:val="center"/>
        <w:rPr>
          <w:rFonts w:ascii="Arial" w:hAnsi="Arial" w:cs="Arial"/>
          <w:b/>
          <w:sz w:val="22"/>
          <w:szCs w:val="22"/>
          <w:u w:val="single"/>
        </w:rPr>
      </w:pPr>
      <w:r>
        <w:rPr>
          <w:rFonts w:ascii="Arial" w:hAnsi="Arial" w:cs="Arial"/>
          <w:b/>
          <w:sz w:val="22"/>
          <w:szCs w:val="22"/>
          <w:u w:val="single"/>
        </w:rPr>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67AC0A0B" w14:textId="3EE859E6" w:rsidR="00343001" w:rsidRDefault="00343001" w:rsidP="00874EAB">
      <w:pPr>
        <w:pStyle w:val="ListParagraph"/>
        <w:tabs>
          <w:tab w:val="left" w:pos="142"/>
        </w:tabs>
        <w:spacing w:after="0" w:line="360" w:lineRule="auto"/>
        <w:ind w:left="270"/>
        <w:jc w:val="both"/>
        <w:rPr>
          <w:rFonts w:ascii="Arial" w:hAnsi="Arial" w:cs="Arial"/>
          <w:sz w:val="22"/>
          <w:szCs w:val="22"/>
        </w:rPr>
      </w:pPr>
      <w:r>
        <w:rPr>
          <w:rFonts w:ascii="Arial" w:hAnsi="Arial" w:cs="Arial"/>
          <w:noProof/>
          <w:sz w:val="22"/>
          <w:szCs w:val="22"/>
        </w:rPr>
        <w:drawing>
          <wp:inline distT="0" distB="0" distL="0" distR="0" wp14:anchorId="72CDB082" wp14:editId="2D5313F8">
            <wp:extent cx="5768340" cy="3263265"/>
            <wp:effectExtent l="19050" t="19050" r="2286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F41890.tmp"/>
                    <pic:cNvPicPr/>
                  </pic:nvPicPr>
                  <pic:blipFill>
                    <a:blip r:embed="rId17">
                      <a:extLst>
                        <a:ext uri="{28A0092B-C50C-407E-A947-70E740481C1C}">
                          <a14:useLocalDpi xmlns:a14="http://schemas.microsoft.com/office/drawing/2010/main" val="0"/>
                        </a:ext>
                      </a:extLst>
                    </a:blip>
                    <a:stretch>
                      <a:fillRect/>
                    </a:stretch>
                  </pic:blipFill>
                  <pic:spPr>
                    <a:xfrm>
                      <a:off x="0" y="0"/>
                      <a:ext cx="5768340" cy="3263265"/>
                    </a:xfrm>
                    <a:prstGeom prst="rect">
                      <a:avLst/>
                    </a:prstGeom>
                    <a:ln>
                      <a:solidFill>
                        <a:schemeClr val="tx1"/>
                      </a:solidFill>
                    </a:ln>
                  </pic:spPr>
                </pic:pic>
              </a:graphicData>
            </a:graphic>
          </wp:inline>
        </w:drawing>
      </w:r>
    </w:p>
    <w:p w14:paraId="4E0A2967" w14:textId="77777777" w:rsidR="00343001" w:rsidRDefault="00343001" w:rsidP="008970A3">
      <w:pPr>
        <w:pStyle w:val="ListParagraph"/>
        <w:tabs>
          <w:tab w:val="left" w:pos="142"/>
        </w:tabs>
        <w:spacing w:after="0" w:line="360" w:lineRule="auto"/>
        <w:ind w:left="0"/>
        <w:jc w:val="both"/>
        <w:rPr>
          <w:rFonts w:ascii="Arial" w:hAnsi="Arial" w:cs="Arial"/>
          <w:sz w:val="22"/>
          <w:szCs w:val="22"/>
        </w:rPr>
      </w:pPr>
    </w:p>
    <w:p w14:paraId="132B96A5" w14:textId="0DDD1462" w:rsidR="005A744E" w:rsidRPr="00A827C2" w:rsidRDefault="00C90E7A" w:rsidP="00157847">
      <w:pPr>
        <w:tabs>
          <w:tab w:val="left" w:pos="142"/>
        </w:tabs>
        <w:spacing w:line="360" w:lineRule="auto"/>
        <w:ind w:left="284" w:right="-244"/>
        <w:jc w:val="both"/>
        <w:rPr>
          <w:rFonts w:ascii="Arial" w:hAnsi="Arial" w:cs="Arial"/>
          <w:sz w:val="22"/>
          <w:szCs w:val="22"/>
        </w:rPr>
      </w:pPr>
      <w:r w:rsidRPr="008970A3">
        <w:rPr>
          <w:rFonts w:ascii="Arial" w:hAnsi="Arial" w:cs="Arial"/>
          <w:sz w:val="22"/>
          <w:szCs w:val="22"/>
        </w:rPr>
        <w:lastRenderedPageBreak/>
        <w:t>Based</w:t>
      </w:r>
      <w:r w:rsidRPr="008970A3">
        <w:rPr>
          <w:rFonts w:ascii="Arial" w:hAnsi="Arial" w:cs="Arial"/>
          <w:sz w:val="22"/>
          <w:szCs w:val="22"/>
          <w:lang w:val="en-IN"/>
        </w:rPr>
        <w:t xml:space="preserve"> on the data/ information/ inputs provided by the Company Officials </w:t>
      </w:r>
      <w:r w:rsidR="005A744E">
        <w:rPr>
          <w:rFonts w:ascii="Arial" w:hAnsi="Arial" w:cs="Arial"/>
          <w:sz w:val="22"/>
          <w:szCs w:val="22"/>
          <w:lang w:val="en-IN"/>
        </w:rPr>
        <w:t xml:space="preserve">EBITDA Margin was positive throughout FY 2018 to 2022, </w:t>
      </w:r>
      <w:r w:rsidR="005A744E" w:rsidRPr="00A827C2">
        <w:rPr>
          <w:rFonts w:ascii="Arial" w:hAnsi="Arial" w:cs="Arial"/>
          <w:sz w:val="22"/>
          <w:szCs w:val="22"/>
        </w:rPr>
        <w:t>i</w:t>
      </w:r>
      <w:r w:rsidR="00E4136F">
        <w:rPr>
          <w:rFonts w:ascii="Arial" w:hAnsi="Arial" w:cs="Arial"/>
          <w:sz w:val="22"/>
          <w:szCs w:val="22"/>
        </w:rPr>
        <w:t>t increased to 84.99% from 63,67% in FY 2020</w:t>
      </w:r>
      <w:r w:rsidR="005A744E" w:rsidRPr="00A827C2">
        <w:rPr>
          <w:rFonts w:ascii="Arial" w:hAnsi="Arial" w:cs="Arial"/>
          <w:sz w:val="22"/>
          <w:szCs w:val="22"/>
        </w:rPr>
        <w:t>, then it falls</w:t>
      </w:r>
      <w:r w:rsidR="00E4136F">
        <w:rPr>
          <w:rFonts w:ascii="Arial" w:hAnsi="Arial" w:cs="Arial"/>
          <w:sz w:val="22"/>
          <w:szCs w:val="22"/>
        </w:rPr>
        <w:t xml:space="preserve"> around 13</w:t>
      </w:r>
      <w:r w:rsidR="005A744E" w:rsidRPr="00A827C2">
        <w:rPr>
          <w:rFonts w:ascii="Arial" w:hAnsi="Arial" w:cs="Arial"/>
          <w:sz w:val="22"/>
          <w:szCs w:val="22"/>
        </w:rPr>
        <w:t xml:space="preserve">% in FY 2021 and </w:t>
      </w:r>
      <w:r w:rsidR="00E4136F">
        <w:rPr>
          <w:rFonts w:ascii="Arial" w:hAnsi="Arial" w:cs="Arial"/>
          <w:sz w:val="22"/>
          <w:szCs w:val="22"/>
        </w:rPr>
        <w:t>2.67</w:t>
      </w:r>
      <w:r w:rsidR="005A744E" w:rsidRPr="00A827C2">
        <w:rPr>
          <w:rFonts w:ascii="Arial" w:hAnsi="Arial" w:cs="Arial"/>
          <w:sz w:val="22"/>
          <w:szCs w:val="22"/>
        </w:rPr>
        <w:t xml:space="preserve">% in FY 2022. </w:t>
      </w:r>
    </w:p>
    <w:p w14:paraId="3E43352D" w14:textId="2CDE7591" w:rsidR="00E4136F" w:rsidRPr="00A827C2" w:rsidRDefault="00E4136F" w:rsidP="00157847">
      <w:pPr>
        <w:tabs>
          <w:tab w:val="left" w:pos="142"/>
        </w:tabs>
        <w:spacing w:line="360" w:lineRule="auto"/>
        <w:ind w:left="284" w:right="-244"/>
        <w:jc w:val="both"/>
        <w:rPr>
          <w:rFonts w:ascii="Arial" w:hAnsi="Arial" w:cs="Arial"/>
          <w:sz w:val="22"/>
          <w:szCs w:val="22"/>
        </w:rPr>
      </w:pPr>
      <w:r w:rsidRPr="00A827C2">
        <w:rPr>
          <w:rFonts w:ascii="Arial" w:hAnsi="Arial" w:cs="Arial"/>
          <w:sz w:val="22"/>
          <w:szCs w:val="22"/>
        </w:rPr>
        <w:t>EBIT Margin was positive throughout FY 201</w:t>
      </w:r>
      <w:r>
        <w:rPr>
          <w:rFonts w:ascii="Arial" w:hAnsi="Arial" w:cs="Arial"/>
          <w:sz w:val="22"/>
          <w:szCs w:val="22"/>
        </w:rPr>
        <w:t>8</w:t>
      </w:r>
      <w:r w:rsidRPr="00A827C2">
        <w:rPr>
          <w:rFonts w:ascii="Arial" w:hAnsi="Arial" w:cs="Arial"/>
          <w:sz w:val="22"/>
          <w:szCs w:val="22"/>
        </w:rPr>
        <w:t xml:space="preserve"> to FY 2022, while in </w:t>
      </w:r>
      <w:r w:rsidR="002405AC">
        <w:rPr>
          <w:rFonts w:ascii="Arial" w:hAnsi="Arial" w:cs="Arial"/>
          <w:sz w:val="22"/>
          <w:szCs w:val="22"/>
        </w:rPr>
        <w:t>FY 2019</w:t>
      </w:r>
      <w:r w:rsidRPr="00A827C2">
        <w:rPr>
          <w:rFonts w:ascii="Arial" w:hAnsi="Arial" w:cs="Arial"/>
          <w:sz w:val="22"/>
          <w:szCs w:val="22"/>
        </w:rPr>
        <w:t xml:space="preserve">, it </w:t>
      </w:r>
      <w:r w:rsidR="002405AC">
        <w:rPr>
          <w:rFonts w:ascii="Arial" w:hAnsi="Arial" w:cs="Arial"/>
          <w:sz w:val="22"/>
          <w:szCs w:val="22"/>
        </w:rPr>
        <w:t>declined to 34.40</w:t>
      </w:r>
      <w:r w:rsidRPr="00A827C2">
        <w:rPr>
          <w:rFonts w:ascii="Arial" w:hAnsi="Arial" w:cs="Arial"/>
          <w:sz w:val="22"/>
          <w:szCs w:val="22"/>
        </w:rPr>
        <w:t xml:space="preserve">% from </w:t>
      </w:r>
      <w:r w:rsidR="002405AC">
        <w:rPr>
          <w:rFonts w:ascii="Arial" w:hAnsi="Arial" w:cs="Arial"/>
          <w:sz w:val="22"/>
          <w:szCs w:val="22"/>
        </w:rPr>
        <w:t>46.58</w:t>
      </w:r>
      <w:r w:rsidRPr="00A827C2">
        <w:rPr>
          <w:rFonts w:ascii="Arial" w:hAnsi="Arial" w:cs="Arial"/>
          <w:sz w:val="22"/>
          <w:szCs w:val="22"/>
        </w:rPr>
        <w:t>%</w:t>
      </w:r>
      <w:r w:rsidR="002405AC">
        <w:rPr>
          <w:rFonts w:ascii="Arial" w:hAnsi="Arial" w:cs="Arial"/>
          <w:sz w:val="22"/>
          <w:szCs w:val="22"/>
        </w:rPr>
        <w:t>. T</w:t>
      </w:r>
      <w:r w:rsidRPr="00A827C2">
        <w:rPr>
          <w:rFonts w:ascii="Arial" w:hAnsi="Arial" w:cs="Arial"/>
          <w:sz w:val="22"/>
          <w:szCs w:val="22"/>
        </w:rPr>
        <w:t xml:space="preserve">hen it </w:t>
      </w:r>
      <w:r w:rsidR="002405AC">
        <w:rPr>
          <w:rFonts w:ascii="Arial" w:hAnsi="Arial" w:cs="Arial"/>
          <w:sz w:val="22"/>
          <w:szCs w:val="22"/>
        </w:rPr>
        <w:t xml:space="preserve">increased to 43.47% from 32.20% in FY 2021. In FY 2022 it </w:t>
      </w:r>
      <w:r w:rsidRPr="00A827C2">
        <w:rPr>
          <w:rFonts w:ascii="Arial" w:hAnsi="Arial" w:cs="Arial"/>
          <w:sz w:val="22"/>
          <w:szCs w:val="22"/>
        </w:rPr>
        <w:t xml:space="preserve">falls again </w:t>
      </w:r>
      <w:r w:rsidR="002405AC">
        <w:rPr>
          <w:rFonts w:ascii="Arial" w:hAnsi="Arial" w:cs="Arial"/>
          <w:sz w:val="22"/>
          <w:szCs w:val="22"/>
        </w:rPr>
        <w:t>to 39.40</w:t>
      </w:r>
      <w:r w:rsidRPr="00A827C2">
        <w:rPr>
          <w:rFonts w:ascii="Arial" w:hAnsi="Arial" w:cs="Arial"/>
          <w:sz w:val="22"/>
          <w:szCs w:val="22"/>
        </w:rPr>
        <w:t xml:space="preserve">%. </w:t>
      </w:r>
    </w:p>
    <w:p w14:paraId="37101198" w14:textId="77777777" w:rsidR="00B558CF" w:rsidRDefault="002405AC" w:rsidP="00157847">
      <w:pPr>
        <w:tabs>
          <w:tab w:val="left" w:pos="142"/>
        </w:tabs>
        <w:spacing w:line="360" w:lineRule="auto"/>
        <w:ind w:left="284" w:right="-244"/>
        <w:jc w:val="both"/>
        <w:rPr>
          <w:rFonts w:ascii="Arial" w:hAnsi="Arial" w:cs="Arial"/>
          <w:sz w:val="22"/>
          <w:szCs w:val="22"/>
        </w:rPr>
      </w:pPr>
      <w:r w:rsidRPr="00A827C2">
        <w:rPr>
          <w:rFonts w:ascii="Arial" w:hAnsi="Arial" w:cs="Arial"/>
          <w:sz w:val="22"/>
          <w:szCs w:val="22"/>
        </w:rPr>
        <w:t>Net profit margin is constantly negative from FY 201</w:t>
      </w:r>
      <w:r w:rsidR="00B558CF">
        <w:rPr>
          <w:rFonts w:ascii="Arial" w:hAnsi="Arial" w:cs="Arial"/>
          <w:sz w:val="22"/>
          <w:szCs w:val="22"/>
        </w:rPr>
        <w:t>8</w:t>
      </w:r>
      <w:r w:rsidRPr="00A827C2">
        <w:rPr>
          <w:rFonts w:ascii="Arial" w:hAnsi="Arial" w:cs="Arial"/>
          <w:sz w:val="22"/>
          <w:szCs w:val="22"/>
        </w:rPr>
        <w:t xml:space="preserve"> to FY 2022 du</w:t>
      </w:r>
      <w:r w:rsidR="00B558CF">
        <w:rPr>
          <w:rFonts w:ascii="Arial" w:hAnsi="Arial" w:cs="Arial"/>
          <w:sz w:val="22"/>
          <w:szCs w:val="22"/>
        </w:rPr>
        <w:t>e to the higher financing costs, except FY 2021.</w:t>
      </w:r>
    </w:p>
    <w:p w14:paraId="6BCE369D" w14:textId="056D6638" w:rsidR="00DF4B68" w:rsidRDefault="00DF4B68" w:rsidP="00157847">
      <w:pPr>
        <w:tabs>
          <w:tab w:val="left" w:pos="142"/>
        </w:tabs>
        <w:spacing w:line="360" w:lineRule="auto"/>
        <w:ind w:left="284" w:right="-244"/>
        <w:jc w:val="both"/>
        <w:rPr>
          <w:rFonts w:ascii="Arial" w:hAnsi="Arial" w:cs="Arial"/>
          <w:sz w:val="22"/>
          <w:szCs w:val="22"/>
        </w:rPr>
      </w:pPr>
      <w:r w:rsidRPr="00A827C2">
        <w:rPr>
          <w:rFonts w:ascii="Arial" w:hAnsi="Arial" w:cs="Arial"/>
          <w:sz w:val="22"/>
          <w:szCs w:val="22"/>
        </w:rPr>
        <w:t>Revenues of the company are constantly declining in most of the past recent years historically due to the adverse effect of Covid-19 &amp; the traffic leakage issue this highway is facing, but according to FY2022 provisiona</w:t>
      </w:r>
      <w:r w:rsidR="00B558CF">
        <w:rPr>
          <w:rFonts w:ascii="Arial" w:hAnsi="Arial" w:cs="Arial"/>
          <w:sz w:val="22"/>
          <w:szCs w:val="22"/>
        </w:rPr>
        <w:t>l data the revenue grows by 1.55</w:t>
      </w:r>
      <w:r w:rsidRPr="00A827C2">
        <w:rPr>
          <w:rFonts w:ascii="Arial" w:hAnsi="Arial" w:cs="Arial"/>
          <w:sz w:val="22"/>
          <w:szCs w:val="22"/>
        </w:rPr>
        <w:t>%.</w:t>
      </w:r>
    </w:p>
    <w:p w14:paraId="503FC9F4" w14:textId="35511229" w:rsidR="00B558CF" w:rsidRDefault="00B558CF" w:rsidP="00157847">
      <w:pPr>
        <w:pStyle w:val="ListParagraph"/>
        <w:numPr>
          <w:ilvl w:val="0"/>
          <w:numId w:val="36"/>
        </w:numPr>
        <w:tabs>
          <w:tab w:val="left" w:pos="284"/>
        </w:tabs>
        <w:spacing w:line="360" w:lineRule="auto"/>
        <w:ind w:left="284" w:right="-472" w:hanging="426"/>
        <w:jc w:val="both"/>
        <w:rPr>
          <w:rFonts w:ascii="Arial" w:hAnsi="Arial" w:cs="Arial"/>
          <w:b/>
          <w:noProof/>
          <w:sz w:val="22"/>
          <w:szCs w:val="22"/>
        </w:rPr>
      </w:pPr>
      <w:r w:rsidRPr="00A31408">
        <w:rPr>
          <w:rFonts w:ascii="Arial" w:hAnsi="Arial" w:cs="Arial"/>
          <w:b/>
          <w:noProof/>
          <w:sz w:val="22"/>
          <w:szCs w:val="22"/>
        </w:rPr>
        <w:t>PR</w:t>
      </w:r>
      <w:r>
        <w:rPr>
          <w:rFonts w:ascii="Arial" w:hAnsi="Arial" w:cs="Arial"/>
          <w:b/>
          <w:noProof/>
          <w:sz w:val="22"/>
          <w:szCs w:val="22"/>
        </w:rPr>
        <w:t>OJECTED PROFIT &amp; LOSS STATEMENT (From FY 2023 to FY 20</w:t>
      </w:r>
      <w:r w:rsidR="0055193F">
        <w:rPr>
          <w:rFonts w:ascii="Arial" w:hAnsi="Arial" w:cs="Arial"/>
          <w:b/>
          <w:noProof/>
          <w:sz w:val="22"/>
          <w:szCs w:val="22"/>
        </w:rPr>
        <w:t>40</w:t>
      </w:r>
      <w:r>
        <w:rPr>
          <w:rFonts w:ascii="Arial" w:hAnsi="Arial" w:cs="Arial"/>
          <w:b/>
          <w:noProof/>
          <w:sz w:val="22"/>
          <w:szCs w:val="22"/>
        </w:rPr>
        <w:t>):</w:t>
      </w:r>
    </w:p>
    <w:p w14:paraId="3A337C85" w14:textId="77777777" w:rsidR="00B558CF" w:rsidRPr="00103D9E" w:rsidRDefault="00B558CF" w:rsidP="00157847">
      <w:pPr>
        <w:tabs>
          <w:tab w:val="left" w:pos="142"/>
        </w:tabs>
        <w:spacing w:line="360" w:lineRule="auto"/>
        <w:ind w:left="284" w:right="-244"/>
        <w:jc w:val="both"/>
        <w:rPr>
          <w:rFonts w:ascii="Arial" w:hAnsi="Arial" w:cs="Arial"/>
          <w:sz w:val="22"/>
          <w:szCs w:val="22"/>
          <w:lang w:val="en-IN"/>
        </w:rPr>
      </w:pPr>
      <w:r w:rsidRPr="00103D9E">
        <w:rPr>
          <w:rFonts w:ascii="Arial" w:hAnsi="Arial" w:cs="Arial"/>
          <w:sz w:val="22"/>
          <w:szCs w:val="22"/>
        </w:rPr>
        <w:t>Based</w:t>
      </w:r>
      <w:r w:rsidRPr="00103D9E">
        <w:rPr>
          <w:rFonts w:ascii="Arial" w:hAnsi="Arial" w:cs="Arial"/>
          <w:sz w:val="22"/>
          <w:szCs w:val="22"/>
          <w:lang w:val="en-IN"/>
        </w:rPr>
        <w:t xml:space="preserve"> on the data/ information/ inputs provided by the Bank/ company, financial projections of the project have been estimated as follows:</w:t>
      </w: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810"/>
        <w:gridCol w:w="812"/>
        <w:gridCol w:w="788"/>
        <w:gridCol w:w="754"/>
        <w:gridCol w:w="797"/>
        <w:gridCol w:w="812"/>
        <w:gridCol w:w="808"/>
        <w:gridCol w:w="812"/>
        <w:gridCol w:w="808"/>
      </w:tblGrid>
      <w:tr w:rsidR="0055193F" w:rsidRPr="0055193F" w14:paraId="4C68E461" w14:textId="77777777" w:rsidTr="00B75D86">
        <w:trPr>
          <w:trHeight w:val="288"/>
        </w:trPr>
        <w:tc>
          <w:tcPr>
            <w:tcW w:w="999" w:type="pct"/>
            <w:shd w:val="clear" w:color="000000" w:fill="002060"/>
            <w:noWrap/>
            <w:vAlign w:val="center"/>
            <w:hideMark/>
          </w:tcPr>
          <w:p w14:paraId="6411DD07" w14:textId="77777777" w:rsidR="0055193F" w:rsidRPr="0055193F" w:rsidRDefault="0055193F" w:rsidP="0055193F">
            <w:pPr>
              <w:spacing w:after="0" w:line="240" w:lineRule="auto"/>
              <w:rPr>
                <w:rFonts w:ascii="Calibri" w:hAnsi="Calibri" w:cs="Calibri"/>
                <w:b/>
                <w:bCs/>
                <w:color w:val="FFFFFF"/>
                <w:sz w:val="22"/>
                <w:szCs w:val="22"/>
              </w:rPr>
            </w:pPr>
            <w:r w:rsidRPr="0055193F">
              <w:rPr>
                <w:rFonts w:ascii="Calibri" w:hAnsi="Calibri" w:cs="Calibri"/>
                <w:b/>
                <w:bCs/>
                <w:color w:val="FFFFFF"/>
                <w:sz w:val="22"/>
                <w:szCs w:val="22"/>
              </w:rPr>
              <w:t>Particular</w:t>
            </w:r>
          </w:p>
        </w:tc>
        <w:tc>
          <w:tcPr>
            <w:tcW w:w="450" w:type="pct"/>
            <w:shd w:val="clear" w:color="000000" w:fill="002060"/>
            <w:noWrap/>
            <w:vAlign w:val="center"/>
            <w:hideMark/>
          </w:tcPr>
          <w:p w14:paraId="1C5938FA"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2023 E</w:t>
            </w:r>
          </w:p>
        </w:tc>
        <w:tc>
          <w:tcPr>
            <w:tcW w:w="451" w:type="pct"/>
            <w:shd w:val="clear" w:color="000000" w:fill="002060"/>
            <w:noWrap/>
            <w:vAlign w:val="center"/>
            <w:hideMark/>
          </w:tcPr>
          <w:p w14:paraId="25EB83B9"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2024 E</w:t>
            </w:r>
          </w:p>
        </w:tc>
        <w:tc>
          <w:tcPr>
            <w:tcW w:w="438" w:type="pct"/>
            <w:shd w:val="clear" w:color="000000" w:fill="002060"/>
            <w:noWrap/>
            <w:vAlign w:val="center"/>
            <w:hideMark/>
          </w:tcPr>
          <w:p w14:paraId="57290CD3"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2025 E</w:t>
            </w:r>
          </w:p>
        </w:tc>
        <w:tc>
          <w:tcPr>
            <w:tcW w:w="419" w:type="pct"/>
            <w:shd w:val="clear" w:color="000000" w:fill="002060"/>
            <w:noWrap/>
            <w:vAlign w:val="center"/>
            <w:hideMark/>
          </w:tcPr>
          <w:p w14:paraId="5CDDD278"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2026 E</w:t>
            </w:r>
          </w:p>
        </w:tc>
        <w:tc>
          <w:tcPr>
            <w:tcW w:w="443" w:type="pct"/>
            <w:shd w:val="clear" w:color="000000" w:fill="002060"/>
            <w:noWrap/>
            <w:vAlign w:val="center"/>
            <w:hideMark/>
          </w:tcPr>
          <w:p w14:paraId="44E01AF0"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2027 E</w:t>
            </w:r>
          </w:p>
        </w:tc>
        <w:tc>
          <w:tcPr>
            <w:tcW w:w="451" w:type="pct"/>
            <w:shd w:val="clear" w:color="000000" w:fill="002060"/>
            <w:noWrap/>
            <w:vAlign w:val="center"/>
            <w:hideMark/>
          </w:tcPr>
          <w:p w14:paraId="64763EC1"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2028 E</w:t>
            </w:r>
          </w:p>
        </w:tc>
        <w:tc>
          <w:tcPr>
            <w:tcW w:w="449" w:type="pct"/>
            <w:shd w:val="clear" w:color="000000" w:fill="002060"/>
            <w:noWrap/>
            <w:vAlign w:val="center"/>
            <w:hideMark/>
          </w:tcPr>
          <w:p w14:paraId="27525C97"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2029 E</w:t>
            </w:r>
          </w:p>
        </w:tc>
        <w:tc>
          <w:tcPr>
            <w:tcW w:w="451" w:type="pct"/>
            <w:shd w:val="clear" w:color="000000" w:fill="002060"/>
            <w:noWrap/>
            <w:vAlign w:val="center"/>
            <w:hideMark/>
          </w:tcPr>
          <w:p w14:paraId="1DB6C49B"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2030 E</w:t>
            </w:r>
          </w:p>
        </w:tc>
        <w:tc>
          <w:tcPr>
            <w:tcW w:w="449" w:type="pct"/>
            <w:shd w:val="clear" w:color="000000" w:fill="002060"/>
            <w:noWrap/>
            <w:vAlign w:val="center"/>
            <w:hideMark/>
          </w:tcPr>
          <w:p w14:paraId="07A1272F" w14:textId="77777777" w:rsidR="0055193F" w:rsidRPr="0055193F" w:rsidRDefault="0055193F" w:rsidP="0055193F">
            <w:pPr>
              <w:spacing w:after="0" w:line="240" w:lineRule="auto"/>
              <w:jc w:val="center"/>
              <w:rPr>
                <w:rFonts w:ascii="Calibri" w:hAnsi="Calibri" w:cs="Calibri"/>
                <w:b/>
                <w:bCs/>
                <w:color w:val="FFFFFF"/>
                <w:sz w:val="22"/>
                <w:szCs w:val="22"/>
              </w:rPr>
            </w:pPr>
            <w:r w:rsidRPr="0055193F">
              <w:rPr>
                <w:rFonts w:ascii="Calibri" w:hAnsi="Calibri" w:cs="Calibri"/>
                <w:b/>
                <w:bCs/>
                <w:color w:val="FFFFFF"/>
                <w:sz w:val="22"/>
                <w:szCs w:val="22"/>
              </w:rPr>
              <w:t>FY 2031 E</w:t>
            </w:r>
          </w:p>
        </w:tc>
      </w:tr>
      <w:tr w:rsidR="0055193F" w:rsidRPr="0055193F" w14:paraId="22554D1E" w14:textId="77777777" w:rsidTr="00B75D86">
        <w:trPr>
          <w:trHeight w:val="288"/>
        </w:trPr>
        <w:tc>
          <w:tcPr>
            <w:tcW w:w="999" w:type="pct"/>
            <w:shd w:val="clear" w:color="auto" w:fill="auto"/>
            <w:noWrap/>
            <w:vAlign w:val="bottom"/>
            <w:hideMark/>
          </w:tcPr>
          <w:p w14:paraId="6F0E40D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Toll Revenue</w:t>
            </w:r>
          </w:p>
        </w:tc>
        <w:tc>
          <w:tcPr>
            <w:tcW w:w="450" w:type="pct"/>
            <w:shd w:val="clear" w:color="auto" w:fill="auto"/>
            <w:noWrap/>
            <w:vAlign w:val="bottom"/>
            <w:hideMark/>
          </w:tcPr>
          <w:p w14:paraId="10D97B2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20.54 </w:t>
            </w:r>
          </w:p>
        </w:tc>
        <w:tc>
          <w:tcPr>
            <w:tcW w:w="451" w:type="pct"/>
            <w:shd w:val="clear" w:color="auto" w:fill="auto"/>
            <w:noWrap/>
            <w:vAlign w:val="bottom"/>
            <w:hideMark/>
          </w:tcPr>
          <w:p w14:paraId="0255555E"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21.31 </w:t>
            </w:r>
          </w:p>
        </w:tc>
        <w:tc>
          <w:tcPr>
            <w:tcW w:w="438" w:type="pct"/>
            <w:shd w:val="clear" w:color="auto" w:fill="auto"/>
            <w:noWrap/>
            <w:vAlign w:val="bottom"/>
            <w:hideMark/>
          </w:tcPr>
          <w:p w14:paraId="1EB8A95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21.79 </w:t>
            </w:r>
          </w:p>
        </w:tc>
        <w:tc>
          <w:tcPr>
            <w:tcW w:w="419" w:type="pct"/>
            <w:shd w:val="clear" w:color="auto" w:fill="auto"/>
            <w:noWrap/>
            <w:vAlign w:val="bottom"/>
            <w:hideMark/>
          </w:tcPr>
          <w:p w14:paraId="2D45B00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22.30 </w:t>
            </w:r>
          </w:p>
        </w:tc>
        <w:tc>
          <w:tcPr>
            <w:tcW w:w="443" w:type="pct"/>
            <w:shd w:val="clear" w:color="auto" w:fill="auto"/>
            <w:noWrap/>
            <w:vAlign w:val="bottom"/>
            <w:hideMark/>
          </w:tcPr>
          <w:p w14:paraId="657DB35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22.80 </w:t>
            </w:r>
          </w:p>
        </w:tc>
        <w:tc>
          <w:tcPr>
            <w:tcW w:w="451" w:type="pct"/>
            <w:shd w:val="clear" w:color="auto" w:fill="auto"/>
            <w:noWrap/>
            <w:vAlign w:val="bottom"/>
            <w:hideMark/>
          </w:tcPr>
          <w:p w14:paraId="2256B59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23.32 </w:t>
            </w:r>
          </w:p>
        </w:tc>
        <w:tc>
          <w:tcPr>
            <w:tcW w:w="449" w:type="pct"/>
            <w:shd w:val="clear" w:color="auto" w:fill="auto"/>
            <w:noWrap/>
            <w:vAlign w:val="bottom"/>
            <w:hideMark/>
          </w:tcPr>
          <w:p w14:paraId="7380AA7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23.88 </w:t>
            </w:r>
          </w:p>
        </w:tc>
        <w:tc>
          <w:tcPr>
            <w:tcW w:w="451" w:type="pct"/>
            <w:shd w:val="clear" w:color="auto" w:fill="auto"/>
            <w:noWrap/>
            <w:vAlign w:val="bottom"/>
            <w:hideMark/>
          </w:tcPr>
          <w:p w14:paraId="2A1927F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24.45 </w:t>
            </w:r>
          </w:p>
        </w:tc>
        <w:tc>
          <w:tcPr>
            <w:tcW w:w="449" w:type="pct"/>
            <w:shd w:val="clear" w:color="auto" w:fill="auto"/>
            <w:noWrap/>
            <w:vAlign w:val="bottom"/>
            <w:hideMark/>
          </w:tcPr>
          <w:p w14:paraId="221F358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24.99 </w:t>
            </w:r>
          </w:p>
        </w:tc>
      </w:tr>
      <w:tr w:rsidR="0055193F" w:rsidRPr="0055193F" w14:paraId="5FE26A43" w14:textId="77777777" w:rsidTr="00B75D86">
        <w:trPr>
          <w:trHeight w:val="359"/>
        </w:trPr>
        <w:tc>
          <w:tcPr>
            <w:tcW w:w="999" w:type="pct"/>
            <w:shd w:val="clear" w:color="auto" w:fill="9CC2E5" w:themeFill="accent1" w:themeFillTint="99"/>
            <w:noWrap/>
            <w:vAlign w:val="bottom"/>
            <w:hideMark/>
          </w:tcPr>
          <w:p w14:paraId="66FDC9E5"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Total Income</w:t>
            </w:r>
          </w:p>
        </w:tc>
        <w:tc>
          <w:tcPr>
            <w:tcW w:w="450" w:type="pct"/>
            <w:shd w:val="clear" w:color="auto" w:fill="9CC2E5" w:themeFill="accent1" w:themeFillTint="99"/>
            <w:noWrap/>
            <w:vAlign w:val="bottom"/>
            <w:hideMark/>
          </w:tcPr>
          <w:p w14:paraId="3137398C"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20.54 </w:t>
            </w:r>
          </w:p>
        </w:tc>
        <w:tc>
          <w:tcPr>
            <w:tcW w:w="451" w:type="pct"/>
            <w:shd w:val="clear" w:color="auto" w:fill="9CC2E5" w:themeFill="accent1" w:themeFillTint="99"/>
            <w:noWrap/>
            <w:vAlign w:val="bottom"/>
            <w:hideMark/>
          </w:tcPr>
          <w:p w14:paraId="2EA7842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21.31 </w:t>
            </w:r>
          </w:p>
        </w:tc>
        <w:tc>
          <w:tcPr>
            <w:tcW w:w="438" w:type="pct"/>
            <w:shd w:val="clear" w:color="auto" w:fill="9CC2E5" w:themeFill="accent1" w:themeFillTint="99"/>
            <w:noWrap/>
            <w:vAlign w:val="bottom"/>
            <w:hideMark/>
          </w:tcPr>
          <w:p w14:paraId="6B85B344"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21.79 </w:t>
            </w:r>
          </w:p>
        </w:tc>
        <w:tc>
          <w:tcPr>
            <w:tcW w:w="419" w:type="pct"/>
            <w:shd w:val="clear" w:color="auto" w:fill="9CC2E5" w:themeFill="accent1" w:themeFillTint="99"/>
            <w:noWrap/>
            <w:vAlign w:val="bottom"/>
            <w:hideMark/>
          </w:tcPr>
          <w:p w14:paraId="033B3583"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22.30 </w:t>
            </w:r>
          </w:p>
        </w:tc>
        <w:tc>
          <w:tcPr>
            <w:tcW w:w="443" w:type="pct"/>
            <w:shd w:val="clear" w:color="auto" w:fill="9CC2E5" w:themeFill="accent1" w:themeFillTint="99"/>
            <w:noWrap/>
            <w:vAlign w:val="bottom"/>
            <w:hideMark/>
          </w:tcPr>
          <w:p w14:paraId="1180952B"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22.80 </w:t>
            </w:r>
          </w:p>
        </w:tc>
        <w:tc>
          <w:tcPr>
            <w:tcW w:w="451" w:type="pct"/>
            <w:shd w:val="clear" w:color="auto" w:fill="9CC2E5" w:themeFill="accent1" w:themeFillTint="99"/>
            <w:noWrap/>
            <w:vAlign w:val="bottom"/>
            <w:hideMark/>
          </w:tcPr>
          <w:p w14:paraId="0CE75D6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23.32 </w:t>
            </w:r>
          </w:p>
        </w:tc>
        <w:tc>
          <w:tcPr>
            <w:tcW w:w="449" w:type="pct"/>
            <w:shd w:val="clear" w:color="auto" w:fill="9CC2E5" w:themeFill="accent1" w:themeFillTint="99"/>
            <w:noWrap/>
            <w:vAlign w:val="bottom"/>
            <w:hideMark/>
          </w:tcPr>
          <w:p w14:paraId="22F70D8A"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23.88 </w:t>
            </w:r>
          </w:p>
        </w:tc>
        <w:tc>
          <w:tcPr>
            <w:tcW w:w="451" w:type="pct"/>
            <w:shd w:val="clear" w:color="auto" w:fill="9CC2E5" w:themeFill="accent1" w:themeFillTint="99"/>
            <w:noWrap/>
            <w:vAlign w:val="bottom"/>
            <w:hideMark/>
          </w:tcPr>
          <w:p w14:paraId="7ACF27CB"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24.45 </w:t>
            </w:r>
          </w:p>
        </w:tc>
        <w:tc>
          <w:tcPr>
            <w:tcW w:w="449" w:type="pct"/>
            <w:shd w:val="clear" w:color="auto" w:fill="9CC2E5" w:themeFill="accent1" w:themeFillTint="99"/>
            <w:noWrap/>
            <w:vAlign w:val="bottom"/>
            <w:hideMark/>
          </w:tcPr>
          <w:p w14:paraId="78368D94"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24.99 </w:t>
            </w:r>
          </w:p>
        </w:tc>
      </w:tr>
      <w:tr w:rsidR="0055193F" w:rsidRPr="0055193F" w14:paraId="0820F02A" w14:textId="77777777" w:rsidTr="00B75D86">
        <w:trPr>
          <w:trHeight w:val="288"/>
        </w:trPr>
        <w:tc>
          <w:tcPr>
            <w:tcW w:w="999" w:type="pct"/>
            <w:shd w:val="clear" w:color="auto" w:fill="auto"/>
            <w:noWrap/>
            <w:vAlign w:val="bottom"/>
            <w:hideMark/>
          </w:tcPr>
          <w:p w14:paraId="0C13842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Operation &amp; Maintenance Expenses</w:t>
            </w:r>
          </w:p>
        </w:tc>
        <w:tc>
          <w:tcPr>
            <w:tcW w:w="450" w:type="pct"/>
            <w:shd w:val="clear" w:color="auto" w:fill="auto"/>
            <w:noWrap/>
            <w:vAlign w:val="bottom"/>
            <w:hideMark/>
          </w:tcPr>
          <w:p w14:paraId="63C190A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0.94 </w:t>
            </w:r>
          </w:p>
        </w:tc>
        <w:tc>
          <w:tcPr>
            <w:tcW w:w="451" w:type="pct"/>
            <w:shd w:val="clear" w:color="auto" w:fill="auto"/>
            <w:noWrap/>
            <w:vAlign w:val="bottom"/>
            <w:hideMark/>
          </w:tcPr>
          <w:p w14:paraId="13D73142"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0.98 </w:t>
            </w:r>
          </w:p>
        </w:tc>
        <w:tc>
          <w:tcPr>
            <w:tcW w:w="438" w:type="pct"/>
            <w:shd w:val="clear" w:color="auto" w:fill="auto"/>
            <w:noWrap/>
            <w:vAlign w:val="bottom"/>
            <w:hideMark/>
          </w:tcPr>
          <w:p w14:paraId="41897B9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1.02 </w:t>
            </w:r>
          </w:p>
        </w:tc>
        <w:tc>
          <w:tcPr>
            <w:tcW w:w="419" w:type="pct"/>
            <w:shd w:val="clear" w:color="auto" w:fill="auto"/>
            <w:noWrap/>
            <w:vAlign w:val="bottom"/>
            <w:hideMark/>
          </w:tcPr>
          <w:p w14:paraId="5257BFD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1.06 </w:t>
            </w:r>
          </w:p>
        </w:tc>
        <w:tc>
          <w:tcPr>
            <w:tcW w:w="443" w:type="pct"/>
            <w:shd w:val="clear" w:color="auto" w:fill="auto"/>
            <w:noWrap/>
            <w:vAlign w:val="bottom"/>
            <w:hideMark/>
          </w:tcPr>
          <w:p w14:paraId="0B67E02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1.10 </w:t>
            </w:r>
          </w:p>
        </w:tc>
        <w:tc>
          <w:tcPr>
            <w:tcW w:w="451" w:type="pct"/>
            <w:shd w:val="clear" w:color="auto" w:fill="auto"/>
            <w:noWrap/>
            <w:vAlign w:val="bottom"/>
            <w:hideMark/>
          </w:tcPr>
          <w:p w14:paraId="2B0FA08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1.15 </w:t>
            </w:r>
          </w:p>
        </w:tc>
        <w:tc>
          <w:tcPr>
            <w:tcW w:w="449" w:type="pct"/>
            <w:shd w:val="clear" w:color="auto" w:fill="auto"/>
            <w:noWrap/>
            <w:vAlign w:val="bottom"/>
            <w:hideMark/>
          </w:tcPr>
          <w:p w14:paraId="118DF26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1.19 </w:t>
            </w:r>
          </w:p>
        </w:tc>
        <w:tc>
          <w:tcPr>
            <w:tcW w:w="451" w:type="pct"/>
            <w:shd w:val="clear" w:color="auto" w:fill="auto"/>
            <w:noWrap/>
            <w:vAlign w:val="bottom"/>
            <w:hideMark/>
          </w:tcPr>
          <w:p w14:paraId="0D99E67D"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1.24 </w:t>
            </w:r>
          </w:p>
        </w:tc>
        <w:tc>
          <w:tcPr>
            <w:tcW w:w="449" w:type="pct"/>
            <w:shd w:val="clear" w:color="auto" w:fill="auto"/>
            <w:noWrap/>
            <w:vAlign w:val="bottom"/>
            <w:hideMark/>
          </w:tcPr>
          <w:p w14:paraId="642C074D"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1.29 </w:t>
            </w:r>
          </w:p>
        </w:tc>
      </w:tr>
      <w:tr w:rsidR="0055193F" w:rsidRPr="0055193F" w14:paraId="1B9AE4ED" w14:textId="77777777" w:rsidTr="00B75D86">
        <w:trPr>
          <w:trHeight w:val="288"/>
        </w:trPr>
        <w:tc>
          <w:tcPr>
            <w:tcW w:w="999" w:type="pct"/>
            <w:shd w:val="clear" w:color="auto" w:fill="auto"/>
            <w:noWrap/>
            <w:vAlign w:val="bottom"/>
            <w:hideMark/>
          </w:tcPr>
          <w:p w14:paraId="72AA30E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Employee Benefit Expenses</w:t>
            </w:r>
          </w:p>
        </w:tc>
        <w:tc>
          <w:tcPr>
            <w:tcW w:w="450" w:type="pct"/>
            <w:shd w:val="clear" w:color="auto" w:fill="auto"/>
            <w:noWrap/>
            <w:vAlign w:val="bottom"/>
            <w:hideMark/>
          </w:tcPr>
          <w:p w14:paraId="0623103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2.98 </w:t>
            </w:r>
          </w:p>
        </w:tc>
        <w:tc>
          <w:tcPr>
            <w:tcW w:w="451" w:type="pct"/>
            <w:shd w:val="clear" w:color="auto" w:fill="auto"/>
            <w:noWrap/>
            <w:vAlign w:val="bottom"/>
            <w:hideMark/>
          </w:tcPr>
          <w:p w14:paraId="0A32096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3.27 </w:t>
            </w:r>
          </w:p>
        </w:tc>
        <w:tc>
          <w:tcPr>
            <w:tcW w:w="438" w:type="pct"/>
            <w:shd w:val="clear" w:color="auto" w:fill="auto"/>
            <w:noWrap/>
            <w:vAlign w:val="bottom"/>
            <w:hideMark/>
          </w:tcPr>
          <w:p w14:paraId="3C9EFB0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3.60 </w:t>
            </w:r>
          </w:p>
        </w:tc>
        <w:tc>
          <w:tcPr>
            <w:tcW w:w="419" w:type="pct"/>
            <w:shd w:val="clear" w:color="auto" w:fill="auto"/>
            <w:noWrap/>
            <w:vAlign w:val="bottom"/>
            <w:hideMark/>
          </w:tcPr>
          <w:p w14:paraId="3A10E9C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3.96 </w:t>
            </w:r>
          </w:p>
        </w:tc>
        <w:tc>
          <w:tcPr>
            <w:tcW w:w="443" w:type="pct"/>
            <w:shd w:val="clear" w:color="auto" w:fill="auto"/>
            <w:noWrap/>
            <w:vAlign w:val="bottom"/>
            <w:hideMark/>
          </w:tcPr>
          <w:p w14:paraId="35E52D8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4.36 </w:t>
            </w:r>
          </w:p>
        </w:tc>
        <w:tc>
          <w:tcPr>
            <w:tcW w:w="451" w:type="pct"/>
            <w:shd w:val="clear" w:color="auto" w:fill="auto"/>
            <w:noWrap/>
            <w:vAlign w:val="bottom"/>
            <w:hideMark/>
          </w:tcPr>
          <w:p w14:paraId="3410F47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4.79 </w:t>
            </w:r>
          </w:p>
        </w:tc>
        <w:tc>
          <w:tcPr>
            <w:tcW w:w="449" w:type="pct"/>
            <w:shd w:val="clear" w:color="auto" w:fill="auto"/>
            <w:noWrap/>
            <w:vAlign w:val="bottom"/>
            <w:hideMark/>
          </w:tcPr>
          <w:p w14:paraId="097EE082"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5.27 </w:t>
            </w:r>
          </w:p>
        </w:tc>
        <w:tc>
          <w:tcPr>
            <w:tcW w:w="451" w:type="pct"/>
            <w:shd w:val="clear" w:color="auto" w:fill="auto"/>
            <w:noWrap/>
            <w:vAlign w:val="bottom"/>
            <w:hideMark/>
          </w:tcPr>
          <w:p w14:paraId="637790F3"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5.80 </w:t>
            </w:r>
          </w:p>
        </w:tc>
        <w:tc>
          <w:tcPr>
            <w:tcW w:w="449" w:type="pct"/>
            <w:shd w:val="clear" w:color="auto" w:fill="auto"/>
            <w:noWrap/>
            <w:vAlign w:val="bottom"/>
            <w:hideMark/>
          </w:tcPr>
          <w:p w14:paraId="7D009D2E"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6.38 </w:t>
            </w:r>
          </w:p>
        </w:tc>
      </w:tr>
      <w:tr w:rsidR="0055193F" w:rsidRPr="0055193F" w14:paraId="15B70EFB" w14:textId="77777777" w:rsidTr="00B75D86">
        <w:trPr>
          <w:trHeight w:val="288"/>
        </w:trPr>
        <w:tc>
          <w:tcPr>
            <w:tcW w:w="999" w:type="pct"/>
            <w:shd w:val="clear" w:color="auto" w:fill="auto"/>
            <w:noWrap/>
            <w:vAlign w:val="bottom"/>
            <w:hideMark/>
          </w:tcPr>
          <w:p w14:paraId="204D0B4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Insurance</w:t>
            </w:r>
          </w:p>
        </w:tc>
        <w:tc>
          <w:tcPr>
            <w:tcW w:w="450" w:type="pct"/>
            <w:shd w:val="clear" w:color="auto" w:fill="auto"/>
            <w:noWrap/>
            <w:vAlign w:val="bottom"/>
            <w:hideMark/>
          </w:tcPr>
          <w:p w14:paraId="46B6589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0.60 </w:t>
            </w:r>
          </w:p>
        </w:tc>
        <w:tc>
          <w:tcPr>
            <w:tcW w:w="451" w:type="pct"/>
            <w:shd w:val="clear" w:color="auto" w:fill="auto"/>
            <w:noWrap/>
            <w:vAlign w:val="bottom"/>
            <w:hideMark/>
          </w:tcPr>
          <w:p w14:paraId="5C7182B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0.61 </w:t>
            </w:r>
          </w:p>
        </w:tc>
        <w:tc>
          <w:tcPr>
            <w:tcW w:w="438" w:type="pct"/>
            <w:shd w:val="clear" w:color="auto" w:fill="auto"/>
            <w:noWrap/>
            <w:vAlign w:val="bottom"/>
            <w:hideMark/>
          </w:tcPr>
          <w:p w14:paraId="09B10CA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0.62 </w:t>
            </w:r>
          </w:p>
        </w:tc>
        <w:tc>
          <w:tcPr>
            <w:tcW w:w="419" w:type="pct"/>
            <w:shd w:val="clear" w:color="auto" w:fill="auto"/>
            <w:noWrap/>
            <w:vAlign w:val="bottom"/>
            <w:hideMark/>
          </w:tcPr>
          <w:p w14:paraId="683F893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0.63 </w:t>
            </w:r>
          </w:p>
        </w:tc>
        <w:tc>
          <w:tcPr>
            <w:tcW w:w="443" w:type="pct"/>
            <w:shd w:val="clear" w:color="auto" w:fill="auto"/>
            <w:noWrap/>
            <w:vAlign w:val="bottom"/>
            <w:hideMark/>
          </w:tcPr>
          <w:p w14:paraId="6880947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0.65 </w:t>
            </w:r>
          </w:p>
        </w:tc>
        <w:tc>
          <w:tcPr>
            <w:tcW w:w="451" w:type="pct"/>
            <w:shd w:val="clear" w:color="auto" w:fill="auto"/>
            <w:noWrap/>
            <w:vAlign w:val="bottom"/>
            <w:hideMark/>
          </w:tcPr>
          <w:p w14:paraId="27CC98F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0.66 </w:t>
            </w:r>
          </w:p>
        </w:tc>
        <w:tc>
          <w:tcPr>
            <w:tcW w:w="449" w:type="pct"/>
            <w:shd w:val="clear" w:color="auto" w:fill="auto"/>
            <w:noWrap/>
            <w:vAlign w:val="bottom"/>
            <w:hideMark/>
          </w:tcPr>
          <w:p w14:paraId="6F15C9C5"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0.67 </w:t>
            </w:r>
          </w:p>
        </w:tc>
        <w:tc>
          <w:tcPr>
            <w:tcW w:w="451" w:type="pct"/>
            <w:shd w:val="clear" w:color="auto" w:fill="auto"/>
            <w:noWrap/>
            <w:vAlign w:val="bottom"/>
            <w:hideMark/>
          </w:tcPr>
          <w:p w14:paraId="31EA7CAF"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0.68 </w:t>
            </w:r>
          </w:p>
        </w:tc>
        <w:tc>
          <w:tcPr>
            <w:tcW w:w="449" w:type="pct"/>
            <w:shd w:val="clear" w:color="auto" w:fill="auto"/>
            <w:noWrap/>
            <w:vAlign w:val="bottom"/>
            <w:hideMark/>
          </w:tcPr>
          <w:p w14:paraId="0BBE11A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0.70 </w:t>
            </w:r>
          </w:p>
        </w:tc>
      </w:tr>
      <w:tr w:rsidR="0055193F" w:rsidRPr="0055193F" w14:paraId="1014D62A" w14:textId="77777777" w:rsidTr="00B75D86">
        <w:trPr>
          <w:trHeight w:val="288"/>
        </w:trPr>
        <w:tc>
          <w:tcPr>
            <w:tcW w:w="999" w:type="pct"/>
            <w:shd w:val="clear" w:color="auto" w:fill="auto"/>
            <w:noWrap/>
            <w:vAlign w:val="bottom"/>
            <w:hideMark/>
          </w:tcPr>
          <w:p w14:paraId="2AC65D38"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Other Expenses</w:t>
            </w:r>
          </w:p>
        </w:tc>
        <w:tc>
          <w:tcPr>
            <w:tcW w:w="450" w:type="pct"/>
            <w:shd w:val="clear" w:color="auto" w:fill="auto"/>
            <w:noWrap/>
            <w:vAlign w:val="bottom"/>
            <w:hideMark/>
          </w:tcPr>
          <w:p w14:paraId="16F3035D"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2.04 </w:t>
            </w:r>
          </w:p>
        </w:tc>
        <w:tc>
          <w:tcPr>
            <w:tcW w:w="451" w:type="pct"/>
            <w:shd w:val="clear" w:color="auto" w:fill="auto"/>
            <w:noWrap/>
            <w:vAlign w:val="bottom"/>
            <w:hideMark/>
          </w:tcPr>
          <w:p w14:paraId="03D4CE58"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2.13 </w:t>
            </w:r>
          </w:p>
        </w:tc>
        <w:tc>
          <w:tcPr>
            <w:tcW w:w="438" w:type="pct"/>
            <w:shd w:val="clear" w:color="auto" w:fill="auto"/>
            <w:noWrap/>
            <w:vAlign w:val="bottom"/>
            <w:hideMark/>
          </w:tcPr>
          <w:p w14:paraId="15FCCB5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2.21 </w:t>
            </w:r>
          </w:p>
        </w:tc>
        <w:tc>
          <w:tcPr>
            <w:tcW w:w="419" w:type="pct"/>
            <w:shd w:val="clear" w:color="auto" w:fill="auto"/>
            <w:noWrap/>
            <w:vAlign w:val="bottom"/>
            <w:hideMark/>
          </w:tcPr>
          <w:p w14:paraId="1E121D2E"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2.30 </w:t>
            </w:r>
          </w:p>
        </w:tc>
        <w:tc>
          <w:tcPr>
            <w:tcW w:w="443" w:type="pct"/>
            <w:shd w:val="clear" w:color="auto" w:fill="auto"/>
            <w:noWrap/>
            <w:vAlign w:val="bottom"/>
            <w:hideMark/>
          </w:tcPr>
          <w:p w14:paraId="37F62D4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2.39 </w:t>
            </w:r>
          </w:p>
        </w:tc>
        <w:tc>
          <w:tcPr>
            <w:tcW w:w="451" w:type="pct"/>
            <w:shd w:val="clear" w:color="auto" w:fill="auto"/>
            <w:noWrap/>
            <w:vAlign w:val="bottom"/>
            <w:hideMark/>
          </w:tcPr>
          <w:p w14:paraId="7A32CB4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2.49 </w:t>
            </w:r>
          </w:p>
        </w:tc>
        <w:tc>
          <w:tcPr>
            <w:tcW w:w="449" w:type="pct"/>
            <w:shd w:val="clear" w:color="auto" w:fill="auto"/>
            <w:noWrap/>
            <w:vAlign w:val="bottom"/>
            <w:hideMark/>
          </w:tcPr>
          <w:p w14:paraId="09ADA3F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2.59 </w:t>
            </w:r>
          </w:p>
        </w:tc>
        <w:tc>
          <w:tcPr>
            <w:tcW w:w="451" w:type="pct"/>
            <w:shd w:val="clear" w:color="auto" w:fill="auto"/>
            <w:noWrap/>
            <w:vAlign w:val="bottom"/>
            <w:hideMark/>
          </w:tcPr>
          <w:p w14:paraId="6577D255"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2.69 </w:t>
            </w:r>
          </w:p>
        </w:tc>
        <w:tc>
          <w:tcPr>
            <w:tcW w:w="449" w:type="pct"/>
            <w:shd w:val="clear" w:color="auto" w:fill="auto"/>
            <w:noWrap/>
            <w:vAlign w:val="bottom"/>
            <w:hideMark/>
          </w:tcPr>
          <w:p w14:paraId="40CCE90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2.80 </w:t>
            </w:r>
          </w:p>
        </w:tc>
      </w:tr>
      <w:tr w:rsidR="0055193F" w:rsidRPr="0055193F" w14:paraId="241CFB12" w14:textId="77777777" w:rsidTr="00B75D86">
        <w:trPr>
          <w:trHeight w:val="288"/>
        </w:trPr>
        <w:tc>
          <w:tcPr>
            <w:tcW w:w="999" w:type="pct"/>
            <w:shd w:val="clear" w:color="auto" w:fill="auto"/>
            <w:noWrap/>
            <w:vAlign w:val="bottom"/>
            <w:hideMark/>
          </w:tcPr>
          <w:p w14:paraId="0A68BF3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Major Maintenance Expense</w:t>
            </w:r>
          </w:p>
        </w:tc>
        <w:tc>
          <w:tcPr>
            <w:tcW w:w="450" w:type="pct"/>
            <w:shd w:val="clear" w:color="auto" w:fill="auto"/>
            <w:noWrap/>
            <w:vAlign w:val="bottom"/>
            <w:hideMark/>
          </w:tcPr>
          <w:p w14:paraId="6F7C25B3"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10.25 </w:t>
            </w:r>
          </w:p>
        </w:tc>
        <w:tc>
          <w:tcPr>
            <w:tcW w:w="451" w:type="pct"/>
            <w:shd w:val="clear" w:color="auto" w:fill="auto"/>
            <w:noWrap/>
            <w:vAlign w:val="bottom"/>
            <w:hideMark/>
          </w:tcPr>
          <w:p w14:paraId="08BF2EE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10.76 </w:t>
            </w:r>
          </w:p>
        </w:tc>
        <w:tc>
          <w:tcPr>
            <w:tcW w:w="438" w:type="pct"/>
            <w:shd w:val="clear" w:color="auto" w:fill="auto"/>
            <w:noWrap/>
            <w:vAlign w:val="bottom"/>
            <w:hideMark/>
          </w:tcPr>
          <w:p w14:paraId="2976221D"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19" w:type="pct"/>
            <w:shd w:val="clear" w:color="auto" w:fill="auto"/>
            <w:noWrap/>
            <w:vAlign w:val="bottom"/>
            <w:hideMark/>
          </w:tcPr>
          <w:p w14:paraId="34078B1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3" w:type="pct"/>
            <w:shd w:val="clear" w:color="auto" w:fill="auto"/>
            <w:noWrap/>
            <w:vAlign w:val="bottom"/>
            <w:hideMark/>
          </w:tcPr>
          <w:p w14:paraId="207032BF"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0B579C1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13.08 </w:t>
            </w:r>
          </w:p>
        </w:tc>
        <w:tc>
          <w:tcPr>
            <w:tcW w:w="449" w:type="pct"/>
            <w:shd w:val="clear" w:color="auto" w:fill="auto"/>
            <w:noWrap/>
            <w:vAlign w:val="bottom"/>
            <w:hideMark/>
          </w:tcPr>
          <w:p w14:paraId="3B0CA607"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13.73 </w:t>
            </w:r>
          </w:p>
        </w:tc>
        <w:tc>
          <w:tcPr>
            <w:tcW w:w="451" w:type="pct"/>
            <w:shd w:val="clear" w:color="auto" w:fill="auto"/>
            <w:noWrap/>
            <w:vAlign w:val="bottom"/>
            <w:hideMark/>
          </w:tcPr>
          <w:p w14:paraId="6F4A3BC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9" w:type="pct"/>
            <w:shd w:val="clear" w:color="auto" w:fill="auto"/>
            <w:noWrap/>
            <w:vAlign w:val="bottom"/>
            <w:hideMark/>
          </w:tcPr>
          <w:p w14:paraId="0DE4F87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r>
      <w:tr w:rsidR="0055193F" w:rsidRPr="0055193F" w14:paraId="2395BDB9" w14:textId="77777777" w:rsidTr="00B75D86">
        <w:trPr>
          <w:trHeight w:val="288"/>
        </w:trPr>
        <w:tc>
          <w:tcPr>
            <w:tcW w:w="999" w:type="pct"/>
            <w:shd w:val="clear" w:color="auto" w:fill="9CC2E5" w:themeFill="accent1" w:themeFillTint="99"/>
            <w:noWrap/>
            <w:vAlign w:val="bottom"/>
            <w:hideMark/>
          </w:tcPr>
          <w:p w14:paraId="06D8B576"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Total expenses</w:t>
            </w:r>
          </w:p>
        </w:tc>
        <w:tc>
          <w:tcPr>
            <w:tcW w:w="450" w:type="pct"/>
            <w:shd w:val="clear" w:color="auto" w:fill="9CC2E5" w:themeFill="accent1" w:themeFillTint="99"/>
            <w:noWrap/>
            <w:vAlign w:val="bottom"/>
            <w:hideMark/>
          </w:tcPr>
          <w:p w14:paraId="42B63421"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16.81 </w:t>
            </w:r>
          </w:p>
        </w:tc>
        <w:tc>
          <w:tcPr>
            <w:tcW w:w="451" w:type="pct"/>
            <w:shd w:val="clear" w:color="auto" w:fill="9CC2E5" w:themeFill="accent1" w:themeFillTint="99"/>
            <w:noWrap/>
            <w:vAlign w:val="bottom"/>
            <w:hideMark/>
          </w:tcPr>
          <w:p w14:paraId="62FA9BAB"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17.75 </w:t>
            </w:r>
          </w:p>
        </w:tc>
        <w:tc>
          <w:tcPr>
            <w:tcW w:w="438" w:type="pct"/>
            <w:shd w:val="clear" w:color="auto" w:fill="9CC2E5" w:themeFill="accent1" w:themeFillTint="99"/>
            <w:noWrap/>
            <w:vAlign w:val="bottom"/>
            <w:hideMark/>
          </w:tcPr>
          <w:p w14:paraId="4332EC7A"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7.45 </w:t>
            </w:r>
          </w:p>
        </w:tc>
        <w:tc>
          <w:tcPr>
            <w:tcW w:w="419" w:type="pct"/>
            <w:shd w:val="clear" w:color="auto" w:fill="9CC2E5" w:themeFill="accent1" w:themeFillTint="99"/>
            <w:noWrap/>
            <w:vAlign w:val="bottom"/>
            <w:hideMark/>
          </w:tcPr>
          <w:p w14:paraId="13A6D9BE"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7.96 </w:t>
            </w:r>
          </w:p>
        </w:tc>
        <w:tc>
          <w:tcPr>
            <w:tcW w:w="443" w:type="pct"/>
            <w:shd w:val="clear" w:color="auto" w:fill="9CC2E5" w:themeFill="accent1" w:themeFillTint="99"/>
            <w:noWrap/>
            <w:vAlign w:val="bottom"/>
            <w:hideMark/>
          </w:tcPr>
          <w:p w14:paraId="02FC0433"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8.50 </w:t>
            </w:r>
          </w:p>
        </w:tc>
        <w:tc>
          <w:tcPr>
            <w:tcW w:w="451" w:type="pct"/>
            <w:shd w:val="clear" w:color="auto" w:fill="9CC2E5" w:themeFill="accent1" w:themeFillTint="99"/>
            <w:noWrap/>
            <w:vAlign w:val="bottom"/>
            <w:hideMark/>
          </w:tcPr>
          <w:p w14:paraId="1939D885"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22.16 </w:t>
            </w:r>
          </w:p>
        </w:tc>
        <w:tc>
          <w:tcPr>
            <w:tcW w:w="449" w:type="pct"/>
            <w:shd w:val="clear" w:color="auto" w:fill="9CC2E5" w:themeFill="accent1" w:themeFillTint="99"/>
            <w:noWrap/>
            <w:vAlign w:val="bottom"/>
            <w:hideMark/>
          </w:tcPr>
          <w:p w14:paraId="5B341E70"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23.46 </w:t>
            </w:r>
          </w:p>
        </w:tc>
        <w:tc>
          <w:tcPr>
            <w:tcW w:w="451" w:type="pct"/>
            <w:shd w:val="clear" w:color="auto" w:fill="9CC2E5" w:themeFill="accent1" w:themeFillTint="99"/>
            <w:noWrap/>
            <w:vAlign w:val="bottom"/>
            <w:hideMark/>
          </w:tcPr>
          <w:p w14:paraId="7980A166"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10.42 </w:t>
            </w:r>
          </w:p>
        </w:tc>
        <w:tc>
          <w:tcPr>
            <w:tcW w:w="449" w:type="pct"/>
            <w:shd w:val="clear" w:color="auto" w:fill="9CC2E5" w:themeFill="accent1" w:themeFillTint="99"/>
            <w:noWrap/>
            <w:vAlign w:val="bottom"/>
            <w:hideMark/>
          </w:tcPr>
          <w:p w14:paraId="56BCC9C7"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11.17 </w:t>
            </w:r>
          </w:p>
        </w:tc>
      </w:tr>
      <w:tr w:rsidR="0055193F" w:rsidRPr="0055193F" w14:paraId="066A7BA1" w14:textId="77777777" w:rsidTr="00B75D86">
        <w:trPr>
          <w:trHeight w:val="288"/>
        </w:trPr>
        <w:tc>
          <w:tcPr>
            <w:tcW w:w="999" w:type="pct"/>
            <w:shd w:val="clear" w:color="auto" w:fill="9CC2E5" w:themeFill="accent1" w:themeFillTint="99"/>
            <w:noWrap/>
            <w:vAlign w:val="bottom"/>
            <w:hideMark/>
          </w:tcPr>
          <w:p w14:paraId="7C22DEB0"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EBIDTA</w:t>
            </w:r>
          </w:p>
        </w:tc>
        <w:tc>
          <w:tcPr>
            <w:tcW w:w="450" w:type="pct"/>
            <w:shd w:val="clear" w:color="auto" w:fill="9CC2E5" w:themeFill="accent1" w:themeFillTint="99"/>
            <w:noWrap/>
            <w:vAlign w:val="bottom"/>
            <w:hideMark/>
          </w:tcPr>
          <w:p w14:paraId="60C6015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3.73 </w:t>
            </w:r>
          </w:p>
        </w:tc>
        <w:tc>
          <w:tcPr>
            <w:tcW w:w="451" w:type="pct"/>
            <w:shd w:val="clear" w:color="auto" w:fill="9CC2E5" w:themeFill="accent1" w:themeFillTint="99"/>
            <w:noWrap/>
            <w:vAlign w:val="bottom"/>
            <w:hideMark/>
          </w:tcPr>
          <w:p w14:paraId="272E6D1B"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3.57 </w:t>
            </w:r>
          </w:p>
        </w:tc>
        <w:tc>
          <w:tcPr>
            <w:tcW w:w="438" w:type="pct"/>
            <w:shd w:val="clear" w:color="auto" w:fill="9CC2E5" w:themeFill="accent1" w:themeFillTint="99"/>
            <w:noWrap/>
            <w:vAlign w:val="bottom"/>
            <w:hideMark/>
          </w:tcPr>
          <w:p w14:paraId="3B1C5A02"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14.34 </w:t>
            </w:r>
          </w:p>
        </w:tc>
        <w:tc>
          <w:tcPr>
            <w:tcW w:w="419" w:type="pct"/>
            <w:shd w:val="clear" w:color="auto" w:fill="9CC2E5" w:themeFill="accent1" w:themeFillTint="99"/>
            <w:noWrap/>
            <w:vAlign w:val="bottom"/>
            <w:hideMark/>
          </w:tcPr>
          <w:p w14:paraId="49B5D737"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14.34 </w:t>
            </w:r>
          </w:p>
        </w:tc>
        <w:tc>
          <w:tcPr>
            <w:tcW w:w="443" w:type="pct"/>
            <w:shd w:val="clear" w:color="auto" w:fill="9CC2E5" w:themeFill="accent1" w:themeFillTint="99"/>
            <w:noWrap/>
            <w:vAlign w:val="bottom"/>
            <w:hideMark/>
          </w:tcPr>
          <w:p w14:paraId="600E46AD"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14.30 </w:t>
            </w:r>
          </w:p>
        </w:tc>
        <w:tc>
          <w:tcPr>
            <w:tcW w:w="451" w:type="pct"/>
            <w:shd w:val="clear" w:color="auto" w:fill="9CC2E5" w:themeFill="accent1" w:themeFillTint="99"/>
            <w:noWrap/>
            <w:vAlign w:val="bottom"/>
            <w:hideMark/>
          </w:tcPr>
          <w:p w14:paraId="1EBA31B1"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1.15 </w:t>
            </w:r>
          </w:p>
        </w:tc>
        <w:tc>
          <w:tcPr>
            <w:tcW w:w="449" w:type="pct"/>
            <w:shd w:val="clear" w:color="auto" w:fill="9CC2E5" w:themeFill="accent1" w:themeFillTint="99"/>
            <w:noWrap/>
            <w:vAlign w:val="bottom"/>
            <w:hideMark/>
          </w:tcPr>
          <w:p w14:paraId="68111AC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0.43 </w:t>
            </w:r>
          </w:p>
        </w:tc>
        <w:tc>
          <w:tcPr>
            <w:tcW w:w="451" w:type="pct"/>
            <w:shd w:val="clear" w:color="auto" w:fill="9CC2E5" w:themeFill="accent1" w:themeFillTint="99"/>
            <w:noWrap/>
            <w:vAlign w:val="bottom"/>
            <w:hideMark/>
          </w:tcPr>
          <w:p w14:paraId="733D4F6F"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14.03 </w:t>
            </w:r>
          </w:p>
        </w:tc>
        <w:tc>
          <w:tcPr>
            <w:tcW w:w="449" w:type="pct"/>
            <w:shd w:val="clear" w:color="auto" w:fill="9CC2E5" w:themeFill="accent1" w:themeFillTint="99"/>
            <w:noWrap/>
            <w:vAlign w:val="bottom"/>
            <w:hideMark/>
          </w:tcPr>
          <w:p w14:paraId="121D3AEE"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13.82 </w:t>
            </w:r>
          </w:p>
        </w:tc>
      </w:tr>
      <w:tr w:rsidR="0055193F" w:rsidRPr="0055193F" w14:paraId="38115E88" w14:textId="77777777" w:rsidTr="00B75D86">
        <w:trPr>
          <w:trHeight w:val="288"/>
        </w:trPr>
        <w:tc>
          <w:tcPr>
            <w:tcW w:w="999" w:type="pct"/>
            <w:shd w:val="clear" w:color="auto" w:fill="auto"/>
            <w:noWrap/>
            <w:vAlign w:val="bottom"/>
            <w:hideMark/>
          </w:tcPr>
          <w:p w14:paraId="3E1587AF"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Depreciation</w:t>
            </w:r>
          </w:p>
        </w:tc>
        <w:tc>
          <w:tcPr>
            <w:tcW w:w="450" w:type="pct"/>
            <w:shd w:val="clear" w:color="auto" w:fill="auto"/>
            <w:noWrap/>
            <w:vAlign w:val="bottom"/>
            <w:hideMark/>
          </w:tcPr>
          <w:p w14:paraId="5B03274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51" w:type="pct"/>
            <w:shd w:val="clear" w:color="auto" w:fill="auto"/>
            <w:noWrap/>
            <w:vAlign w:val="bottom"/>
            <w:hideMark/>
          </w:tcPr>
          <w:p w14:paraId="2305CAE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38" w:type="pct"/>
            <w:shd w:val="clear" w:color="auto" w:fill="auto"/>
            <w:noWrap/>
            <w:vAlign w:val="bottom"/>
            <w:hideMark/>
          </w:tcPr>
          <w:p w14:paraId="30467F33"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19" w:type="pct"/>
            <w:shd w:val="clear" w:color="auto" w:fill="auto"/>
            <w:noWrap/>
            <w:vAlign w:val="bottom"/>
            <w:hideMark/>
          </w:tcPr>
          <w:p w14:paraId="1B8A9B9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43" w:type="pct"/>
            <w:shd w:val="clear" w:color="auto" w:fill="auto"/>
            <w:noWrap/>
            <w:vAlign w:val="bottom"/>
            <w:hideMark/>
          </w:tcPr>
          <w:p w14:paraId="2F800EC8"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51" w:type="pct"/>
            <w:shd w:val="clear" w:color="auto" w:fill="auto"/>
            <w:noWrap/>
            <w:vAlign w:val="bottom"/>
            <w:hideMark/>
          </w:tcPr>
          <w:p w14:paraId="5EC3CC1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49" w:type="pct"/>
            <w:shd w:val="clear" w:color="auto" w:fill="auto"/>
            <w:noWrap/>
            <w:vAlign w:val="bottom"/>
            <w:hideMark/>
          </w:tcPr>
          <w:p w14:paraId="1879B2D3"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51" w:type="pct"/>
            <w:shd w:val="clear" w:color="auto" w:fill="auto"/>
            <w:noWrap/>
            <w:vAlign w:val="bottom"/>
            <w:hideMark/>
          </w:tcPr>
          <w:p w14:paraId="0FCE1708"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c>
          <w:tcPr>
            <w:tcW w:w="449" w:type="pct"/>
            <w:shd w:val="clear" w:color="auto" w:fill="auto"/>
            <w:noWrap/>
            <w:vAlign w:val="bottom"/>
            <w:hideMark/>
          </w:tcPr>
          <w:p w14:paraId="7056413B"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10.89 </w:t>
            </w:r>
          </w:p>
        </w:tc>
      </w:tr>
      <w:tr w:rsidR="0055193F" w:rsidRPr="0055193F" w14:paraId="0D721205" w14:textId="77777777" w:rsidTr="00B75D86">
        <w:trPr>
          <w:trHeight w:val="288"/>
        </w:trPr>
        <w:tc>
          <w:tcPr>
            <w:tcW w:w="999" w:type="pct"/>
            <w:shd w:val="clear" w:color="auto" w:fill="9CC2E5" w:themeFill="accent1" w:themeFillTint="99"/>
            <w:noWrap/>
            <w:vAlign w:val="bottom"/>
            <w:hideMark/>
          </w:tcPr>
          <w:p w14:paraId="0311676D"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EBIT</w:t>
            </w:r>
          </w:p>
        </w:tc>
        <w:tc>
          <w:tcPr>
            <w:tcW w:w="450" w:type="pct"/>
            <w:shd w:val="clear" w:color="auto" w:fill="9CC2E5" w:themeFill="accent1" w:themeFillTint="99"/>
            <w:noWrap/>
            <w:vAlign w:val="bottom"/>
            <w:hideMark/>
          </w:tcPr>
          <w:p w14:paraId="4DB9738C"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(7.16)</w:t>
            </w:r>
          </w:p>
        </w:tc>
        <w:tc>
          <w:tcPr>
            <w:tcW w:w="451" w:type="pct"/>
            <w:shd w:val="clear" w:color="auto" w:fill="9CC2E5" w:themeFill="accent1" w:themeFillTint="99"/>
            <w:noWrap/>
            <w:vAlign w:val="bottom"/>
            <w:hideMark/>
          </w:tcPr>
          <w:p w14:paraId="5E92AF7B"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(7.32)</w:t>
            </w:r>
          </w:p>
        </w:tc>
        <w:tc>
          <w:tcPr>
            <w:tcW w:w="438" w:type="pct"/>
            <w:shd w:val="clear" w:color="auto" w:fill="9CC2E5" w:themeFill="accent1" w:themeFillTint="99"/>
            <w:noWrap/>
            <w:vAlign w:val="bottom"/>
            <w:hideMark/>
          </w:tcPr>
          <w:p w14:paraId="3C62E890"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19" w:type="pct"/>
            <w:shd w:val="clear" w:color="auto" w:fill="9CC2E5" w:themeFill="accent1" w:themeFillTint="99"/>
            <w:noWrap/>
            <w:vAlign w:val="bottom"/>
            <w:hideMark/>
          </w:tcPr>
          <w:p w14:paraId="39809ED9"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43" w:type="pct"/>
            <w:shd w:val="clear" w:color="auto" w:fill="9CC2E5" w:themeFill="accent1" w:themeFillTint="99"/>
            <w:noWrap/>
            <w:vAlign w:val="bottom"/>
            <w:hideMark/>
          </w:tcPr>
          <w:p w14:paraId="165AD010"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3.41 </w:t>
            </w:r>
          </w:p>
        </w:tc>
        <w:tc>
          <w:tcPr>
            <w:tcW w:w="451" w:type="pct"/>
            <w:shd w:val="clear" w:color="auto" w:fill="9CC2E5" w:themeFill="accent1" w:themeFillTint="99"/>
            <w:noWrap/>
            <w:vAlign w:val="bottom"/>
            <w:hideMark/>
          </w:tcPr>
          <w:p w14:paraId="34ECB880"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(9.74)</w:t>
            </w:r>
          </w:p>
        </w:tc>
        <w:tc>
          <w:tcPr>
            <w:tcW w:w="449" w:type="pct"/>
            <w:shd w:val="clear" w:color="auto" w:fill="9CC2E5" w:themeFill="accent1" w:themeFillTint="99"/>
            <w:noWrap/>
            <w:vAlign w:val="bottom"/>
            <w:hideMark/>
          </w:tcPr>
          <w:p w14:paraId="786ED34C" w14:textId="53FF957E" w:rsidR="0055193F" w:rsidRPr="0055193F" w:rsidRDefault="00B75D86" w:rsidP="00B75D86">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(10.5</w:t>
            </w:r>
            <w:r w:rsidR="0055193F" w:rsidRPr="0055193F">
              <w:rPr>
                <w:rFonts w:ascii="Calibri" w:hAnsi="Calibri" w:cs="Calibri"/>
                <w:b/>
                <w:bCs/>
                <w:color w:val="000000"/>
                <w:sz w:val="22"/>
                <w:szCs w:val="22"/>
              </w:rPr>
              <w:t>)</w:t>
            </w:r>
          </w:p>
        </w:tc>
        <w:tc>
          <w:tcPr>
            <w:tcW w:w="451" w:type="pct"/>
            <w:shd w:val="clear" w:color="auto" w:fill="9CC2E5" w:themeFill="accent1" w:themeFillTint="99"/>
            <w:noWrap/>
            <w:vAlign w:val="bottom"/>
            <w:hideMark/>
          </w:tcPr>
          <w:p w14:paraId="4EAD11C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3.15 </w:t>
            </w:r>
          </w:p>
        </w:tc>
        <w:tc>
          <w:tcPr>
            <w:tcW w:w="449" w:type="pct"/>
            <w:shd w:val="clear" w:color="auto" w:fill="9CC2E5" w:themeFill="accent1" w:themeFillTint="99"/>
            <w:noWrap/>
            <w:vAlign w:val="bottom"/>
            <w:hideMark/>
          </w:tcPr>
          <w:p w14:paraId="608FF335"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2.93 </w:t>
            </w:r>
          </w:p>
        </w:tc>
      </w:tr>
      <w:tr w:rsidR="0055193F" w:rsidRPr="0055193F" w14:paraId="0F002781" w14:textId="77777777" w:rsidTr="00B75D86">
        <w:trPr>
          <w:trHeight w:val="288"/>
        </w:trPr>
        <w:tc>
          <w:tcPr>
            <w:tcW w:w="999" w:type="pct"/>
            <w:shd w:val="clear" w:color="auto" w:fill="auto"/>
            <w:noWrap/>
            <w:vAlign w:val="bottom"/>
            <w:hideMark/>
          </w:tcPr>
          <w:p w14:paraId="6C2A148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lastRenderedPageBreak/>
              <w:t>Finance Cost</w:t>
            </w:r>
          </w:p>
        </w:tc>
        <w:tc>
          <w:tcPr>
            <w:tcW w:w="450" w:type="pct"/>
            <w:shd w:val="clear" w:color="auto" w:fill="auto"/>
            <w:noWrap/>
            <w:vAlign w:val="bottom"/>
            <w:hideMark/>
          </w:tcPr>
          <w:p w14:paraId="25620FD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3E0605DE"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38" w:type="pct"/>
            <w:shd w:val="clear" w:color="auto" w:fill="auto"/>
            <w:noWrap/>
            <w:vAlign w:val="bottom"/>
            <w:hideMark/>
          </w:tcPr>
          <w:p w14:paraId="081BE4ED"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19" w:type="pct"/>
            <w:shd w:val="clear" w:color="auto" w:fill="auto"/>
            <w:noWrap/>
            <w:vAlign w:val="bottom"/>
            <w:hideMark/>
          </w:tcPr>
          <w:p w14:paraId="312A1251"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3" w:type="pct"/>
            <w:shd w:val="clear" w:color="auto" w:fill="auto"/>
            <w:noWrap/>
            <w:vAlign w:val="bottom"/>
            <w:hideMark/>
          </w:tcPr>
          <w:p w14:paraId="360D8C7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40D16474"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9" w:type="pct"/>
            <w:shd w:val="clear" w:color="auto" w:fill="auto"/>
            <w:noWrap/>
            <w:vAlign w:val="bottom"/>
            <w:hideMark/>
          </w:tcPr>
          <w:p w14:paraId="3C077FB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06BB9DE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9" w:type="pct"/>
            <w:shd w:val="clear" w:color="auto" w:fill="auto"/>
            <w:noWrap/>
            <w:vAlign w:val="bottom"/>
            <w:hideMark/>
          </w:tcPr>
          <w:p w14:paraId="66A625A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r>
      <w:tr w:rsidR="0055193F" w:rsidRPr="0055193F" w14:paraId="37C7E915" w14:textId="77777777" w:rsidTr="00B75D86">
        <w:trPr>
          <w:trHeight w:val="288"/>
        </w:trPr>
        <w:tc>
          <w:tcPr>
            <w:tcW w:w="999" w:type="pct"/>
            <w:shd w:val="clear" w:color="auto" w:fill="9CC2E5" w:themeFill="accent1" w:themeFillTint="99"/>
            <w:noWrap/>
            <w:vAlign w:val="bottom"/>
            <w:hideMark/>
          </w:tcPr>
          <w:p w14:paraId="5061E8B6"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PBT</w:t>
            </w:r>
          </w:p>
        </w:tc>
        <w:tc>
          <w:tcPr>
            <w:tcW w:w="450" w:type="pct"/>
            <w:shd w:val="clear" w:color="auto" w:fill="9CC2E5" w:themeFill="accent1" w:themeFillTint="99"/>
            <w:noWrap/>
            <w:vAlign w:val="bottom"/>
            <w:hideMark/>
          </w:tcPr>
          <w:p w14:paraId="572970DF"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(7.16)</w:t>
            </w:r>
          </w:p>
        </w:tc>
        <w:tc>
          <w:tcPr>
            <w:tcW w:w="451" w:type="pct"/>
            <w:shd w:val="clear" w:color="auto" w:fill="9CC2E5" w:themeFill="accent1" w:themeFillTint="99"/>
            <w:noWrap/>
            <w:vAlign w:val="bottom"/>
            <w:hideMark/>
          </w:tcPr>
          <w:p w14:paraId="6BDC0449"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(7.32)</w:t>
            </w:r>
          </w:p>
        </w:tc>
        <w:tc>
          <w:tcPr>
            <w:tcW w:w="438" w:type="pct"/>
            <w:shd w:val="clear" w:color="auto" w:fill="9CC2E5" w:themeFill="accent1" w:themeFillTint="99"/>
            <w:noWrap/>
            <w:vAlign w:val="bottom"/>
            <w:hideMark/>
          </w:tcPr>
          <w:p w14:paraId="729D4639"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19" w:type="pct"/>
            <w:shd w:val="clear" w:color="auto" w:fill="9CC2E5" w:themeFill="accent1" w:themeFillTint="99"/>
            <w:noWrap/>
            <w:vAlign w:val="bottom"/>
            <w:hideMark/>
          </w:tcPr>
          <w:p w14:paraId="169BF384"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43" w:type="pct"/>
            <w:shd w:val="clear" w:color="auto" w:fill="9CC2E5" w:themeFill="accent1" w:themeFillTint="99"/>
            <w:noWrap/>
            <w:vAlign w:val="bottom"/>
            <w:hideMark/>
          </w:tcPr>
          <w:p w14:paraId="77D9DDB3"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3.41 </w:t>
            </w:r>
          </w:p>
        </w:tc>
        <w:tc>
          <w:tcPr>
            <w:tcW w:w="451" w:type="pct"/>
            <w:shd w:val="clear" w:color="auto" w:fill="9CC2E5" w:themeFill="accent1" w:themeFillTint="99"/>
            <w:noWrap/>
            <w:vAlign w:val="bottom"/>
            <w:hideMark/>
          </w:tcPr>
          <w:p w14:paraId="7C1B188E"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(9.74)</w:t>
            </w:r>
          </w:p>
        </w:tc>
        <w:tc>
          <w:tcPr>
            <w:tcW w:w="449" w:type="pct"/>
            <w:shd w:val="clear" w:color="auto" w:fill="9CC2E5" w:themeFill="accent1" w:themeFillTint="99"/>
            <w:noWrap/>
            <w:vAlign w:val="bottom"/>
            <w:hideMark/>
          </w:tcPr>
          <w:p w14:paraId="3689FB98" w14:textId="7A624CFB" w:rsidR="0055193F" w:rsidRPr="0055193F" w:rsidRDefault="00B75D86" w:rsidP="0055193F">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(10.5</w:t>
            </w:r>
            <w:r w:rsidR="0055193F" w:rsidRPr="0055193F">
              <w:rPr>
                <w:rFonts w:ascii="Calibri" w:hAnsi="Calibri" w:cs="Calibri"/>
                <w:b/>
                <w:bCs/>
                <w:color w:val="000000"/>
                <w:sz w:val="22"/>
                <w:szCs w:val="22"/>
              </w:rPr>
              <w:t>)</w:t>
            </w:r>
          </w:p>
        </w:tc>
        <w:tc>
          <w:tcPr>
            <w:tcW w:w="451" w:type="pct"/>
            <w:shd w:val="clear" w:color="auto" w:fill="9CC2E5" w:themeFill="accent1" w:themeFillTint="99"/>
            <w:noWrap/>
            <w:vAlign w:val="bottom"/>
            <w:hideMark/>
          </w:tcPr>
          <w:p w14:paraId="6685C15F"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3.15 </w:t>
            </w:r>
          </w:p>
        </w:tc>
        <w:tc>
          <w:tcPr>
            <w:tcW w:w="449" w:type="pct"/>
            <w:shd w:val="clear" w:color="auto" w:fill="9CC2E5" w:themeFill="accent1" w:themeFillTint="99"/>
            <w:noWrap/>
            <w:vAlign w:val="bottom"/>
            <w:hideMark/>
          </w:tcPr>
          <w:p w14:paraId="34583A78"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2.93 </w:t>
            </w:r>
          </w:p>
        </w:tc>
      </w:tr>
      <w:tr w:rsidR="0055193F" w:rsidRPr="0055193F" w14:paraId="074E1074" w14:textId="77777777" w:rsidTr="00B75D86">
        <w:trPr>
          <w:trHeight w:val="288"/>
        </w:trPr>
        <w:tc>
          <w:tcPr>
            <w:tcW w:w="999" w:type="pct"/>
            <w:shd w:val="clear" w:color="auto" w:fill="auto"/>
            <w:noWrap/>
            <w:vAlign w:val="bottom"/>
            <w:hideMark/>
          </w:tcPr>
          <w:p w14:paraId="0B459C28"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Tax</w:t>
            </w:r>
          </w:p>
        </w:tc>
        <w:tc>
          <w:tcPr>
            <w:tcW w:w="450" w:type="pct"/>
            <w:shd w:val="clear" w:color="auto" w:fill="auto"/>
            <w:noWrap/>
            <w:vAlign w:val="bottom"/>
            <w:hideMark/>
          </w:tcPr>
          <w:p w14:paraId="08844FA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56EF5D3A"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38" w:type="pct"/>
            <w:shd w:val="clear" w:color="auto" w:fill="auto"/>
            <w:noWrap/>
            <w:vAlign w:val="bottom"/>
            <w:hideMark/>
          </w:tcPr>
          <w:p w14:paraId="37D86B7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19" w:type="pct"/>
            <w:shd w:val="clear" w:color="auto" w:fill="auto"/>
            <w:noWrap/>
            <w:vAlign w:val="bottom"/>
            <w:hideMark/>
          </w:tcPr>
          <w:p w14:paraId="049E7AB6"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3" w:type="pct"/>
            <w:shd w:val="clear" w:color="auto" w:fill="auto"/>
            <w:noWrap/>
            <w:vAlign w:val="bottom"/>
            <w:hideMark/>
          </w:tcPr>
          <w:p w14:paraId="4ED6557C"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0F9A46D3"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9" w:type="pct"/>
            <w:shd w:val="clear" w:color="auto" w:fill="auto"/>
            <w:noWrap/>
            <w:vAlign w:val="bottom"/>
            <w:hideMark/>
          </w:tcPr>
          <w:p w14:paraId="2C9BB8C9"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51" w:type="pct"/>
            <w:shd w:val="clear" w:color="auto" w:fill="auto"/>
            <w:noWrap/>
            <w:vAlign w:val="bottom"/>
            <w:hideMark/>
          </w:tcPr>
          <w:p w14:paraId="6D0CD055"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c>
          <w:tcPr>
            <w:tcW w:w="449" w:type="pct"/>
            <w:shd w:val="clear" w:color="auto" w:fill="auto"/>
            <w:noWrap/>
            <w:vAlign w:val="bottom"/>
            <w:hideMark/>
          </w:tcPr>
          <w:p w14:paraId="1FA13A80" w14:textId="77777777" w:rsidR="0055193F" w:rsidRPr="0055193F" w:rsidRDefault="0055193F" w:rsidP="0055193F">
            <w:pPr>
              <w:spacing w:after="0" w:line="240" w:lineRule="auto"/>
              <w:rPr>
                <w:rFonts w:ascii="Calibri" w:hAnsi="Calibri" w:cs="Calibri"/>
                <w:color w:val="000000"/>
                <w:sz w:val="22"/>
                <w:szCs w:val="22"/>
              </w:rPr>
            </w:pPr>
            <w:r w:rsidRPr="0055193F">
              <w:rPr>
                <w:rFonts w:ascii="Calibri" w:hAnsi="Calibri" w:cs="Calibri"/>
                <w:color w:val="000000"/>
                <w:sz w:val="22"/>
                <w:szCs w:val="22"/>
              </w:rPr>
              <w:t xml:space="preserve">             -   </w:t>
            </w:r>
          </w:p>
        </w:tc>
      </w:tr>
      <w:tr w:rsidR="0055193F" w:rsidRPr="0055193F" w14:paraId="7E9922EF" w14:textId="77777777" w:rsidTr="00B75D86">
        <w:trPr>
          <w:trHeight w:val="288"/>
        </w:trPr>
        <w:tc>
          <w:tcPr>
            <w:tcW w:w="999" w:type="pct"/>
            <w:shd w:val="clear" w:color="auto" w:fill="9CC2E5" w:themeFill="accent1" w:themeFillTint="99"/>
            <w:noWrap/>
            <w:vAlign w:val="bottom"/>
            <w:hideMark/>
          </w:tcPr>
          <w:p w14:paraId="58D9DE59"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PAT</w:t>
            </w:r>
          </w:p>
        </w:tc>
        <w:tc>
          <w:tcPr>
            <w:tcW w:w="450" w:type="pct"/>
            <w:shd w:val="clear" w:color="auto" w:fill="9CC2E5" w:themeFill="accent1" w:themeFillTint="99"/>
            <w:noWrap/>
            <w:vAlign w:val="bottom"/>
            <w:hideMark/>
          </w:tcPr>
          <w:p w14:paraId="3933DC9E"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(7.16)</w:t>
            </w:r>
          </w:p>
        </w:tc>
        <w:tc>
          <w:tcPr>
            <w:tcW w:w="451" w:type="pct"/>
            <w:shd w:val="clear" w:color="auto" w:fill="9CC2E5" w:themeFill="accent1" w:themeFillTint="99"/>
            <w:noWrap/>
            <w:vAlign w:val="bottom"/>
            <w:hideMark/>
          </w:tcPr>
          <w:p w14:paraId="15A35C89"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(7.32)</w:t>
            </w:r>
          </w:p>
        </w:tc>
        <w:tc>
          <w:tcPr>
            <w:tcW w:w="438" w:type="pct"/>
            <w:shd w:val="clear" w:color="auto" w:fill="9CC2E5" w:themeFill="accent1" w:themeFillTint="99"/>
            <w:noWrap/>
            <w:vAlign w:val="bottom"/>
            <w:hideMark/>
          </w:tcPr>
          <w:p w14:paraId="3721C405"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19" w:type="pct"/>
            <w:shd w:val="clear" w:color="auto" w:fill="9CC2E5" w:themeFill="accent1" w:themeFillTint="99"/>
            <w:noWrap/>
            <w:vAlign w:val="bottom"/>
            <w:hideMark/>
          </w:tcPr>
          <w:p w14:paraId="2569BBE6"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3.45 </w:t>
            </w:r>
          </w:p>
        </w:tc>
        <w:tc>
          <w:tcPr>
            <w:tcW w:w="443" w:type="pct"/>
            <w:shd w:val="clear" w:color="auto" w:fill="9CC2E5" w:themeFill="accent1" w:themeFillTint="99"/>
            <w:noWrap/>
            <w:vAlign w:val="bottom"/>
            <w:hideMark/>
          </w:tcPr>
          <w:p w14:paraId="645A365A"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3.41 </w:t>
            </w:r>
          </w:p>
        </w:tc>
        <w:tc>
          <w:tcPr>
            <w:tcW w:w="451" w:type="pct"/>
            <w:shd w:val="clear" w:color="auto" w:fill="9CC2E5" w:themeFill="accent1" w:themeFillTint="99"/>
            <w:noWrap/>
            <w:vAlign w:val="bottom"/>
            <w:hideMark/>
          </w:tcPr>
          <w:p w14:paraId="73E405B1"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(9.74)</w:t>
            </w:r>
          </w:p>
        </w:tc>
        <w:tc>
          <w:tcPr>
            <w:tcW w:w="449" w:type="pct"/>
            <w:shd w:val="clear" w:color="auto" w:fill="9CC2E5" w:themeFill="accent1" w:themeFillTint="99"/>
            <w:noWrap/>
            <w:vAlign w:val="bottom"/>
            <w:hideMark/>
          </w:tcPr>
          <w:p w14:paraId="0DBB3FD4" w14:textId="5C4D25C3" w:rsidR="0055193F" w:rsidRPr="0055193F" w:rsidRDefault="00B75D86" w:rsidP="0055193F">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(10.5</w:t>
            </w:r>
            <w:r w:rsidR="0055193F" w:rsidRPr="0055193F">
              <w:rPr>
                <w:rFonts w:ascii="Calibri" w:hAnsi="Calibri" w:cs="Calibri"/>
                <w:b/>
                <w:bCs/>
                <w:color w:val="000000"/>
                <w:sz w:val="22"/>
                <w:szCs w:val="22"/>
              </w:rPr>
              <w:t>)</w:t>
            </w:r>
          </w:p>
        </w:tc>
        <w:tc>
          <w:tcPr>
            <w:tcW w:w="451" w:type="pct"/>
            <w:shd w:val="clear" w:color="auto" w:fill="9CC2E5" w:themeFill="accent1" w:themeFillTint="99"/>
            <w:noWrap/>
            <w:vAlign w:val="bottom"/>
            <w:hideMark/>
          </w:tcPr>
          <w:p w14:paraId="638C6A7A"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3.15 </w:t>
            </w:r>
          </w:p>
        </w:tc>
        <w:tc>
          <w:tcPr>
            <w:tcW w:w="449" w:type="pct"/>
            <w:shd w:val="clear" w:color="auto" w:fill="9CC2E5" w:themeFill="accent1" w:themeFillTint="99"/>
            <w:noWrap/>
            <w:vAlign w:val="bottom"/>
            <w:hideMark/>
          </w:tcPr>
          <w:p w14:paraId="1CDDA895" w14:textId="77777777" w:rsidR="0055193F" w:rsidRPr="0055193F" w:rsidRDefault="0055193F" w:rsidP="0055193F">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 xml:space="preserve">         2.93 </w:t>
            </w:r>
          </w:p>
        </w:tc>
      </w:tr>
    </w:tbl>
    <w:p w14:paraId="7CC85D14" w14:textId="643CBCDA" w:rsidR="00B7572E" w:rsidRDefault="00B7572E" w:rsidP="004B4901">
      <w:pPr>
        <w:rPr>
          <w:rFonts w:ascii="Arial" w:hAnsi="Arial" w:cs="Arial"/>
          <w:b/>
          <w:sz w:val="22"/>
          <w:szCs w:val="22"/>
          <w:highlight w:val="yellow"/>
          <w:u w:val="single"/>
        </w:rPr>
      </w:pP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810"/>
        <w:gridCol w:w="810"/>
        <w:gridCol w:w="810"/>
        <w:gridCol w:w="810"/>
        <w:gridCol w:w="810"/>
        <w:gridCol w:w="810"/>
        <w:gridCol w:w="810"/>
        <w:gridCol w:w="810"/>
        <w:gridCol w:w="810"/>
      </w:tblGrid>
      <w:tr w:rsidR="007613F5" w:rsidRPr="000626FC" w14:paraId="2BFE2BBB" w14:textId="77777777" w:rsidTr="007613F5">
        <w:trPr>
          <w:trHeight w:val="288"/>
        </w:trPr>
        <w:tc>
          <w:tcPr>
            <w:tcW w:w="950" w:type="pct"/>
            <w:shd w:val="clear" w:color="000000" w:fill="002060"/>
            <w:noWrap/>
            <w:vAlign w:val="center"/>
            <w:hideMark/>
          </w:tcPr>
          <w:p w14:paraId="36210A4D" w14:textId="77777777" w:rsidR="000626FC" w:rsidRPr="000626FC" w:rsidRDefault="000626FC" w:rsidP="000626FC">
            <w:pPr>
              <w:spacing w:after="0" w:line="240" w:lineRule="auto"/>
              <w:rPr>
                <w:rFonts w:ascii="Calibri" w:hAnsi="Calibri" w:cs="Calibri"/>
                <w:b/>
                <w:bCs/>
                <w:color w:val="FFFFFF"/>
                <w:sz w:val="22"/>
                <w:szCs w:val="22"/>
              </w:rPr>
            </w:pPr>
            <w:r w:rsidRPr="000626FC">
              <w:rPr>
                <w:rFonts w:ascii="Calibri" w:hAnsi="Calibri" w:cs="Calibri"/>
                <w:b/>
                <w:bCs/>
                <w:color w:val="FFFFFF"/>
                <w:sz w:val="22"/>
                <w:szCs w:val="22"/>
              </w:rPr>
              <w:t>Particular</w:t>
            </w:r>
          </w:p>
        </w:tc>
        <w:tc>
          <w:tcPr>
            <w:tcW w:w="450" w:type="pct"/>
            <w:shd w:val="clear" w:color="000000" w:fill="002060"/>
            <w:noWrap/>
            <w:vAlign w:val="center"/>
            <w:hideMark/>
          </w:tcPr>
          <w:p w14:paraId="2C94F8DA"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2032 E</w:t>
            </w:r>
          </w:p>
        </w:tc>
        <w:tc>
          <w:tcPr>
            <w:tcW w:w="450" w:type="pct"/>
            <w:shd w:val="clear" w:color="000000" w:fill="002060"/>
            <w:noWrap/>
            <w:vAlign w:val="center"/>
            <w:hideMark/>
          </w:tcPr>
          <w:p w14:paraId="6A1B849B"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2033 E</w:t>
            </w:r>
          </w:p>
        </w:tc>
        <w:tc>
          <w:tcPr>
            <w:tcW w:w="450" w:type="pct"/>
            <w:shd w:val="clear" w:color="000000" w:fill="002060"/>
            <w:noWrap/>
            <w:vAlign w:val="center"/>
            <w:hideMark/>
          </w:tcPr>
          <w:p w14:paraId="3CBB1E1A"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2034 E</w:t>
            </w:r>
          </w:p>
        </w:tc>
        <w:tc>
          <w:tcPr>
            <w:tcW w:w="450" w:type="pct"/>
            <w:shd w:val="clear" w:color="000000" w:fill="002060"/>
            <w:noWrap/>
            <w:vAlign w:val="center"/>
            <w:hideMark/>
          </w:tcPr>
          <w:p w14:paraId="717EA595"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2035 E</w:t>
            </w:r>
          </w:p>
        </w:tc>
        <w:tc>
          <w:tcPr>
            <w:tcW w:w="450" w:type="pct"/>
            <w:shd w:val="clear" w:color="000000" w:fill="002060"/>
            <w:noWrap/>
            <w:vAlign w:val="center"/>
            <w:hideMark/>
          </w:tcPr>
          <w:p w14:paraId="22A332AD"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2036 E</w:t>
            </w:r>
          </w:p>
        </w:tc>
        <w:tc>
          <w:tcPr>
            <w:tcW w:w="450" w:type="pct"/>
            <w:shd w:val="clear" w:color="000000" w:fill="002060"/>
            <w:noWrap/>
            <w:vAlign w:val="center"/>
            <w:hideMark/>
          </w:tcPr>
          <w:p w14:paraId="69DBDFE7"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2037 E</w:t>
            </w:r>
          </w:p>
        </w:tc>
        <w:tc>
          <w:tcPr>
            <w:tcW w:w="450" w:type="pct"/>
            <w:shd w:val="clear" w:color="000000" w:fill="002060"/>
            <w:noWrap/>
            <w:vAlign w:val="center"/>
            <w:hideMark/>
          </w:tcPr>
          <w:p w14:paraId="33297E94"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2038 E</w:t>
            </w:r>
          </w:p>
        </w:tc>
        <w:tc>
          <w:tcPr>
            <w:tcW w:w="450" w:type="pct"/>
            <w:shd w:val="clear" w:color="000000" w:fill="002060"/>
            <w:noWrap/>
            <w:vAlign w:val="center"/>
            <w:hideMark/>
          </w:tcPr>
          <w:p w14:paraId="59E9CF8D"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2039 E</w:t>
            </w:r>
          </w:p>
        </w:tc>
        <w:tc>
          <w:tcPr>
            <w:tcW w:w="450" w:type="pct"/>
            <w:shd w:val="clear" w:color="000000" w:fill="002060"/>
            <w:noWrap/>
            <w:vAlign w:val="center"/>
            <w:hideMark/>
          </w:tcPr>
          <w:p w14:paraId="79CC419D" w14:textId="77777777" w:rsidR="000626FC" w:rsidRPr="000626FC" w:rsidRDefault="000626FC" w:rsidP="000626FC">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2040 E</w:t>
            </w:r>
          </w:p>
        </w:tc>
      </w:tr>
      <w:tr w:rsidR="007613F5" w:rsidRPr="000626FC" w14:paraId="43CCE40D" w14:textId="77777777" w:rsidTr="00B75D86">
        <w:trPr>
          <w:trHeight w:val="288"/>
        </w:trPr>
        <w:tc>
          <w:tcPr>
            <w:tcW w:w="950" w:type="pct"/>
            <w:shd w:val="clear" w:color="auto" w:fill="auto"/>
            <w:noWrap/>
            <w:vAlign w:val="bottom"/>
            <w:hideMark/>
          </w:tcPr>
          <w:p w14:paraId="50E07CF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Toll Revenue</w:t>
            </w:r>
          </w:p>
        </w:tc>
        <w:tc>
          <w:tcPr>
            <w:tcW w:w="450" w:type="pct"/>
            <w:shd w:val="clear" w:color="auto" w:fill="auto"/>
            <w:noWrap/>
            <w:vAlign w:val="bottom"/>
            <w:hideMark/>
          </w:tcPr>
          <w:p w14:paraId="4F2746B4"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25.62 </w:t>
            </w:r>
          </w:p>
        </w:tc>
        <w:tc>
          <w:tcPr>
            <w:tcW w:w="450" w:type="pct"/>
            <w:shd w:val="clear" w:color="auto" w:fill="auto"/>
            <w:noWrap/>
            <w:vAlign w:val="bottom"/>
            <w:hideMark/>
          </w:tcPr>
          <w:p w14:paraId="30D056F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26.20 </w:t>
            </w:r>
          </w:p>
        </w:tc>
        <w:tc>
          <w:tcPr>
            <w:tcW w:w="450" w:type="pct"/>
            <w:shd w:val="clear" w:color="auto" w:fill="auto"/>
            <w:noWrap/>
            <w:vAlign w:val="bottom"/>
            <w:hideMark/>
          </w:tcPr>
          <w:p w14:paraId="43A4E09A" w14:textId="0BF9C471" w:rsidR="000626FC" w:rsidRPr="000626FC" w:rsidRDefault="007613F5" w:rsidP="000626FC">
            <w:pPr>
              <w:spacing w:after="0" w:line="240" w:lineRule="auto"/>
              <w:rPr>
                <w:rFonts w:ascii="Calibri" w:hAnsi="Calibri" w:cs="Calibri"/>
                <w:color w:val="000000"/>
                <w:sz w:val="22"/>
                <w:szCs w:val="22"/>
              </w:rPr>
            </w:pPr>
            <w:r>
              <w:rPr>
                <w:rFonts w:ascii="Calibri" w:hAnsi="Calibri" w:cs="Calibri"/>
                <w:color w:val="000000"/>
                <w:sz w:val="22"/>
                <w:szCs w:val="22"/>
              </w:rPr>
              <w:t xml:space="preserve">       26.9</w:t>
            </w:r>
          </w:p>
        </w:tc>
        <w:tc>
          <w:tcPr>
            <w:tcW w:w="450" w:type="pct"/>
            <w:shd w:val="clear" w:color="auto" w:fill="auto"/>
            <w:noWrap/>
            <w:vAlign w:val="bottom"/>
            <w:hideMark/>
          </w:tcPr>
          <w:p w14:paraId="2749477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27.54 </w:t>
            </w:r>
          </w:p>
        </w:tc>
        <w:tc>
          <w:tcPr>
            <w:tcW w:w="450" w:type="pct"/>
            <w:shd w:val="clear" w:color="auto" w:fill="auto"/>
            <w:noWrap/>
            <w:vAlign w:val="bottom"/>
            <w:hideMark/>
          </w:tcPr>
          <w:p w14:paraId="4148748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28.16 </w:t>
            </w:r>
          </w:p>
        </w:tc>
        <w:tc>
          <w:tcPr>
            <w:tcW w:w="450" w:type="pct"/>
            <w:shd w:val="clear" w:color="auto" w:fill="auto"/>
            <w:noWrap/>
            <w:vAlign w:val="bottom"/>
            <w:hideMark/>
          </w:tcPr>
          <w:p w14:paraId="13AC45E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28.79 </w:t>
            </w:r>
          </w:p>
        </w:tc>
        <w:tc>
          <w:tcPr>
            <w:tcW w:w="450" w:type="pct"/>
            <w:shd w:val="clear" w:color="auto" w:fill="auto"/>
            <w:noWrap/>
            <w:vAlign w:val="bottom"/>
            <w:hideMark/>
          </w:tcPr>
          <w:p w14:paraId="5301777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29.47 </w:t>
            </w:r>
          </w:p>
        </w:tc>
        <w:tc>
          <w:tcPr>
            <w:tcW w:w="450" w:type="pct"/>
            <w:shd w:val="clear" w:color="auto" w:fill="auto"/>
            <w:noWrap/>
            <w:vAlign w:val="bottom"/>
            <w:hideMark/>
          </w:tcPr>
          <w:p w14:paraId="7A5203C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30.16 </w:t>
            </w:r>
          </w:p>
        </w:tc>
        <w:tc>
          <w:tcPr>
            <w:tcW w:w="450" w:type="pct"/>
            <w:shd w:val="clear" w:color="auto" w:fill="auto"/>
            <w:noWrap/>
            <w:vAlign w:val="bottom"/>
            <w:hideMark/>
          </w:tcPr>
          <w:p w14:paraId="37689FF2"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30.85 </w:t>
            </w:r>
          </w:p>
        </w:tc>
      </w:tr>
      <w:tr w:rsidR="007613F5" w:rsidRPr="000626FC" w14:paraId="350D5B91" w14:textId="77777777" w:rsidTr="00B75D86">
        <w:trPr>
          <w:trHeight w:val="288"/>
        </w:trPr>
        <w:tc>
          <w:tcPr>
            <w:tcW w:w="950" w:type="pct"/>
            <w:shd w:val="clear" w:color="auto" w:fill="9CC2E5" w:themeFill="accent1" w:themeFillTint="99"/>
            <w:noWrap/>
            <w:vAlign w:val="bottom"/>
            <w:hideMark/>
          </w:tcPr>
          <w:p w14:paraId="1FE56610"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Total Income</w:t>
            </w:r>
          </w:p>
        </w:tc>
        <w:tc>
          <w:tcPr>
            <w:tcW w:w="450" w:type="pct"/>
            <w:shd w:val="clear" w:color="auto" w:fill="9CC2E5" w:themeFill="accent1" w:themeFillTint="99"/>
            <w:noWrap/>
            <w:vAlign w:val="bottom"/>
            <w:hideMark/>
          </w:tcPr>
          <w:p w14:paraId="3E893AC5"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25.62 </w:t>
            </w:r>
          </w:p>
        </w:tc>
        <w:tc>
          <w:tcPr>
            <w:tcW w:w="450" w:type="pct"/>
            <w:shd w:val="clear" w:color="auto" w:fill="9CC2E5" w:themeFill="accent1" w:themeFillTint="99"/>
            <w:noWrap/>
            <w:vAlign w:val="bottom"/>
            <w:hideMark/>
          </w:tcPr>
          <w:p w14:paraId="31A071E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26.20 </w:t>
            </w:r>
          </w:p>
        </w:tc>
        <w:tc>
          <w:tcPr>
            <w:tcW w:w="450" w:type="pct"/>
            <w:shd w:val="clear" w:color="auto" w:fill="9CC2E5" w:themeFill="accent1" w:themeFillTint="99"/>
            <w:noWrap/>
            <w:vAlign w:val="bottom"/>
            <w:hideMark/>
          </w:tcPr>
          <w:p w14:paraId="733F938C" w14:textId="691AB24A"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26.9</w:t>
            </w:r>
          </w:p>
        </w:tc>
        <w:tc>
          <w:tcPr>
            <w:tcW w:w="450" w:type="pct"/>
            <w:shd w:val="clear" w:color="auto" w:fill="9CC2E5" w:themeFill="accent1" w:themeFillTint="99"/>
            <w:noWrap/>
            <w:vAlign w:val="bottom"/>
            <w:hideMark/>
          </w:tcPr>
          <w:p w14:paraId="690C44C3"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27.54 </w:t>
            </w:r>
          </w:p>
        </w:tc>
        <w:tc>
          <w:tcPr>
            <w:tcW w:w="450" w:type="pct"/>
            <w:shd w:val="clear" w:color="auto" w:fill="9CC2E5" w:themeFill="accent1" w:themeFillTint="99"/>
            <w:noWrap/>
            <w:vAlign w:val="bottom"/>
            <w:hideMark/>
          </w:tcPr>
          <w:p w14:paraId="16B6E40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28.16 </w:t>
            </w:r>
          </w:p>
        </w:tc>
        <w:tc>
          <w:tcPr>
            <w:tcW w:w="450" w:type="pct"/>
            <w:shd w:val="clear" w:color="auto" w:fill="9CC2E5" w:themeFill="accent1" w:themeFillTint="99"/>
            <w:noWrap/>
            <w:vAlign w:val="bottom"/>
            <w:hideMark/>
          </w:tcPr>
          <w:p w14:paraId="0157A031"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28.79 </w:t>
            </w:r>
          </w:p>
        </w:tc>
        <w:tc>
          <w:tcPr>
            <w:tcW w:w="450" w:type="pct"/>
            <w:shd w:val="clear" w:color="auto" w:fill="9CC2E5" w:themeFill="accent1" w:themeFillTint="99"/>
            <w:noWrap/>
            <w:vAlign w:val="bottom"/>
            <w:hideMark/>
          </w:tcPr>
          <w:p w14:paraId="19A926A2"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29.47 </w:t>
            </w:r>
          </w:p>
        </w:tc>
        <w:tc>
          <w:tcPr>
            <w:tcW w:w="450" w:type="pct"/>
            <w:shd w:val="clear" w:color="auto" w:fill="9CC2E5" w:themeFill="accent1" w:themeFillTint="99"/>
            <w:noWrap/>
            <w:vAlign w:val="bottom"/>
            <w:hideMark/>
          </w:tcPr>
          <w:p w14:paraId="093BDC7D"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30.16 </w:t>
            </w:r>
          </w:p>
        </w:tc>
        <w:tc>
          <w:tcPr>
            <w:tcW w:w="450" w:type="pct"/>
            <w:shd w:val="clear" w:color="auto" w:fill="9CC2E5" w:themeFill="accent1" w:themeFillTint="99"/>
            <w:noWrap/>
            <w:vAlign w:val="bottom"/>
            <w:hideMark/>
          </w:tcPr>
          <w:p w14:paraId="588658E6"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30.85 </w:t>
            </w:r>
          </w:p>
        </w:tc>
      </w:tr>
      <w:tr w:rsidR="007613F5" w:rsidRPr="000626FC" w14:paraId="3CCAD8A0" w14:textId="77777777" w:rsidTr="00B75D86">
        <w:trPr>
          <w:trHeight w:val="288"/>
        </w:trPr>
        <w:tc>
          <w:tcPr>
            <w:tcW w:w="950" w:type="pct"/>
            <w:shd w:val="clear" w:color="auto" w:fill="auto"/>
            <w:noWrap/>
            <w:vAlign w:val="bottom"/>
            <w:hideMark/>
          </w:tcPr>
          <w:p w14:paraId="5C7E89F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Operation &amp; Maintenance Expenses</w:t>
            </w:r>
          </w:p>
        </w:tc>
        <w:tc>
          <w:tcPr>
            <w:tcW w:w="450" w:type="pct"/>
            <w:shd w:val="clear" w:color="auto" w:fill="auto"/>
            <w:noWrap/>
            <w:vAlign w:val="bottom"/>
            <w:hideMark/>
          </w:tcPr>
          <w:p w14:paraId="7D7F9CB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1.34 </w:t>
            </w:r>
          </w:p>
        </w:tc>
        <w:tc>
          <w:tcPr>
            <w:tcW w:w="450" w:type="pct"/>
            <w:shd w:val="clear" w:color="auto" w:fill="auto"/>
            <w:noWrap/>
            <w:vAlign w:val="bottom"/>
            <w:hideMark/>
          </w:tcPr>
          <w:p w14:paraId="23AC56C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1.39 </w:t>
            </w:r>
          </w:p>
        </w:tc>
        <w:tc>
          <w:tcPr>
            <w:tcW w:w="450" w:type="pct"/>
            <w:shd w:val="clear" w:color="auto" w:fill="auto"/>
            <w:noWrap/>
            <w:vAlign w:val="bottom"/>
            <w:hideMark/>
          </w:tcPr>
          <w:p w14:paraId="258AB80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1.45 </w:t>
            </w:r>
          </w:p>
        </w:tc>
        <w:tc>
          <w:tcPr>
            <w:tcW w:w="450" w:type="pct"/>
            <w:shd w:val="clear" w:color="auto" w:fill="auto"/>
            <w:noWrap/>
            <w:vAlign w:val="bottom"/>
            <w:hideMark/>
          </w:tcPr>
          <w:p w14:paraId="55C308A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1.51 </w:t>
            </w:r>
          </w:p>
        </w:tc>
        <w:tc>
          <w:tcPr>
            <w:tcW w:w="450" w:type="pct"/>
            <w:shd w:val="clear" w:color="auto" w:fill="auto"/>
            <w:noWrap/>
            <w:vAlign w:val="bottom"/>
            <w:hideMark/>
          </w:tcPr>
          <w:p w14:paraId="362F271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1.57 </w:t>
            </w:r>
          </w:p>
        </w:tc>
        <w:tc>
          <w:tcPr>
            <w:tcW w:w="450" w:type="pct"/>
            <w:shd w:val="clear" w:color="auto" w:fill="auto"/>
            <w:noWrap/>
            <w:vAlign w:val="bottom"/>
            <w:hideMark/>
          </w:tcPr>
          <w:p w14:paraId="49FC4B77"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1.63 </w:t>
            </w:r>
          </w:p>
        </w:tc>
        <w:tc>
          <w:tcPr>
            <w:tcW w:w="450" w:type="pct"/>
            <w:shd w:val="clear" w:color="auto" w:fill="auto"/>
            <w:noWrap/>
            <w:vAlign w:val="bottom"/>
            <w:hideMark/>
          </w:tcPr>
          <w:p w14:paraId="6EE7FC74"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1.70 </w:t>
            </w:r>
          </w:p>
        </w:tc>
        <w:tc>
          <w:tcPr>
            <w:tcW w:w="450" w:type="pct"/>
            <w:shd w:val="clear" w:color="auto" w:fill="auto"/>
            <w:noWrap/>
            <w:vAlign w:val="bottom"/>
            <w:hideMark/>
          </w:tcPr>
          <w:p w14:paraId="54CCE16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1.76 </w:t>
            </w:r>
          </w:p>
        </w:tc>
        <w:tc>
          <w:tcPr>
            <w:tcW w:w="450" w:type="pct"/>
            <w:shd w:val="clear" w:color="auto" w:fill="auto"/>
            <w:noWrap/>
            <w:vAlign w:val="bottom"/>
            <w:hideMark/>
          </w:tcPr>
          <w:p w14:paraId="52EF2E2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1.84 </w:t>
            </w:r>
          </w:p>
        </w:tc>
      </w:tr>
      <w:tr w:rsidR="007613F5" w:rsidRPr="000626FC" w14:paraId="7E300D7E" w14:textId="77777777" w:rsidTr="00B75D86">
        <w:trPr>
          <w:trHeight w:val="288"/>
        </w:trPr>
        <w:tc>
          <w:tcPr>
            <w:tcW w:w="950" w:type="pct"/>
            <w:shd w:val="clear" w:color="auto" w:fill="auto"/>
            <w:noWrap/>
            <w:vAlign w:val="bottom"/>
            <w:hideMark/>
          </w:tcPr>
          <w:p w14:paraId="4CE5440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Employee Benefit Expenses</w:t>
            </w:r>
          </w:p>
        </w:tc>
        <w:tc>
          <w:tcPr>
            <w:tcW w:w="450" w:type="pct"/>
            <w:shd w:val="clear" w:color="auto" w:fill="auto"/>
            <w:noWrap/>
            <w:vAlign w:val="bottom"/>
            <w:hideMark/>
          </w:tcPr>
          <w:p w14:paraId="126F621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7.02 </w:t>
            </w:r>
          </w:p>
        </w:tc>
        <w:tc>
          <w:tcPr>
            <w:tcW w:w="450" w:type="pct"/>
            <w:shd w:val="clear" w:color="auto" w:fill="auto"/>
            <w:noWrap/>
            <w:vAlign w:val="bottom"/>
            <w:hideMark/>
          </w:tcPr>
          <w:p w14:paraId="5613B46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7.72 </w:t>
            </w:r>
          </w:p>
        </w:tc>
        <w:tc>
          <w:tcPr>
            <w:tcW w:w="450" w:type="pct"/>
            <w:shd w:val="clear" w:color="auto" w:fill="auto"/>
            <w:noWrap/>
            <w:vAlign w:val="bottom"/>
            <w:hideMark/>
          </w:tcPr>
          <w:p w14:paraId="4CFC79E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8.49 </w:t>
            </w:r>
          </w:p>
        </w:tc>
        <w:tc>
          <w:tcPr>
            <w:tcW w:w="450" w:type="pct"/>
            <w:shd w:val="clear" w:color="auto" w:fill="auto"/>
            <w:noWrap/>
            <w:vAlign w:val="bottom"/>
            <w:hideMark/>
          </w:tcPr>
          <w:p w14:paraId="0CDE873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9.34 </w:t>
            </w:r>
          </w:p>
        </w:tc>
        <w:tc>
          <w:tcPr>
            <w:tcW w:w="450" w:type="pct"/>
            <w:shd w:val="clear" w:color="auto" w:fill="auto"/>
            <w:noWrap/>
            <w:vAlign w:val="bottom"/>
            <w:hideMark/>
          </w:tcPr>
          <w:p w14:paraId="4FF6F897"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10.28 </w:t>
            </w:r>
          </w:p>
        </w:tc>
        <w:tc>
          <w:tcPr>
            <w:tcW w:w="450" w:type="pct"/>
            <w:shd w:val="clear" w:color="auto" w:fill="auto"/>
            <w:noWrap/>
            <w:vAlign w:val="bottom"/>
            <w:hideMark/>
          </w:tcPr>
          <w:p w14:paraId="50AB92F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11.30 </w:t>
            </w:r>
          </w:p>
        </w:tc>
        <w:tc>
          <w:tcPr>
            <w:tcW w:w="450" w:type="pct"/>
            <w:shd w:val="clear" w:color="auto" w:fill="auto"/>
            <w:noWrap/>
            <w:vAlign w:val="bottom"/>
            <w:hideMark/>
          </w:tcPr>
          <w:p w14:paraId="613307D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12.43 </w:t>
            </w:r>
          </w:p>
        </w:tc>
        <w:tc>
          <w:tcPr>
            <w:tcW w:w="450" w:type="pct"/>
            <w:shd w:val="clear" w:color="auto" w:fill="auto"/>
            <w:noWrap/>
            <w:vAlign w:val="bottom"/>
            <w:hideMark/>
          </w:tcPr>
          <w:p w14:paraId="7DBFCC3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13.68 </w:t>
            </w:r>
          </w:p>
        </w:tc>
        <w:tc>
          <w:tcPr>
            <w:tcW w:w="450" w:type="pct"/>
            <w:shd w:val="clear" w:color="auto" w:fill="auto"/>
            <w:noWrap/>
            <w:vAlign w:val="bottom"/>
            <w:hideMark/>
          </w:tcPr>
          <w:p w14:paraId="420969E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15.05 </w:t>
            </w:r>
          </w:p>
        </w:tc>
      </w:tr>
      <w:tr w:rsidR="007613F5" w:rsidRPr="000626FC" w14:paraId="6893CC76" w14:textId="77777777" w:rsidTr="00B75D86">
        <w:trPr>
          <w:trHeight w:val="288"/>
        </w:trPr>
        <w:tc>
          <w:tcPr>
            <w:tcW w:w="950" w:type="pct"/>
            <w:shd w:val="clear" w:color="auto" w:fill="auto"/>
            <w:noWrap/>
            <w:vAlign w:val="bottom"/>
            <w:hideMark/>
          </w:tcPr>
          <w:p w14:paraId="1482876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Insurance</w:t>
            </w:r>
          </w:p>
        </w:tc>
        <w:tc>
          <w:tcPr>
            <w:tcW w:w="450" w:type="pct"/>
            <w:shd w:val="clear" w:color="auto" w:fill="auto"/>
            <w:noWrap/>
            <w:vAlign w:val="bottom"/>
            <w:hideMark/>
          </w:tcPr>
          <w:p w14:paraId="6E91FC6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0.71 </w:t>
            </w:r>
          </w:p>
        </w:tc>
        <w:tc>
          <w:tcPr>
            <w:tcW w:w="450" w:type="pct"/>
            <w:shd w:val="clear" w:color="auto" w:fill="auto"/>
            <w:noWrap/>
            <w:vAlign w:val="bottom"/>
            <w:hideMark/>
          </w:tcPr>
          <w:p w14:paraId="718C9770"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0.73 </w:t>
            </w:r>
          </w:p>
        </w:tc>
        <w:tc>
          <w:tcPr>
            <w:tcW w:w="450" w:type="pct"/>
            <w:shd w:val="clear" w:color="auto" w:fill="auto"/>
            <w:noWrap/>
            <w:vAlign w:val="bottom"/>
            <w:hideMark/>
          </w:tcPr>
          <w:p w14:paraId="399AA17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0.74 </w:t>
            </w:r>
          </w:p>
        </w:tc>
        <w:tc>
          <w:tcPr>
            <w:tcW w:w="450" w:type="pct"/>
            <w:shd w:val="clear" w:color="auto" w:fill="auto"/>
            <w:noWrap/>
            <w:vAlign w:val="bottom"/>
            <w:hideMark/>
          </w:tcPr>
          <w:p w14:paraId="7C3237B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0.76 </w:t>
            </w:r>
          </w:p>
        </w:tc>
        <w:tc>
          <w:tcPr>
            <w:tcW w:w="450" w:type="pct"/>
            <w:shd w:val="clear" w:color="auto" w:fill="auto"/>
            <w:noWrap/>
            <w:vAlign w:val="bottom"/>
            <w:hideMark/>
          </w:tcPr>
          <w:p w14:paraId="2D90324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0.77 </w:t>
            </w:r>
          </w:p>
        </w:tc>
        <w:tc>
          <w:tcPr>
            <w:tcW w:w="450" w:type="pct"/>
            <w:shd w:val="clear" w:color="auto" w:fill="auto"/>
            <w:noWrap/>
            <w:vAlign w:val="bottom"/>
            <w:hideMark/>
          </w:tcPr>
          <w:p w14:paraId="0FE4F29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0.79 </w:t>
            </w:r>
          </w:p>
        </w:tc>
        <w:tc>
          <w:tcPr>
            <w:tcW w:w="450" w:type="pct"/>
            <w:shd w:val="clear" w:color="auto" w:fill="auto"/>
            <w:noWrap/>
            <w:vAlign w:val="bottom"/>
            <w:hideMark/>
          </w:tcPr>
          <w:p w14:paraId="5D3BFBF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0.80 </w:t>
            </w:r>
          </w:p>
        </w:tc>
        <w:tc>
          <w:tcPr>
            <w:tcW w:w="450" w:type="pct"/>
            <w:shd w:val="clear" w:color="auto" w:fill="auto"/>
            <w:noWrap/>
            <w:vAlign w:val="bottom"/>
            <w:hideMark/>
          </w:tcPr>
          <w:p w14:paraId="613E6D3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0.82 </w:t>
            </w:r>
          </w:p>
        </w:tc>
        <w:tc>
          <w:tcPr>
            <w:tcW w:w="450" w:type="pct"/>
            <w:shd w:val="clear" w:color="auto" w:fill="auto"/>
            <w:noWrap/>
            <w:vAlign w:val="bottom"/>
            <w:hideMark/>
          </w:tcPr>
          <w:p w14:paraId="32F127E2"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0.83 </w:t>
            </w:r>
          </w:p>
        </w:tc>
      </w:tr>
      <w:tr w:rsidR="007613F5" w:rsidRPr="000626FC" w14:paraId="566F3F01" w14:textId="77777777" w:rsidTr="00B75D86">
        <w:trPr>
          <w:trHeight w:val="288"/>
        </w:trPr>
        <w:tc>
          <w:tcPr>
            <w:tcW w:w="950" w:type="pct"/>
            <w:shd w:val="clear" w:color="auto" w:fill="auto"/>
            <w:noWrap/>
            <w:vAlign w:val="bottom"/>
            <w:hideMark/>
          </w:tcPr>
          <w:p w14:paraId="0917B00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Other Expenses</w:t>
            </w:r>
          </w:p>
        </w:tc>
        <w:tc>
          <w:tcPr>
            <w:tcW w:w="450" w:type="pct"/>
            <w:shd w:val="clear" w:color="auto" w:fill="auto"/>
            <w:noWrap/>
            <w:vAlign w:val="bottom"/>
            <w:hideMark/>
          </w:tcPr>
          <w:p w14:paraId="6CC891E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2.91 </w:t>
            </w:r>
          </w:p>
        </w:tc>
        <w:tc>
          <w:tcPr>
            <w:tcW w:w="450" w:type="pct"/>
            <w:shd w:val="clear" w:color="auto" w:fill="auto"/>
            <w:noWrap/>
            <w:vAlign w:val="bottom"/>
            <w:hideMark/>
          </w:tcPr>
          <w:p w14:paraId="6591F57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3.03 </w:t>
            </w:r>
          </w:p>
        </w:tc>
        <w:tc>
          <w:tcPr>
            <w:tcW w:w="450" w:type="pct"/>
            <w:shd w:val="clear" w:color="auto" w:fill="auto"/>
            <w:noWrap/>
            <w:vAlign w:val="bottom"/>
            <w:hideMark/>
          </w:tcPr>
          <w:p w14:paraId="2B8329C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3.15 </w:t>
            </w:r>
          </w:p>
        </w:tc>
        <w:tc>
          <w:tcPr>
            <w:tcW w:w="450" w:type="pct"/>
            <w:shd w:val="clear" w:color="auto" w:fill="auto"/>
            <w:noWrap/>
            <w:vAlign w:val="bottom"/>
            <w:hideMark/>
          </w:tcPr>
          <w:p w14:paraId="61E5A22F"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3.27 </w:t>
            </w:r>
          </w:p>
        </w:tc>
        <w:tc>
          <w:tcPr>
            <w:tcW w:w="450" w:type="pct"/>
            <w:shd w:val="clear" w:color="auto" w:fill="auto"/>
            <w:noWrap/>
            <w:vAlign w:val="bottom"/>
            <w:hideMark/>
          </w:tcPr>
          <w:p w14:paraId="418BD372"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3.40 </w:t>
            </w:r>
          </w:p>
        </w:tc>
        <w:tc>
          <w:tcPr>
            <w:tcW w:w="450" w:type="pct"/>
            <w:shd w:val="clear" w:color="auto" w:fill="auto"/>
            <w:noWrap/>
            <w:vAlign w:val="bottom"/>
            <w:hideMark/>
          </w:tcPr>
          <w:p w14:paraId="2C3B853F"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3.54 </w:t>
            </w:r>
          </w:p>
        </w:tc>
        <w:tc>
          <w:tcPr>
            <w:tcW w:w="450" w:type="pct"/>
            <w:shd w:val="clear" w:color="auto" w:fill="auto"/>
            <w:noWrap/>
            <w:vAlign w:val="bottom"/>
            <w:hideMark/>
          </w:tcPr>
          <w:p w14:paraId="02738AA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3.68 </w:t>
            </w:r>
          </w:p>
        </w:tc>
        <w:tc>
          <w:tcPr>
            <w:tcW w:w="450" w:type="pct"/>
            <w:shd w:val="clear" w:color="auto" w:fill="auto"/>
            <w:noWrap/>
            <w:vAlign w:val="bottom"/>
            <w:hideMark/>
          </w:tcPr>
          <w:p w14:paraId="259A9DBB"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3.83 </w:t>
            </w:r>
          </w:p>
        </w:tc>
        <w:tc>
          <w:tcPr>
            <w:tcW w:w="450" w:type="pct"/>
            <w:shd w:val="clear" w:color="auto" w:fill="auto"/>
            <w:noWrap/>
            <w:vAlign w:val="bottom"/>
            <w:hideMark/>
          </w:tcPr>
          <w:p w14:paraId="37A1D4D8"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3.98 </w:t>
            </w:r>
          </w:p>
        </w:tc>
      </w:tr>
      <w:tr w:rsidR="007613F5" w:rsidRPr="000626FC" w14:paraId="54266D01" w14:textId="77777777" w:rsidTr="00B75D86">
        <w:trPr>
          <w:trHeight w:val="288"/>
        </w:trPr>
        <w:tc>
          <w:tcPr>
            <w:tcW w:w="950" w:type="pct"/>
            <w:shd w:val="clear" w:color="auto" w:fill="auto"/>
            <w:noWrap/>
            <w:vAlign w:val="bottom"/>
            <w:hideMark/>
          </w:tcPr>
          <w:p w14:paraId="04D0EFB8"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Major Maintenance Expense</w:t>
            </w:r>
          </w:p>
        </w:tc>
        <w:tc>
          <w:tcPr>
            <w:tcW w:w="450" w:type="pct"/>
            <w:shd w:val="clear" w:color="auto" w:fill="auto"/>
            <w:noWrap/>
            <w:vAlign w:val="bottom"/>
            <w:hideMark/>
          </w:tcPr>
          <w:p w14:paraId="5E891DF7"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4D4F687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16.69 </w:t>
            </w:r>
          </w:p>
        </w:tc>
        <w:tc>
          <w:tcPr>
            <w:tcW w:w="450" w:type="pct"/>
            <w:shd w:val="clear" w:color="auto" w:fill="auto"/>
            <w:noWrap/>
            <w:vAlign w:val="bottom"/>
            <w:hideMark/>
          </w:tcPr>
          <w:p w14:paraId="7A669D79" w14:textId="223D85EA" w:rsidR="000626FC" w:rsidRPr="000626FC" w:rsidRDefault="007613F5" w:rsidP="000626FC">
            <w:pPr>
              <w:spacing w:after="0" w:line="240" w:lineRule="auto"/>
              <w:rPr>
                <w:rFonts w:ascii="Calibri" w:hAnsi="Calibri" w:cs="Calibri"/>
                <w:color w:val="000000"/>
                <w:sz w:val="22"/>
                <w:szCs w:val="22"/>
              </w:rPr>
            </w:pPr>
            <w:r>
              <w:rPr>
                <w:rFonts w:ascii="Calibri" w:hAnsi="Calibri" w:cs="Calibri"/>
                <w:color w:val="000000"/>
                <w:sz w:val="22"/>
                <w:szCs w:val="22"/>
              </w:rPr>
              <w:t xml:space="preserve">       17.5</w:t>
            </w:r>
          </w:p>
        </w:tc>
        <w:tc>
          <w:tcPr>
            <w:tcW w:w="450" w:type="pct"/>
            <w:shd w:val="clear" w:color="auto" w:fill="auto"/>
            <w:noWrap/>
            <w:vAlign w:val="bottom"/>
            <w:hideMark/>
          </w:tcPr>
          <w:p w14:paraId="4DB436C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5A621A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216691D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76F67E9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21.30 </w:t>
            </w:r>
          </w:p>
        </w:tc>
        <w:tc>
          <w:tcPr>
            <w:tcW w:w="450" w:type="pct"/>
            <w:shd w:val="clear" w:color="auto" w:fill="auto"/>
            <w:noWrap/>
            <w:vAlign w:val="bottom"/>
            <w:hideMark/>
          </w:tcPr>
          <w:p w14:paraId="696410C5"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22.37 </w:t>
            </w:r>
          </w:p>
        </w:tc>
        <w:tc>
          <w:tcPr>
            <w:tcW w:w="450" w:type="pct"/>
            <w:shd w:val="clear" w:color="auto" w:fill="auto"/>
            <w:noWrap/>
            <w:vAlign w:val="bottom"/>
            <w:hideMark/>
          </w:tcPr>
          <w:p w14:paraId="3EE4373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r>
      <w:tr w:rsidR="007613F5" w:rsidRPr="000626FC" w14:paraId="7590A25E" w14:textId="77777777" w:rsidTr="00B75D86">
        <w:trPr>
          <w:trHeight w:val="288"/>
        </w:trPr>
        <w:tc>
          <w:tcPr>
            <w:tcW w:w="950" w:type="pct"/>
            <w:shd w:val="clear" w:color="auto" w:fill="9CC2E5" w:themeFill="accent1" w:themeFillTint="99"/>
            <w:noWrap/>
            <w:vAlign w:val="bottom"/>
            <w:hideMark/>
          </w:tcPr>
          <w:p w14:paraId="61309228"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Total expenses</w:t>
            </w:r>
          </w:p>
        </w:tc>
        <w:tc>
          <w:tcPr>
            <w:tcW w:w="450" w:type="pct"/>
            <w:shd w:val="clear" w:color="auto" w:fill="9CC2E5" w:themeFill="accent1" w:themeFillTint="99"/>
            <w:noWrap/>
            <w:vAlign w:val="bottom"/>
            <w:hideMark/>
          </w:tcPr>
          <w:p w14:paraId="1F63FDB9"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11.98 </w:t>
            </w:r>
          </w:p>
        </w:tc>
        <w:tc>
          <w:tcPr>
            <w:tcW w:w="450" w:type="pct"/>
            <w:shd w:val="clear" w:color="auto" w:fill="9CC2E5" w:themeFill="accent1" w:themeFillTint="99"/>
            <w:noWrap/>
            <w:vAlign w:val="bottom"/>
            <w:hideMark/>
          </w:tcPr>
          <w:p w14:paraId="5A0958FA"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29.56 </w:t>
            </w:r>
          </w:p>
        </w:tc>
        <w:tc>
          <w:tcPr>
            <w:tcW w:w="450" w:type="pct"/>
            <w:shd w:val="clear" w:color="auto" w:fill="9CC2E5" w:themeFill="accent1" w:themeFillTint="99"/>
            <w:noWrap/>
            <w:vAlign w:val="bottom"/>
            <w:hideMark/>
          </w:tcPr>
          <w:p w14:paraId="33A7668F" w14:textId="1BD93EAB"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31.3</w:t>
            </w:r>
          </w:p>
        </w:tc>
        <w:tc>
          <w:tcPr>
            <w:tcW w:w="450" w:type="pct"/>
            <w:shd w:val="clear" w:color="auto" w:fill="9CC2E5" w:themeFill="accent1" w:themeFillTint="99"/>
            <w:noWrap/>
            <w:vAlign w:val="bottom"/>
            <w:hideMark/>
          </w:tcPr>
          <w:p w14:paraId="38163977"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14.88 </w:t>
            </w:r>
          </w:p>
        </w:tc>
        <w:tc>
          <w:tcPr>
            <w:tcW w:w="450" w:type="pct"/>
            <w:shd w:val="clear" w:color="auto" w:fill="9CC2E5" w:themeFill="accent1" w:themeFillTint="99"/>
            <w:noWrap/>
            <w:vAlign w:val="bottom"/>
            <w:hideMark/>
          </w:tcPr>
          <w:p w14:paraId="47A768F1"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16.02 </w:t>
            </w:r>
          </w:p>
        </w:tc>
        <w:tc>
          <w:tcPr>
            <w:tcW w:w="450" w:type="pct"/>
            <w:shd w:val="clear" w:color="auto" w:fill="9CC2E5" w:themeFill="accent1" w:themeFillTint="99"/>
            <w:noWrap/>
            <w:vAlign w:val="bottom"/>
            <w:hideMark/>
          </w:tcPr>
          <w:p w14:paraId="7C71AFCD"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17.26 </w:t>
            </w:r>
          </w:p>
        </w:tc>
        <w:tc>
          <w:tcPr>
            <w:tcW w:w="450" w:type="pct"/>
            <w:shd w:val="clear" w:color="auto" w:fill="9CC2E5" w:themeFill="accent1" w:themeFillTint="99"/>
            <w:noWrap/>
            <w:vAlign w:val="bottom"/>
            <w:hideMark/>
          </w:tcPr>
          <w:p w14:paraId="30724BE7"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39.92 </w:t>
            </w:r>
          </w:p>
        </w:tc>
        <w:tc>
          <w:tcPr>
            <w:tcW w:w="450" w:type="pct"/>
            <w:shd w:val="clear" w:color="auto" w:fill="9CC2E5" w:themeFill="accent1" w:themeFillTint="99"/>
            <w:noWrap/>
            <w:vAlign w:val="bottom"/>
            <w:hideMark/>
          </w:tcPr>
          <w:p w14:paraId="2BD69D48"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42.46 </w:t>
            </w:r>
          </w:p>
        </w:tc>
        <w:tc>
          <w:tcPr>
            <w:tcW w:w="450" w:type="pct"/>
            <w:shd w:val="clear" w:color="auto" w:fill="9CC2E5" w:themeFill="accent1" w:themeFillTint="99"/>
            <w:noWrap/>
            <w:vAlign w:val="bottom"/>
            <w:hideMark/>
          </w:tcPr>
          <w:p w14:paraId="635CAE1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21.70 </w:t>
            </w:r>
          </w:p>
        </w:tc>
      </w:tr>
      <w:tr w:rsidR="007613F5" w:rsidRPr="000626FC" w14:paraId="071CA502" w14:textId="77777777" w:rsidTr="00B75D86">
        <w:trPr>
          <w:trHeight w:val="288"/>
        </w:trPr>
        <w:tc>
          <w:tcPr>
            <w:tcW w:w="950" w:type="pct"/>
            <w:shd w:val="clear" w:color="auto" w:fill="9CC2E5" w:themeFill="accent1" w:themeFillTint="99"/>
            <w:noWrap/>
            <w:vAlign w:val="bottom"/>
            <w:hideMark/>
          </w:tcPr>
          <w:p w14:paraId="680A3A22"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EBIDTA</w:t>
            </w:r>
          </w:p>
        </w:tc>
        <w:tc>
          <w:tcPr>
            <w:tcW w:w="450" w:type="pct"/>
            <w:shd w:val="clear" w:color="auto" w:fill="9CC2E5" w:themeFill="accent1" w:themeFillTint="99"/>
            <w:noWrap/>
            <w:vAlign w:val="bottom"/>
            <w:hideMark/>
          </w:tcPr>
          <w:p w14:paraId="6B650EA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13.63 </w:t>
            </w:r>
          </w:p>
        </w:tc>
        <w:tc>
          <w:tcPr>
            <w:tcW w:w="450" w:type="pct"/>
            <w:shd w:val="clear" w:color="auto" w:fill="9CC2E5" w:themeFill="accent1" w:themeFillTint="99"/>
            <w:noWrap/>
            <w:vAlign w:val="bottom"/>
            <w:hideMark/>
          </w:tcPr>
          <w:p w14:paraId="1EF10B5F"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(3.36)</w:t>
            </w:r>
          </w:p>
        </w:tc>
        <w:tc>
          <w:tcPr>
            <w:tcW w:w="450" w:type="pct"/>
            <w:shd w:val="clear" w:color="auto" w:fill="9CC2E5" w:themeFill="accent1" w:themeFillTint="99"/>
            <w:noWrap/>
            <w:vAlign w:val="bottom"/>
            <w:hideMark/>
          </w:tcPr>
          <w:p w14:paraId="204DED31" w14:textId="2D6B7538"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(4.5</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689134AF"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12.65 </w:t>
            </w:r>
          </w:p>
        </w:tc>
        <w:tc>
          <w:tcPr>
            <w:tcW w:w="450" w:type="pct"/>
            <w:shd w:val="clear" w:color="auto" w:fill="9CC2E5" w:themeFill="accent1" w:themeFillTint="99"/>
            <w:noWrap/>
            <w:vAlign w:val="bottom"/>
            <w:hideMark/>
          </w:tcPr>
          <w:p w14:paraId="259F0D25"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12.14 </w:t>
            </w:r>
          </w:p>
        </w:tc>
        <w:tc>
          <w:tcPr>
            <w:tcW w:w="450" w:type="pct"/>
            <w:shd w:val="clear" w:color="auto" w:fill="9CC2E5" w:themeFill="accent1" w:themeFillTint="99"/>
            <w:noWrap/>
            <w:vAlign w:val="bottom"/>
            <w:hideMark/>
          </w:tcPr>
          <w:p w14:paraId="61C809AC"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11.53 </w:t>
            </w:r>
          </w:p>
        </w:tc>
        <w:tc>
          <w:tcPr>
            <w:tcW w:w="450" w:type="pct"/>
            <w:shd w:val="clear" w:color="auto" w:fill="9CC2E5" w:themeFill="accent1" w:themeFillTint="99"/>
            <w:noWrap/>
            <w:vAlign w:val="bottom"/>
            <w:hideMark/>
          </w:tcPr>
          <w:p w14:paraId="52280564" w14:textId="5D0F93CB"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(10.4</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6463BB79" w14:textId="41E00940"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(12.3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611BEB3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9.15 </w:t>
            </w:r>
          </w:p>
        </w:tc>
      </w:tr>
      <w:tr w:rsidR="007613F5" w:rsidRPr="000626FC" w14:paraId="55960A23" w14:textId="77777777" w:rsidTr="00B75D86">
        <w:trPr>
          <w:trHeight w:val="288"/>
        </w:trPr>
        <w:tc>
          <w:tcPr>
            <w:tcW w:w="950" w:type="pct"/>
            <w:shd w:val="clear" w:color="auto" w:fill="auto"/>
            <w:noWrap/>
            <w:vAlign w:val="bottom"/>
            <w:hideMark/>
          </w:tcPr>
          <w:p w14:paraId="70F2FE6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Depreciation</w:t>
            </w:r>
          </w:p>
        </w:tc>
        <w:tc>
          <w:tcPr>
            <w:tcW w:w="450" w:type="pct"/>
            <w:shd w:val="clear" w:color="auto" w:fill="auto"/>
            <w:noWrap/>
            <w:vAlign w:val="bottom"/>
            <w:hideMark/>
          </w:tcPr>
          <w:p w14:paraId="351612C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2ADC1F9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59B5750B"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21580AE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49A6121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0310A040"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2FE06AF4"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4F73D2DB"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c>
          <w:tcPr>
            <w:tcW w:w="450" w:type="pct"/>
            <w:shd w:val="clear" w:color="auto" w:fill="auto"/>
            <w:noWrap/>
            <w:vAlign w:val="bottom"/>
            <w:hideMark/>
          </w:tcPr>
          <w:p w14:paraId="296CFF97"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10.89 </w:t>
            </w:r>
          </w:p>
        </w:tc>
      </w:tr>
      <w:tr w:rsidR="007613F5" w:rsidRPr="000626FC" w14:paraId="6E16FC94" w14:textId="77777777" w:rsidTr="00B75D86">
        <w:trPr>
          <w:trHeight w:val="288"/>
        </w:trPr>
        <w:tc>
          <w:tcPr>
            <w:tcW w:w="950" w:type="pct"/>
            <w:shd w:val="clear" w:color="auto" w:fill="9CC2E5" w:themeFill="accent1" w:themeFillTint="99"/>
            <w:noWrap/>
            <w:vAlign w:val="bottom"/>
            <w:hideMark/>
          </w:tcPr>
          <w:p w14:paraId="2A2A0279"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EBIT</w:t>
            </w:r>
          </w:p>
        </w:tc>
        <w:tc>
          <w:tcPr>
            <w:tcW w:w="450" w:type="pct"/>
            <w:shd w:val="clear" w:color="auto" w:fill="9CC2E5" w:themeFill="accent1" w:themeFillTint="99"/>
            <w:noWrap/>
            <w:vAlign w:val="bottom"/>
            <w:hideMark/>
          </w:tcPr>
          <w:p w14:paraId="28ADA038"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2.75 </w:t>
            </w:r>
          </w:p>
        </w:tc>
        <w:tc>
          <w:tcPr>
            <w:tcW w:w="450" w:type="pct"/>
            <w:shd w:val="clear" w:color="auto" w:fill="9CC2E5" w:themeFill="accent1" w:themeFillTint="99"/>
            <w:noWrap/>
            <w:vAlign w:val="bottom"/>
            <w:hideMark/>
          </w:tcPr>
          <w:p w14:paraId="27E84A07" w14:textId="19C0CFCC"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(14.2</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156CC58A" w14:textId="0D7FB1CC"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w:t>
            </w:r>
            <w:r w:rsidR="007613F5">
              <w:rPr>
                <w:rFonts w:ascii="Calibri" w:hAnsi="Calibri" w:cs="Calibri"/>
                <w:b/>
                <w:bCs/>
                <w:color w:val="000000"/>
                <w:sz w:val="22"/>
                <w:szCs w:val="22"/>
              </w:rPr>
              <w:t xml:space="preserve">    (15.3</w:t>
            </w:r>
            <w:r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08E2EE31"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1.77 </w:t>
            </w:r>
          </w:p>
        </w:tc>
        <w:tc>
          <w:tcPr>
            <w:tcW w:w="450" w:type="pct"/>
            <w:shd w:val="clear" w:color="auto" w:fill="9CC2E5" w:themeFill="accent1" w:themeFillTint="99"/>
            <w:noWrap/>
            <w:vAlign w:val="bottom"/>
            <w:hideMark/>
          </w:tcPr>
          <w:p w14:paraId="04D883FA"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1.25 </w:t>
            </w:r>
          </w:p>
        </w:tc>
        <w:tc>
          <w:tcPr>
            <w:tcW w:w="450" w:type="pct"/>
            <w:shd w:val="clear" w:color="auto" w:fill="9CC2E5" w:themeFill="accent1" w:themeFillTint="99"/>
            <w:noWrap/>
            <w:vAlign w:val="bottom"/>
            <w:hideMark/>
          </w:tcPr>
          <w:p w14:paraId="014BCDD0"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0.64 </w:t>
            </w:r>
          </w:p>
        </w:tc>
        <w:tc>
          <w:tcPr>
            <w:tcW w:w="450" w:type="pct"/>
            <w:shd w:val="clear" w:color="auto" w:fill="9CC2E5" w:themeFill="accent1" w:themeFillTint="99"/>
            <w:noWrap/>
            <w:vAlign w:val="bottom"/>
            <w:hideMark/>
          </w:tcPr>
          <w:p w14:paraId="54235CAF" w14:textId="23B849B8"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(21.3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6BA78149" w14:textId="1C501020"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(23.2</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1417BF6A"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(1.74)</w:t>
            </w:r>
          </w:p>
        </w:tc>
      </w:tr>
      <w:tr w:rsidR="007613F5" w:rsidRPr="000626FC" w14:paraId="53CD7DDD" w14:textId="77777777" w:rsidTr="00B75D86">
        <w:trPr>
          <w:trHeight w:val="288"/>
        </w:trPr>
        <w:tc>
          <w:tcPr>
            <w:tcW w:w="950" w:type="pct"/>
            <w:shd w:val="clear" w:color="auto" w:fill="auto"/>
            <w:noWrap/>
            <w:vAlign w:val="bottom"/>
            <w:hideMark/>
          </w:tcPr>
          <w:p w14:paraId="02E4A704"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Finance Cost</w:t>
            </w:r>
          </w:p>
        </w:tc>
        <w:tc>
          <w:tcPr>
            <w:tcW w:w="450" w:type="pct"/>
            <w:shd w:val="clear" w:color="auto" w:fill="auto"/>
            <w:noWrap/>
            <w:vAlign w:val="bottom"/>
            <w:hideMark/>
          </w:tcPr>
          <w:p w14:paraId="18E7F1A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52DC200"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77844E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7BF92A8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20E0CB71"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6AE97E9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AAA978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D84489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76E1E9A6"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r>
      <w:tr w:rsidR="007613F5" w:rsidRPr="000626FC" w14:paraId="0FE2BC38" w14:textId="77777777" w:rsidTr="00B75D86">
        <w:trPr>
          <w:trHeight w:val="288"/>
        </w:trPr>
        <w:tc>
          <w:tcPr>
            <w:tcW w:w="950" w:type="pct"/>
            <w:shd w:val="clear" w:color="auto" w:fill="9CC2E5" w:themeFill="accent1" w:themeFillTint="99"/>
            <w:noWrap/>
            <w:vAlign w:val="bottom"/>
            <w:hideMark/>
          </w:tcPr>
          <w:p w14:paraId="7A104D7D"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PBT</w:t>
            </w:r>
          </w:p>
        </w:tc>
        <w:tc>
          <w:tcPr>
            <w:tcW w:w="450" w:type="pct"/>
            <w:shd w:val="clear" w:color="auto" w:fill="9CC2E5" w:themeFill="accent1" w:themeFillTint="99"/>
            <w:noWrap/>
            <w:vAlign w:val="bottom"/>
            <w:hideMark/>
          </w:tcPr>
          <w:p w14:paraId="5E799B96"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2.75 </w:t>
            </w:r>
          </w:p>
        </w:tc>
        <w:tc>
          <w:tcPr>
            <w:tcW w:w="450" w:type="pct"/>
            <w:shd w:val="clear" w:color="auto" w:fill="9CC2E5" w:themeFill="accent1" w:themeFillTint="99"/>
            <w:noWrap/>
            <w:vAlign w:val="bottom"/>
            <w:hideMark/>
          </w:tcPr>
          <w:p w14:paraId="7A52A7F9" w14:textId="53F49BF2"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(14.2</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5002FD88" w14:textId="7077EF7E"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(15.3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1DC530D6"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1.77 </w:t>
            </w:r>
          </w:p>
        </w:tc>
        <w:tc>
          <w:tcPr>
            <w:tcW w:w="450" w:type="pct"/>
            <w:shd w:val="clear" w:color="auto" w:fill="9CC2E5" w:themeFill="accent1" w:themeFillTint="99"/>
            <w:noWrap/>
            <w:vAlign w:val="bottom"/>
            <w:hideMark/>
          </w:tcPr>
          <w:p w14:paraId="30EF40D5"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1.25 </w:t>
            </w:r>
          </w:p>
        </w:tc>
        <w:tc>
          <w:tcPr>
            <w:tcW w:w="450" w:type="pct"/>
            <w:shd w:val="clear" w:color="auto" w:fill="9CC2E5" w:themeFill="accent1" w:themeFillTint="99"/>
            <w:noWrap/>
            <w:vAlign w:val="bottom"/>
            <w:hideMark/>
          </w:tcPr>
          <w:p w14:paraId="659702F8"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0.64 </w:t>
            </w:r>
          </w:p>
        </w:tc>
        <w:tc>
          <w:tcPr>
            <w:tcW w:w="450" w:type="pct"/>
            <w:shd w:val="clear" w:color="auto" w:fill="9CC2E5" w:themeFill="accent1" w:themeFillTint="99"/>
            <w:noWrap/>
            <w:vAlign w:val="bottom"/>
            <w:hideMark/>
          </w:tcPr>
          <w:p w14:paraId="6D59CAE5" w14:textId="5AFE95AC"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(21.3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28C99520" w14:textId="484ED616"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(23.2</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586AAFAF"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(1.74)</w:t>
            </w:r>
          </w:p>
        </w:tc>
      </w:tr>
      <w:tr w:rsidR="007613F5" w:rsidRPr="000626FC" w14:paraId="74C04DFE" w14:textId="77777777" w:rsidTr="00B75D86">
        <w:trPr>
          <w:trHeight w:val="288"/>
        </w:trPr>
        <w:tc>
          <w:tcPr>
            <w:tcW w:w="950" w:type="pct"/>
            <w:shd w:val="clear" w:color="auto" w:fill="auto"/>
            <w:noWrap/>
            <w:vAlign w:val="bottom"/>
            <w:hideMark/>
          </w:tcPr>
          <w:p w14:paraId="085B7C8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Tax</w:t>
            </w:r>
          </w:p>
        </w:tc>
        <w:tc>
          <w:tcPr>
            <w:tcW w:w="450" w:type="pct"/>
            <w:shd w:val="clear" w:color="auto" w:fill="auto"/>
            <w:noWrap/>
            <w:vAlign w:val="bottom"/>
            <w:hideMark/>
          </w:tcPr>
          <w:p w14:paraId="38C5D64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8BA76AE"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4467A19D"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56AFEAE9"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35D3D58C"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1AB41AB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0A721443"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557FF4C7"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c>
          <w:tcPr>
            <w:tcW w:w="450" w:type="pct"/>
            <w:shd w:val="clear" w:color="auto" w:fill="auto"/>
            <w:noWrap/>
            <w:vAlign w:val="bottom"/>
            <w:hideMark/>
          </w:tcPr>
          <w:p w14:paraId="28DE571A" w14:textId="77777777" w:rsidR="000626FC" w:rsidRPr="000626FC" w:rsidRDefault="000626FC" w:rsidP="000626FC">
            <w:pPr>
              <w:spacing w:after="0" w:line="240" w:lineRule="auto"/>
              <w:rPr>
                <w:rFonts w:ascii="Calibri" w:hAnsi="Calibri" w:cs="Calibri"/>
                <w:color w:val="000000"/>
                <w:sz w:val="22"/>
                <w:szCs w:val="22"/>
              </w:rPr>
            </w:pPr>
            <w:r w:rsidRPr="000626FC">
              <w:rPr>
                <w:rFonts w:ascii="Calibri" w:hAnsi="Calibri" w:cs="Calibri"/>
                <w:color w:val="000000"/>
                <w:sz w:val="22"/>
                <w:szCs w:val="22"/>
              </w:rPr>
              <w:t xml:space="preserve">             -   </w:t>
            </w:r>
          </w:p>
        </w:tc>
      </w:tr>
      <w:tr w:rsidR="007613F5" w:rsidRPr="000626FC" w14:paraId="46DF3BD2" w14:textId="77777777" w:rsidTr="00B75D86">
        <w:trPr>
          <w:trHeight w:val="593"/>
        </w:trPr>
        <w:tc>
          <w:tcPr>
            <w:tcW w:w="950" w:type="pct"/>
            <w:shd w:val="clear" w:color="auto" w:fill="9CC2E5" w:themeFill="accent1" w:themeFillTint="99"/>
            <w:noWrap/>
            <w:vAlign w:val="bottom"/>
            <w:hideMark/>
          </w:tcPr>
          <w:p w14:paraId="107D0967"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PAT</w:t>
            </w:r>
          </w:p>
        </w:tc>
        <w:tc>
          <w:tcPr>
            <w:tcW w:w="450" w:type="pct"/>
            <w:shd w:val="clear" w:color="auto" w:fill="9CC2E5" w:themeFill="accent1" w:themeFillTint="99"/>
            <w:noWrap/>
            <w:vAlign w:val="bottom"/>
            <w:hideMark/>
          </w:tcPr>
          <w:p w14:paraId="27DE7F46"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2.75 </w:t>
            </w:r>
          </w:p>
        </w:tc>
        <w:tc>
          <w:tcPr>
            <w:tcW w:w="450" w:type="pct"/>
            <w:shd w:val="clear" w:color="auto" w:fill="9CC2E5" w:themeFill="accent1" w:themeFillTint="99"/>
            <w:noWrap/>
            <w:vAlign w:val="bottom"/>
            <w:hideMark/>
          </w:tcPr>
          <w:p w14:paraId="1DC56584" w14:textId="5EFC203F"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w:t>
            </w:r>
            <w:r w:rsidR="007613F5">
              <w:rPr>
                <w:rFonts w:ascii="Calibri" w:hAnsi="Calibri" w:cs="Calibri"/>
                <w:b/>
                <w:bCs/>
                <w:color w:val="000000"/>
                <w:sz w:val="22"/>
                <w:szCs w:val="22"/>
              </w:rPr>
              <w:t>(14.2</w:t>
            </w:r>
            <w:r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38D43E90" w14:textId="5BDF19CA"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(15.3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4170EA56"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1.77 </w:t>
            </w:r>
          </w:p>
        </w:tc>
        <w:tc>
          <w:tcPr>
            <w:tcW w:w="450" w:type="pct"/>
            <w:shd w:val="clear" w:color="auto" w:fill="9CC2E5" w:themeFill="accent1" w:themeFillTint="99"/>
            <w:noWrap/>
            <w:vAlign w:val="bottom"/>
            <w:hideMark/>
          </w:tcPr>
          <w:p w14:paraId="23DABEC9"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1.25 </w:t>
            </w:r>
          </w:p>
        </w:tc>
        <w:tc>
          <w:tcPr>
            <w:tcW w:w="450" w:type="pct"/>
            <w:shd w:val="clear" w:color="auto" w:fill="9CC2E5" w:themeFill="accent1" w:themeFillTint="99"/>
            <w:noWrap/>
            <w:vAlign w:val="bottom"/>
            <w:hideMark/>
          </w:tcPr>
          <w:p w14:paraId="19D5DAD2"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0.64 </w:t>
            </w:r>
          </w:p>
        </w:tc>
        <w:tc>
          <w:tcPr>
            <w:tcW w:w="450" w:type="pct"/>
            <w:shd w:val="clear" w:color="auto" w:fill="9CC2E5" w:themeFill="accent1" w:themeFillTint="99"/>
            <w:noWrap/>
            <w:vAlign w:val="bottom"/>
            <w:hideMark/>
          </w:tcPr>
          <w:p w14:paraId="3C386DCD" w14:textId="275286A7"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(21.3</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5BD91E33" w14:textId="7A4C69F6" w:rsidR="000626FC" w:rsidRPr="000626FC" w:rsidRDefault="007613F5" w:rsidP="000626FC">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     (23.2</w:t>
            </w:r>
            <w:r w:rsidR="000626FC" w:rsidRPr="000626FC">
              <w:rPr>
                <w:rFonts w:ascii="Calibri" w:hAnsi="Calibri" w:cs="Calibri"/>
                <w:b/>
                <w:bCs/>
                <w:color w:val="000000"/>
                <w:sz w:val="22"/>
                <w:szCs w:val="22"/>
              </w:rPr>
              <w:t>)</w:t>
            </w:r>
          </w:p>
        </w:tc>
        <w:tc>
          <w:tcPr>
            <w:tcW w:w="450" w:type="pct"/>
            <w:shd w:val="clear" w:color="auto" w:fill="9CC2E5" w:themeFill="accent1" w:themeFillTint="99"/>
            <w:noWrap/>
            <w:vAlign w:val="bottom"/>
            <w:hideMark/>
          </w:tcPr>
          <w:p w14:paraId="3368645E" w14:textId="77777777" w:rsidR="000626FC" w:rsidRPr="000626FC" w:rsidRDefault="000626FC" w:rsidP="000626FC">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 xml:space="preserve">       (1.74)</w:t>
            </w:r>
          </w:p>
        </w:tc>
      </w:tr>
    </w:tbl>
    <w:p w14:paraId="0925DC6D" w14:textId="77777777" w:rsidR="00B558CF" w:rsidRDefault="00B558CF" w:rsidP="004B4901">
      <w:pPr>
        <w:rPr>
          <w:rFonts w:ascii="Arial" w:hAnsi="Arial" w:cs="Arial"/>
          <w:b/>
          <w:sz w:val="22"/>
          <w:szCs w:val="22"/>
          <w:highlight w:val="yellow"/>
          <w:u w:val="single"/>
        </w:rPr>
      </w:pPr>
    </w:p>
    <w:p w14:paraId="0C86044A" w14:textId="77777777" w:rsidR="00B558CF" w:rsidRDefault="00B558CF" w:rsidP="004B4901">
      <w:pPr>
        <w:rPr>
          <w:rFonts w:ascii="Arial" w:hAnsi="Arial" w:cs="Arial"/>
          <w:b/>
          <w:sz w:val="22"/>
          <w:szCs w:val="22"/>
          <w:highlight w:val="yellow"/>
          <w:u w:val="single"/>
        </w:rPr>
      </w:pPr>
    </w:p>
    <w:p w14:paraId="4FEFF613" w14:textId="77777777" w:rsidR="00256C14" w:rsidRDefault="00256C14" w:rsidP="004B4901">
      <w:pPr>
        <w:rPr>
          <w:rFonts w:ascii="Arial" w:hAnsi="Arial" w:cs="Arial"/>
          <w:b/>
          <w:sz w:val="22"/>
          <w:szCs w:val="22"/>
          <w:highlight w:val="yellow"/>
          <w:u w:val="single"/>
        </w:rPr>
      </w:pPr>
    </w:p>
    <w:p w14:paraId="20784E3A" w14:textId="77777777" w:rsidR="004A6E81" w:rsidRPr="00A31408" w:rsidRDefault="004A6E81" w:rsidP="004A6E81">
      <w:pPr>
        <w:pStyle w:val="ListParagraph"/>
        <w:numPr>
          <w:ilvl w:val="0"/>
          <w:numId w:val="36"/>
        </w:numPr>
        <w:tabs>
          <w:tab w:val="left" w:pos="284"/>
        </w:tabs>
        <w:spacing w:line="360" w:lineRule="auto"/>
        <w:ind w:left="284" w:right="-472" w:hanging="426"/>
        <w:jc w:val="both"/>
        <w:rPr>
          <w:rFonts w:asciiTheme="minorHAnsi" w:hAnsiTheme="minorHAnsi" w:cstheme="minorHAnsi"/>
          <w:b/>
          <w:iCs/>
          <w:noProof/>
          <w:sz w:val="22"/>
          <w:szCs w:val="22"/>
        </w:rPr>
      </w:pPr>
      <w:r w:rsidRPr="007514E5">
        <w:rPr>
          <w:rFonts w:ascii="Arial" w:hAnsi="Arial" w:cs="Arial"/>
          <w:b/>
          <w:noProof/>
          <w:sz w:val="22"/>
          <w:szCs w:val="22"/>
        </w:rPr>
        <w:lastRenderedPageBreak/>
        <w:t>KEY FINANCIAL RATIOS</w:t>
      </w:r>
      <w:r>
        <w:rPr>
          <w:rFonts w:ascii="Arial" w:hAnsi="Arial" w:cs="Arial"/>
          <w:b/>
          <w:noProof/>
          <w:sz w:val="22"/>
          <w:szCs w:val="22"/>
        </w:rPr>
        <w:t>:</w:t>
      </w: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810"/>
        <w:gridCol w:w="812"/>
        <w:gridCol w:w="722"/>
        <w:gridCol w:w="718"/>
        <w:gridCol w:w="808"/>
        <w:gridCol w:w="810"/>
        <w:gridCol w:w="810"/>
        <w:gridCol w:w="810"/>
        <w:gridCol w:w="810"/>
      </w:tblGrid>
      <w:tr w:rsidR="00FA2874" w:rsidRPr="004A6E81" w14:paraId="3610AE4C" w14:textId="77777777" w:rsidTr="00121CF9">
        <w:trPr>
          <w:trHeight w:val="288"/>
        </w:trPr>
        <w:tc>
          <w:tcPr>
            <w:tcW w:w="1050" w:type="pct"/>
            <w:shd w:val="clear" w:color="000000" w:fill="002060"/>
            <w:noWrap/>
            <w:vAlign w:val="center"/>
            <w:hideMark/>
          </w:tcPr>
          <w:p w14:paraId="7CD9842A" w14:textId="77777777" w:rsidR="004A6E81" w:rsidRPr="004A6E81" w:rsidRDefault="004A6E81" w:rsidP="004A6E81">
            <w:pPr>
              <w:spacing w:after="0" w:line="240" w:lineRule="auto"/>
              <w:rPr>
                <w:rFonts w:ascii="Calibri" w:hAnsi="Calibri" w:cs="Calibri"/>
                <w:b/>
                <w:bCs/>
                <w:color w:val="FFFFFF"/>
                <w:sz w:val="22"/>
                <w:szCs w:val="22"/>
              </w:rPr>
            </w:pPr>
            <w:r w:rsidRPr="004A6E81">
              <w:rPr>
                <w:rFonts w:ascii="Calibri" w:hAnsi="Calibri" w:cs="Calibri"/>
                <w:b/>
                <w:bCs/>
                <w:color w:val="FFFFFF"/>
                <w:sz w:val="22"/>
                <w:szCs w:val="22"/>
              </w:rPr>
              <w:t>Particular</w:t>
            </w:r>
          </w:p>
        </w:tc>
        <w:tc>
          <w:tcPr>
            <w:tcW w:w="450" w:type="pct"/>
            <w:shd w:val="clear" w:color="000000" w:fill="002060"/>
            <w:noWrap/>
            <w:vAlign w:val="center"/>
            <w:hideMark/>
          </w:tcPr>
          <w:p w14:paraId="3FB049BA"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2023 E</w:t>
            </w:r>
          </w:p>
        </w:tc>
        <w:tc>
          <w:tcPr>
            <w:tcW w:w="451" w:type="pct"/>
            <w:shd w:val="clear" w:color="000000" w:fill="002060"/>
            <w:noWrap/>
            <w:vAlign w:val="center"/>
            <w:hideMark/>
          </w:tcPr>
          <w:p w14:paraId="690931D2"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2024 E</w:t>
            </w:r>
          </w:p>
        </w:tc>
        <w:tc>
          <w:tcPr>
            <w:tcW w:w="401" w:type="pct"/>
            <w:shd w:val="clear" w:color="000000" w:fill="002060"/>
            <w:noWrap/>
            <w:vAlign w:val="center"/>
            <w:hideMark/>
          </w:tcPr>
          <w:p w14:paraId="20C9298C"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2025 E</w:t>
            </w:r>
          </w:p>
        </w:tc>
        <w:tc>
          <w:tcPr>
            <w:tcW w:w="399" w:type="pct"/>
            <w:shd w:val="clear" w:color="000000" w:fill="002060"/>
            <w:noWrap/>
            <w:vAlign w:val="center"/>
            <w:hideMark/>
          </w:tcPr>
          <w:p w14:paraId="604B94AF"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2026 E</w:t>
            </w:r>
          </w:p>
        </w:tc>
        <w:tc>
          <w:tcPr>
            <w:tcW w:w="449" w:type="pct"/>
            <w:shd w:val="clear" w:color="000000" w:fill="002060"/>
            <w:noWrap/>
            <w:vAlign w:val="center"/>
            <w:hideMark/>
          </w:tcPr>
          <w:p w14:paraId="4E93D996"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2027 E</w:t>
            </w:r>
          </w:p>
        </w:tc>
        <w:tc>
          <w:tcPr>
            <w:tcW w:w="450" w:type="pct"/>
            <w:shd w:val="clear" w:color="000000" w:fill="002060"/>
            <w:noWrap/>
            <w:vAlign w:val="center"/>
            <w:hideMark/>
          </w:tcPr>
          <w:p w14:paraId="190F2B6F"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2028 E</w:t>
            </w:r>
          </w:p>
        </w:tc>
        <w:tc>
          <w:tcPr>
            <w:tcW w:w="450" w:type="pct"/>
            <w:shd w:val="clear" w:color="000000" w:fill="002060"/>
            <w:noWrap/>
            <w:vAlign w:val="center"/>
            <w:hideMark/>
          </w:tcPr>
          <w:p w14:paraId="7601EFED"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2029 E</w:t>
            </w:r>
          </w:p>
        </w:tc>
        <w:tc>
          <w:tcPr>
            <w:tcW w:w="450" w:type="pct"/>
            <w:shd w:val="clear" w:color="000000" w:fill="002060"/>
            <w:noWrap/>
            <w:vAlign w:val="center"/>
            <w:hideMark/>
          </w:tcPr>
          <w:p w14:paraId="435E568D"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2030 E</w:t>
            </w:r>
          </w:p>
        </w:tc>
        <w:tc>
          <w:tcPr>
            <w:tcW w:w="450" w:type="pct"/>
            <w:shd w:val="clear" w:color="000000" w:fill="002060"/>
            <w:noWrap/>
            <w:vAlign w:val="center"/>
            <w:hideMark/>
          </w:tcPr>
          <w:p w14:paraId="152B3804" w14:textId="77777777" w:rsidR="004A6E81" w:rsidRPr="004A6E81" w:rsidRDefault="004A6E81" w:rsidP="004A6E81">
            <w:pPr>
              <w:spacing w:after="0" w:line="240" w:lineRule="auto"/>
              <w:jc w:val="center"/>
              <w:rPr>
                <w:rFonts w:ascii="Calibri" w:hAnsi="Calibri" w:cs="Calibri"/>
                <w:b/>
                <w:bCs/>
                <w:color w:val="FFFFFF"/>
                <w:sz w:val="22"/>
                <w:szCs w:val="22"/>
              </w:rPr>
            </w:pPr>
            <w:r w:rsidRPr="004A6E81">
              <w:rPr>
                <w:rFonts w:ascii="Calibri" w:hAnsi="Calibri" w:cs="Calibri"/>
                <w:b/>
                <w:bCs/>
                <w:color w:val="FFFFFF"/>
                <w:sz w:val="22"/>
                <w:szCs w:val="22"/>
              </w:rPr>
              <w:t>FY 2031 E</w:t>
            </w:r>
          </w:p>
        </w:tc>
      </w:tr>
      <w:tr w:rsidR="00FA2874" w:rsidRPr="004A6E81" w14:paraId="5B7D6868" w14:textId="77777777" w:rsidTr="00121CF9">
        <w:trPr>
          <w:trHeight w:val="521"/>
        </w:trPr>
        <w:tc>
          <w:tcPr>
            <w:tcW w:w="1050" w:type="pct"/>
            <w:shd w:val="clear" w:color="auto" w:fill="auto"/>
            <w:noWrap/>
            <w:vAlign w:val="bottom"/>
            <w:hideMark/>
          </w:tcPr>
          <w:p w14:paraId="38FB5FF8" w14:textId="7A6736C9" w:rsidR="004A6E81" w:rsidRPr="004A6E81" w:rsidRDefault="004A6E81" w:rsidP="004A6E81">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EBITDA Margin</w:t>
            </w:r>
            <w:r>
              <w:rPr>
                <w:rFonts w:ascii="Calibri" w:hAnsi="Calibri" w:cs="Calibri"/>
                <w:b/>
                <w:bCs/>
                <w:color w:val="000000"/>
                <w:sz w:val="22"/>
                <w:szCs w:val="22"/>
              </w:rPr>
              <w:t xml:space="preserve"> %</w:t>
            </w:r>
          </w:p>
        </w:tc>
        <w:tc>
          <w:tcPr>
            <w:tcW w:w="450" w:type="pct"/>
            <w:shd w:val="clear" w:color="auto" w:fill="auto"/>
            <w:noWrap/>
            <w:vAlign w:val="bottom"/>
            <w:hideMark/>
          </w:tcPr>
          <w:p w14:paraId="1E9D7614" w14:textId="4EAEB3B1"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18.16</w:t>
            </w:r>
          </w:p>
        </w:tc>
        <w:tc>
          <w:tcPr>
            <w:tcW w:w="451" w:type="pct"/>
            <w:shd w:val="clear" w:color="auto" w:fill="auto"/>
            <w:noWrap/>
            <w:vAlign w:val="bottom"/>
            <w:hideMark/>
          </w:tcPr>
          <w:p w14:paraId="19C78D99" w14:textId="55B8DB49"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16.73</w:t>
            </w:r>
          </w:p>
        </w:tc>
        <w:tc>
          <w:tcPr>
            <w:tcW w:w="401" w:type="pct"/>
            <w:shd w:val="clear" w:color="auto" w:fill="auto"/>
            <w:noWrap/>
            <w:vAlign w:val="bottom"/>
            <w:hideMark/>
          </w:tcPr>
          <w:p w14:paraId="178FE021" w14:textId="2A28D217"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65.79</w:t>
            </w:r>
          </w:p>
        </w:tc>
        <w:tc>
          <w:tcPr>
            <w:tcW w:w="399" w:type="pct"/>
            <w:shd w:val="clear" w:color="auto" w:fill="auto"/>
            <w:noWrap/>
            <w:vAlign w:val="bottom"/>
            <w:hideMark/>
          </w:tcPr>
          <w:p w14:paraId="059618A6" w14:textId="2AD46B5E"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64.32</w:t>
            </w:r>
          </w:p>
        </w:tc>
        <w:tc>
          <w:tcPr>
            <w:tcW w:w="449" w:type="pct"/>
            <w:shd w:val="clear" w:color="auto" w:fill="auto"/>
            <w:noWrap/>
            <w:vAlign w:val="bottom"/>
            <w:hideMark/>
          </w:tcPr>
          <w:p w14:paraId="6A3C56CB" w14:textId="7266164E"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62.72</w:t>
            </w:r>
          </w:p>
        </w:tc>
        <w:tc>
          <w:tcPr>
            <w:tcW w:w="450" w:type="pct"/>
            <w:shd w:val="clear" w:color="auto" w:fill="auto"/>
            <w:noWrap/>
            <w:vAlign w:val="bottom"/>
            <w:hideMark/>
          </w:tcPr>
          <w:p w14:paraId="27DA9652" w14:textId="3856AD9B"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4.94</w:t>
            </w:r>
          </w:p>
        </w:tc>
        <w:tc>
          <w:tcPr>
            <w:tcW w:w="450" w:type="pct"/>
            <w:shd w:val="clear" w:color="auto" w:fill="auto"/>
            <w:noWrap/>
            <w:vAlign w:val="bottom"/>
            <w:hideMark/>
          </w:tcPr>
          <w:p w14:paraId="07C582D6" w14:textId="549D777A" w:rsidR="004A6E81" w:rsidRPr="004A6E81" w:rsidRDefault="004A6E81"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1.78</w:t>
            </w:r>
          </w:p>
        </w:tc>
        <w:tc>
          <w:tcPr>
            <w:tcW w:w="450" w:type="pct"/>
            <w:shd w:val="clear" w:color="auto" w:fill="auto"/>
            <w:noWrap/>
            <w:vAlign w:val="bottom"/>
            <w:hideMark/>
          </w:tcPr>
          <w:p w14:paraId="3F390450" w14:textId="09D2B855"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57.39</w:t>
            </w:r>
          </w:p>
        </w:tc>
        <w:tc>
          <w:tcPr>
            <w:tcW w:w="450" w:type="pct"/>
            <w:shd w:val="clear" w:color="auto" w:fill="auto"/>
            <w:noWrap/>
            <w:vAlign w:val="bottom"/>
            <w:hideMark/>
          </w:tcPr>
          <w:p w14:paraId="0967503A" w14:textId="4A091F51"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55.31</w:t>
            </w:r>
          </w:p>
        </w:tc>
      </w:tr>
      <w:tr w:rsidR="00FA2874" w:rsidRPr="004A6E81" w14:paraId="56793FFC" w14:textId="77777777" w:rsidTr="00121CF9">
        <w:trPr>
          <w:trHeight w:val="359"/>
        </w:trPr>
        <w:tc>
          <w:tcPr>
            <w:tcW w:w="1050" w:type="pct"/>
            <w:shd w:val="clear" w:color="auto" w:fill="auto"/>
            <w:noWrap/>
            <w:vAlign w:val="bottom"/>
            <w:hideMark/>
          </w:tcPr>
          <w:p w14:paraId="751B457B" w14:textId="78D0BEFC" w:rsidR="004A6E81" w:rsidRPr="004A6E81" w:rsidRDefault="004A6E81" w:rsidP="004A6E81">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EBIT Margin</w:t>
            </w:r>
            <w:r>
              <w:rPr>
                <w:rFonts w:ascii="Calibri" w:hAnsi="Calibri" w:cs="Calibri"/>
                <w:b/>
                <w:bCs/>
                <w:color w:val="000000"/>
                <w:sz w:val="22"/>
                <w:szCs w:val="22"/>
              </w:rPr>
              <w:t xml:space="preserve"> %</w:t>
            </w:r>
          </w:p>
        </w:tc>
        <w:tc>
          <w:tcPr>
            <w:tcW w:w="450" w:type="pct"/>
            <w:shd w:val="clear" w:color="auto" w:fill="auto"/>
            <w:noWrap/>
            <w:vAlign w:val="bottom"/>
            <w:hideMark/>
          </w:tcPr>
          <w:p w14:paraId="32456882" w14:textId="771BF8B8" w:rsidR="004A6E81" w:rsidRPr="004A6E81" w:rsidRDefault="00121CF9" w:rsidP="004A6E81">
            <w:pPr>
              <w:spacing w:after="0" w:line="240" w:lineRule="auto"/>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34.86</w:t>
            </w:r>
          </w:p>
        </w:tc>
        <w:tc>
          <w:tcPr>
            <w:tcW w:w="451" w:type="pct"/>
            <w:shd w:val="clear" w:color="auto" w:fill="auto"/>
            <w:noWrap/>
            <w:vAlign w:val="bottom"/>
            <w:hideMark/>
          </w:tcPr>
          <w:p w14:paraId="2BC72190" w14:textId="07219CE3" w:rsidR="004A6E81" w:rsidRPr="004A6E81" w:rsidRDefault="00121CF9"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34.34</w:t>
            </w:r>
          </w:p>
        </w:tc>
        <w:tc>
          <w:tcPr>
            <w:tcW w:w="401" w:type="pct"/>
            <w:shd w:val="clear" w:color="auto" w:fill="auto"/>
            <w:noWrap/>
            <w:vAlign w:val="bottom"/>
            <w:hideMark/>
          </w:tcPr>
          <w:p w14:paraId="115F5F17" w14:textId="46C08970"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15.83</w:t>
            </w:r>
          </w:p>
        </w:tc>
        <w:tc>
          <w:tcPr>
            <w:tcW w:w="399" w:type="pct"/>
            <w:shd w:val="clear" w:color="auto" w:fill="auto"/>
            <w:noWrap/>
            <w:vAlign w:val="bottom"/>
            <w:hideMark/>
          </w:tcPr>
          <w:p w14:paraId="12CFBDAA" w14:textId="1D3C8342"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15.49</w:t>
            </w:r>
          </w:p>
        </w:tc>
        <w:tc>
          <w:tcPr>
            <w:tcW w:w="449" w:type="pct"/>
            <w:shd w:val="clear" w:color="auto" w:fill="auto"/>
            <w:noWrap/>
            <w:vAlign w:val="bottom"/>
            <w:hideMark/>
          </w:tcPr>
          <w:p w14:paraId="46ABE119" w14:textId="46EC4D9D"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14.97</w:t>
            </w:r>
          </w:p>
        </w:tc>
        <w:tc>
          <w:tcPr>
            <w:tcW w:w="450" w:type="pct"/>
            <w:shd w:val="clear" w:color="auto" w:fill="auto"/>
            <w:noWrap/>
            <w:vAlign w:val="bottom"/>
            <w:hideMark/>
          </w:tcPr>
          <w:p w14:paraId="4AE75AB7" w14:textId="2F8C75A0" w:rsidR="004A6E81" w:rsidRPr="004A6E81" w:rsidRDefault="00121CF9" w:rsidP="004A6E81">
            <w:pPr>
              <w:spacing w:after="0" w:line="240" w:lineRule="auto"/>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41.76</w:t>
            </w:r>
          </w:p>
        </w:tc>
        <w:tc>
          <w:tcPr>
            <w:tcW w:w="450" w:type="pct"/>
            <w:shd w:val="clear" w:color="auto" w:fill="auto"/>
            <w:noWrap/>
            <w:vAlign w:val="bottom"/>
            <w:hideMark/>
          </w:tcPr>
          <w:p w14:paraId="28900822" w14:textId="6F46CDDD" w:rsidR="004A6E81" w:rsidRPr="004A6E81" w:rsidRDefault="00121CF9"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43.80</w:t>
            </w:r>
          </w:p>
        </w:tc>
        <w:tc>
          <w:tcPr>
            <w:tcW w:w="450" w:type="pct"/>
            <w:shd w:val="clear" w:color="auto" w:fill="auto"/>
            <w:noWrap/>
            <w:vAlign w:val="bottom"/>
            <w:hideMark/>
          </w:tcPr>
          <w:p w14:paraId="3894B82D" w14:textId="76C1A3D9"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12.87</w:t>
            </w:r>
          </w:p>
        </w:tc>
        <w:tc>
          <w:tcPr>
            <w:tcW w:w="450" w:type="pct"/>
            <w:shd w:val="clear" w:color="auto" w:fill="auto"/>
            <w:noWrap/>
            <w:vAlign w:val="bottom"/>
            <w:hideMark/>
          </w:tcPr>
          <w:p w14:paraId="3C6A5630" w14:textId="27943911"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11.74</w:t>
            </w:r>
          </w:p>
        </w:tc>
      </w:tr>
      <w:tr w:rsidR="00FA2874" w:rsidRPr="004A6E81" w14:paraId="2CEF9C17" w14:textId="77777777" w:rsidTr="00121CF9">
        <w:trPr>
          <w:trHeight w:val="431"/>
        </w:trPr>
        <w:tc>
          <w:tcPr>
            <w:tcW w:w="1050" w:type="pct"/>
            <w:shd w:val="clear" w:color="auto" w:fill="auto"/>
            <w:noWrap/>
            <w:vAlign w:val="bottom"/>
            <w:hideMark/>
          </w:tcPr>
          <w:p w14:paraId="04988A81" w14:textId="7B3BC207" w:rsidR="004A6E81" w:rsidRPr="004A6E81" w:rsidRDefault="004A6E81" w:rsidP="004A6E81">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Net Profit Margin</w:t>
            </w:r>
            <w:r>
              <w:rPr>
                <w:rFonts w:ascii="Calibri" w:hAnsi="Calibri" w:cs="Calibri"/>
                <w:b/>
                <w:bCs/>
                <w:color w:val="000000"/>
                <w:sz w:val="22"/>
                <w:szCs w:val="22"/>
              </w:rPr>
              <w:t xml:space="preserve"> %</w:t>
            </w:r>
          </w:p>
        </w:tc>
        <w:tc>
          <w:tcPr>
            <w:tcW w:w="450" w:type="pct"/>
            <w:shd w:val="clear" w:color="auto" w:fill="auto"/>
            <w:noWrap/>
            <w:vAlign w:val="bottom"/>
            <w:hideMark/>
          </w:tcPr>
          <w:p w14:paraId="6B06362D" w14:textId="0A548CDA" w:rsidR="004A6E81" w:rsidRPr="004A6E81" w:rsidRDefault="00121CF9"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34.86</w:t>
            </w:r>
          </w:p>
        </w:tc>
        <w:tc>
          <w:tcPr>
            <w:tcW w:w="451" w:type="pct"/>
            <w:shd w:val="clear" w:color="auto" w:fill="auto"/>
            <w:noWrap/>
            <w:vAlign w:val="bottom"/>
            <w:hideMark/>
          </w:tcPr>
          <w:p w14:paraId="685948D7" w14:textId="68AC3A85" w:rsidR="004A6E81" w:rsidRPr="004A6E81" w:rsidRDefault="00121CF9" w:rsidP="004A6E81">
            <w:pPr>
              <w:spacing w:after="0" w:line="240" w:lineRule="auto"/>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34.34</w:t>
            </w:r>
          </w:p>
        </w:tc>
        <w:tc>
          <w:tcPr>
            <w:tcW w:w="401" w:type="pct"/>
            <w:shd w:val="clear" w:color="auto" w:fill="auto"/>
            <w:noWrap/>
            <w:vAlign w:val="bottom"/>
            <w:hideMark/>
          </w:tcPr>
          <w:p w14:paraId="444C60E8" w14:textId="462FE179"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15.83</w:t>
            </w:r>
          </w:p>
        </w:tc>
        <w:tc>
          <w:tcPr>
            <w:tcW w:w="399" w:type="pct"/>
            <w:shd w:val="clear" w:color="auto" w:fill="auto"/>
            <w:noWrap/>
            <w:vAlign w:val="bottom"/>
            <w:hideMark/>
          </w:tcPr>
          <w:p w14:paraId="412E8756" w14:textId="23BAE4E5"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15.49</w:t>
            </w:r>
          </w:p>
        </w:tc>
        <w:tc>
          <w:tcPr>
            <w:tcW w:w="449" w:type="pct"/>
            <w:shd w:val="clear" w:color="auto" w:fill="auto"/>
            <w:noWrap/>
            <w:vAlign w:val="bottom"/>
            <w:hideMark/>
          </w:tcPr>
          <w:p w14:paraId="310ACD07" w14:textId="5161ADD8"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14.97</w:t>
            </w:r>
          </w:p>
        </w:tc>
        <w:tc>
          <w:tcPr>
            <w:tcW w:w="450" w:type="pct"/>
            <w:shd w:val="clear" w:color="auto" w:fill="auto"/>
            <w:noWrap/>
            <w:vAlign w:val="bottom"/>
            <w:hideMark/>
          </w:tcPr>
          <w:p w14:paraId="066856C5" w14:textId="324DEA6B" w:rsidR="004A6E81" w:rsidRPr="004A6E81" w:rsidRDefault="00121CF9" w:rsidP="004A6E81">
            <w:pPr>
              <w:spacing w:after="0" w:line="240" w:lineRule="auto"/>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41.76</w:t>
            </w:r>
          </w:p>
        </w:tc>
        <w:tc>
          <w:tcPr>
            <w:tcW w:w="450" w:type="pct"/>
            <w:shd w:val="clear" w:color="auto" w:fill="auto"/>
            <w:noWrap/>
            <w:vAlign w:val="bottom"/>
            <w:hideMark/>
          </w:tcPr>
          <w:p w14:paraId="6BD57325" w14:textId="7226C623" w:rsidR="004A6E81" w:rsidRPr="004A6E81" w:rsidRDefault="00121CF9"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w:t>
            </w:r>
            <w:r w:rsidR="004A6E81">
              <w:rPr>
                <w:rFonts w:ascii="Calibri" w:hAnsi="Calibri" w:cs="Calibri"/>
                <w:color w:val="000000"/>
                <w:sz w:val="22"/>
                <w:szCs w:val="22"/>
              </w:rPr>
              <w:t>43.80</w:t>
            </w:r>
          </w:p>
        </w:tc>
        <w:tc>
          <w:tcPr>
            <w:tcW w:w="450" w:type="pct"/>
            <w:shd w:val="clear" w:color="auto" w:fill="auto"/>
            <w:noWrap/>
            <w:vAlign w:val="bottom"/>
            <w:hideMark/>
          </w:tcPr>
          <w:p w14:paraId="76AF3964" w14:textId="14F7F70E"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12.87</w:t>
            </w:r>
          </w:p>
        </w:tc>
        <w:tc>
          <w:tcPr>
            <w:tcW w:w="450" w:type="pct"/>
            <w:shd w:val="clear" w:color="auto" w:fill="auto"/>
            <w:noWrap/>
            <w:vAlign w:val="bottom"/>
            <w:hideMark/>
          </w:tcPr>
          <w:p w14:paraId="3B39A159" w14:textId="3CF52B87"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11.74</w:t>
            </w:r>
          </w:p>
        </w:tc>
      </w:tr>
      <w:tr w:rsidR="00FA2874" w:rsidRPr="004A6E81" w14:paraId="20C5D82C" w14:textId="77777777" w:rsidTr="00121CF9">
        <w:trPr>
          <w:trHeight w:val="288"/>
        </w:trPr>
        <w:tc>
          <w:tcPr>
            <w:tcW w:w="1050" w:type="pct"/>
            <w:shd w:val="clear" w:color="auto" w:fill="auto"/>
            <w:noWrap/>
            <w:vAlign w:val="bottom"/>
            <w:hideMark/>
          </w:tcPr>
          <w:p w14:paraId="7F43E024" w14:textId="77777777" w:rsidR="004A6E81" w:rsidRPr="004A6E81" w:rsidRDefault="004A6E81" w:rsidP="004A6E81">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Revenue Growth % (YOY)</w:t>
            </w:r>
          </w:p>
        </w:tc>
        <w:tc>
          <w:tcPr>
            <w:tcW w:w="450" w:type="pct"/>
            <w:shd w:val="clear" w:color="auto" w:fill="auto"/>
            <w:noWrap/>
            <w:vAlign w:val="bottom"/>
            <w:hideMark/>
          </w:tcPr>
          <w:p w14:paraId="69FAB159" w14:textId="77777777" w:rsidR="004A6E81" w:rsidRPr="004A6E81" w:rsidRDefault="004A6E81" w:rsidP="004A6E81">
            <w:pPr>
              <w:spacing w:after="0" w:line="240" w:lineRule="auto"/>
              <w:rPr>
                <w:rFonts w:ascii="Calibri" w:hAnsi="Calibri" w:cs="Calibri"/>
                <w:color w:val="000000"/>
                <w:sz w:val="22"/>
                <w:szCs w:val="22"/>
              </w:rPr>
            </w:pPr>
            <w:r w:rsidRPr="004A6E81">
              <w:rPr>
                <w:rFonts w:ascii="Calibri" w:hAnsi="Calibri" w:cs="Calibri"/>
                <w:color w:val="000000"/>
                <w:sz w:val="22"/>
                <w:szCs w:val="22"/>
              </w:rPr>
              <w:t> </w:t>
            </w:r>
          </w:p>
        </w:tc>
        <w:tc>
          <w:tcPr>
            <w:tcW w:w="451" w:type="pct"/>
            <w:shd w:val="clear" w:color="auto" w:fill="auto"/>
            <w:noWrap/>
            <w:vAlign w:val="bottom"/>
            <w:hideMark/>
          </w:tcPr>
          <w:p w14:paraId="51728F4E" w14:textId="74721172"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3.79</w:t>
            </w:r>
          </w:p>
        </w:tc>
        <w:tc>
          <w:tcPr>
            <w:tcW w:w="401" w:type="pct"/>
            <w:shd w:val="clear" w:color="auto" w:fill="auto"/>
            <w:noWrap/>
            <w:vAlign w:val="bottom"/>
            <w:hideMark/>
          </w:tcPr>
          <w:p w14:paraId="32F0735C" w14:textId="5F949C1C"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2.23</w:t>
            </w:r>
          </w:p>
        </w:tc>
        <w:tc>
          <w:tcPr>
            <w:tcW w:w="399" w:type="pct"/>
            <w:shd w:val="clear" w:color="auto" w:fill="auto"/>
            <w:noWrap/>
            <w:vAlign w:val="bottom"/>
            <w:hideMark/>
          </w:tcPr>
          <w:p w14:paraId="4D8669F6" w14:textId="3815016F"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2.32</w:t>
            </w:r>
          </w:p>
        </w:tc>
        <w:tc>
          <w:tcPr>
            <w:tcW w:w="449" w:type="pct"/>
            <w:shd w:val="clear" w:color="auto" w:fill="auto"/>
            <w:noWrap/>
            <w:vAlign w:val="bottom"/>
            <w:hideMark/>
          </w:tcPr>
          <w:p w14:paraId="389BDE88" w14:textId="1CE50385"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2.25</w:t>
            </w:r>
          </w:p>
        </w:tc>
        <w:tc>
          <w:tcPr>
            <w:tcW w:w="450" w:type="pct"/>
            <w:shd w:val="clear" w:color="auto" w:fill="auto"/>
            <w:noWrap/>
            <w:vAlign w:val="bottom"/>
            <w:hideMark/>
          </w:tcPr>
          <w:p w14:paraId="4EB4CAEB" w14:textId="0D81602A"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2.27</w:t>
            </w:r>
          </w:p>
        </w:tc>
        <w:tc>
          <w:tcPr>
            <w:tcW w:w="450" w:type="pct"/>
            <w:shd w:val="clear" w:color="auto" w:fill="auto"/>
            <w:noWrap/>
            <w:vAlign w:val="bottom"/>
            <w:hideMark/>
          </w:tcPr>
          <w:p w14:paraId="08D9661A" w14:textId="0C988ED5" w:rsidR="004A6E81" w:rsidRPr="004A6E81" w:rsidRDefault="004A6E81" w:rsidP="004A6E81">
            <w:pPr>
              <w:spacing w:after="0" w:line="240" w:lineRule="auto"/>
              <w:jc w:val="center"/>
              <w:rPr>
                <w:rFonts w:ascii="Calibri" w:hAnsi="Calibri" w:cs="Calibri"/>
                <w:color w:val="000000"/>
                <w:sz w:val="22"/>
                <w:szCs w:val="22"/>
              </w:rPr>
            </w:pPr>
            <w:r>
              <w:rPr>
                <w:rFonts w:ascii="Calibri" w:hAnsi="Calibri" w:cs="Calibri"/>
                <w:color w:val="000000"/>
                <w:sz w:val="22"/>
                <w:szCs w:val="22"/>
              </w:rPr>
              <w:t>2.43</w:t>
            </w:r>
          </w:p>
        </w:tc>
        <w:tc>
          <w:tcPr>
            <w:tcW w:w="450" w:type="pct"/>
            <w:shd w:val="clear" w:color="auto" w:fill="auto"/>
            <w:noWrap/>
            <w:vAlign w:val="bottom"/>
            <w:hideMark/>
          </w:tcPr>
          <w:p w14:paraId="172EA6ED" w14:textId="4790108B"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2.37</w:t>
            </w:r>
          </w:p>
        </w:tc>
        <w:tc>
          <w:tcPr>
            <w:tcW w:w="450" w:type="pct"/>
            <w:shd w:val="clear" w:color="auto" w:fill="auto"/>
            <w:noWrap/>
            <w:vAlign w:val="bottom"/>
            <w:hideMark/>
          </w:tcPr>
          <w:p w14:paraId="73C67D67" w14:textId="518B3539" w:rsidR="004A6E81" w:rsidRPr="004A6E81" w:rsidRDefault="004A6E81" w:rsidP="004A6E81">
            <w:pPr>
              <w:spacing w:after="0" w:line="240" w:lineRule="auto"/>
              <w:jc w:val="right"/>
              <w:rPr>
                <w:rFonts w:ascii="Calibri" w:hAnsi="Calibri" w:cs="Calibri"/>
                <w:color w:val="000000"/>
                <w:sz w:val="22"/>
                <w:szCs w:val="22"/>
              </w:rPr>
            </w:pPr>
            <w:r>
              <w:rPr>
                <w:rFonts w:ascii="Calibri" w:hAnsi="Calibri" w:cs="Calibri"/>
                <w:color w:val="000000"/>
                <w:sz w:val="22"/>
                <w:szCs w:val="22"/>
              </w:rPr>
              <w:t>2.20</w:t>
            </w:r>
          </w:p>
        </w:tc>
      </w:tr>
    </w:tbl>
    <w:p w14:paraId="0C5F3153" w14:textId="77777777" w:rsidR="00B558CF" w:rsidRDefault="00B558CF" w:rsidP="004B4901">
      <w:pPr>
        <w:rPr>
          <w:rFonts w:ascii="Arial" w:hAnsi="Arial" w:cs="Arial"/>
          <w:b/>
          <w:sz w:val="22"/>
          <w:szCs w:val="22"/>
          <w:highlight w:val="yellow"/>
          <w:u w:val="single"/>
        </w:rPr>
      </w:pP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20"/>
        <w:gridCol w:w="810"/>
        <w:gridCol w:w="810"/>
        <w:gridCol w:w="720"/>
        <w:gridCol w:w="720"/>
        <w:gridCol w:w="810"/>
        <w:gridCol w:w="810"/>
        <w:gridCol w:w="810"/>
        <w:gridCol w:w="720"/>
      </w:tblGrid>
      <w:tr w:rsidR="0078147F" w:rsidRPr="00FA2874" w14:paraId="7151C739" w14:textId="77777777" w:rsidTr="0078147F">
        <w:trPr>
          <w:trHeight w:val="288"/>
        </w:trPr>
        <w:tc>
          <w:tcPr>
            <w:tcW w:w="1150" w:type="pct"/>
            <w:shd w:val="clear" w:color="000000" w:fill="002060"/>
            <w:noWrap/>
            <w:vAlign w:val="center"/>
            <w:hideMark/>
          </w:tcPr>
          <w:p w14:paraId="79276842" w14:textId="77777777" w:rsidR="00FA2874" w:rsidRPr="00FA2874" w:rsidRDefault="00FA2874" w:rsidP="00FA2874">
            <w:pPr>
              <w:spacing w:after="0" w:line="240" w:lineRule="auto"/>
              <w:rPr>
                <w:rFonts w:ascii="Calibri" w:hAnsi="Calibri" w:cs="Calibri"/>
                <w:b/>
                <w:bCs/>
                <w:color w:val="FFFFFF"/>
                <w:sz w:val="22"/>
                <w:szCs w:val="22"/>
              </w:rPr>
            </w:pPr>
            <w:r w:rsidRPr="00FA2874">
              <w:rPr>
                <w:rFonts w:ascii="Calibri" w:hAnsi="Calibri" w:cs="Calibri"/>
                <w:b/>
                <w:bCs/>
                <w:color w:val="FFFFFF"/>
                <w:sz w:val="22"/>
                <w:szCs w:val="22"/>
              </w:rPr>
              <w:t>Particular</w:t>
            </w:r>
          </w:p>
        </w:tc>
        <w:tc>
          <w:tcPr>
            <w:tcW w:w="400" w:type="pct"/>
            <w:shd w:val="clear" w:color="000000" w:fill="002060"/>
            <w:noWrap/>
            <w:vAlign w:val="center"/>
            <w:hideMark/>
          </w:tcPr>
          <w:p w14:paraId="77D7A7AE"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2032 E</w:t>
            </w:r>
          </w:p>
        </w:tc>
        <w:tc>
          <w:tcPr>
            <w:tcW w:w="450" w:type="pct"/>
            <w:shd w:val="clear" w:color="000000" w:fill="002060"/>
            <w:noWrap/>
            <w:vAlign w:val="center"/>
            <w:hideMark/>
          </w:tcPr>
          <w:p w14:paraId="2748BA38"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2033 E</w:t>
            </w:r>
          </w:p>
        </w:tc>
        <w:tc>
          <w:tcPr>
            <w:tcW w:w="450" w:type="pct"/>
            <w:shd w:val="clear" w:color="000000" w:fill="002060"/>
            <w:noWrap/>
            <w:vAlign w:val="center"/>
            <w:hideMark/>
          </w:tcPr>
          <w:p w14:paraId="2C1CC180"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2034 E</w:t>
            </w:r>
          </w:p>
        </w:tc>
        <w:tc>
          <w:tcPr>
            <w:tcW w:w="400" w:type="pct"/>
            <w:shd w:val="clear" w:color="000000" w:fill="002060"/>
            <w:noWrap/>
            <w:vAlign w:val="center"/>
            <w:hideMark/>
          </w:tcPr>
          <w:p w14:paraId="66380618"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2035 E</w:t>
            </w:r>
          </w:p>
        </w:tc>
        <w:tc>
          <w:tcPr>
            <w:tcW w:w="400" w:type="pct"/>
            <w:shd w:val="clear" w:color="000000" w:fill="002060"/>
            <w:noWrap/>
            <w:vAlign w:val="center"/>
            <w:hideMark/>
          </w:tcPr>
          <w:p w14:paraId="0E4EA236"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2036 E</w:t>
            </w:r>
          </w:p>
        </w:tc>
        <w:tc>
          <w:tcPr>
            <w:tcW w:w="450" w:type="pct"/>
            <w:shd w:val="clear" w:color="000000" w:fill="002060"/>
            <w:noWrap/>
            <w:vAlign w:val="center"/>
            <w:hideMark/>
          </w:tcPr>
          <w:p w14:paraId="79B19CC6"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2037 E</w:t>
            </w:r>
          </w:p>
        </w:tc>
        <w:tc>
          <w:tcPr>
            <w:tcW w:w="450" w:type="pct"/>
            <w:shd w:val="clear" w:color="000000" w:fill="002060"/>
            <w:noWrap/>
            <w:vAlign w:val="center"/>
            <w:hideMark/>
          </w:tcPr>
          <w:p w14:paraId="2DD849BF"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2038 E</w:t>
            </w:r>
          </w:p>
        </w:tc>
        <w:tc>
          <w:tcPr>
            <w:tcW w:w="450" w:type="pct"/>
            <w:shd w:val="clear" w:color="000000" w:fill="002060"/>
            <w:noWrap/>
            <w:vAlign w:val="center"/>
            <w:hideMark/>
          </w:tcPr>
          <w:p w14:paraId="5D91FAED"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2039 E</w:t>
            </w:r>
          </w:p>
        </w:tc>
        <w:tc>
          <w:tcPr>
            <w:tcW w:w="400" w:type="pct"/>
            <w:shd w:val="clear" w:color="000000" w:fill="002060"/>
            <w:noWrap/>
            <w:vAlign w:val="center"/>
            <w:hideMark/>
          </w:tcPr>
          <w:p w14:paraId="44544E6F" w14:textId="77777777" w:rsidR="00FA2874" w:rsidRPr="00FA2874" w:rsidRDefault="00FA2874" w:rsidP="00FA2874">
            <w:pPr>
              <w:spacing w:after="0" w:line="240" w:lineRule="auto"/>
              <w:jc w:val="center"/>
              <w:rPr>
                <w:rFonts w:ascii="Calibri" w:hAnsi="Calibri" w:cs="Calibri"/>
                <w:b/>
                <w:bCs/>
                <w:color w:val="FFFFFF"/>
                <w:sz w:val="22"/>
                <w:szCs w:val="22"/>
              </w:rPr>
            </w:pPr>
            <w:r w:rsidRPr="00FA2874">
              <w:rPr>
                <w:rFonts w:ascii="Calibri" w:hAnsi="Calibri" w:cs="Calibri"/>
                <w:b/>
                <w:bCs/>
                <w:color w:val="FFFFFF"/>
                <w:sz w:val="22"/>
                <w:szCs w:val="22"/>
              </w:rPr>
              <w:t>FY 2040 E</w:t>
            </w:r>
          </w:p>
        </w:tc>
      </w:tr>
      <w:tr w:rsidR="00121CF9" w:rsidRPr="00FA2874" w14:paraId="410194D6" w14:textId="77777777" w:rsidTr="0078147F">
        <w:trPr>
          <w:trHeight w:val="422"/>
        </w:trPr>
        <w:tc>
          <w:tcPr>
            <w:tcW w:w="1150" w:type="pct"/>
            <w:shd w:val="clear" w:color="auto" w:fill="auto"/>
            <w:noWrap/>
            <w:vAlign w:val="bottom"/>
            <w:hideMark/>
          </w:tcPr>
          <w:p w14:paraId="6954B9CF" w14:textId="46CF432C" w:rsidR="00FA2874" w:rsidRPr="00FA2874" w:rsidRDefault="00FA2874" w:rsidP="00FA2874">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EBITDA Margin</w:t>
            </w:r>
            <w:r w:rsidR="0078147F">
              <w:rPr>
                <w:rFonts w:ascii="Calibri" w:hAnsi="Calibri" w:cs="Calibri"/>
                <w:b/>
                <w:bCs/>
                <w:color w:val="000000"/>
                <w:sz w:val="22"/>
                <w:szCs w:val="22"/>
              </w:rPr>
              <w:t xml:space="preserve"> %</w:t>
            </w:r>
          </w:p>
        </w:tc>
        <w:tc>
          <w:tcPr>
            <w:tcW w:w="400" w:type="pct"/>
            <w:shd w:val="clear" w:color="auto" w:fill="auto"/>
            <w:noWrap/>
            <w:vAlign w:val="bottom"/>
            <w:hideMark/>
          </w:tcPr>
          <w:p w14:paraId="72692DD0" w14:textId="08B31C7F"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53.22</w:t>
            </w:r>
          </w:p>
        </w:tc>
        <w:tc>
          <w:tcPr>
            <w:tcW w:w="450" w:type="pct"/>
            <w:shd w:val="clear" w:color="auto" w:fill="auto"/>
            <w:noWrap/>
            <w:vAlign w:val="bottom"/>
            <w:hideMark/>
          </w:tcPr>
          <w:p w14:paraId="480F68D1" w14:textId="1D7B5D93"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-12.82</w:t>
            </w:r>
          </w:p>
        </w:tc>
        <w:tc>
          <w:tcPr>
            <w:tcW w:w="450" w:type="pct"/>
            <w:shd w:val="clear" w:color="auto" w:fill="auto"/>
            <w:noWrap/>
            <w:vAlign w:val="bottom"/>
            <w:hideMark/>
          </w:tcPr>
          <w:p w14:paraId="1234F544" w14:textId="3DA4C11D"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-16.57</w:t>
            </w:r>
          </w:p>
        </w:tc>
        <w:tc>
          <w:tcPr>
            <w:tcW w:w="400" w:type="pct"/>
            <w:shd w:val="clear" w:color="auto" w:fill="auto"/>
            <w:noWrap/>
            <w:vAlign w:val="bottom"/>
            <w:hideMark/>
          </w:tcPr>
          <w:p w14:paraId="14B1F54B" w14:textId="05936811"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45.96</w:t>
            </w:r>
          </w:p>
        </w:tc>
        <w:tc>
          <w:tcPr>
            <w:tcW w:w="400" w:type="pct"/>
            <w:shd w:val="clear" w:color="auto" w:fill="auto"/>
            <w:noWrap/>
            <w:vAlign w:val="bottom"/>
            <w:hideMark/>
          </w:tcPr>
          <w:p w14:paraId="0A1BEB95" w14:textId="01FB4769"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43.10</w:t>
            </w:r>
          </w:p>
        </w:tc>
        <w:tc>
          <w:tcPr>
            <w:tcW w:w="450" w:type="pct"/>
            <w:shd w:val="clear" w:color="auto" w:fill="auto"/>
            <w:noWrap/>
            <w:vAlign w:val="bottom"/>
            <w:hideMark/>
          </w:tcPr>
          <w:p w14:paraId="6C29627B" w14:textId="366C9CA9"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40.04</w:t>
            </w:r>
          </w:p>
        </w:tc>
        <w:tc>
          <w:tcPr>
            <w:tcW w:w="450" w:type="pct"/>
            <w:shd w:val="clear" w:color="auto" w:fill="auto"/>
            <w:noWrap/>
            <w:vAlign w:val="bottom"/>
            <w:hideMark/>
          </w:tcPr>
          <w:p w14:paraId="0AB40119" w14:textId="6D742E3D"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-35.46</w:t>
            </w:r>
          </w:p>
        </w:tc>
        <w:tc>
          <w:tcPr>
            <w:tcW w:w="450" w:type="pct"/>
            <w:shd w:val="clear" w:color="auto" w:fill="auto"/>
            <w:noWrap/>
            <w:vAlign w:val="bottom"/>
            <w:hideMark/>
          </w:tcPr>
          <w:p w14:paraId="369ACBAA" w14:textId="41E00839"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-40.79</w:t>
            </w:r>
          </w:p>
        </w:tc>
        <w:tc>
          <w:tcPr>
            <w:tcW w:w="400" w:type="pct"/>
            <w:shd w:val="clear" w:color="auto" w:fill="auto"/>
            <w:noWrap/>
            <w:vAlign w:val="bottom"/>
            <w:hideMark/>
          </w:tcPr>
          <w:p w14:paraId="6B83F958" w14:textId="379B70DE" w:rsidR="00FA2874" w:rsidRPr="00FA2874" w:rsidRDefault="00FA2874"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29.66</w:t>
            </w:r>
          </w:p>
        </w:tc>
      </w:tr>
      <w:tr w:rsidR="00121CF9" w:rsidRPr="00FA2874" w14:paraId="5CC7B06C" w14:textId="77777777" w:rsidTr="0078147F">
        <w:trPr>
          <w:trHeight w:val="440"/>
        </w:trPr>
        <w:tc>
          <w:tcPr>
            <w:tcW w:w="1150" w:type="pct"/>
            <w:shd w:val="clear" w:color="auto" w:fill="auto"/>
            <w:noWrap/>
            <w:vAlign w:val="bottom"/>
            <w:hideMark/>
          </w:tcPr>
          <w:p w14:paraId="74B7B6EC" w14:textId="39993D3E" w:rsidR="00FA2874" w:rsidRPr="00FA2874" w:rsidRDefault="00FA2874" w:rsidP="00FA2874">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EBIT Margin</w:t>
            </w:r>
            <w:r w:rsidR="0078147F">
              <w:rPr>
                <w:rFonts w:ascii="Calibri" w:hAnsi="Calibri" w:cs="Calibri"/>
                <w:b/>
                <w:bCs/>
                <w:color w:val="000000"/>
                <w:sz w:val="22"/>
                <w:szCs w:val="22"/>
              </w:rPr>
              <w:t xml:space="preserve"> %</w:t>
            </w:r>
          </w:p>
        </w:tc>
        <w:tc>
          <w:tcPr>
            <w:tcW w:w="400" w:type="pct"/>
            <w:shd w:val="clear" w:color="auto" w:fill="auto"/>
            <w:noWrap/>
            <w:vAlign w:val="bottom"/>
            <w:hideMark/>
          </w:tcPr>
          <w:p w14:paraId="46F16C20" w14:textId="71133B68"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10.72</w:t>
            </w:r>
          </w:p>
        </w:tc>
        <w:tc>
          <w:tcPr>
            <w:tcW w:w="450" w:type="pct"/>
            <w:shd w:val="clear" w:color="auto" w:fill="auto"/>
            <w:noWrap/>
            <w:vAlign w:val="bottom"/>
            <w:hideMark/>
          </w:tcPr>
          <w:p w14:paraId="36CDF326" w14:textId="31BA1089"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-54.36</w:t>
            </w:r>
          </w:p>
        </w:tc>
        <w:tc>
          <w:tcPr>
            <w:tcW w:w="450" w:type="pct"/>
            <w:shd w:val="clear" w:color="auto" w:fill="auto"/>
            <w:noWrap/>
            <w:vAlign w:val="bottom"/>
            <w:hideMark/>
          </w:tcPr>
          <w:p w14:paraId="15F5C562" w14:textId="44A2130F"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-57.04</w:t>
            </w:r>
            <w:r w:rsidR="00121CF9">
              <w:rPr>
                <w:rFonts w:ascii="Calibri" w:hAnsi="Calibri" w:cs="Calibri"/>
                <w:color w:val="000000"/>
                <w:sz w:val="22"/>
                <w:szCs w:val="22"/>
              </w:rPr>
              <w:t xml:space="preserve"> </w:t>
            </w:r>
          </w:p>
        </w:tc>
        <w:tc>
          <w:tcPr>
            <w:tcW w:w="400" w:type="pct"/>
            <w:shd w:val="clear" w:color="auto" w:fill="auto"/>
            <w:noWrap/>
            <w:vAlign w:val="bottom"/>
            <w:hideMark/>
          </w:tcPr>
          <w:p w14:paraId="10A20C82" w14:textId="6452D6E8"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6.42</w:t>
            </w:r>
            <w:r w:rsidR="00121CF9">
              <w:rPr>
                <w:rFonts w:ascii="Calibri" w:hAnsi="Calibri" w:cs="Calibri"/>
                <w:color w:val="000000"/>
                <w:sz w:val="22"/>
                <w:szCs w:val="22"/>
              </w:rPr>
              <w:t xml:space="preserve"> </w:t>
            </w:r>
          </w:p>
        </w:tc>
        <w:tc>
          <w:tcPr>
            <w:tcW w:w="400" w:type="pct"/>
            <w:shd w:val="clear" w:color="auto" w:fill="auto"/>
            <w:noWrap/>
            <w:vAlign w:val="bottom"/>
            <w:hideMark/>
          </w:tcPr>
          <w:p w14:paraId="33C68AC7" w14:textId="2918468A"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4.44</w:t>
            </w:r>
            <w:r w:rsidR="00121CF9">
              <w:rPr>
                <w:rFonts w:ascii="Calibri" w:hAnsi="Calibri" w:cs="Calibri"/>
                <w:color w:val="000000"/>
                <w:sz w:val="22"/>
                <w:szCs w:val="22"/>
              </w:rPr>
              <w:t xml:space="preserve"> </w:t>
            </w:r>
          </w:p>
        </w:tc>
        <w:tc>
          <w:tcPr>
            <w:tcW w:w="450" w:type="pct"/>
            <w:shd w:val="clear" w:color="auto" w:fill="auto"/>
            <w:noWrap/>
            <w:vAlign w:val="bottom"/>
            <w:hideMark/>
          </w:tcPr>
          <w:p w14:paraId="62C6CCEE" w14:textId="59218EE5"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2.23</w:t>
            </w:r>
            <w:r w:rsidR="00121CF9">
              <w:rPr>
                <w:rFonts w:ascii="Calibri" w:hAnsi="Calibri" w:cs="Calibri"/>
                <w:color w:val="000000"/>
                <w:sz w:val="22"/>
                <w:szCs w:val="22"/>
              </w:rPr>
              <w:t xml:space="preserve"> </w:t>
            </w:r>
          </w:p>
        </w:tc>
        <w:tc>
          <w:tcPr>
            <w:tcW w:w="450" w:type="pct"/>
            <w:shd w:val="clear" w:color="auto" w:fill="auto"/>
            <w:noWrap/>
            <w:vAlign w:val="bottom"/>
            <w:hideMark/>
          </w:tcPr>
          <w:p w14:paraId="7FB0C217" w14:textId="33250F03"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-72.40</w:t>
            </w:r>
            <w:r w:rsidR="00121CF9">
              <w:rPr>
                <w:rFonts w:ascii="Calibri" w:hAnsi="Calibri" w:cs="Calibri"/>
                <w:color w:val="000000"/>
                <w:sz w:val="22"/>
                <w:szCs w:val="22"/>
              </w:rPr>
              <w:t xml:space="preserve"> </w:t>
            </w:r>
          </w:p>
        </w:tc>
        <w:tc>
          <w:tcPr>
            <w:tcW w:w="450" w:type="pct"/>
            <w:shd w:val="clear" w:color="auto" w:fill="auto"/>
            <w:noWrap/>
            <w:vAlign w:val="bottom"/>
            <w:hideMark/>
          </w:tcPr>
          <w:p w14:paraId="3B12E152" w14:textId="1D679FE9"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-76.89</w:t>
            </w:r>
            <w:r w:rsidR="00121CF9">
              <w:rPr>
                <w:rFonts w:ascii="Calibri" w:hAnsi="Calibri" w:cs="Calibri"/>
                <w:color w:val="000000"/>
                <w:sz w:val="22"/>
                <w:szCs w:val="22"/>
              </w:rPr>
              <w:t xml:space="preserve"> </w:t>
            </w:r>
          </w:p>
        </w:tc>
        <w:tc>
          <w:tcPr>
            <w:tcW w:w="400" w:type="pct"/>
            <w:shd w:val="clear" w:color="auto" w:fill="auto"/>
            <w:noWrap/>
            <w:vAlign w:val="bottom"/>
            <w:hideMark/>
          </w:tcPr>
          <w:p w14:paraId="5E5ACF18" w14:textId="48340A08"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-5.63</w:t>
            </w:r>
            <w:r w:rsidR="00121CF9">
              <w:rPr>
                <w:rFonts w:ascii="Calibri" w:hAnsi="Calibri" w:cs="Calibri"/>
                <w:color w:val="000000"/>
                <w:sz w:val="22"/>
                <w:szCs w:val="22"/>
              </w:rPr>
              <w:t xml:space="preserve"> </w:t>
            </w:r>
          </w:p>
        </w:tc>
      </w:tr>
      <w:tr w:rsidR="00121CF9" w:rsidRPr="00FA2874" w14:paraId="20F06891" w14:textId="77777777" w:rsidTr="0078147F">
        <w:trPr>
          <w:trHeight w:val="449"/>
        </w:trPr>
        <w:tc>
          <w:tcPr>
            <w:tcW w:w="1150" w:type="pct"/>
            <w:shd w:val="clear" w:color="auto" w:fill="auto"/>
            <w:noWrap/>
            <w:vAlign w:val="bottom"/>
            <w:hideMark/>
          </w:tcPr>
          <w:p w14:paraId="73C7FDDE" w14:textId="03595A0B" w:rsidR="00FA2874" w:rsidRPr="00FA2874" w:rsidRDefault="00FA2874" w:rsidP="0078147F">
            <w:pPr>
              <w:spacing w:after="0" w:line="360" w:lineRule="auto"/>
              <w:rPr>
                <w:rFonts w:ascii="Calibri" w:hAnsi="Calibri" w:cs="Calibri"/>
                <w:b/>
                <w:bCs/>
                <w:color w:val="000000"/>
                <w:sz w:val="22"/>
                <w:szCs w:val="22"/>
              </w:rPr>
            </w:pPr>
            <w:r w:rsidRPr="00FA2874">
              <w:rPr>
                <w:rFonts w:ascii="Calibri" w:hAnsi="Calibri" w:cs="Calibri"/>
                <w:b/>
                <w:bCs/>
                <w:color w:val="000000"/>
                <w:sz w:val="22"/>
                <w:szCs w:val="22"/>
              </w:rPr>
              <w:t>Net Profit Margin</w:t>
            </w:r>
            <w:r w:rsidR="0078147F">
              <w:rPr>
                <w:rFonts w:ascii="Calibri" w:hAnsi="Calibri" w:cs="Calibri"/>
                <w:b/>
                <w:bCs/>
                <w:color w:val="000000"/>
                <w:sz w:val="22"/>
                <w:szCs w:val="22"/>
              </w:rPr>
              <w:t xml:space="preserve"> %</w:t>
            </w:r>
          </w:p>
        </w:tc>
        <w:tc>
          <w:tcPr>
            <w:tcW w:w="400" w:type="pct"/>
            <w:shd w:val="clear" w:color="auto" w:fill="auto"/>
            <w:noWrap/>
            <w:vAlign w:val="bottom"/>
            <w:hideMark/>
          </w:tcPr>
          <w:p w14:paraId="5A63174C" w14:textId="15A85D9C"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10.72</w:t>
            </w:r>
          </w:p>
        </w:tc>
        <w:tc>
          <w:tcPr>
            <w:tcW w:w="450" w:type="pct"/>
            <w:shd w:val="clear" w:color="auto" w:fill="auto"/>
            <w:noWrap/>
            <w:vAlign w:val="bottom"/>
            <w:hideMark/>
          </w:tcPr>
          <w:p w14:paraId="26819CF2" w14:textId="5BD3B1E9"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-54.36</w:t>
            </w:r>
          </w:p>
        </w:tc>
        <w:tc>
          <w:tcPr>
            <w:tcW w:w="450" w:type="pct"/>
            <w:shd w:val="clear" w:color="auto" w:fill="auto"/>
            <w:noWrap/>
            <w:vAlign w:val="bottom"/>
            <w:hideMark/>
          </w:tcPr>
          <w:p w14:paraId="556EBDB0" w14:textId="1857DAE8"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-57.04</w:t>
            </w:r>
            <w:r w:rsidR="00121CF9">
              <w:rPr>
                <w:rFonts w:ascii="Calibri" w:hAnsi="Calibri" w:cs="Calibri"/>
                <w:color w:val="000000"/>
                <w:sz w:val="22"/>
                <w:szCs w:val="22"/>
              </w:rPr>
              <w:t xml:space="preserve"> </w:t>
            </w:r>
          </w:p>
        </w:tc>
        <w:tc>
          <w:tcPr>
            <w:tcW w:w="400" w:type="pct"/>
            <w:shd w:val="clear" w:color="auto" w:fill="auto"/>
            <w:noWrap/>
            <w:vAlign w:val="bottom"/>
            <w:hideMark/>
          </w:tcPr>
          <w:p w14:paraId="146FF79C" w14:textId="255D5065"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6.42</w:t>
            </w:r>
            <w:r w:rsidR="00121CF9">
              <w:rPr>
                <w:rFonts w:ascii="Calibri" w:hAnsi="Calibri" w:cs="Calibri"/>
                <w:color w:val="000000"/>
                <w:sz w:val="22"/>
                <w:szCs w:val="22"/>
              </w:rPr>
              <w:t xml:space="preserve"> </w:t>
            </w:r>
          </w:p>
        </w:tc>
        <w:tc>
          <w:tcPr>
            <w:tcW w:w="400" w:type="pct"/>
            <w:shd w:val="clear" w:color="auto" w:fill="auto"/>
            <w:noWrap/>
            <w:vAlign w:val="bottom"/>
            <w:hideMark/>
          </w:tcPr>
          <w:p w14:paraId="267ADA04" w14:textId="005350C8"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4.44</w:t>
            </w:r>
            <w:r w:rsidR="00121CF9">
              <w:rPr>
                <w:rFonts w:ascii="Calibri" w:hAnsi="Calibri" w:cs="Calibri"/>
                <w:color w:val="000000"/>
                <w:sz w:val="22"/>
                <w:szCs w:val="22"/>
              </w:rPr>
              <w:t xml:space="preserve"> </w:t>
            </w:r>
          </w:p>
        </w:tc>
        <w:tc>
          <w:tcPr>
            <w:tcW w:w="450" w:type="pct"/>
            <w:shd w:val="clear" w:color="auto" w:fill="auto"/>
            <w:noWrap/>
            <w:vAlign w:val="bottom"/>
            <w:hideMark/>
          </w:tcPr>
          <w:p w14:paraId="520A83B9" w14:textId="400A9341"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2.23</w:t>
            </w:r>
            <w:r w:rsidR="00121CF9">
              <w:rPr>
                <w:rFonts w:ascii="Calibri" w:hAnsi="Calibri" w:cs="Calibri"/>
                <w:color w:val="000000"/>
                <w:sz w:val="22"/>
                <w:szCs w:val="22"/>
              </w:rPr>
              <w:t xml:space="preserve"> </w:t>
            </w:r>
          </w:p>
        </w:tc>
        <w:tc>
          <w:tcPr>
            <w:tcW w:w="450" w:type="pct"/>
            <w:shd w:val="clear" w:color="auto" w:fill="auto"/>
            <w:noWrap/>
            <w:vAlign w:val="bottom"/>
            <w:hideMark/>
          </w:tcPr>
          <w:p w14:paraId="786C39DA" w14:textId="0E7FD9AA"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-72.40</w:t>
            </w:r>
            <w:r w:rsidR="00121CF9">
              <w:rPr>
                <w:rFonts w:ascii="Calibri" w:hAnsi="Calibri" w:cs="Calibri"/>
                <w:color w:val="000000"/>
                <w:sz w:val="22"/>
                <w:szCs w:val="22"/>
              </w:rPr>
              <w:t xml:space="preserve"> </w:t>
            </w:r>
          </w:p>
        </w:tc>
        <w:tc>
          <w:tcPr>
            <w:tcW w:w="450" w:type="pct"/>
            <w:shd w:val="clear" w:color="auto" w:fill="auto"/>
            <w:noWrap/>
            <w:vAlign w:val="bottom"/>
            <w:hideMark/>
          </w:tcPr>
          <w:p w14:paraId="6AF464BE" w14:textId="4E3B94D9"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-76.89</w:t>
            </w:r>
            <w:r w:rsidR="00121CF9">
              <w:rPr>
                <w:rFonts w:ascii="Calibri" w:hAnsi="Calibri" w:cs="Calibri"/>
                <w:color w:val="000000"/>
                <w:sz w:val="22"/>
                <w:szCs w:val="22"/>
              </w:rPr>
              <w:t xml:space="preserve"> </w:t>
            </w:r>
          </w:p>
        </w:tc>
        <w:tc>
          <w:tcPr>
            <w:tcW w:w="400" w:type="pct"/>
            <w:shd w:val="clear" w:color="auto" w:fill="auto"/>
            <w:noWrap/>
            <w:vAlign w:val="bottom"/>
            <w:hideMark/>
          </w:tcPr>
          <w:p w14:paraId="3CC9B34D" w14:textId="0E2A94EF"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-5.63</w:t>
            </w:r>
            <w:r w:rsidR="00121CF9">
              <w:rPr>
                <w:rFonts w:ascii="Calibri" w:hAnsi="Calibri" w:cs="Calibri"/>
                <w:color w:val="000000"/>
                <w:sz w:val="22"/>
                <w:szCs w:val="22"/>
              </w:rPr>
              <w:t xml:space="preserve"> </w:t>
            </w:r>
          </w:p>
        </w:tc>
      </w:tr>
      <w:tr w:rsidR="00121CF9" w:rsidRPr="00FA2874" w14:paraId="5623ABE5" w14:textId="77777777" w:rsidTr="0078147F">
        <w:trPr>
          <w:trHeight w:val="521"/>
        </w:trPr>
        <w:tc>
          <w:tcPr>
            <w:tcW w:w="1150" w:type="pct"/>
            <w:shd w:val="clear" w:color="auto" w:fill="auto"/>
            <w:noWrap/>
            <w:vAlign w:val="bottom"/>
            <w:hideMark/>
          </w:tcPr>
          <w:p w14:paraId="41E8431D" w14:textId="77777777" w:rsidR="00FA2874" w:rsidRPr="00FA2874" w:rsidRDefault="00FA2874" w:rsidP="00FA2874">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Revenue Growth % (YOY)</w:t>
            </w:r>
          </w:p>
        </w:tc>
        <w:tc>
          <w:tcPr>
            <w:tcW w:w="400" w:type="pct"/>
            <w:shd w:val="clear" w:color="auto" w:fill="auto"/>
            <w:noWrap/>
            <w:vAlign w:val="bottom"/>
            <w:hideMark/>
          </w:tcPr>
          <w:p w14:paraId="06639178" w14:textId="52EA0CF0"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2.51</w:t>
            </w:r>
          </w:p>
        </w:tc>
        <w:tc>
          <w:tcPr>
            <w:tcW w:w="450" w:type="pct"/>
            <w:shd w:val="clear" w:color="auto" w:fill="auto"/>
            <w:noWrap/>
            <w:vAlign w:val="bottom"/>
            <w:hideMark/>
          </w:tcPr>
          <w:p w14:paraId="34D06B95" w14:textId="041E579A" w:rsidR="00FA2874" w:rsidRPr="00FA2874" w:rsidRDefault="00121CF9" w:rsidP="00FA2874">
            <w:pPr>
              <w:spacing w:after="0" w:line="240" w:lineRule="auto"/>
              <w:jc w:val="right"/>
              <w:rPr>
                <w:rFonts w:ascii="Calibri" w:hAnsi="Calibri" w:cs="Calibri"/>
                <w:color w:val="000000"/>
                <w:sz w:val="22"/>
                <w:szCs w:val="22"/>
              </w:rPr>
            </w:pPr>
            <w:r>
              <w:rPr>
                <w:rFonts w:ascii="Calibri" w:hAnsi="Calibri" w:cs="Calibri"/>
                <w:color w:val="000000"/>
                <w:sz w:val="22"/>
                <w:szCs w:val="22"/>
              </w:rPr>
              <w:t>2.29</w:t>
            </w:r>
          </w:p>
        </w:tc>
        <w:tc>
          <w:tcPr>
            <w:tcW w:w="450" w:type="pct"/>
            <w:shd w:val="clear" w:color="auto" w:fill="auto"/>
            <w:noWrap/>
            <w:vAlign w:val="bottom"/>
            <w:hideMark/>
          </w:tcPr>
          <w:p w14:paraId="3ABBF571" w14:textId="285916C9"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2.67</w:t>
            </w:r>
            <w:r w:rsidR="00121CF9">
              <w:rPr>
                <w:rFonts w:ascii="Calibri" w:hAnsi="Calibri" w:cs="Calibri"/>
                <w:color w:val="000000"/>
                <w:sz w:val="22"/>
                <w:szCs w:val="22"/>
              </w:rPr>
              <w:t xml:space="preserve"> </w:t>
            </w:r>
          </w:p>
        </w:tc>
        <w:tc>
          <w:tcPr>
            <w:tcW w:w="400" w:type="pct"/>
            <w:shd w:val="clear" w:color="auto" w:fill="auto"/>
            <w:noWrap/>
            <w:vAlign w:val="bottom"/>
            <w:hideMark/>
          </w:tcPr>
          <w:p w14:paraId="57C3C05F" w14:textId="37236F18"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2.36</w:t>
            </w:r>
            <w:r w:rsidR="00121CF9">
              <w:rPr>
                <w:rFonts w:ascii="Calibri" w:hAnsi="Calibri" w:cs="Calibri"/>
                <w:color w:val="000000"/>
                <w:sz w:val="22"/>
                <w:szCs w:val="22"/>
              </w:rPr>
              <w:t xml:space="preserve"> </w:t>
            </w:r>
          </w:p>
        </w:tc>
        <w:tc>
          <w:tcPr>
            <w:tcW w:w="400" w:type="pct"/>
            <w:shd w:val="clear" w:color="auto" w:fill="auto"/>
            <w:noWrap/>
            <w:vAlign w:val="bottom"/>
            <w:hideMark/>
          </w:tcPr>
          <w:p w14:paraId="0BB7F1EE" w14:textId="270EC223"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2.26</w:t>
            </w:r>
            <w:r w:rsidR="00121CF9">
              <w:rPr>
                <w:rFonts w:ascii="Calibri" w:hAnsi="Calibri" w:cs="Calibri"/>
                <w:color w:val="000000"/>
                <w:sz w:val="22"/>
                <w:szCs w:val="22"/>
              </w:rPr>
              <w:t xml:space="preserve"> </w:t>
            </w:r>
          </w:p>
        </w:tc>
        <w:tc>
          <w:tcPr>
            <w:tcW w:w="450" w:type="pct"/>
            <w:shd w:val="clear" w:color="auto" w:fill="auto"/>
            <w:noWrap/>
            <w:vAlign w:val="bottom"/>
            <w:hideMark/>
          </w:tcPr>
          <w:p w14:paraId="2AC8DCC7" w14:textId="6DD5E61A"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2.25</w:t>
            </w:r>
            <w:r w:rsidR="00121CF9">
              <w:rPr>
                <w:rFonts w:ascii="Calibri" w:hAnsi="Calibri" w:cs="Calibri"/>
                <w:color w:val="000000"/>
                <w:sz w:val="22"/>
                <w:szCs w:val="22"/>
              </w:rPr>
              <w:t xml:space="preserve"> </w:t>
            </w:r>
          </w:p>
        </w:tc>
        <w:tc>
          <w:tcPr>
            <w:tcW w:w="450" w:type="pct"/>
            <w:shd w:val="clear" w:color="auto" w:fill="auto"/>
            <w:noWrap/>
            <w:vAlign w:val="bottom"/>
            <w:hideMark/>
          </w:tcPr>
          <w:p w14:paraId="76CA834D" w14:textId="304C23FD"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2.35</w:t>
            </w:r>
            <w:r w:rsidR="00121CF9">
              <w:rPr>
                <w:rFonts w:ascii="Calibri" w:hAnsi="Calibri" w:cs="Calibri"/>
                <w:color w:val="000000"/>
                <w:sz w:val="22"/>
                <w:szCs w:val="22"/>
              </w:rPr>
              <w:t xml:space="preserve"> </w:t>
            </w:r>
          </w:p>
        </w:tc>
        <w:tc>
          <w:tcPr>
            <w:tcW w:w="450" w:type="pct"/>
            <w:shd w:val="clear" w:color="auto" w:fill="auto"/>
            <w:noWrap/>
            <w:vAlign w:val="bottom"/>
            <w:hideMark/>
          </w:tcPr>
          <w:p w14:paraId="521C05FA" w14:textId="4336946A"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2.34</w:t>
            </w:r>
            <w:r w:rsidR="00121CF9">
              <w:rPr>
                <w:rFonts w:ascii="Calibri" w:hAnsi="Calibri" w:cs="Calibri"/>
                <w:color w:val="000000"/>
                <w:sz w:val="22"/>
                <w:szCs w:val="22"/>
              </w:rPr>
              <w:t xml:space="preserve"> </w:t>
            </w:r>
          </w:p>
        </w:tc>
        <w:tc>
          <w:tcPr>
            <w:tcW w:w="400" w:type="pct"/>
            <w:shd w:val="clear" w:color="auto" w:fill="auto"/>
            <w:noWrap/>
            <w:vAlign w:val="bottom"/>
            <w:hideMark/>
          </w:tcPr>
          <w:p w14:paraId="181E1BF8" w14:textId="3642DFFD" w:rsidR="00FA2874" w:rsidRPr="00FA2874" w:rsidRDefault="00FA2874" w:rsidP="00FA2874">
            <w:pPr>
              <w:spacing w:after="0" w:line="240" w:lineRule="auto"/>
              <w:jc w:val="right"/>
              <w:rPr>
                <w:rFonts w:ascii="Calibri" w:hAnsi="Calibri" w:cs="Calibri"/>
                <w:color w:val="000000"/>
                <w:sz w:val="22"/>
                <w:szCs w:val="22"/>
              </w:rPr>
            </w:pPr>
            <w:r w:rsidRPr="00FA2874">
              <w:rPr>
                <w:rFonts w:ascii="Calibri" w:hAnsi="Calibri" w:cs="Calibri"/>
                <w:color w:val="000000"/>
                <w:sz w:val="22"/>
                <w:szCs w:val="22"/>
              </w:rPr>
              <w:t>2.29</w:t>
            </w:r>
            <w:r w:rsidR="00121CF9">
              <w:rPr>
                <w:rFonts w:ascii="Calibri" w:hAnsi="Calibri" w:cs="Calibri"/>
                <w:color w:val="000000"/>
                <w:sz w:val="22"/>
                <w:szCs w:val="22"/>
              </w:rPr>
              <w:t xml:space="preserve"> </w:t>
            </w:r>
          </w:p>
        </w:tc>
      </w:tr>
    </w:tbl>
    <w:p w14:paraId="3AF3F799" w14:textId="77777777" w:rsidR="00B558CF" w:rsidRDefault="00B558CF" w:rsidP="004B4901">
      <w:pPr>
        <w:rPr>
          <w:rFonts w:ascii="Arial" w:hAnsi="Arial" w:cs="Arial"/>
          <w:b/>
          <w:sz w:val="22"/>
          <w:szCs w:val="22"/>
          <w:highlight w:val="yellow"/>
          <w:u w:val="single"/>
        </w:rPr>
      </w:pPr>
    </w:p>
    <w:p w14:paraId="51B57967" w14:textId="77777777" w:rsidR="00B72D24" w:rsidRPr="004D312C" w:rsidRDefault="00B72D24" w:rsidP="00B72D24">
      <w:pPr>
        <w:pStyle w:val="ListParagraph"/>
        <w:numPr>
          <w:ilvl w:val="0"/>
          <w:numId w:val="36"/>
        </w:numPr>
        <w:tabs>
          <w:tab w:val="left" w:pos="284"/>
        </w:tabs>
        <w:spacing w:before="240" w:after="0" w:line="360" w:lineRule="auto"/>
        <w:ind w:left="284" w:right="-22" w:hanging="426"/>
        <w:rPr>
          <w:rFonts w:ascii="Arial" w:hAnsi="Arial" w:cs="Arial"/>
          <w:b/>
          <w:sz w:val="22"/>
          <w:szCs w:val="22"/>
          <w:u w:val="single"/>
        </w:rPr>
      </w:pPr>
      <w:r w:rsidRPr="004F5E20">
        <w:rPr>
          <w:rFonts w:ascii="Arial" w:hAnsi="Arial" w:cs="Arial"/>
          <w:b/>
          <w:noProof/>
          <w:sz w:val="22"/>
          <w:szCs w:val="22"/>
        </w:rPr>
        <w:t>GRAPHICAL REPRESENTATION OF THE PROJECTED KEY RATIOS OF THE COMPANY</w:t>
      </w:r>
      <w:r w:rsidRPr="004F5E20">
        <w:rPr>
          <w:rFonts w:ascii="Arial" w:hAnsi="Arial" w:cs="Arial"/>
          <w:sz w:val="22"/>
          <w:szCs w:val="22"/>
        </w:rPr>
        <w:t xml:space="preserve">: </w:t>
      </w:r>
    </w:p>
    <w:p w14:paraId="39FF57F5" w14:textId="77777777" w:rsidR="00B72D24" w:rsidRPr="004D312C" w:rsidRDefault="00B72D24" w:rsidP="00B72D24">
      <w:pPr>
        <w:pStyle w:val="ListParagraph"/>
        <w:tabs>
          <w:tab w:val="left" w:pos="284"/>
        </w:tabs>
        <w:spacing w:line="360" w:lineRule="auto"/>
        <w:ind w:left="284" w:right="-22"/>
        <w:jc w:val="center"/>
        <w:rPr>
          <w:rFonts w:ascii="Arial" w:hAnsi="Arial" w:cs="Arial"/>
          <w:b/>
          <w:sz w:val="22"/>
          <w:szCs w:val="22"/>
          <w:u w:val="single"/>
        </w:rPr>
      </w:pPr>
      <w:r w:rsidRPr="004D312C">
        <w:rPr>
          <w:rFonts w:ascii="Arial" w:hAnsi="Arial" w:cs="Arial"/>
          <w:b/>
          <w:sz w:val="22"/>
          <w:szCs w:val="22"/>
          <w:u w:val="single"/>
        </w:rPr>
        <w:t>EBITDA MARGIN %</w:t>
      </w:r>
    </w:p>
    <w:p w14:paraId="3C6E7622" w14:textId="77777777" w:rsidR="00B558CF" w:rsidRDefault="00B558CF" w:rsidP="004B4901">
      <w:pPr>
        <w:rPr>
          <w:rFonts w:ascii="Arial" w:hAnsi="Arial" w:cs="Arial"/>
          <w:b/>
          <w:sz w:val="22"/>
          <w:szCs w:val="22"/>
          <w:highlight w:val="yellow"/>
          <w:u w:val="single"/>
        </w:rPr>
      </w:pPr>
    </w:p>
    <w:p w14:paraId="74B6D01D" w14:textId="162C795D" w:rsidR="00B558CF" w:rsidRDefault="00B72D24" w:rsidP="00B72D24">
      <w:pPr>
        <w:ind w:left="270"/>
        <w:rPr>
          <w:rFonts w:ascii="Arial" w:hAnsi="Arial" w:cs="Arial"/>
          <w:b/>
          <w:sz w:val="22"/>
          <w:szCs w:val="22"/>
          <w:highlight w:val="yellow"/>
          <w:u w:val="single"/>
        </w:rPr>
      </w:pPr>
      <w:r w:rsidRPr="00B72D24">
        <w:rPr>
          <w:rFonts w:ascii="Arial" w:hAnsi="Arial" w:cs="Arial"/>
          <w:b/>
          <w:noProof/>
          <w:sz w:val="22"/>
          <w:szCs w:val="22"/>
        </w:rPr>
        <w:drawing>
          <wp:inline distT="0" distB="0" distL="0" distR="0" wp14:anchorId="43389F87" wp14:editId="643AF95E">
            <wp:extent cx="5996940" cy="2933700"/>
            <wp:effectExtent l="19050" t="19050" r="228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F4759A.tmp"/>
                    <pic:cNvPicPr/>
                  </pic:nvPicPr>
                  <pic:blipFill>
                    <a:blip r:embed="rId18">
                      <a:extLst>
                        <a:ext uri="{28A0092B-C50C-407E-A947-70E740481C1C}">
                          <a14:useLocalDpi xmlns:a14="http://schemas.microsoft.com/office/drawing/2010/main" val="0"/>
                        </a:ext>
                      </a:extLst>
                    </a:blip>
                    <a:stretch>
                      <a:fillRect/>
                    </a:stretch>
                  </pic:blipFill>
                  <pic:spPr>
                    <a:xfrm>
                      <a:off x="0" y="0"/>
                      <a:ext cx="5996940" cy="2933700"/>
                    </a:xfrm>
                    <a:prstGeom prst="rect">
                      <a:avLst/>
                    </a:prstGeom>
                    <a:ln>
                      <a:solidFill>
                        <a:schemeClr val="tx1"/>
                      </a:solidFill>
                    </a:ln>
                  </pic:spPr>
                </pic:pic>
              </a:graphicData>
            </a:graphic>
          </wp:inline>
        </w:drawing>
      </w:r>
    </w:p>
    <w:p w14:paraId="245AD99B" w14:textId="321076E8" w:rsidR="00B558CF" w:rsidRDefault="00B558CF" w:rsidP="00B72D24">
      <w:pPr>
        <w:ind w:left="270"/>
        <w:rPr>
          <w:rFonts w:ascii="Arial" w:hAnsi="Arial" w:cs="Arial"/>
          <w:b/>
          <w:sz w:val="22"/>
          <w:szCs w:val="22"/>
          <w:highlight w:val="yellow"/>
          <w:u w:val="single"/>
        </w:rPr>
      </w:pPr>
    </w:p>
    <w:p w14:paraId="7C01460C" w14:textId="77777777" w:rsidR="008D740B" w:rsidRDefault="008D740B" w:rsidP="00B72D24">
      <w:pPr>
        <w:ind w:left="270"/>
        <w:rPr>
          <w:rFonts w:ascii="Arial" w:hAnsi="Arial" w:cs="Arial"/>
          <w:b/>
          <w:sz w:val="22"/>
          <w:szCs w:val="22"/>
          <w:highlight w:val="yellow"/>
          <w:u w:val="single"/>
        </w:rPr>
      </w:pPr>
    </w:p>
    <w:p w14:paraId="73036C61" w14:textId="77777777" w:rsidR="00A9264F" w:rsidRDefault="00A9264F" w:rsidP="00A9264F">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t>EBIT</w:t>
      </w:r>
      <w:r w:rsidRPr="00B87468">
        <w:rPr>
          <w:rFonts w:ascii="Arial" w:hAnsi="Arial" w:cs="Arial"/>
          <w:b/>
          <w:sz w:val="22"/>
          <w:szCs w:val="22"/>
          <w:u w:val="single"/>
        </w:rPr>
        <w:t xml:space="preserve"> MARGIN %</w:t>
      </w:r>
    </w:p>
    <w:p w14:paraId="5E322A15" w14:textId="71A9DFC3" w:rsidR="00121CF9" w:rsidRDefault="00A9264F" w:rsidP="00A9264F">
      <w:pPr>
        <w:ind w:left="270"/>
        <w:rPr>
          <w:rFonts w:ascii="Arial" w:hAnsi="Arial" w:cs="Arial"/>
          <w:b/>
          <w:sz w:val="22"/>
          <w:szCs w:val="22"/>
          <w:highlight w:val="yellow"/>
          <w:u w:val="single"/>
        </w:rPr>
      </w:pPr>
      <w:r w:rsidRPr="00A9264F">
        <w:rPr>
          <w:rFonts w:ascii="Arial" w:hAnsi="Arial" w:cs="Arial"/>
          <w:b/>
          <w:noProof/>
          <w:sz w:val="22"/>
          <w:szCs w:val="22"/>
        </w:rPr>
        <w:drawing>
          <wp:inline distT="0" distB="0" distL="0" distR="0" wp14:anchorId="1CFA3347" wp14:editId="3C60BCC5">
            <wp:extent cx="5928360" cy="2948940"/>
            <wp:effectExtent l="19050" t="19050" r="1524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F45A5B.tmp"/>
                    <pic:cNvPicPr/>
                  </pic:nvPicPr>
                  <pic:blipFill>
                    <a:blip r:embed="rId19">
                      <a:extLst>
                        <a:ext uri="{28A0092B-C50C-407E-A947-70E740481C1C}">
                          <a14:useLocalDpi xmlns:a14="http://schemas.microsoft.com/office/drawing/2010/main" val="0"/>
                        </a:ext>
                      </a:extLst>
                    </a:blip>
                    <a:stretch>
                      <a:fillRect/>
                    </a:stretch>
                  </pic:blipFill>
                  <pic:spPr>
                    <a:xfrm>
                      <a:off x="0" y="0"/>
                      <a:ext cx="5928360" cy="2948940"/>
                    </a:xfrm>
                    <a:prstGeom prst="rect">
                      <a:avLst/>
                    </a:prstGeom>
                    <a:ln>
                      <a:solidFill>
                        <a:schemeClr val="tx1"/>
                      </a:solidFill>
                    </a:ln>
                  </pic:spPr>
                </pic:pic>
              </a:graphicData>
            </a:graphic>
          </wp:inline>
        </w:drawing>
      </w:r>
    </w:p>
    <w:p w14:paraId="4585521A" w14:textId="77777777" w:rsidR="00121CF9" w:rsidRDefault="00121CF9" w:rsidP="004B4901">
      <w:pPr>
        <w:rPr>
          <w:rFonts w:ascii="Arial" w:hAnsi="Arial" w:cs="Arial"/>
          <w:b/>
          <w:sz w:val="22"/>
          <w:szCs w:val="22"/>
          <w:highlight w:val="yellow"/>
          <w:u w:val="single"/>
        </w:rPr>
      </w:pPr>
    </w:p>
    <w:p w14:paraId="5B321CC1" w14:textId="77777777" w:rsidR="00A9264F" w:rsidRDefault="00A9264F" w:rsidP="00A9264F">
      <w:pPr>
        <w:tabs>
          <w:tab w:val="left" w:pos="284"/>
        </w:tabs>
        <w:spacing w:line="360" w:lineRule="auto"/>
        <w:ind w:right="-472"/>
        <w:jc w:val="center"/>
        <w:rPr>
          <w:rFonts w:ascii="Arial" w:hAnsi="Arial" w:cs="Arial"/>
          <w:b/>
          <w:sz w:val="22"/>
          <w:szCs w:val="22"/>
          <w:u w:val="single"/>
        </w:rPr>
      </w:pPr>
      <w:r>
        <w:rPr>
          <w:rFonts w:ascii="Arial" w:hAnsi="Arial" w:cs="Arial"/>
          <w:b/>
          <w:sz w:val="22"/>
          <w:szCs w:val="22"/>
          <w:u w:val="single"/>
        </w:rPr>
        <w:t>NET PROFIT MARGIN</w:t>
      </w:r>
      <w:r w:rsidRPr="00C32DCB">
        <w:rPr>
          <w:rFonts w:ascii="Arial" w:hAnsi="Arial" w:cs="Arial"/>
          <w:b/>
          <w:sz w:val="22"/>
          <w:szCs w:val="22"/>
          <w:u w:val="single"/>
        </w:rPr>
        <w:t xml:space="preserve"> %</w:t>
      </w:r>
    </w:p>
    <w:p w14:paraId="26AB8D8F" w14:textId="293B53D7" w:rsidR="00121CF9" w:rsidRDefault="00A9264F" w:rsidP="008D740B">
      <w:pPr>
        <w:ind w:left="270"/>
        <w:rPr>
          <w:rFonts w:ascii="Arial" w:hAnsi="Arial" w:cs="Arial"/>
          <w:b/>
          <w:sz w:val="22"/>
          <w:szCs w:val="22"/>
          <w:highlight w:val="yellow"/>
          <w:u w:val="single"/>
        </w:rPr>
      </w:pPr>
      <w:r w:rsidRPr="008D740B">
        <w:rPr>
          <w:rFonts w:ascii="Arial" w:hAnsi="Arial" w:cs="Arial"/>
          <w:b/>
          <w:noProof/>
          <w:sz w:val="22"/>
          <w:szCs w:val="22"/>
        </w:rPr>
        <w:drawing>
          <wp:inline distT="0" distB="0" distL="0" distR="0" wp14:anchorId="640C2F47" wp14:editId="1C6FB63C">
            <wp:extent cx="5875020" cy="3017520"/>
            <wp:effectExtent l="19050" t="19050" r="1143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F4B251.tmp"/>
                    <pic:cNvPicPr/>
                  </pic:nvPicPr>
                  <pic:blipFill>
                    <a:blip r:embed="rId20">
                      <a:extLst>
                        <a:ext uri="{28A0092B-C50C-407E-A947-70E740481C1C}">
                          <a14:useLocalDpi xmlns:a14="http://schemas.microsoft.com/office/drawing/2010/main" val="0"/>
                        </a:ext>
                      </a:extLst>
                    </a:blip>
                    <a:stretch>
                      <a:fillRect/>
                    </a:stretch>
                  </pic:blipFill>
                  <pic:spPr>
                    <a:xfrm>
                      <a:off x="0" y="0"/>
                      <a:ext cx="5875020" cy="3017520"/>
                    </a:xfrm>
                    <a:prstGeom prst="rect">
                      <a:avLst/>
                    </a:prstGeom>
                    <a:ln>
                      <a:solidFill>
                        <a:schemeClr val="tx1"/>
                      </a:solidFill>
                    </a:ln>
                  </pic:spPr>
                </pic:pic>
              </a:graphicData>
            </a:graphic>
          </wp:inline>
        </w:drawing>
      </w:r>
    </w:p>
    <w:p w14:paraId="1E625FD2" w14:textId="77777777" w:rsidR="00121CF9" w:rsidRDefault="00121CF9" w:rsidP="004B4901">
      <w:pPr>
        <w:rPr>
          <w:rFonts w:ascii="Arial" w:hAnsi="Arial" w:cs="Arial"/>
          <w:b/>
          <w:sz w:val="22"/>
          <w:szCs w:val="22"/>
          <w:highlight w:val="yellow"/>
          <w:u w:val="single"/>
        </w:rPr>
      </w:pPr>
    </w:p>
    <w:p w14:paraId="57E9383D" w14:textId="77777777" w:rsidR="008D740B" w:rsidRDefault="008D740B" w:rsidP="004B4901">
      <w:pPr>
        <w:rPr>
          <w:rFonts w:ascii="Arial" w:hAnsi="Arial" w:cs="Arial"/>
          <w:b/>
          <w:sz w:val="22"/>
          <w:szCs w:val="22"/>
          <w:highlight w:val="yellow"/>
          <w:u w:val="single"/>
        </w:rPr>
      </w:pPr>
    </w:p>
    <w:p w14:paraId="291F5BFF" w14:textId="77777777" w:rsidR="008D740B" w:rsidRDefault="008D740B" w:rsidP="004B4901">
      <w:pPr>
        <w:rPr>
          <w:rFonts w:ascii="Arial" w:hAnsi="Arial" w:cs="Arial"/>
          <w:b/>
          <w:sz w:val="22"/>
          <w:szCs w:val="22"/>
          <w:highlight w:val="yellow"/>
          <w:u w:val="single"/>
        </w:rPr>
      </w:pPr>
    </w:p>
    <w:p w14:paraId="33190554" w14:textId="77777777" w:rsidR="008D740B" w:rsidRDefault="008D740B" w:rsidP="004B4901">
      <w:pPr>
        <w:rPr>
          <w:rFonts w:ascii="Arial" w:hAnsi="Arial" w:cs="Arial"/>
          <w:b/>
          <w:sz w:val="22"/>
          <w:szCs w:val="22"/>
          <w:highlight w:val="yellow"/>
          <w:u w:val="single"/>
        </w:rPr>
      </w:pPr>
    </w:p>
    <w:p w14:paraId="61EE2A20" w14:textId="77777777" w:rsidR="008D740B" w:rsidRDefault="008D740B" w:rsidP="004B4901">
      <w:pPr>
        <w:rPr>
          <w:rFonts w:ascii="Arial" w:hAnsi="Arial" w:cs="Arial"/>
          <w:b/>
          <w:sz w:val="22"/>
          <w:szCs w:val="22"/>
          <w:highlight w:val="yellow"/>
          <w:u w:val="single"/>
        </w:rPr>
      </w:pPr>
    </w:p>
    <w:p w14:paraId="08D2F9D3" w14:textId="77777777" w:rsidR="008D740B" w:rsidRDefault="008D740B" w:rsidP="004B4901">
      <w:pPr>
        <w:rPr>
          <w:rFonts w:ascii="Arial" w:hAnsi="Arial" w:cs="Arial"/>
          <w:b/>
          <w:sz w:val="22"/>
          <w:szCs w:val="22"/>
          <w:highlight w:val="yellow"/>
          <w:u w:val="single"/>
        </w:rPr>
      </w:pPr>
    </w:p>
    <w:p w14:paraId="57B3DA80" w14:textId="77777777" w:rsidR="008D740B" w:rsidRDefault="008D740B" w:rsidP="008D740B">
      <w:pPr>
        <w:tabs>
          <w:tab w:val="left" w:pos="284"/>
        </w:tabs>
        <w:spacing w:line="360" w:lineRule="auto"/>
        <w:ind w:right="-472"/>
        <w:jc w:val="center"/>
        <w:rPr>
          <w:rFonts w:ascii="Arial" w:hAnsi="Arial" w:cs="Arial"/>
          <w:b/>
          <w:sz w:val="22"/>
          <w:szCs w:val="22"/>
          <w:u w:val="single"/>
        </w:rPr>
      </w:pPr>
      <w:r w:rsidRPr="00C32DCB">
        <w:rPr>
          <w:rFonts w:ascii="Arial" w:hAnsi="Arial" w:cs="Arial"/>
          <w:b/>
          <w:sz w:val="22"/>
          <w:szCs w:val="22"/>
          <w:u w:val="single"/>
        </w:rPr>
        <w:t>REVENUE GROWTH %</w:t>
      </w:r>
      <w:r>
        <w:rPr>
          <w:rFonts w:ascii="Arial" w:hAnsi="Arial" w:cs="Arial"/>
          <w:b/>
          <w:sz w:val="22"/>
          <w:szCs w:val="22"/>
          <w:u w:val="single"/>
        </w:rPr>
        <w:t xml:space="preserve"> (Y.O.Y.</w:t>
      </w:r>
      <w:r w:rsidRPr="00C32DCB">
        <w:rPr>
          <w:rFonts w:ascii="Arial" w:hAnsi="Arial" w:cs="Arial"/>
          <w:b/>
          <w:sz w:val="22"/>
          <w:szCs w:val="22"/>
          <w:u w:val="single"/>
        </w:rPr>
        <w:t>)</w:t>
      </w:r>
    </w:p>
    <w:p w14:paraId="44D9197E" w14:textId="69840848" w:rsidR="008D740B" w:rsidRDefault="008D740B" w:rsidP="008D740B">
      <w:pPr>
        <w:ind w:left="270"/>
        <w:rPr>
          <w:rFonts w:ascii="Arial" w:hAnsi="Arial" w:cs="Arial"/>
          <w:b/>
          <w:sz w:val="22"/>
          <w:szCs w:val="22"/>
          <w:highlight w:val="yellow"/>
          <w:u w:val="single"/>
        </w:rPr>
      </w:pPr>
      <w:r w:rsidRPr="008D740B">
        <w:rPr>
          <w:rFonts w:ascii="Arial" w:hAnsi="Arial" w:cs="Arial"/>
          <w:b/>
          <w:noProof/>
          <w:sz w:val="22"/>
          <w:szCs w:val="22"/>
        </w:rPr>
        <w:drawing>
          <wp:inline distT="0" distB="0" distL="0" distR="0" wp14:anchorId="093E918B" wp14:editId="1F93967F">
            <wp:extent cx="5905500" cy="296418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F48640.tmp"/>
                    <pic:cNvPicPr/>
                  </pic:nvPicPr>
                  <pic:blipFill>
                    <a:blip r:embed="rId21">
                      <a:extLst>
                        <a:ext uri="{28A0092B-C50C-407E-A947-70E740481C1C}">
                          <a14:useLocalDpi xmlns:a14="http://schemas.microsoft.com/office/drawing/2010/main" val="0"/>
                        </a:ext>
                      </a:extLst>
                    </a:blip>
                    <a:stretch>
                      <a:fillRect/>
                    </a:stretch>
                  </pic:blipFill>
                  <pic:spPr>
                    <a:xfrm>
                      <a:off x="0" y="0"/>
                      <a:ext cx="5905500" cy="2964180"/>
                    </a:xfrm>
                    <a:prstGeom prst="rect">
                      <a:avLst/>
                    </a:prstGeom>
                    <a:ln>
                      <a:solidFill>
                        <a:schemeClr val="tx1"/>
                      </a:solidFill>
                    </a:ln>
                  </pic:spPr>
                </pic:pic>
              </a:graphicData>
            </a:graphic>
          </wp:inline>
        </w:drawing>
      </w:r>
    </w:p>
    <w:p w14:paraId="3F02CFF5" w14:textId="77777777" w:rsidR="00121CF9" w:rsidRDefault="00121CF9" w:rsidP="004B4901">
      <w:pPr>
        <w:rPr>
          <w:rFonts w:ascii="Arial" w:hAnsi="Arial" w:cs="Arial"/>
          <w:b/>
          <w:sz w:val="22"/>
          <w:szCs w:val="22"/>
          <w:highlight w:val="yellow"/>
          <w:u w:val="single"/>
        </w:rPr>
      </w:pPr>
    </w:p>
    <w:p w14:paraId="7E572086" w14:textId="77777777" w:rsidR="008D740B" w:rsidRPr="00D97274" w:rsidRDefault="008D740B" w:rsidP="00157847">
      <w:pPr>
        <w:spacing w:after="200" w:line="360" w:lineRule="auto"/>
        <w:ind w:left="284" w:right="-244"/>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121346C3" w14:textId="0AF94D9B" w:rsidR="00317462" w:rsidRPr="00D97274" w:rsidRDefault="008D740B" w:rsidP="00157847">
      <w:pPr>
        <w:pStyle w:val="ListParagraph"/>
        <w:numPr>
          <w:ilvl w:val="0"/>
          <w:numId w:val="37"/>
        </w:numPr>
        <w:tabs>
          <w:tab w:val="left" w:pos="142"/>
        </w:tabs>
        <w:spacing w:line="360" w:lineRule="auto"/>
        <w:ind w:left="709" w:right="-244" w:hanging="426"/>
        <w:jc w:val="both"/>
        <w:rPr>
          <w:rFonts w:ascii="Arial" w:hAnsi="Arial" w:cs="Arial"/>
          <w:sz w:val="22"/>
        </w:rPr>
      </w:pPr>
      <w:r w:rsidRPr="00317462">
        <w:rPr>
          <w:rFonts w:ascii="Arial" w:hAnsi="Arial" w:cs="Arial"/>
          <w:sz w:val="22"/>
          <w:szCs w:val="22"/>
        </w:rPr>
        <w:t>As per the ratio analysis performed, it is observed that EBITDA Margin of the company is</w:t>
      </w:r>
      <w:r w:rsidR="00C12297" w:rsidRPr="00317462">
        <w:rPr>
          <w:rFonts w:ascii="Arial" w:hAnsi="Arial" w:cs="Arial"/>
          <w:sz w:val="22"/>
          <w:szCs w:val="22"/>
        </w:rPr>
        <w:t xml:space="preserve"> not showing a constant trend. In FY 2223, 2024, 2028, 2029, 2033 and 2039 it is falling down and in rest of the years it is increasing.</w:t>
      </w:r>
      <w:r w:rsidRPr="00317462">
        <w:rPr>
          <w:rFonts w:ascii="Arial" w:hAnsi="Arial" w:cs="Arial"/>
          <w:sz w:val="22"/>
          <w:szCs w:val="22"/>
        </w:rPr>
        <w:t xml:space="preserve"> </w:t>
      </w:r>
      <w:r w:rsidR="00BE51B2" w:rsidRPr="00317462">
        <w:rPr>
          <w:rFonts w:ascii="Arial" w:hAnsi="Arial" w:cs="Arial"/>
          <w:sz w:val="22"/>
          <w:szCs w:val="22"/>
        </w:rPr>
        <w:t xml:space="preserve">But trend line is showing a declining trend. </w:t>
      </w:r>
      <w:r w:rsidR="00317462" w:rsidRPr="00317462">
        <w:rPr>
          <w:rFonts w:ascii="Arial" w:hAnsi="Arial" w:cs="Arial"/>
          <w:sz w:val="22"/>
          <w:szCs w:val="22"/>
        </w:rPr>
        <w:t xml:space="preserve">Alternative routes/roads came up in the nearby areas as result of which traffic has got diverted/ dispersed to a greater extent from company’s Toll road. </w:t>
      </w:r>
      <w:r w:rsidR="00317462">
        <w:rPr>
          <w:rFonts w:ascii="Arial" w:hAnsi="Arial" w:cs="Arial"/>
          <w:sz w:val="22"/>
        </w:rPr>
        <w:t xml:space="preserve">In FY 2023 it is going up by 18.16% and in FY 2040 it is going up by </w:t>
      </w:r>
      <w:r w:rsidR="00191A49">
        <w:rPr>
          <w:rFonts w:ascii="Arial" w:hAnsi="Arial" w:cs="Arial"/>
          <w:sz w:val="22"/>
        </w:rPr>
        <w:t>29.66</w:t>
      </w:r>
      <w:r w:rsidR="00317462">
        <w:rPr>
          <w:rFonts w:ascii="Arial" w:hAnsi="Arial" w:cs="Arial"/>
          <w:sz w:val="22"/>
        </w:rPr>
        <w:t>%.</w:t>
      </w:r>
    </w:p>
    <w:p w14:paraId="412DD6B6" w14:textId="5B060C50" w:rsidR="008D740B" w:rsidRDefault="008D740B" w:rsidP="00157847">
      <w:pPr>
        <w:pStyle w:val="ListParagraph"/>
        <w:numPr>
          <w:ilvl w:val="0"/>
          <w:numId w:val="37"/>
        </w:numPr>
        <w:tabs>
          <w:tab w:val="left" w:pos="142"/>
        </w:tabs>
        <w:spacing w:line="360" w:lineRule="auto"/>
        <w:ind w:left="709" w:right="-244" w:hanging="426"/>
        <w:jc w:val="both"/>
        <w:rPr>
          <w:rFonts w:ascii="Arial" w:hAnsi="Arial" w:cs="Arial"/>
          <w:sz w:val="22"/>
        </w:rPr>
      </w:pPr>
      <w:r w:rsidRPr="00317462">
        <w:rPr>
          <w:rFonts w:ascii="Arial" w:hAnsi="Arial" w:cs="Arial"/>
          <w:sz w:val="22"/>
        </w:rPr>
        <w:t>Similarly, EBIT Margin</w:t>
      </w:r>
      <w:r w:rsidR="00317462" w:rsidRPr="00317462">
        <w:rPr>
          <w:rFonts w:ascii="Arial" w:hAnsi="Arial" w:cs="Arial"/>
          <w:sz w:val="22"/>
        </w:rPr>
        <w:t xml:space="preserve"> and net profit margins are also showing the same trend. In FY 2023 it is 34.86% decline and in FY 2040 it is fall by 5.63%.</w:t>
      </w:r>
    </w:p>
    <w:p w14:paraId="1922E0B8" w14:textId="693DF452" w:rsidR="00191A49" w:rsidRPr="00317462" w:rsidRDefault="00191A49" w:rsidP="00157847">
      <w:pPr>
        <w:pStyle w:val="ListParagraph"/>
        <w:numPr>
          <w:ilvl w:val="0"/>
          <w:numId w:val="37"/>
        </w:numPr>
        <w:tabs>
          <w:tab w:val="left" w:pos="142"/>
        </w:tabs>
        <w:spacing w:line="360" w:lineRule="auto"/>
        <w:ind w:left="709" w:right="-244" w:hanging="426"/>
        <w:jc w:val="both"/>
        <w:rPr>
          <w:rFonts w:ascii="Arial" w:hAnsi="Arial" w:cs="Arial"/>
          <w:sz w:val="22"/>
        </w:rPr>
      </w:pPr>
      <w:r>
        <w:rPr>
          <w:rFonts w:ascii="Arial" w:hAnsi="Arial" w:cs="Arial"/>
          <w:sz w:val="22"/>
          <w:szCs w:val="22"/>
        </w:rPr>
        <w:t>Revenue growth rate is showing</w:t>
      </w:r>
      <w:r w:rsidRPr="00A827C2">
        <w:rPr>
          <w:rFonts w:ascii="Arial" w:hAnsi="Arial" w:cs="Arial"/>
          <w:sz w:val="22"/>
          <w:szCs w:val="22"/>
        </w:rPr>
        <w:t xml:space="preserve"> positive</w:t>
      </w:r>
      <w:r>
        <w:rPr>
          <w:rFonts w:ascii="Arial" w:hAnsi="Arial" w:cs="Arial"/>
          <w:sz w:val="22"/>
          <w:szCs w:val="22"/>
        </w:rPr>
        <w:t xml:space="preserve"> trend throughout FY 2023 to FY 2040. It means that in future traffic is showing a steady growth.</w:t>
      </w:r>
    </w:p>
    <w:p w14:paraId="4C5AC688" w14:textId="77777777" w:rsidR="00B558CF" w:rsidRDefault="00B558CF" w:rsidP="004B4901">
      <w:pPr>
        <w:rPr>
          <w:rFonts w:ascii="Arial" w:hAnsi="Arial" w:cs="Arial"/>
          <w:b/>
          <w:sz w:val="22"/>
          <w:szCs w:val="22"/>
          <w:highlight w:val="yellow"/>
          <w:u w:val="single"/>
        </w:rPr>
      </w:pPr>
    </w:p>
    <w:p w14:paraId="517F2439" w14:textId="77777777" w:rsidR="00B558CF" w:rsidRDefault="00B558CF" w:rsidP="004B4901">
      <w:pPr>
        <w:rPr>
          <w:rFonts w:ascii="Arial" w:hAnsi="Arial" w:cs="Arial"/>
          <w:b/>
          <w:sz w:val="22"/>
          <w:szCs w:val="22"/>
          <w:highlight w:val="yellow"/>
          <w:u w:val="single"/>
        </w:rPr>
      </w:pPr>
    </w:p>
    <w:p w14:paraId="159D903A" w14:textId="77777777" w:rsidR="00B558CF" w:rsidRDefault="00B558CF" w:rsidP="004B4901">
      <w:pPr>
        <w:rPr>
          <w:rFonts w:ascii="Arial" w:hAnsi="Arial" w:cs="Arial"/>
          <w:b/>
          <w:sz w:val="22"/>
          <w:szCs w:val="22"/>
          <w:highlight w:val="yellow"/>
          <w:u w:val="single"/>
        </w:rPr>
      </w:pPr>
    </w:p>
    <w:p w14:paraId="58B2BBAA" w14:textId="77777777" w:rsidR="00B558CF" w:rsidRDefault="00B558CF" w:rsidP="004B4901">
      <w:pPr>
        <w:rPr>
          <w:rFonts w:ascii="Arial" w:hAnsi="Arial" w:cs="Arial"/>
          <w:b/>
          <w:sz w:val="22"/>
          <w:szCs w:val="22"/>
          <w:highlight w:val="yellow"/>
          <w:u w:val="single"/>
        </w:rPr>
      </w:pPr>
    </w:p>
    <w:p w14:paraId="5BD6443E" w14:textId="77777777" w:rsidR="00B558CF" w:rsidRDefault="00B558CF" w:rsidP="004B4901">
      <w:pPr>
        <w:rPr>
          <w:rFonts w:ascii="Arial" w:hAnsi="Arial" w:cs="Arial"/>
          <w:b/>
          <w:sz w:val="22"/>
          <w:szCs w:val="22"/>
          <w:highlight w:val="yellow"/>
          <w:u w:val="single"/>
        </w:rPr>
      </w:pPr>
    </w:p>
    <w:p w14:paraId="4604F669" w14:textId="77777777" w:rsidR="00B558CF" w:rsidRDefault="00B558CF" w:rsidP="004B4901">
      <w:pPr>
        <w:rPr>
          <w:rFonts w:ascii="Arial" w:hAnsi="Arial" w:cs="Arial"/>
          <w:b/>
          <w:sz w:val="22"/>
          <w:szCs w:val="22"/>
          <w:highlight w:val="yellow"/>
          <w:u w:val="single"/>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975"/>
      </w:tblGrid>
      <w:tr w:rsidR="00715A9F" w:rsidRPr="0039670B" w14:paraId="7FF5D6A8" w14:textId="77777777" w:rsidTr="00157847">
        <w:trPr>
          <w:trHeight w:val="475"/>
        </w:trPr>
        <w:tc>
          <w:tcPr>
            <w:tcW w:w="764" w:type="pct"/>
            <w:shd w:val="clear" w:color="auto" w:fill="17365D"/>
            <w:vAlign w:val="bottom"/>
          </w:tcPr>
          <w:p w14:paraId="44D5DB3B" w14:textId="77777777" w:rsidR="00715A9F" w:rsidRPr="0039670B" w:rsidRDefault="00715A9F" w:rsidP="00A75237">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36" w:type="pct"/>
            <w:shd w:val="clear" w:color="auto" w:fill="9CC2E5" w:themeFill="accent1" w:themeFillTint="99"/>
            <w:vAlign w:val="bottom"/>
          </w:tcPr>
          <w:p w14:paraId="5B484E6F" w14:textId="77777777" w:rsidR="00715A9F" w:rsidRPr="0039670B" w:rsidRDefault="00715A9F" w:rsidP="00A75237">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1538DF2C" w14:textId="77777777" w:rsidR="00715A9F" w:rsidRPr="006F5C85" w:rsidRDefault="00715A9F" w:rsidP="00715A9F">
      <w:pPr>
        <w:pStyle w:val="Default"/>
        <w:spacing w:line="360" w:lineRule="auto"/>
        <w:rPr>
          <w:b/>
          <w:color w:val="auto"/>
          <w:sz w:val="22"/>
          <w:szCs w:val="22"/>
          <w:u w:val="single"/>
        </w:rPr>
      </w:pPr>
    </w:p>
    <w:p w14:paraId="41D66371" w14:textId="77777777" w:rsidR="00715A9F" w:rsidRDefault="00715A9F" w:rsidP="00157847">
      <w:pPr>
        <w:pStyle w:val="Default"/>
        <w:numPr>
          <w:ilvl w:val="0"/>
          <w:numId w:val="38"/>
        </w:numPr>
        <w:spacing w:line="360" w:lineRule="auto"/>
        <w:ind w:left="284" w:right="-244"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p>
    <w:p w14:paraId="58B1B254" w14:textId="77777777" w:rsidR="00715A9F" w:rsidRDefault="00715A9F" w:rsidP="00157847">
      <w:pPr>
        <w:pStyle w:val="Default"/>
        <w:spacing w:line="360" w:lineRule="auto"/>
        <w:ind w:left="284" w:right="-244"/>
        <w:jc w:val="both"/>
        <w:rPr>
          <w:color w:val="auto"/>
          <w:sz w:val="22"/>
          <w:szCs w:val="22"/>
        </w:rPr>
      </w:pPr>
      <w:r>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341316E9" w14:textId="77777777" w:rsidR="00715A9F" w:rsidRPr="000E0DB8" w:rsidRDefault="00715A9F" w:rsidP="00157847">
      <w:pPr>
        <w:pStyle w:val="Default"/>
        <w:numPr>
          <w:ilvl w:val="0"/>
          <w:numId w:val="39"/>
        </w:numPr>
        <w:tabs>
          <w:tab w:val="left" w:pos="774"/>
        </w:tabs>
        <w:spacing w:after="240" w:line="360" w:lineRule="auto"/>
        <w:ind w:left="709" w:right="-244" w:hanging="425"/>
        <w:jc w:val="both"/>
        <w:rPr>
          <w:color w:val="auto"/>
          <w:sz w:val="22"/>
          <w:szCs w:val="22"/>
        </w:rPr>
      </w:pPr>
      <w:r w:rsidRPr="000E0DB8">
        <w:rPr>
          <w:sz w:val="22"/>
          <w:szCs w:val="22"/>
        </w:rPr>
        <w:t xml:space="preserve">The free cash flow method is similar to the method used for public companies. </w:t>
      </w:r>
    </w:p>
    <w:p w14:paraId="5B62ACAE" w14:textId="77777777" w:rsidR="00715A9F" w:rsidRPr="006F5C85" w:rsidRDefault="00715A9F" w:rsidP="00157847">
      <w:pPr>
        <w:pStyle w:val="Default"/>
        <w:numPr>
          <w:ilvl w:val="0"/>
          <w:numId w:val="39"/>
        </w:numPr>
        <w:tabs>
          <w:tab w:val="left" w:pos="774"/>
        </w:tabs>
        <w:spacing w:after="240" w:line="360" w:lineRule="auto"/>
        <w:ind w:left="709" w:right="-244"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387665A" w14:textId="77777777" w:rsidR="00715A9F" w:rsidRDefault="00715A9F" w:rsidP="00157847">
      <w:pPr>
        <w:pStyle w:val="Default"/>
        <w:numPr>
          <w:ilvl w:val="0"/>
          <w:numId w:val="39"/>
        </w:numPr>
        <w:tabs>
          <w:tab w:val="left" w:pos="774"/>
        </w:tabs>
        <w:spacing w:after="240" w:line="360" w:lineRule="auto"/>
        <w:ind w:left="709" w:right="-244" w:hanging="425"/>
        <w:jc w:val="both"/>
        <w:rPr>
          <w:color w:val="auto"/>
          <w:sz w:val="22"/>
          <w:szCs w:val="22"/>
        </w:rPr>
      </w:pPr>
      <w:r w:rsidRPr="00EC0549">
        <w:rPr>
          <w:color w:val="auto"/>
          <w:sz w:val="22"/>
          <w:szCs w:val="22"/>
        </w:rPr>
        <w:t>In this method, we calculate the free cash flow to firm (FCFF) for the projected period.</w:t>
      </w:r>
    </w:p>
    <w:p w14:paraId="2C6E6E0D" w14:textId="77777777" w:rsidR="00715A9F" w:rsidRPr="00EC0549" w:rsidRDefault="00715A9F" w:rsidP="00157847">
      <w:pPr>
        <w:pStyle w:val="Default"/>
        <w:numPr>
          <w:ilvl w:val="0"/>
          <w:numId w:val="39"/>
        </w:numPr>
        <w:tabs>
          <w:tab w:val="left" w:pos="774"/>
        </w:tabs>
        <w:spacing w:after="240" w:line="360" w:lineRule="auto"/>
        <w:ind w:left="709" w:right="-244"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2380BD2B" w14:textId="77777777" w:rsidR="00715A9F" w:rsidRDefault="00715A9F" w:rsidP="00157847">
      <w:pPr>
        <w:pStyle w:val="Default"/>
        <w:spacing w:after="240" w:line="360" w:lineRule="auto"/>
        <w:ind w:left="709" w:right="-244"/>
        <w:jc w:val="both"/>
        <w:rPr>
          <w:b/>
          <w:color w:val="auto"/>
          <w:sz w:val="22"/>
          <w:szCs w:val="22"/>
        </w:rPr>
      </w:pPr>
      <w:r>
        <w:rPr>
          <w:b/>
          <w:color w:val="auto"/>
          <w:sz w:val="22"/>
          <w:szCs w:val="22"/>
        </w:rPr>
        <w:t>RATIONALE FOR USING DCF METHOD FOR ENTERPRISE VALUATION:</w:t>
      </w:r>
    </w:p>
    <w:p w14:paraId="1CE5E94C" w14:textId="7D0C3CF8" w:rsidR="00715A9F" w:rsidRDefault="00715A9F" w:rsidP="00157847">
      <w:pPr>
        <w:pStyle w:val="Default"/>
        <w:tabs>
          <w:tab w:val="left" w:pos="774"/>
        </w:tabs>
        <w:spacing w:after="240" w:line="360" w:lineRule="auto"/>
        <w:ind w:left="709" w:right="-244"/>
        <w:jc w:val="both"/>
        <w:rPr>
          <w:sz w:val="22"/>
          <w:szCs w:val="22"/>
        </w:rPr>
      </w:pPr>
      <w:r>
        <w:rPr>
          <w:sz w:val="22"/>
          <w:szCs w:val="22"/>
        </w:rPr>
        <w:t xml:space="preserve">M/s </w:t>
      </w:r>
      <w:r w:rsidR="00A75237">
        <w:rPr>
          <w:sz w:val="22"/>
          <w:szCs w:val="22"/>
        </w:rPr>
        <w:t>GWRTL</w:t>
      </w:r>
      <w:r w:rsidRPr="00EC0549">
        <w:rPr>
          <w:sz w:val="22"/>
          <w:szCs w:val="22"/>
        </w:rPr>
        <w:t xml:space="preserve"> is an SPV which operates a toll road project under a long</w:t>
      </w:r>
      <w:r>
        <w:rPr>
          <w:sz w:val="22"/>
          <w:szCs w:val="22"/>
        </w:rPr>
        <w:t>-</w:t>
      </w:r>
      <w:r w:rsidRPr="00EC0549">
        <w:rPr>
          <w:sz w:val="22"/>
          <w:szCs w:val="22"/>
        </w:rPr>
        <w:t>ter</w:t>
      </w:r>
      <w:r w:rsidR="00E20D0B">
        <w:rPr>
          <w:sz w:val="22"/>
          <w:szCs w:val="22"/>
        </w:rPr>
        <w:t>m concession agreement with SH in the state of Karnataka</w:t>
      </w:r>
      <w:r w:rsidRPr="00EC0549">
        <w:rPr>
          <w:sz w:val="22"/>
          <w:szCs w:val="22"/>
        </w:rPr>
        <w:t xml:space="preserve">. The period of operations and toll prices are derived by the terms of the specific agreement between </w:t>
      </w:r>
      <w:r>
        <w:rPr>
          <w:sz w:val="22"/>
          <w:szCs w:val="22"/>
        </w:rPr>
        <w:t xml:space="preserve">M/s </w:t>
      </w:r>
      <w:r w:rsidR="00E20D0B">
        <w:rPr>
          <w:sz w:val="22"/>
          <w:szCs w:val="22"/>
        </w:rPr>
        <w:t>GWRTL, KRDLC and GoK</w:t>
      </w:r>
      <w:r w:rsidRPr="00EC0549">
        <w:rPr>
          <w:sz w:val="22"/>
          <w:szCs w:val="22"/>
        </w:rPr>
        <w:t>.</w:t>
      </w:r>
      <w:r w:rsidR="00E20D0B">
        <w:rPr>
          <w:sz w:val="22"/>
          <w:szCs w:val="22"/>
        </w:rPr>
        <w:t xml:space="preserve"> </w:t>
      </w:r>
    </w:p>
    <w:p w14:paraId="3B33D7CF" w14:textId="77777777" w:rsidR="00715A9F" w:rsidRPr="00EC0549" w:rsidRDefault="00715A9F" w:rsidP="00157847">
      <w:pPr>
        <w:pStyle w:val="Default"/>
        <w:numPr>
          <w:ilvl w:val="0"/>
          <w:numId w:val="40"/>
        </w:numPr>
        <w:tabs>
          <w:tab w:val="left" w:pos="774"/>
        </w:tabs>
        <w:spacing w:after="240" w:line="360" w:lineRule="auto"/>
        <w:ind w:left="1134" w:right="-244"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4EEAF9D0" w14:textId="77777777" w:rsidR="00715A9F" w:rsidRDefault="00715A9F" w:rsidP="00157847">
      <w:pPr>
        <w:pStyle w:val="Default"/>
        <w:numPr>
          <w:ilvl w:val="0"/>
          <w:numId w:val="40"/>
        </w:numPr>
        <w:tabs>
          <w:tab w:val="left" w:pos="774"/>
        </w:tabs>
        <w:spacing w:after="240" w:line="360" w:lineRule="auto"/>
        <w:ind w:left="1134" w:right="-244"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277E83B2" w14:textId="77777777" w:rsidR="00715A9F" w:rsidRPr="00EC0549" w:rsidRDefault="00715A9F" w:rsidP="00157847">
      <w:pPr>
        <w:pStyle w:val="Default"/>
        <w:numPr>
          <w:ilvl w:val="0"/>
          <w:numId w:val="40"/>
        </w:numPr>
        <w:tabs>
          <w:tab w:val="left" w:pos="774"/>
        </w:tabs>
        <w:spacing w:after="240" w:line="360" w:lineRule="auto"/>
        <w:ind w:left="1134" w:right="-244" w:hanging="425"/>
        <w:jc w:val="both"/>
        <w:rPr>
          <w:color w:val="auto"/>
          <w:sz w:val="20"/>
          <w:szCs w:val="20"/>
        </w:rPr>
      </w:pPr>
      <w:r w:rsidRPr="00EC0549">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14:paraId="3B8F030E" w14:textId="0A612B4A" w:rsidR="00715A9F" w:rsidRPr="00EC0549" w:rsidRDefault="00715A9F" w:rsidP="00157847">
      <w:pPr>
        <w:pStyle w:val="Default"/>
        <w:numPr>
          <w:ilvl w:val="0"/>
          <w:numId w:val="40"/>
        </w:numPr>
        <w:tabs>
          <w:tab w:val="left" w:pos="774"/>
        </w:tabs>
        <w:spacing w:after="240" w:line="360" w:lineRule="auto"/>
        <w:ind w:left="1134" w:right="-244" w:hanging="425"/>
        <w:jc w:val="both"/>
        <w:rPr>
          <w:color w:val="auto"/>
          <w:sz w:val="18"/>
          <w:szCs w:val="18"/>
        </w:rPr>
      </w:pPr>
      <w:r w:rsidRPr="00EC0549">
        <w:rPr>
          <w:sz w:val="22"/>
          <w:szCs w:val="22"/>
        </w:rPr>
        <w:t>Instead, DCF method is used which determines the value of a business based on its ability to generate desired economic benefit/ cash flows for the owners. Thus, considering the nature of business, we have used DCF method for valuing the Company</w:t>
      </w:r>
      <w:r w:rsidR="001A2A54">
        <w:rPr>
          <w:sz w:val="22"/>
          <w:szCs w:val="22"/>
        </w:rPr>
        <w:t>.</w:t>
      </w:r>
    </w:p>
    <w:p w14:paraId="7874FD2F" w14:textId="77777777" w:rsidR="00715A9F" w:rsidRDefault="00715A9F" w:rsidP="00157847">
      <w:pPr>
        <w:pStyle w:val="Default"/>
        <w:numPr>
          <w:ilvl w:val="0"/>
          <w:numId w:val="40"/>
        </w:numPr>
        <w:tabs>
          <w:tab w:val="left" w:pos="774"/>
        </w:tabs>
        <w:spacing w:after="240" w:line="360" w:lineRule="auto"/>
        <w:ind w:left="1134" w:right="-244" w:hanging="425"/>
        <w:jc w:val="both"/>
        <w:rPr>
          <w:color w:val="auto"/>
          <w:sz w:val="22"/>
          <w:szCs w:val="22"/>
        </w:rPr>
      </w:pPr>
      <w:r>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3B21F0C1" w14:textId="77777777" w:rsidR="00715A9F" w:rsidRDefault="00715A9F" w:rsidP="00157847">
      <w:pPr>
        <w:pStyle w:val="Default"/>
        <w:numPr>
          <w:ilvl w:val="0"/>
          <w:numId w:val="40"/>
        </w:numPr>
        <w:tabs>
          <w:tab w:val="left" w:pos="774"/>
        </w:tabs>
        <w:spacing w:after="240" w:line="360" w:lineRule="auto"/>
        <w:ind w:left="1134" w:right="-244"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201DFF8C" w14:textId="649721AC" w:rsidR="00715A9F" w:rsidRPr="00987B89" w:rsidRDefault="00715A9F" w:rsidP="00157847">
      <w:pPr>
        <w:pStyle w:val="Default"/>
        <w:numPr>
          <w:ilvl w:val="0"/>
          <w:numId w:val="40"/>
        </w:numPr>
        <w:spacing w:after="240" w:line="360" w:lineRule="auto"/>
        <w:ind w:right="-244"/>
        <w:jc w:val="both"/>
        <w:rPr>
          <w:color w:val="auto"/>
          <w:sz w:val="22"/>
          <w:szCs w:val="22"/>
        </w:rPr>
      </w:pPr>
      <w:r w:rsidRPr="008308D5">
        <w:rPr>
          <w:color w:val="auto"/>
          <w:sz w:val="22"/>
          <w:szCs w:val="22"/>
        </w:rPr>
        <w:t xml:space="preserve">The best method input option for the PV Model in the case of M/s </w:t>
      </w:r>
      <w:r w:rsidR="001A2A54">
        <w:rPr>
          <w:sz w:val="22"/>
          <w:szCs w:val="22"/>
        </w:rPr>
        <w:t>GVRMP Whagdhari Ribbanpally Tollway Private Limited</w:t>
      </w:r>
      <w:r w:rsidRPr="008308D5">
        <w:rPr>
          <w:color w:val="auto"/>
          <w:sz w:val="22"/>
          <w:szCs w:val="22"/>
        </w:rPr>
        <w:t xml:space="preserve"> will be FCFF as it represents the benefits accruable to all the stakeholders in the Business enterprise.</w:t>
      </w:r>
    </w:p>
    <w:p w14:paraId="39E152C2" w14:textId="77777777" w:rsidR="00715A9F" w:rsidRDefault="00715A9F" w:rsidP="00157847">
      <w:pPr>
        <w:pStyle w:val="Default"/>
        <w:spacing w:after="240" w:line="360" w:lineRule="auto"/>
        <w:ind w:right="-244" w:firstLine="283"/>
        <w:rPr>
          <w:b/>
          <w:color w:val="auto"/>
          <w:sz w:val="22"/>
          <w:szCs w:val="22"/>
        </w:rPr>
      </w:pPr>
      <w:r w:rsidRPr="006F5C85">
        <w:rPr>
          <w:b/>
          <w:color w:val="auto"/>
          <w:sz w:val="22"/>
          <w:szCs w:val="22"/>
        </w:rPr>
        <w:t>FCFF Model Formula and Key Inputs:</w:t>
      </w:r>
    </w:p>
    <w:p w14:paraId="1430BF76" w14:textId="77777777" w:rsidR="00715A9F" w:rsidRDefault="00715A9F" w:rsidP="00157847">
      <w:pPr>
        <w:pStyle w:val="Default"/>
        <w:spacing w:line="360" w:lineRule="auto"/>
        <w:ind w:right="-244"/>
        <w:jc w:val="center"/>
        <w:rPr>
          <w:b/>
          <w:color w:val="auto"/>
          <w:sz w:val="22"/>
          <w:szCs w:val="22"/>
          <w:u w:val="single"/>
        </w:rPr>
      </w:pPr>
      <w:r w:rsidRPr="006F5C85">
        <w:rPr>
          <w:noProof/>
          <w:color w:val="auto"/>
          <w:sz w:val="22"/>
          <w:szCs w:val="22"/>
          <w:lang w:val="en-US"/>
        </w:rPr>
        <w:drawing>
          <wp:inline distT="0" distB="0" distL="0" distR="0" wp14:anchorId="5749BA80" wp14:editId="4284A641">
            <wp:extent cx="3540642" cy="807931"/>
            <wp:effectExtent l="19050" t="19050" r="22225" b="11430"/>
            <wp:docPr id="1413" name="Picture 1413"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03" t="42819" r="50767" b="10060"/>
                    <a:stretch/>
                  </pic:blipFill>
                  <pic:spPr bwMode="auto">
                    <a:xfrm>
                      <a:off x="0" y="0"/>
                      <a:ext cx="3831459" cy="874292"/>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D2DC352" w14:textId="77777777" w:rsidR="00715A9F" w:rsidRDefault="00715A9F" w:rsidP="00157847">
      <w:pPr>
        <w:pStyle w:val="Default"/>
        <w:numPr>
          <w:ilvl w:val="0"/>
          <w:numId w:val="3"/>
        </w:numPr>
        <w:spacing w:line="360" w:lineRule="auto"/>
        <w:ind w:left="567" w:right="-244" w:hanging="284"/>
        <w:jc w:val="both"/>
        <w:rPr>
          <w:color w:val="auto"/>
          <w:sz w:val="22"/>
          <w:szCs w:val="22"/>
        </w:rPr>
      </w:pPr>
      <w:r w:rsidRPr="006F5C85">
        <w:rPr>
          <w:b/>
          <w:color w:val="auto"/>
          <w:sz w:val="22"/>
          <w:szCs w:val="22"/>
        </w:rPr>
        <w:t>Free Cash Flow to Firm (FCFF)</w:t>
      </w:r>
      <w:r w:rsidRPr="008308D5">
        <w:rPr>
          <w:b/>
          <w:bCs/>
          <w:color w:val="auto"/>
          <w:sz w:val="22"/>
          <w:szCs w:val="22"/>
        </w:rPr>
        <w:t>:</w:t>
      </w:r>
      <w:r>
        <w:rPr>
          <w:color w:val="auto"/>
          <w:sz w:val="22"/>
          <w:szCs w:val="22"/>
        </w:rPr>
        <w:t xml:space="preserve"> </w:t>
      </w:r>
    </w:p>
    <w:p w14:paraId="4FAAF622" w14:textId="77777777" w:rsidR="00715A9F" w:rsidRPr="006F5C85" w:rsidRDefault="00715A9F" w:rsidP="00157847">
      <w:pPr>
        <w:pStyle w:val="Default"/>
        <w:spacing w:before="240" w:line="360" w:lineRule="auto"/>
        <w:ind w:left="567" w:right="-244"/>
        <w:jc w:val="both"/>
        <w:rPr>
          <w:color w:val="auto"/>
          <w:sz w:val="22"/>
          <w:szCs w:val="22"/>
        </w:rPr>
      </w:pPr>
      <w:r w:rsidRPr="008308D5">
        <w:rPr>
          <w:color w:val="auto"/>
          <w:sz w:val="22"/>
          <w:szCs w:val="22"/>
        </w:rPr>
        <w:t xml:space="preserve">FCFF </w:t>
      </w:r>
      <w:r w:rsidRPr="008308D5">
        <w:rPr>
          <w:sz w:val="22"/>
          <w:szCs w:val="22"/>
        </w:rPr>
        <w:t xml:space="preserve">is </w:t>
      </w:r>
      <w:r w:rsidRPr="008308D5">
        <w:rPr>
          <w:color w:val="auto"/>
          <w:sz w:val="22"/>
          <w:szCs w:val="22"/>
        </w:rPr>
        <w:t>the </w:t>
      </w:r>
      <w:hyperlink r:id="rId23" w:history="1">
        <w:r w:rsidRPr="001A2A54">
          <w:rPr>
            <w:rStyle w:val="Hyperlink"/>
            <w:color w:val="auto"/>
            <w:sz w:val="22"/>
            <w:szCs w:val="22"/>
            <w:u w:val="none"/>
          </w:rPr>
          <w:t>cash</w:t>
        </w:r>
      </w:hyperlink>
      <w:r w:rsidRPr="008308D5">
        <w:rPr>
          <w:color w:val="auto"/>
          <w:sz w:val="22"/>
          <w:szCs w:val="22"/>
        </w:rPr>
        <w:t> available to pay investors after a company pays its costs of doing business, invests in short-term assets like </w:t>
      </w:r>
      <w:hyperlink r:id="rId24" w:history="1">
        <w:r w:rsidRPr="001A2A54">
          <w:rPr>
            <w:rStyle w:val="Hyperlink"/>
            <w:color w:val="auto"/>
            <w:sz w:val="22"/>
            <w:szCs w:val="22"/>
            <w:u w:val="none"/>
          </w:rPr>
          <w:t>inventory</w:t>
        </w:r>
      </w:hyperlink>
      <w:r w:rsidRPr="008308D5">
        <w:rPr>
          <w:color w:val="auto"/>
          <w:sz w:val="22"/>
          <w:szCs w:val="22"/>
        </w:rPr>
        <w:t>, and invests in assets like property, plants an</w:t>
      </w:r>
      <w:r w:rsidRPr="006F5C85">
        <w:rPr>
          <w:color w:val="auto"/>
          <w:sz w:val="22"/>
          <w:szCs w:val="22"/>
        </w:rPr>
        <w:t>d equipment.</w:t>
      </w:r>
    </w:p>
    <w:p w14:paraId="6CB14BEB" w14:textId="77777777" w:rsidR="00715A9F" w:rsidRPr="008308D5" w:rsidRDefault="00715A9F" w:rsidP="00157847">
      <w:pPr>
        <w:pStyle w:val="Default"/>
        <w:spacing w:line="360" w:lineRule="auto"/>
        <w:ind w:left="567" w:right="-244"/>
        <w:jc w:val="both"/>
        <w:rPr>
          <w:bCs/>
          <w:i/>
          <w:color w:val="auto"/>
          <w:sz w:val="22"/>
          <w:szCs w:val="22"/>
        </w:rPr>
      </w:pPr>
    </w:p>
    <w:p w14:paraId="68BA60D8" w14:textId="77777777" w:rsidR="00715A9F" w:rsidRPr="00940E9E" w:rsidRDefault="00715A9F" w:rsidP="00157847">
      <w:pPr>
        <w:pStyle w:val="Default"/>
        <w:spacing w:after="240" w:line="360" w:lineRule="auto"/>
        <w:ind w:left="567" w:right="-244"/>
        <w:jc w:val="both"/>
        <w:rPr>
          <w:bCs/>
          <w:i/>
          <w:iCs/>
          <w:color w:val="auto"/>
          <w:sz w:val="22"/>
          <w:szCs w:val="22"/>
        </w:rPr>
      </w:pPr>
      <w:r w:rsidRPr="008308D5">
        <w:rPr>
          <w:bCs/>
          <w:i/>
          <w:iCs/>
          <w:color w:val="auto"/>
          <w:sz w:val="22"/>
          <w:szCs w:val="22"/>
        </w:rPr>
        <w:t>FCFF = Net Income + Non-Cash Charges + Interest (1</w:t>
      </w:r>
      <w:r>
        <w:rPr>
          <w:bCs/>
          <w:i/>
          <w:iCs/>
          <w:color w:val="auto"/>
          <w:sz w:val="22"/>
          <w:szCs w:val="22"/>
        </w:rPr>
        <w:t xml:space="preserve"> </w:t>
      </w:r>
      <w:r w:rsidRPr="008308D5">
        <w:rPr>
          <w:bCs/>
          <w:i/>
          <w:iCs/>
          <w:color w:val="auto"/>
          <w:sz w:val="22"/>
          <w:szCs w:val="22"/>
        </w:rPr>
        <w:t>-</w:t>
      </w:r>
      <w:r>
        <w:rPr>
          <w:bCs/>
          <w:i/>
          <w:iCs/>
          <w:color w:val="auto"/>
          <w:sz w:val="22"/>
          <w:szCs w:val="22"/>
        </w:rPr>
        <w:t xml:space="preserve"> </w:t>
      </w:r>
      <w:r w:rsidRPr="008308D5">
        <w:rPr>
          <w:bCs/>
          <w:i/>
          <w:iCs/>
          <w:color w:val="auto"/>
          <w:sz w:val="22"/>
          <w:szCs w:val="22"/>
        </w:rPr>
        <w:t>t</w:t>
      </w:r>
      <w:r>
        <w:rPr>
          <w:bCs/>
          <w:i/>
          <w:iCs/>
          <w:color w:val="auto"/>
          <w:sz w:val="22"/>
          <w:szCs w:val="22"/>
        </w:rPr>
        <w:t>ax rate</w:t>
      </w:r>
      <w:r w:rsidRPr="008308D5">
        <w:rPr>
          <w:bCs/>
          <w:i/>
          <w:iCs/>
          <w:color w:val="auto"/>
          <w:sz w:val="22"/>
          <w:szCs w:val="22"/>
        </w:rPr>
        <w:t xml:space="preserve">) – Working Capital Investment – Fixed Capital Investment. </w:t>
      </w:r>
    </w:p>
    <w:p w14:paraId="51221CA7" w14:textId="77777777" w:rsidR="00715A9F" w:rsidRPr="00940E9E" w:rsidRDefault="00715A9F" w:rsidP="00157847">
      <w:pPr>
        <w:pStyle w:val="Default"/>
        <w:numPr>
          <w:ilvl w:val="0"/>
          <w:numId w:val="3"/>
        </w:numPr>
        <w:spacing w:line="360" w:lineRule="auto"/>
        <w:ind w:left="567" w:right="-244" w:hanging="284"/>
        <w:jc w:val="both"/>
        <w:rPr>
          <w:b/>
          <w:i/>
          <w:color w:val="auto"/>
          <w:sz w:val="22"/>
          <w:szCs w:val="22"/>
        </w:rPr>
      </w:pPr>
      <w:r w:rsidRPr="006F5C85">
        <w:rPr>
          <w:b/>
          <w:sz w:val="22"/>
          <w:szCs w:val="22"/>
        </w:rPr>
        <w:t>Weighted Average Cost of Capital (WACC)</w:t>
      </w:r>
      <w:r w:rsidRPr="00940E9E">
        <w:rPr>
          <w:b/>
          <w:bCs/>
          <w:sz w:val="22"/>
          <w:szCs w:val="22"/>
        </w:rPr>
        <w:t>:</w:t>
      </w:r>
    </w:p>
    <w:p w14:paraId="24B218DF" w14:textId="77777777" w:rsidR="00715A9F" w:rsidRPr="006F5C85" w:rsidRDefault="00715A9F" w:rsidP="00157847">
      <w:pPr>
        <w:pStyle w:val="Default"/>
        <w:spacing w:before="240" w:line="360" w:lineRule="auto"/>
        <w:ind w:left="567" w:right="-244"/>
        <w:jc w:val="both"/>
        <w:rPr>
          <w:b/>
          <w:i/>
          <w:color w:val="auto"/>
          <w:sz w:val="22"/>
          <w:szCs w:val="22"/>
        </w:rPr>
      </w:pPr>
      <w:r w:rsidRPr="006F5C85">
        <w:rPr>
          <w:sz w:val="22"/>
          <w:szCs w:val="22"/>
        </w:rPr>
        <w:t xml:space="preserve">The weighted average cost of capital (WACC) is the rate that a company is expected to pay on average to all its security </w:t>
      </w:r>
      <w:r w:rsidRPr="006F5C85">
        <w:rPr>
          <w:color w:val="auto"/>
          <w:sz w:val="22"/>
          <w:szCs w:val="22"/>
        </w:rPr>
        <w:t xml:space="preserve">holders to finance its assets. The WACC is commonly referred to as the firm’s cost of capital. WACC is used as the discount rate to discount FCFF. </w:t>
      </w:r>
    </w:p>
    <w:p w14:paraId="5F70F38F" w14:textId="77777777" w:rsidR="00715A9F" w:rsidRPr="006F5C85" w:rsidRDefault="00715A9F" w:rsidP="00157847">
      <w:pPr>
        <w:pStyle w:val="Default"/>
        <w:spacing w:line="360" w:lineRule="auto"/>
        <w:ind w:left="720" w:right="-244"/>
        <w:jc w:val="both"/>
        <w:rPr>
          <w:b/>
          <w:i/>
          <w:color w:val="auto"/>
          <w:sz w:val="22"/>
          <w:szCs w:val="22"/>
        </w:rPr>
      </w:pPr>
    </w:p>
    <w:p w14:paraId="0B3C98E8" w14:textId="77777777" w:rsidR="00715A9F" w:rsidRPr="006F5C85" w:rsidRDefault="00715A9F" w:rsidP="00157847">
      <w:pPr>
        <w:pStyle w:val="Default"/>
        <w:spacing w:line="360" w:lineRule="auto"/>
        <w:ind w:right="-244"/>
        <w:jc w:val="center"/>
        <w:rPr>
          <w:b/>
          <w:i/>
          <w:color w:val="auto"/>
          <w:sz w:val="22"/>
          <w:szCs w:val="22"/>
        </w:rPr>
      </w:pPr>
      <w:r w:rsidRPr="006F5C85">
        <w:rPr>
          <w:b/>
          <w:i/>
          <w:noProof/>
          <w:color w:val="auto"/>
          <w:sz w:val="22"/>
          <w:szCs w:val="22"/>
          <w:lang w:val="en-US"/>
        </w:rPr>
        <w:drawing>
          <wp:inline distT="0" distB="0" distL="0" distR="0" wp14:anchorId="75EAD8B6" wp14:editId="4D88BACC">
            <wp:extent cx="3718560" cy="721175"/>
            <wp:effectExtent l="19050" t="19050" r="15240" b="22225"/>
            <wp:docPr id="1414" name="Picture 1414"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3098" cy="741449"/>
                    </a:xfrm>
                    <a:prstGeom prst="rect">
                      <a:avLst/>
                    </a:prstGeom>
                    <a:noFill/>
                    <a:ln w="3175">
                      <a:solidFill>
                        <a:schemeClr val="tx1"/>
                      </a:solidFill>
                    </a:ln>
                  </pic:spPr>
                </pic:pic>
              </a:graphicData>
            </a:graphic>
          </wp:inline>
        </w:drawing>
      </w:r>
    </w:p>
    <w:p w14:paraId="2EC2BB99" w14:textId="77777777" w:rsidR="00715A9F" w:rsidRPr="006F5C85" w:rsidRDefault="00715A9F" w:rsidP="00157847">
      <w:pPr>
        <w:pStyle w:val="Default"/>
        <w:spacing w:line="360" w:lineRule="auto"/>
        <w:ind w:right="-244"/>
        <w:jc w:val="center"/>
        <w:rPr>
          <w:b/>
          <w:i/>
          <w:color w:val="auto"/>
          <w:sz w:val="22"/>
          <w:szCs w:val="22"/>
        </w:rPr>
      </w:pPr>
    </w:p>
    <w:p w14:paraId="7FA3A2B6" w14:textId="77777777" w:rsidR="00715A9F" w:rsidRDefault="00715A9F" w:rsidP="00157847">
      <w:pPr>
        <w:pStyle w:val="Default"/>
        <w:spacing w:after="240" w:line="360" w:lineRule="auto"/>
        <w:ind w:left="567" w:right="-244"/>
        <w:jc w:val="both"/>
        <w:rPr>
          <w:color w:val="222222"/>
          <w:sz w:val="22"/>
          <w:szCs w:val="22"/>
          <w:shd w:val="clear" w:color="auto" w:fill="FFFFFF"/>
        </w:rPr>
      </w:pPr>
      <w:r w:rsidRPr="006F5C85">
        <w:rPr>
          <w:color w:val="auto"/>
          <w:sz w:val="22"/>
          <w:szCs w:val="22"/>
        </w:rPr>
        <w:lastRenderedPageBreak/>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68CAB018" w14:textId="77777777" w:rsidR="00157847" w:rsidRPr="00157847" w:rsidRDefault="00715A9F" w:rsidP="00157847">
      <w:pPr>
        <w:pStyle w:val="Default"/>
        <w:numPr>
          <w:ilvl w:val="0"/>
          <w:numId w:val="38"/>
        </w:numPr>
        <w:spacing w:line="360" w:lineRule="auto"/>
        <w:ind w:left="284" w:right="-244" w:hanging="426"/>
        <w:jc w:val="both"/>
        <w:rPr>
          <w:color w:val="auto"/>
          <w:sz w:val="22"/>
          <w:szCs w:val="22"/>
        </w:rPr>
      </w:pPr>
      <w:r w:rsidRPr="006F5C85">
        <w:rPr>
          <w:b/>
          <w:color w:val="auto"/>
          <w:sz w:val="22"/>
          <w:szCs w:val="22"/>
        </w:rPr>
        <w:t xml:space="preserve">CALCULATION OF </w:t>
      </w:r>
      <w:r>
        <w:rPr>
          <w:b/>
          <w:color w:val="auto"/>
          <w:sz w:val="22"/>
          <w:szCs w:val="22"/>
        </w:rPr>
        <w:t>FREE CASH FLOW TO FIRM:</w:t>
      </w:r>
    </w:p>
    <w:p w14:paraId="20D04370" w14:textId="77777777" w:rsidR="00157847" w:rsidRDefault="00157847" w:rsidP="00157847">
      <w:pPr>
        <w:pStyle w:val="Default"/>
        <w:spacing w:line="360" w:lineRule="auto"/>
        <w:ind w:left="284" w:right="-244"/>
        <w:jc w:val="both"/>
        <w:rPr>
          <w:color w:val="auto"/>
          <w:sz w:val="22"/>
          <w:szCs w:val="22"/>
        </w:rPr>
      </w:pPr>
    </w:p>
    <w:p w14:paraId="05D94FDF" w14:textId="0A9234EC" w:rsidR="00157847" w:rsidRDefault="00157847" w:rsidP="00157847">
      <w:pPr>
        <w:pStyle w:val="Default"/>
        <w:spacing w:line="360" w:lineRule="auto"/>
        <w:ind w:left="284" w:right="-244"/>
        <w:jc w:val="both"/>
        <w:rPr>
          <w:color w:val="222222"/>
          <w:sz w:val="22"/>
          <w:szCs w:val="22"/>
          <w:shd w:val="clear" w:color="auto" w:fill="FFFFFF"/>
        </w:rPr>
      </w:pPr>
      <w:r w:rsidRPr="00157847">
        <w:rPr>
          <w:color w:val="222222"/>
          <w:sz w:val="22"/>
          <w:szCs w:val="22"/>
          <w:shd w:val="clear" w:color="auto" w:fill="FFFFFF"/>
        </w:rPr>
        <w:t xml:space="preserve">GVRMP </w:t>
      </w:r>
      <w:r w:rsidRPr="00157847">
        <w:rPr>
          <w:sz w:val="22"/>
          <w:szCs w:val="22"/>
        </w:rPr>
        <w:t>Whagdhari Ribbanpally Tollway Private Limited had started its construction on December 1, 2010. Construction period shown CA was 21 month’s time after construction start date. Company achieved its COD in the 1</w:t>
      </w:r>
      <w:r w:rsidRPr="00157847">
        <w:rPr>
          <w:sz w:val="22"/>
          <w:szCs w:val="22"/>
          <w:vertAlign w:val="superscript"/>
        </w:rPr>
        <w:t>st</w:t>
      </w:r>
      <w:r w:rsidRPr="00157847">
        <w:rPr>
          <w:sz w:val="22"/>
          <w:szCs w:val="22"/>
        </w:rPr>
        <w:t xml:space="preserve"> week of September 2012, prior to 3 months of construction end date (3 months additional revenue will be earned by the company). And company starts its toll collection on September 7, 2012. So in this scenari</w:t>
      </w:r>
      <w:r w:rsidR="004757E9">
        <w:rPr>
          <w:sz w:val="22"/>
          <w:szCs w:val="22"/>
        </w:rPr>
        <w:t>o company don’t have any working capital</w:t>
      </w:r>
      <w:r w:rsidRPr="00157847">
        <w:rPr>
          <w:sz w:val="22"/>
          <w:szCs w:val="22"/>
        </w:rPr>
        <w:t>.</w:t>
      </w:r>
      <w:r w:rsidR="004757E9">
        <w:rPr>
          <w:sz w:val="22"/>
          <w:szCs w:val="22"/>
        </w:rPr>
        <w:t xml:space="preserve"> And while calculating EBITDA we have already adjusted Capex (</w:t>
      </w:r>
      <w:r w:rsidR="004757E9" w:rsidRPr="004757E9">
        <w:rPr>
          <w:sz w:val="22"/>
          <w:szCs w:val="22"/>
        </w:rPr>
        <w:t>Major Maintenance Expense</w:t>
      </w:r>
      <w:r w:rsidR="004757E9">
        <w:rPr>
          <w:sz w:val="22"/>
          <w:szCs w:val="22"/>
        </w:rPr>
        <w:t>) and depreciation and amortization.</w:t>
      </w:r>
      <w:r w:rsidRPr="00157847">
        <w:rPr>
          <w:sz w:val="22"/>
          <w:szCs w:val="22"/>
        </w:rPr>
        <w:t xml:space="preserve"> Therefore as per industry best practise we have consider c</w:t>
      </w:r>
      <w:r w:rsidRPr="00157847">
        <w:rPr>
          <w:color w:val="222222"/>
          <w:sz w:val="22"/>
          <w:szCs w:val="22"/>
          <w:shd w:val="clear" w:color="auto" w:fill="FFFFFF"/>
        </w:rPr>
        <w:t>ash EDITDA as a proxy of free cash flow to the firm.</w:t>
      </w:r>
    </w:p>
    <w:p w14:paraId="70B7D256" w14:textId="77777777" w:rsidR="00157847" w:rsidRDefault="00157847" w:rsidP="00157847">
      <w:pPr>
        <w:pStyle w:val="Default"/>
        <w:spacing w:line="360" w:lineRule="auto"/>
        <w:ind w:left="284" w:right="16"/>
        <w:jc w:val="both"/>
        <w:rPr>
          <w:color w:val="222222"/>
          <w:sz w:val="22"/>
          <w:szCs w:val="22"/>
          <w:shd w:val="clear" w:color="auto" w:fill="FFFFFF"/>
        </w:rPr>
      </w:pP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810"/>
        <w:gridCol w:w="810"/>
        <w:gridCol w:w="810"/>
        <w:gridCol w:w="810"/>
        <w:gridCol w:w="810"/>
        <w:gridCol w:w="810"/>
        <w:gridCol w:w="810"/>
        <w:gridCol w:w="810"/>
        <w:gridCol w:w="810"/>
      </w:tblGrid>
      <w:tr w:rsidR="00CE5BEB" w:rsidRPr="00157847" w14:paraId="4E4BA6A6" w14:textId="77777777" w:rsidTr="00CE5BEB">
        <w:trPr>
          <w:trHeight w:val="288"/>
        </w:trPr>
        <w:tc>
          <w:tcPr>
            <w:tcW w:w="950" w:type="pct"/>
            <w:shd w:val="clear" w:color="000000" w:fill="002060"/>
            <w:noWrap/>
            <w:vAlign w:val="center"/>
            <w:hideMark/>
          </w:tcPr>
          <w:p w14:paraId="4252ECDC" w14:textId="77777777" w:rsidR="00CE5BEB" w:rsidRDefault="00157847" w:rsidP="00157847">
            <w:pPr>
              <w:spacing w:after="0" w:line="240" w:lineRule="auto"/>
              <w:rPr>
                <w:rFonts w:ascii="Calibri" w:hAnsi="Calibri" w:cs="Calibri"/>
                <w:b/>
                <w:bCs/>
                <w:color w:val="FFFFFF"/>
                <w:sz w:val="20"/>
                <w:szCs w:val="20"/>
              </w:rPr>
            </w:pPr>
            <w:r w:rsidRPr="00157847">
              <w:rPr>
                <w:rFonts w:ascii="Calibri" w:hAnsi="Calibri" w:cs="Calibri"/>
                <w:b/>
                <w:bCs/>
                <w:color w:val="FFFFFF"/>
                <w:sz w:val="20"/>
                <w:szCs w:val="20"/>
              </w:rPr>
              <w:t xml:space="preserve">Particular </w:t>
            </w:r>
          </w:p>
          <w:p w14:paraId="29072AB1" w14:textId="025591EC" w:rsidR="00157847" w:rsidRPr="00157847" w:rsidRDefault="00157847" w:rsidP="00157847">
            <w:pPr>
              <w:spacing w:after="0" w:line="240" w:lineRule="auto"/>
              <w:rPr>
                <w:rFonts w:ascii="Calibri" w:hAnsi="Calibri" w:cs="Calibri"/>
                <w:b/>
                <w:bCs/>
                <w:color w:val="FFFFFF"/>
                <w:sz w:val="20"/>
                <w:szCs w:val="20"/>
              </w:rPr>
            </w:pPr>
            <w:r w:rsidRPr="00157847">
              <w:rPr>
                <w:rFonts w:ascii="Calibri" w:hAnsi="Calibri" w:cs="Calibri"/>
                <w:b/>
                <w:bCs/>
                <w:color w:val="FFFFFF"/>
                <w:sz w:val="20"/>
                <w:szCs w:val="20"/>
              </w:rPr>
              <w:t>(In Crores)</w:t>
            </w:r>
          </w:p>
        </w:tc>
        <w:tc>
          <w:tcPr>
            <w:tcW w:w="450" w:type="pct"/>
            <w:shd w:val="clear" w:color="000000" w:fill="002060"/>
            <w:noWrap/>
            <w:vAlign w:val="center"/>
            <w:hideMark/>
          </w:tcPr>
          <w:p w14:paraId="12FD97CE"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FY23 E</w:t>
            </w:r>
          </w:p>
        </w:tc>
        <w:tc>
          <w:tcPr>
            <w:tcW w:w="450" w:type="pct"/>
            <w:shd w:val="clear" w:color="000000" w:fill="002060"/>
            <w:noWrap/>
            <w:vAlign w:val="center"/>
            <w:hideMark/>
          </w:tcPr>
          <w:p w14:paraId="25B56299"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FY24 E</w:t>
            </w:r>
          </w:p>
        </w:tc>
        <w:tc>
          <w:tcPr>
            <w:tcW w:w="450" w:type="pct"/>
            <w:shd w:val="clear" w:color="000000" w:fill="002060"/>
            <w:noWrap/>
            <w:vAlign w:val="center"/>
            <w:hideMark/>
          </w:tcPr>
          <w:p w14:paraId="3A945A3B"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FY25 E</w:t>
            </w:r>
          </w:p>
        </w:tc>
        <w:tc>
          <w:tcPr>
            <w:tcW w:w="450" w:type="pct"/>
            <w:shd w:val="clear" w:color="000000" w:fill="002060"/>
            <w:noWrap/>
            <w:vAlign w:val="center"/>
            <w:hideMark/>
          </w:tcPr>
          <w:p w14:paraId="68564A52"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FY26 E</w:t>
            </w:r>
          </w:p>
        </w:tc>
        <w:tc>
          <w:tcPr>
            <w:tcW w:w="450" w:type="pct"/>
            <w:shd w:val="clear" w:color="000000" w:fill="002060"/>
            <w:noWrap/>
            <w:vAlign w:val="center"/>
            <w:hideMark/>
          </w:tcPr>
          <w:p w14:paraId="516E112B"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FY27 E</w:t>
            </w:r>
          </w:p>
        </w:tc>
        <w:tc>
          <w:tcPr>
            <w:tcW w:w="450" w:type="pct"/>
            <w:shd w:val="clear" w:color="000000" w:fill="002060"/>
            <w:noWrap/>
            <w:vAlign w:val="center"/>
            <w:hideMark/>
          </w:tcPr>
          <w:p w14:paraId="06956F3F"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FY28 E</w:t>
            </w:r>
          </w:p>
        </w:tc>
        <w:tc>
          <w:tcPr>
            <w:tcW w:w="450" w:type="pct"/>
            <w:shd w:val="clear" w:color="000000" w:fill="002060"/>
            <w:noWrap/>
            <w:vAlign w:val="center"/>
            <w:hideMark/>
          </w:tcPr>
          <w:p w14:paraId="2DD98873"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FY29 E</w:t>
            </w:r>
          </w:p>
        </w:tc>
        <w:tc>
          <w:tcPr>
            <w:tcW w:w="450" w:type="pct"/>
            <w:shd w:val="clear" w:color="000000" w:fill="002060"/>
            <w:noWrap/>
            <w:vAlign w:val="center"/>
            <w:hideMark/>
          </w:tcPr>
          <w:p w14:paraId="0D545EF9"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FY30 E</w:t>
            </w:r>
          </w:p>
        </w:tc>
        <w:tc>
          <w:tcPr>
            <w:tcW w:w="450" w:type="pct"/>
            <w:shd w:val="clear" w:color="000000" w:fill="002060"/>
            <w:noWrap/>
            <w:vAlign w:val="center"/>
            <w:hideMark/>
          </w:tcPr>
          <w:p w14:paraId="78CC3CF6" w14:textId="77777777" w:rsidR="00157847" w:rsidRPr="00157847" w:rsidRDefault="00157847" w:rsidP="00157847">
            <w:pPr>
              <w:spacing w:after="0" w:line="240" w:lineRule="auto"/>
              <w:jc w:val="center"/>
              <w:rPr>
                <w:rFonts w:ascii="Calibri" w:hAnsi="Calibri" w:cs="Calibri"/>
                <w:b/>
                <w:bCs/>
                <w:color w:val="FFFFFF"/>
                <w:sz w:val="20"/>
                <w:szCs w:val="20"/>
              </w:rPr>
            </w:pPr>
            <w:r w:rsidRPr="00157847">
              <w:rPr>
                <w:rFonts w:ascii="Calibri" w:hAnsi="Calibri" w:cs="Calibri"/>
                <w:b/>
                <w:bCs/>
                <w:color w:val="FFFFFF"/>
                <w:sz w:val="20"/>
                <w:szCs w:val="20"/>
              </w:rPr>
              <w:t>FY31 E</w:t>
            </w:r>
          </w:p>
        </w:tc>
      </w:tr>
      <w:tr w:rsidR="00CE5BEB" w:rsidRPr="00157847" w14:paraId="24763849" w14:textId="77777777" w:rsidTr="00CE5BEB">
        <w:trPr>
          <w:trHeight w:val="288"/>
        </w:trPr>
        <w:tc>
          <w:tcPr>
            <w:tcW w:w="950" w:type="pct"/>
            <w:shd w:val="clear" w:color="000000" w:fill="FFFFFF"/>
            <w:noWrap/>
            <w:vAlign w:val="center"/>
            <w:hideMark/>
          </w:tcPr>
          <w:p w14:paraId="4744FCC1" w14:textId="77777777" w:rsidR="00157847" w:rsidRPr="00157847" w:rsidRDefault="00157847" w:rsidP="00157847">
            <w:pPr>
              <w:spacing w:after="0" w:line="240" w:lineRule="auto"/>
              <w:rPr>
                <w:rFonts w:ascii="Calibri" w:hAnsi="Calibri" w:cs="Calibri"/>
                <w:b/>
                <w:bCs/>
                <w:sz w:val="20"/>
                <w:szCs w:val="20"/>
              </w:rPr>
            </w:pPr>
            <w:r w:rsidRPr="00157847">
              <w:rPr>
                <w:rFonts w:ascii="Calibri" w:hAnsi="Calibri" w:cs="Calibri"/>
                <w:b/>
                <w:bCs/>
                <w:sz w:val="20"/>
                <w:szCs w:val="20"/>
              </w:rPr>
              <w:t>Free Cash Flow to Firm (FCFF)</w:t>
            </w:r>
          </w:p>
        </w:tc>
        <w:tc>
          <w:tcPr>
            <w:tcW w:w="450" w:type="pct"/>
            <w:shd w:val="clear" w:color="000000" w:fill="FFFFFF"/>
            <w:noWrap/>
            <w:vAlign w:val="center"/>
            <w:hideMark/>
          </w:tcPr>
          <w:p w14:paraId="3CA158C5"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3.73</w:t>
            </w:r>
          </w:p>
        </w:tc>
        <w:tc>
          <w:tcPr>
            <w:tcW w:w="450" w:type="pct"/>
            <w:shd w:val="clear" w:color="000000" w:fill="FFFFFF"/>
            <w:noWrap/>
            <w:vAlign w:val="center"/>
            <w:hideMark/>
          </w:tcPr>
          <w:p w14:paraId="14D7638C"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3.57</w:t>
            </w:r>
          </w:p>
        </w:tc>
        <w:tc>
          <w:tcPr>
            <w:tcW w:w="450" w:type="pct"/>
            <w:shd w:val="clear" w:color="000000" w:fill="FFFFFF"/>
            <w:noWrap/>
            <w:vAlign w:val="center"/>
            <w:hideMark/>
          </w:tcPr>
          <w:p w14:paraId="2612AD81"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14.34</w:t>
            </w:r>
          </w:p>
        </w:tc>
        <w:tc>
          <w:tcPr>
            <w:tcW w:w="450" w:type="pct"/>
            <w:shd w:val="clear" w:color="000000" w:fill="FFFFFF"/>
            <w:noWrap/>
            <w:vAlign w:val="center"/>
            <w:hideMark/>
          </w:tcPr>
          <w:p w14:paraId="3596F7D2"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14.34</w:t>
            </w:r>
          </w:p>
        </w:tc>
        <w:tc>
          <w:tcPr>
            <w:tcW w:w="450" w:type="pct"/>
            <w:shd w:val="clear" w:color="000000" w:fill="FFFFFF"/>
            <w:noWrap/>
            <w:vAlign w:val="center"/>
            <w:hideMark/>
          </w:tcPr>
          <w:p w14:paraId="7BADF17A"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14.30</w:t>
            </w:r>
          </w:p>
        </w:tc>
        <w:tc>
          <w:tcPr>
            <w:tcW w:w="450" w:type="pct"/>
            <w:shd w:val="clear" w:color="000000" w:fill="FFFFFF"/>
            <w:noWrap/>
            <w:vAlign w:val="center"/>
            <w:hideMark/>
          </w:tcPr>
          <w:p w14:paraId="5B15CC61"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1.15</w:t>
            </w:r>
          </w:p>
        </w:tc>
        <w:tc>
          <w:tcPr>
            <w:tcW w:w="450" w:type="pct"/>
            <w:shd w:val="clear" w:color="000000" w:fill="FFFFFF"/>
            <w:noWrap/>
            <w:vAlign w:val="center"/>
            <w:hideMark/>
          </w:tcPr>
          <w:p w14:paraId="6E4E9734"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0.43</w:t>
            </w:r>
          </w:p>
        </w:tc>
        <w:tc>
          <w:tcPr>
            <w:tcW w:w="450" w:type="pct"/>
            <w:shd w:val="clear" w:color="000000" w:fill="FFFFFF"/>
            <w:noWrap/>
            <w:vAlign w:val="center"/>
            <w:hideMark/>
          </w:tcPr>
          <w:p w14:paraId="580B8A4B"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14.03</w:t>
            </w:r>
          </w:p>
        </w:tc>
        <w:tc>
          <w:tcPr>
            <w:tcW w:w="450" w:type="pct"/>
            <w:shd w:val="clear" w:color="000000" w:fill="FFFFFF"/>
            <w:noWrap/>
            <w:vAlign w:val="center"/>
            <w:hideMark/>
          </w:tcPr>
          <w:p w14:paraId="4DC5485F" w14:textId="77777777" w:rsidR="00157847" w:rsidRPr="00A81BAE" w:rsidRDefault="00157847" w:rsidP="00157847">
            <w:pPr>
              <w:spacing w:after="0" w:line="240" w:lineRule="auto"/>
              <w:jc w:val="right"/>
              <w:rPr>
                <w:rFonts w:ascii="Calibri" w:hAnsi="Calibri" w:cs="Calibri"/>
                <w:bCs/>
                <w:sz w:val="20"/>
                <w:szCs w:val="20"/>
              </w:rPr>
            </w:pPr>
            <w:r w:rsidRPr="00A81BAE">
              <w:rPr>
                <w:rFonts w:ascii="Calibri" w:hAnsi="Calibri" w:cs="Calibri"/>
                <w:bCs/>
                <w:sz w:val="20"/>
                <w:szCs w:val="20"/>
              </w:rPr>
              <w:t>13.82</w:t>
            </w:r>
          </w:p>
        </w:tc>
      </w:tr>
    </w:tbl>
    <w:p w14:paraId="570D255A" w14:textId="77777777" w:rsidR="00157847" w:rsidRPr="00157847" w:rsidRDefault="00157847" w:rsidP="00157847">
      <w:pPr>
        <w:pStyle w:val="Default"/>
        <w:spacing w:line="360" w:lineRule="auto"/>
        <w:ind w:left="284" w:right="16"/>
        <w:jc w:val="both"/>
        <w:rPr>
          <w:color w:val="auto"/>
          <w:sz w:val="22"/>
          <w:szCs w:val="22"/>
        </w:rPr>
      </w:pP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795"/>
        <w:gridCol w:w="796"/>
        <w:gridCol w:w="796"/>
        <w:gridCol w:w="796"/>
        <w:gridCol w:w="796"/>
        <w:gridCol w:w="898"/>
        <w:gridCol w:w="810"/>
        <w:gridCol w:w="810"/>
        <w:gridCol w:w="810"/>
        <w:gridCol w:w="810"/>
      </w:tblGrid>
      <w:tr w:rsidR="00CE5BEB" w:rsidRPr="00CE5BEB" w14:paraId="39FFB47B" w14:textId="77777777" w:rsidTr="00CE5BEB">
        <w:trPr>
          <w:trHeight w:val="288"/>
        </w:trPr>
        <w:tc>
          <w:tcPr>
            <w:tcW w:w="491" w:type="pct"/>
            <w:shd w:val="clear" w:color="000000" w:fill="002060"/>
            <w:noWrap/>
            <w:vAlign w:val="center"/>
            <w:hideMark/>
          </w:tcPr>
          <w:p w14:paraId="0618CB57" w14:textId="20D7C515" w:rsidR="00CE5BEB" w:rsidRDefault="00157847" w:rsidP="00CE5BEB">
            <w:pPr>
              <w:spacing w:after="0" w:line="240" w:lineRule="auto"/>
              <w:rPr>
                <w:rFonts w:ascii="Calibri" w:hAnsi="Calibri" w:cs="Calibri"/>
                <w:b/>
                <w:bCs/>
                <w:color w:val="FFFFFF"/>
                <w:sz w:val="20"/>
                <w:szCs w:val="20"/>
              </w:rPr>
            </w:pPr>
            <w:r>
              <w:rPr>
                <w:sz w:val="22"/>
                <w:szCs w:val="22"/>
              </w:rPr>
              <w:t xml:space="preserve"> </w:t>
            </w:r>
            <w:r w:rsidR="00CE5BEB" w:rsidRPr="00CE5BEB">
              <w:rPr>
                <w:rFonts w:ascii="Calibri" w:hAnsi="Calibri" w:cs="Calibri"/>
                <w:b/>
                <w:bCs/>
                <w:color w:val="FFFFFF"/>
                <w:sz w:val="20"/>
                <w:szCs w:val="20"/>
              </w:rPr>
              <w:t xml:space="preserve">Particular </w:t>
            </w:r>
          </w:p>
          <w:p w14:paraId="7F850E7F" w14:textId="003D79C3" w:rsidR="00CE5BEB" w:rsidRPr="00CE5BEB" w:rsidRDefault="00CE5BEB" w:rsidP="00CE5BEB">
            <w:pPr>
              <w:spacing w:after="0" w:line="240" w:lineRule="auto"/>
              <w:rPr>
                <w:rFonts w:ascii="Calibri" w:hAnsi="Calibri" w:cs="Calibri"/>
                <w:b/>
                <w:bCs/>
                <w:color w:val="FFFFFF"/>
                <w:sz w:val="20"/>
                <w:szCs w:val="20"/>
              </w:rPr>
            </w:pPr>
            <w:r w:rsidRPr="00CE5BEB">
              <w:rPr>
                <w:rFonts w:ascii="Calibri" w:hAnsi="Calibri" w:cs="Calibri"/>
                <w:b/>
                <w:bCs/>
                <w:color w:val="FFFFFF"/>
                <w:sz w:val="20"/>
                <w:szCs w:val="20"/>
              </w:rPr>
              <w:t>(In Crores)</w:t>
            </w:r>
          </w:p>
        </w:tc>
        <w:tc>
          <w:tcPr>
            <w:tcW w:w="442" w:type="pct"/>
            <w:shd w:val="clear" w:color="000000" w:fill="002060"/>
            <w:noWrap/>
            <w:vAlign w:val="center"/>
            <w:hideMark/>
          </w:tcPr>
          <w:p w14:paraId="2E8A12F4"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FY32 E</w:t>
            </w:r>
          </w:p>
        </w:tc>
        <w:tc>
          <w:tcPr>
            <w:tcW w:w="442" w:type="pct"/>
            <w:shd w:val="clear" w:color="000000" w:fill="002060"/>
            <w:noWrap/>
            <w:vAlign w:val="center"/>
            <w:hideMark/>
          </w:tcPr>
          <w:p w14:paraId="0205D504"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FY33 E</w:t>
            </w:r>
          </w:p>
        </w:tc>
        <w:tc>
          <w:tcPr>
            <w:tcW w:w="442" w:type="pct"/>
            <w:shd w:val="clear" w:color="000000" w:fill="002060"/>
            <w:noWrap/>
            <w:vAlign w:val="center"/>
            <w:hideMark/>
          </w:tcPr>
          <w:p w14:paraId="34C99AAC"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FY34 E</w:t>
            </w:r>
          </w:p>
        </w:tc>
        <w:tc>
          <w:tcPr>
            <w:tcW w:w="442" w:type="pct"/>
            <w:shd w:val="clear" w:color="000000" w:fill="002060"/>
            <w:noWrap/>
            <w:vAlign w:val="center"/>
            <w:hideMark/>
          </w:tcPr>
          <w:p w14:paraId="353F965F"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FY35 E</w:t>
            </w:r>
          </w:p>
        </w:tc>
        <w:tc>
          <w:tcPr>
            <w:tcW w:w="442" w:type="pct"/>
            <w:shd w:val="clear" w:color="000000" w:fill="002060"/>
            <w:noWrap/>
            <w:vAlign w:val="center"/>
            <w:hideMark/>
          </w:tcPr>
          <w:p w14:paraId="63789BD7"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FY36 E</w:t>
            </w:r>
          </w:p>
        </w:tc>
        <w:tc>
          <w:tcPr>
            <w:tcW w:w="499" w:type="pct"/>
            <w:shd w:val="clear" w:color="000000" w:fill="002060"/>
            <w:noWrap/>
            <w:vAlign w:val="center"/>
            <w:hideMark/>
          </w:tcPr>
          <w:p w14:paraId="24FF8570"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FY37 E</w:t>
            </w:r>
          </w:p>
        </w:tc>
        <w:tc>
          <w:tcPr>
            <w:tcW w:w="450" w:type="pct"/>
            <w:shd w:val="clear" w:color="000000" w:fill="002060"/>
            <w:noWrap/>
            <w:vAlign w:val="center"/>
            <w:hideMark/>
          </w:tcPr>
          <w:p w14:paraId="79AED69A"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FY38 E</w:t>
            </w:r>
          </w:p>
        </w:tc>
        <w:tc>
          <w:tcPr>
            <w:tcW w:w="450" w:type="pct"/>
            <w:shd w:val="clear" w:color="000000" w:fill="002060"/>
            <w:noWrap/>
            <w:vAlign w:val="center"/>
            <w:hideMark/>
          </w:tcPr>
          <w:p w14:paraId="436BC5A2"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FY39 E</w:t>
            </w:r>
          </w:p>
        </w:tc>
        <w:tc>
          <w:tcPr>
            <w:tcW w:w="450" w:type="pct"/>
            <w:shd w:val="clear" w:color="000000" w:fill="002060"/>
            <w:noWrap/>
            <w:vAlign w:val="center"/>
            <w:hideMark/>
          </w:tcPr>
          <w:p w14:paraId="1889C314"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FY40 E</w:t>
            </w:r>
          </w:p>
        </w:tc>
        <w:tc>
          <w:tcPr>
            <w:tcW w:w="450" w:type="pct"/>
            <w:shd w:val="clear" w:color="000000" w:fill="002060"/>
            <w:noWrap/>
            <w:vAlign w:val="center"/>
            <w:hideMark/>
          </w:tcPr>
          <w:p w14:paraId="780D86F7" w14:textId="77777777" w:rsidR="00CE5BEB" w:rsidRPr="00CE5BEB" w:rsidRDefault="00CE5BEB" w:rsidP="00CE5BEB">
            <w:pPr>
              <w:spacing w:after="0" w:line="240" w:lineRule="auto"/>
              <w:jc w:val="center"/>
              <w:rPr>
                <w:rFonts w:ascii="Calibri" w:hAnsi="Calibri" w:cs="Calibri"/>
                <w:b/>
                <w:bCs/>
                <w:color w:val="FFFFFF"/>
                <w:sz w:val="20"/>
                <w:szCs w:val="20"/>
              </w:rPr>
            </w:pPr>
            <w:r w:rsidRPr="00CE5BEB">
              <w:rPr>
                <w:rFonts w:ascii="Calibri" w:hAnsi="Calibri" w:cs="Calibri"/>
                <w:b/>
                <w:bCs/>
                <w:color w:val="FFFFFF"/>
                <w:sz w:val="20"/>
                <w:szCs w:val="20"/>
              </w:rPr>
              <w:t>FY41 E</w:t>
            </w:r>
          </w:p>
        </w:tc>
      </w:tr>
      <w:tr w:rsidR="00CE5BEB" w:rsidRPr="00A81BAE" w14:paraId="7C10B309" w14:textId="77777777" w:rsidTr="00CE5BEB">
        <w:trPr>
          <w:trHeight w:val="288"/>
        </w:trPr>
        <w:tc>
          <w:tcPr>
            <w:tcW w:w="491" w:type="pct"/>
            <w:shd w:val="clear" w:color="000000" w:fill="FFFFFF"/>
            <w:noWrap/>
            <w:vAlign w:val="center"/>
            <w:hideMark/>
          </w:tcPr>
          <w:p w14:paraId="21BBAB2D" w14:textId="77777777" w:rsidR="00CE5BEB" w:rsidRPr="00CE5BEB" w:rsidRDefault="00CE5BEB" w:rsidP="00CE5BEB">
            <w:pPr>
              <w:spacing w:after="0" w:line="240" w:lineRule="auto"/>
              <w:rPr>
                <w:rFonts w:ascii="Calibri" w:hAnsi="Calibri" w:cs="Calibri"/>
                <w:b/>
                <w:bCs/>
                <w:sz w:val="20"/>
                <w:szCs w:val="20"/>
              </w:rPr>
            </w:pPr>
            <w:r w:rsidRPr="00CE5BEB">
              <w:rPr>
                <w:rFonts w:ascii="Calibri" w:hAnsi="Calibri" w:cs="Calibri"/>
                <w:b/>
                <w:bCs/>
                <w:sz w:val="20"/>
                <w:szCs w:val="20"/>
              </w:rPr>
              <w:t>Free Cash Flow to Firm (FCFF)</w:t>
            </w:r>
          </w:p>
        </w:tc>
        <w:tc>
          <w:tcPr>
            <w:tcW w:w="442" w:type="pct"/>
            <w:shd w:val="clear" w:color="000000" w:fill="FFFFFF"/>
            <w:noWrap/>
            <w:vAlign w:val="center"/>
            <w:hideMark/>
          </w:tcPr>
          <w:p w14:paraId="37A2A4AE"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13.63</w:t>
            </w:r>
          </w:p>
        </w:tc>
        <w:tc>
          <w:tcPr>
            <w:tcW w:w="442" w:type="pct"/>
            <w:shd w:val="clear" w:color="000000" w:fill="FFFFFF"/>
            <w:noWrap/>
            <w:vAlign w:val="center"/>
            <w:hideMark/>
          </w:tcPr>
          <w:p w14:paraId="75947E0D"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-3.36</w:t>
            </w:r>
          </w:p>
        </w:tc>
        <w:tc>
          <w:tcPr>
            <w:tcW w:w="442" w:type="pct"/>
            <w:shd w:val="clear" w:color="000000" w:fill="FFFFFF"/>
            <w:noWrap/>
            <w:vAlign w:val="center"/>
            <w:hideMark/>
          </w:tcPr>
          <w:p w14:paraId="5CB4A691"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-4.46</w:t>
            </w:r>
          </w:p>
        </w:tc>
        <w:tc>
          <w:tcPr>
            <w:tcW w:w="442" w:type="pct"/>
            <w:shd w:val="clear" w:color="000000" w:fill="FFFFFF"/>
            <w:noWrap/>
            <w:vAlign w:val="center"/>
            <w:hideMark/>
          </w:tcPr>
          <w:p w14:paraId="1966ED9B"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12.65</w:t>
            </w:r>
          </w:p>
        </w:tc>
        <w:tc>
          <w:tcPr>
            <w:tcW w:w="442" w:type="pct"/>
            <w:shd w:val="clear" w:color="000000" w:fill="FFFFFF"/>
            <w:noWrap/>
            <w:vAlign w:val="center"/>
            <w:hideMark/>
          </w:tcPr>
          <w:p w14:paraId="1CB6207D"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12.14</w:t>
            </w:r>
          </w:p>
        </w:tc>
        <w:tc>
          <w:tcPr>
            <w:tcW w:w="499" w:type="pct"/>
            <w:shd w:val="clear" w:color="000000" w:fill="FFFFFF"/>
            <w:noWrap/>
            <w:vAlign w:val="center"/>
            <w:hideMark/>
          </w:tcPr>
          <w:p w14:paraId="12091256"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11.53</w:t>
            </w:r>
          </w:p>
        </w:tc>
        <w:tc>
          <w:tcPr>
            <w:tcW w:w="450" w:type="pct"/>
            <w:shd w:val="clear" w:color="000000" w:fill="FFFFFF"/>
            <w:noWrap/>
            <w:vAlign w:val="center"/>
            <w:hideMark/>
          </w:tcPr>
          <w:p w14:paraId="01112631"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-10.45</w:t>
            </w:r>
          </w:p>
        </w:tc>
        <w:tc>
          <w:tcPr>
            <w:tcW w:w="450" w:type="pct"/>
            <w:shd w:val="clear" w:color="000000" w:fill="FFFFFF"/>
            <w:noWrap/>
            <w:vAlign w:val="center"/>
            <w:hideMark/>
          </w:tcPr>
          <w:p w14:paraId="09F2DB14"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-12.30</w:t>
            </w:r>
          </w:p>
        </w:tc>
        <w:tc>
          <w:tcPr>
            <w:tcW w:w="450" w:type="pct"/>
            <w:shd w:val="clear" w:color="000000" w:fill="FFFFFF"/>
            <w:noWrap/>
            <w:vAlign w:val="center"/>
            <w:hideMark/>
          </w:tcPr>
          <w:p w14:paraId="44CB475D"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9.15</w:t>
            </w:r>
          </w:p>
        </w:tc>
        <w:tc>
          <w:tcPr>
            <w:tcW w:w="450" w:type="pct"/>
            <w:shd w:val="clear" w:color="000000" w:fill="FFFFFF"/>
            <w:noWrap/>
            <w:vAlign w:val="center"/>
            <w:hideMark/>
          </w:tcPr>
          <w:p w14:paraId="457D897F" w14:textId="77777777" w:rsidR="00CE5BEB" w:rsidRPr="00A81BAE" w:rsidRDefault="00CE5BEB" w:rsidP="00CE5BEB">
            <w:pPr>
              <w:spacing w:after="0" w:line="240" w:lineRule="auto"/>
              <w:jc w:val="right"/>
              <w:rPr>
                <w:rFonts w:ascii="Calibri" w:hAnsi="Calibri" w:cs="Calibri"/>
                <w:bCs/>
                <w:sz w:val="20"/>
                <w:szCs w:val="20"/>
              </w:rPr>
            </w:pPr>
            <w:r w:rsidRPr="00A81BAE">
              <w:rPr>
                <w:rFonts w:ascii="Calibri" w:hAnsi="Calibri" w:cs="Calibri"/>
                <w:bCs/>
                <w:sz w:val="20"/>
                <w:szCs w:val="20"/>
              </w:rPr>
              <w:t>0.14</w:t>
            </w:r>
          </w:p>
        </w:tc>
      </w:tr>
    </w:tbl>
    <w:p w14:paraId="4427C6CB" w14:textId="26F3DF8D" w:rsidR="00715A9F" w:rsidRDefault="00715A9F" w:rsidP="00157847">
      <w:pPr>
        <w:pStyle w:val="Default"/>
        <w:spacing w:line="360" w:lineRule="auto"/>
        <w:ind w:right="16"/>
        <w:jc w:val="both"/>
        <w:rPr>
          <w:color w:val="auto"/>
          <w:sz w:val="22"/>
          <w:szCs w:val="22"/>
        </w:rPr>
      </w:pPr>
    </w:p>
    <w:p w14:paraId="45023AC7" w14:textId="77777777" w:rsidR="00715A9F" w:rsidRPr="008E1BCD" w:rsidRDefault="00715A9F" w:rsidP="00715A9F">
      <w:pPr>
        <w:pStyle w:val="Default"/>
        <w:numPr>
          <w:ilvl w:val="0"/>
          <w:numId w:val="38"/>
        </w:numPr>
        <w:spacing w:line="360" w:lineRule="auto"/>
        <w:ind w:left="284" w:right="16" w:hanging="426"/>
        <w:jc w:val="both"/>
        <w:rPr>
          <w:sz w:val="22"/>
          <w:szCs w:val="22"/>
        </w:rPr>
      </w:pPr>
      <w:r>
        <w:rPr>
          <w:b/>
          <w:sz w:val="22"/>
          <w:szCs w:val="22"/>
        </w:rPr>
        <w:t xml:space="preserve">KEY </w:t>
      </w:r>
      <w:r w:rsidRPr="008E1BCD">
        <w:rPr>
          <w:b/>
          <w:sz w:val="22"/>
          <w:szCs w:val="22"/>
        </w:rPr>
        <w:t>INPUTS USED TO DISCOUNT CASH FLOW</w:t>
      </w:r>
      <w:r>
        <w:rPr>
          <w:b/>
          <w:sz w:val="22"/>
          <w:szCs w:val="22"/>
        </w:rPr>
        <w:t>S DURING THE PROJECTION PERIOD:</w:t>
      </w:r>
    </w:p>
    <w:p w14:paraId="0195C6C1" w14:textId="77777777" w:rsidR="00715A9F" w:rsidRDefault="00715A9F" w:rsidP="00715A9F">
      <w:pPr>
        <w:tabs>
          <w:tab w:val="left" w:pos="360"/>
        </w:tabs>
        <w:spacing w:line="360" w:lineRule="auto"/>
        <w:jc w:val="center"/>
        <w:rPr>
          <w:rFonts w:ascii="Arial" w:hAnsi="Arial" w:cs="Arial"/>
          <w:b/>
          <w:sz w:val="22"/>
          <w:u w:val="single"/>
        </w:rPr>
      </w:pPr>
      <w:r w:rsidRPr="006D2696">
        <w:rPr>
          <w:rFonts w:ascii="Arial" w:hAnsi="Arial" w:cs="Arial"/>
          <w:b/>
          <w:sz w:val="22"/>
          <w:u w:val="single"/>
        </w:rPr>
        <w:t xml:space="preserve">Table: </w:t>
      </w:r>
      <w:r>
        <w:rPr>
          <w:rFonts w:ascii="Arial" w:hAnsi="Arial" w:cs="Arial"/>
          <w:b/>
          <w:sz w:val="22"/>
          <w:u w:val="single"/>
        </w:rPr>
        <w:t xml:space="preserve">Calculation of </w:t>
      </w:r>
      <w:r w:rsidRPr="000F3F2F">
        <w:rPr>
          <w:rFonts w:ascii="Arial" w:hAnsi="Arial" w:cs="Arial"/>
          <w:b/>
          <w:sz w:val="22"/>
          <w:u w:val="single"/>
        </w:rPr>
        <w:t>Weighted Average Cost of Capital (WACC)</w:t>
      </w:r>
    </w:p>
    <w:tbl>
      <w:tblPr>
        <w:tblW w:w="3287" w:type="pct"/>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41"/>
        <w:gridCol w:w="2251"/>
      </w:tblGrid>
      <w:tr w:rsidR="00715A9F" w:rsidRPr="005C5222" w14:paraId="30C580FF" w14:textId="77777777" w:rsidTr="00D24811">
        <w:trPr>
          <w:trHeight w:val="288"/>
        </w:trPr>
        <w:tc>
          <w:tcPr>
            <w:tcW w:w="5000" w:type="pct"/>
            <w:gridSpan w:val="3"/>
            <w:shd w:val="clear" w:color="auto" w:fill="002060"/>
            <w:noWrap/>
            <w:vAlign w:val="center"/>
            <w:hideMark/>
          </w:tcPr>
          <w:p w14:paraId="69F68126" w14:textId="77777777" w:rsidR="00715A9F" w:rsidRPr="005C5222" w:rsidRDefault="00715A9F" w:rsidP="00A75237">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Weighted Average Cost of Capital (WACC)</w:t>
            </w:r>
          </w:p>
        </w:tc>
      </w:tr>
      <w:tr w:rsidR="00D24811" w:rsidRPr="005C5222" w14:paraId="6210A9CE" w14:textId="77777777" w:rsidTr="00D24811">
        <w:trPr>
          <w:trHeight w:val="288"/>
        </w:trPr>
        <w:tc>
          <w:tcPr>
            <w:tcW w:w="1885" w:type="pct"/>
            <w:shd w:val="clear" w:color="auto" w:fill="002060"/>
            <w:noWrap/>
            <w:vAlign w:val="center"/>
            <w:hideMark/>
          </w:tcPr>
          <w:p w14:paraId="23F2950C" w14:textId="77777777" w:rsidR="00D24811" w:rsidRPr="005C5222" w:rsidRDefault="00D24811" w:rsidP="00A75237">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Particulars</w:t>
            </w:r>
          </w:p>
        </w:tc>
        <w:tc>
          <w:tcPr>
            <w:tcW w:w="1215" w:type="pct"/>
            <w:shd w:val="clear" w:color="auto" w:fill="002060"/>
            <w:noWrap/>
            <w:vAlign w:val="center"/>
            <w:hideMark/>
          </w:tcPr>
          <w:p w14:paraId="17BF49FF" w14:textId="77777777" w:rsidR="00D24811" w:rsidRPr="005C5222" w:rsidRDefault="00D24811" w:rsidP="00A75237">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Weightage</w:t>
            </w:r>
          </w:p>
        </w:tc>
        <w:tc>
          <w:tcPr>
            <w:tcW w:w="1899" w:type="pct"/>
            <w:shd w:val="clear" w:color="auto" w:fill="002060"/>
            <w:noWrap/>
            <w:vAlign w:val="center"/>
            <w:hideMark/>
          </w:tcPr>
          <w:p w14:paraId="20867A5B" w14:textId="77777777" w:rsidR="00D24811" w:rsidRPr="005C5222" w:rsidRDefault="00D24811" w:rsidP="00A75237">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Required Return</w:t>
            </w:r>
          </w:p>
        </w:tc>
      </w:tr>
      <w:tr w:rsidR="00D24811" w:rsidRPr="005C5222" w14:paraId="07750940" w14:textId="77777777" w:rsidTr="00D24811">
        <w:trPr>
          <w:trHeight w:val="288"/>
        </w:trPr>
        <w:tc>
          <w:tcPr>
            <w:tcW w:w="1885" w:type="pct"/>
            <w:shd w:val="clear" w:color="auto" w:fill="auto"/>
            <w:noWrap/>
            <w:vAlign w:val="bottom"/>
            <w:hideMark/>
          </w:tcPr>
          <w:p w14:paraId="344F3F3E" w14:textId="77777777" w:rsidR="00D24811" w:rsidRPr="005C5222" w:rsidRDefault="00D24811" w:rsidP="00A75237">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Sustainable Debt</w:t>
            </w:r>
          </w:p>
        </w:tc>
        <w:tc>
          <w:tcPr>
            <w:tcW w:w="1215" w:type="pct"/>
            <w:shd w:val="clear" w:color="auto" w:fill="auto"/>
            <w:noWrap/>
            <w:vAlign w:val="bottom"/>
            <w:hideMark/>
          </w:tcPr>
          <w:p w14:paraId="5127E1B9" w14:textId="006A8317" w:rsidR="00D24811" w:rsidRPr="005C5222" w:rsidRDefault="00D24811" w:rsidP="00D24811">
            <w:pPr>
              <w:spacing w:after="0" w:line="360" w:lineRule="auto"/>
              <w:jc w:val="center"/>
              <w:rPr>
                <w:rFonts w:asciiTheme="minorHAnsi" w:hAnsiTheme="minorHAnsi" w:cstheme="minorHAnsi"/>
                <w:color w:val="000000"/>
                <w:sz w:val="22"/>
                <w:szCs w:val="22"/>
              </w:rPr>
            </w:pPr>
            <w:r w:rsidRPr="00D24811">
              <w:rPr>
                <w:rFonts w:asciiTheme="minorHAnsi" w:hAnsiTheme="minorHAnsi" w:cstheme="minorHAnsi"/>
                <w:color w:val="000000"/>
                <w:sz w:val="22"/>
                <w:szCs w:val="22"/>
              </w:rPr>
              <w:t xml:space="preserve">76.4% </w:t>
            </w:r>
          </w:p>
        </w:tc>
        <w:tc>
          <w:tcPr>
            <w:tcW w:w="1899" w:type="pct"/>
            <w:shd w:val="clear" w:color="auto" w:fill="auto"/>
            <w:noWrap/>
            <w:vAlign w:val="bottom"/>
            <w:hideMark/>
          </w:tcPr>
          <w:p w14:paraId="020B52D3" w14:textId="21BE5B59" w:rsidR="00D24811" w:rsidRPr="005C5222" w:rsidRDefault="00B5007B"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8.88</w:t>
            </w:r>
            <w:r w:rsidR="00D24811" w:rsidRPr="005C5222">
              <w:rPr>
                <w:rFonts w:asciiTheme="minorHAnsi" w:hAnsiTheme="minorHAnsi" w:cstheme="minorHAnsi"/>
                <w:color w:val="000000"/>
                <w:sz w:val="22"/>
                <w:szCs w:val="22"/>
              </w:rPr>
              <w:t>%</w:t>
            </w:r>
          </w:p>
        </w:tc>
      </w:tr>
      <w:tr w:rsidR="00D24811" w:rsidRPr="005C5222" w14:paraId="321560A9" w14:textId="77777777" w:rsidTr="00D24811">
        <w:trPr>
          <w:trHeight w:val="288"/>
        </w:trPr>
        <w:tc>
          <w:tcPr>
            <w:tcW w:w="1885" w:type="pct"/>
            <w:shd w:val="clear" w:color="auto" w:fill="auto"/>
            <w:noWrap/>
            <w:vAlign w:val="bottom"/>
            <w:hideMark/>
          </w:tcPr>
          <w:p w14:paraId="2FF09041" w14:textId="77777777" w:rsidR="00D24811" w:rsidRPr="005C5222" w:rsidRDefault="00D24811" w:rsidP="00A75237">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Equity Shared Capital</w:t>
            </w:r>
          </w:p>
        </w:tc>
        <w:tc>
          <w:tcPr>
            <w:tcW w:w="1215" w:type="pct"/>
            <w:shd w:val="clear" w:color="auto" w:fill="auto"/>
            <w:noWrap/>
            <w:vAlign w:val="bottom"/>
            <w:hideMark/>
          </w:tcPr>
          <w:p w14:paraId="78F6B978" w14:textId="5F661043" w:rsidR="00D24811" w:rsidRPr="005C5222" w:rsidRDefault="00D24811" w:rsidP="00D24811">
            <w:pPr>
              <w:spacing w:after="0" w:line="360" w:lineRule="auto"/>
              <w:jc w:val="center"/>
              <w:rPr>
                <w:rFonts w:asciiTheme="minorHAnsi" w:hAnsiTheme="minorHAnsi" w:cstheme="minorHAnsi"/>
                <w:color w:val="000000"/>
                <w:sz w:val="22"/>
                <w:szCs w:val="22"/>
              </w:rPr>
            </w:pPr>
            <w:r w:rsidRPr="00D24811">
              <w:rPr>
                <w:rFonts w:asciiTheme="minorHAnsi" w:hAnsiTheme="minorHAnsi" w:cstheme="minorHAnsi"/>
                <w:color w:val="000000"/>
                <w:sz w:val="22"/>
                <w:szCs w:val="22"/>
              </w:rPr>
              <w:t>23.6%</w:t>
            </w:r>
          </w:p>
        </w:tc>
        <w:tc>
          <w:tcPr>
            <w:tcW w:w="1899" w:type="pct"/>
            <w:shd w:val="clear" w:color="auto" w:fill="auto"/>
            <w:noWrap/>
            <w:vAlign w:val="bottom"/>
            <w:hideMark/>
          </w:tcPr>
          <w:p w14:paraId="2C3616CC" w14:textId="65CCC505" w:rsidR="00D24811" w:rsidRPr="005C5222" w:rsidRDefault="00D24811"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19.63</w:t>
            </w:r>
            <w:r w:rsidRPr="005C5222">
              <w:rPr>
                <w:rFonts w:asciiTheme="minorHAnsi" w:hAnsiTheme="minorHAnsi" w:cstheme="minorHAnsi"/>
                <w:color w:val="000000"/>
                <w:sz w:val="22"/>
                <w:szCs w:val="22"/>
              </w:rPr>
              <w:t>%</w:t>
            </w:r>
          </w:p>
        </w:tc>
      </w:tr>
      <w:tr w:rsidR="00D24811" w:rsidRPr="005C5222" w14:paraId="07E58077" w14:textId="77777777" w:rsidTr="00D24811">
        <w:trPr>
          <w:trHeight w:val="288"/>
        </w:trPr>
        <w:tc>
          <w:tcPr>
            <w:tcW w:w="1885" w:type="pct"/>
            <w:shd w:val="clear" w:color="auto" w:fill="8EAADB" w:themeFill="accent5" w:themeFillTint="99"/>
            <w:noWrap/>
            <w:vAlign w:val="bottom"/>
            <w:hideMark/>
          </w:tcPr>
          <w:p w14:paraId="7929F0FC" w14:textId="77777777" w:rsidR="00D24811" w:rsidRPr="005C5222" w:rsidRDefault="00D24811" w:rsidP="00A75237">
            <w:pPr>
              <w:spacing w:after="0" w:line="360" w:lineRule="auto"/>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Total</w:t>
            </w:r>
          </w:p>
        </w:tc>
        <w:tc>
          <w:tcPr>
            <w:tcW w:w="1215" w:type="pct"/>
            <w:shd w:val="clear" w:color="auto" w:fill="8EAADB" w:themeFill="accent5" w:themeFillTint="99"/>
            <w:noWrap/>
            <w:vAlign w:val="bottom"/>
            <w:hideMark/>
          </w:tcPr>
          <w:p w14:paraId="29B04C48" w14:textId="77777777" w:rsidR="00D24811" w:rsidRPr="005C5222" w:rsidRDefault="00D24811" w:rsidP="00A75237">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100%</w:t>
            </w:r>
          </w:p>
        </w:tc>
        <w:tc>
          <w:tcPr>
            <w:tcW w:w="1899" w:type="pct"/>
            <w:shd w:val="clear" w:color="auto" w:fill="8EAADB" w:themeFill="accent5" w:themeFillTint="99"/>
            <w:noWrap/>
            <w:vAlign w:val="bottom"/>
            <w:hideMark/>
          </w:tcPr>
          <w:p w14:paraId="6B6B2133" w14:textId="6882EC82" w:rsidR="00D24811" w:rsidRPr="005C5222" w:rsidRDefault="00B5007B" w:rsidP="00A75237">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11</w:t>
            </w:r>
            <w:r w:rsidR="00D24811">
              <w:rPr>
                <w:rFonts w:asciiTheme="minorHAnsi" w:hAnsiTheme="minorHAnsi" w:cstheme="minorHAnsi"/>
                <w:b/>
                <w:bCs/>
                <w:color w:val="000000"/>
                <w:sz w:val="22"/>
                <w:szCs w:val="22"/>
              </w:rPr>
              <w:t>.</w:t>
            </w:r>
            <w:r>
              <w:rPr>
                <w:rFonts w:asciiTheme="minorHAnsi" w:hAnsiTheme="minorHAnsi" w:cstheme="minorHAnsi"/>
                <w:b/>
                <w:bCs/>
                <w:color w:val="000000"/>
                <w:sz w:val="22"/>
                <w:szCs w:val="22"/>
              </w:rPr>
              <w:t>4</w:t>
            </w:r>
            <w:r w:rsidR="00D24811">
              <w:rPr>
                <w:rFonts w:asciiTheme="minorHAnsi" w:hAnsiTheme="minorHAnsi" w:cstheme="minorHAnsi"/>
                <w:b/>
                <w:bCs/>
                <w:color w:val="000000"/>
                <w:sz w:val="22"/>
                <w:szCs w:val="22"/>
              </w:rPr>
              <w:t>2</w:t>
            </w:r>
            <w:r w:rsidR="00D24811" w:rsidRPr="005C5222">
              <w:rPr>
                <w:rFonts w:asciiTheme="minorHAnsi" w:hAnsiTheme="minorHAnsi" w:cstheme="minorHAnsi"/>
                <w:b/>
                <w:bCs/>
                <w:color w:val="000000"/>
                <w:sz w:val="22"/>
                <w:szCs w:val="22"/>
              </w:rPr>
              <w:t>%</w:t>
            </w:r>
          </w:p>
        </w:tc>
      </w:tr>
      <w:tr w:rsidR="00D24811" w:rsidRPr="00D24811" w14:paraId="3BDFA730" w14:textId="77777777" w:rsidTr="008F1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1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BFEF8" w14:textId="77777777" w:rsidR="00D24811" w:rsidRPr="00D24811" w:rsidRDefault="00D24811" w:rsidP="00D24811">
            <w:pPr>
              <w:spacing w:after="0" w:line="240" w:lineRule="auto"/>
              <w:ind w:left="-18"/>
              <w:jc w:val="center"/>
              <w:rPr>
                <w:rFonts w:ascii="Calibri" w:hAnsi="Calibri" w:cs="Calibri"/>
                <w:color w:val="000000"/>
                <w:sz w:val="22"/>
                <w:szCs w:val="22"/>
              </w:rPr>
            </w:pPr>
            <w:r w:rsidRPr="00D24811">
              <w:rPr>
                <w:rFonts w:ascii="Calibri" w:hAnsi="Calibri" w:cs="Calibri"/>
                <w:color w:val="000000"/>
                <w:sz w:val="22"/>
                <w:szCs w:val="22"/>
              </w:rPr>
              <w:t>Company Risk Premium</w:t>
            </w:r>
          </w:p>
        </w:tc>
        <w:tc>
          <w:tcPr>
            <w:tcW w:w="1899" w:type="pct"/>
            <w:tcBorders>
              <w:top w:val="single" w:sz="4" w:space="0" w:color="auto"/>
              <w:left w:val="nil"/>
              <w:bottom w:val="single" w:sz="4" w:space="0" w:color="auto"/>
              <w:right w:val="single" w:sz="4" w:space="0" w:color="auto"/>
            </w:tcBorders>
            <w:shd w:val="clear" w:color="auto" w:fill="auto"/>
            <w:noWrap/>
            <w:vAlign w:val="center"/>
            <w:hideMark/>
          </w:tcPr>
          <w:p w14:paraId="35D15CBE" w14:textId="77777777" w:rsidR="00D24811" w:rsidRPr="00D24811" w:rsidRDefault="00D24811" w:rsidP="008F13BB">
            <w:pPr>
              <w:spacing w:after="0" w:line="240" w:lineRule="auto"/>
              <w:ind w:left="-18"/>
              <w:jc w:val="center"/>
              <w:rPr>
                <w:rFonts w:ascii="Calibri" w:hAnsi="Calibri" w:cs="Calibri"/>
                <w:color w:val="000000"/>
                <w:sz w:val="22"/>
                <w:szCs w:val="22"/>
              </w:rPr>
            </w:pPr>
            <w:r w:rsidRPr="00D24811">
              <w:rPr>
                <w:rFonts w:ascii="Calibri" w:hAnsi="Calibri" w:cs="Calibri"/>
                <w:color w:val="000000"/>
                <w:sz w:val="22"/>
                <w:szCs w:val="22"/>
              </w:rPr>
              <w:t>3.00%</w:t>
            </w:r>
          </w:p>
        </w:tc>
      </w:tr>
      <w:tr w:rsidR="00D24811" w:rsidRPr="00D24811" w14:paraId="689C9DD7" w14:textId="77777777" w:rsidTr="008F1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101"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0E1D9ED4" w14:textId="77777777" w:rsidR="00D24811" w:rsidRPr="00D24811" w:rsidRDefault="00D24811" w:rsidP="00D24811">
            <w:pPr>
              <w:spacing w:after="0" w:line="240" w:lineRule="auto"/>
              <w:ind w:left="-18"/>
              <w:jc w:val="center"/>
              <w:rPr>
                <w:rFonts w:ascii="Calibri" w:hAnsi="Calibri" w:cs="Calibri"/>
                <w:b/>
                <w:bCs/>
                <w:color w:val="000000"/>
                <w:sz w:val="22"/>
                <w:szCs w:val="22"/>
              </w:rPr>
            </w:pPr>
            <w:r w:rsidRPr="00D24811">
              <w:rPr>
                <w:rFonts w:ascii="Calibri" w:hAnsi="Calibri" w:cs="Calibri"/>
                <w:b/>
                <w:bCs/>
                <w:color w:val="000000"/>
                <w:sz w:val="22"/>
                <w:szCs w:val="22"/>
              </w:rPr>
              <w:t>Appropriate Discount Rate</w:t>
            </w:r>
          </w:p>
        </w:tc>
        <w:tc>
          <w:tcPr>
            <w:tcW w:w="1899" w:type="pct"/>
            <w:tcBorders>
              <w:top w:val="nil"/>
              <w:left w:val="nil"/>
              <w:bottom w:val="single" w:sz="4" w:space="0" w:color="auto"/>
              <w:right w:val="single" w:sz="4" w:space="0" w:color="auto"/>
            </w:tcBorders>
            <w:shd w:val="clear" w:color="auto" w:fill="9CC2E5" w:themeFill="accent1" w:themeFillTint="99"/>
            <w:noWrap/>
            <w:vAlign w:val="center"/>
            <w:hideMark/>
          </w:tcPr>
          <w:p w14:paraId="2162DBF2" w14:textId="2E489E50" w:rsidR="00D24811" w:rsidRPr="00D24811" w:rsidRDefault="00B5007B" w:rsidP="008F13BB">
            <w:pPr>
              <w:spacing w:after="0" w:line="240" w:lineRule="auto"/>
              <w:ind w:left="-18"/>
              <w:jc w:val="center"/>
              <w:rPr>
                <w:rFonts w:ascii="Calibri" w:hAnsi="Calibri" w:cs="Calibri"/>
                <w:b/>
                <w:bCs/>
                <w:color w:val="000000"/>
                <w:sz w:val="22"/>
                <w:szCs w:val="22"/>
              </w:rPr>
            </w:pPr>
            <w:r>
              <w:rPr>
                <w:rFonts w:ascii="Calibri" w:hAnsi="Calibri" w:cs="Calibri"/>
                <w:b/>
                <w:bCs/>
                <w:color w:val="000000"/>
                <w:sz w:val="22"/>
                <w:szCs w:val="22"/>
              </w:rPr>
              <w:t>14.42</w:t>
            </w:r>
            <w:r w:rsidR="00D24811" w:rsidRPr="00D24811">
              <w:rPr>
                <w:rFonts w:ascii="Calibri" w:hAnsi="Calibri" w:cs="Calibri"/>
                <w:b/>
                <w:bCs/>
                <w:color w:val="000000"/>
                <w:sz w:val="22"/>
                <w:szCs w:val="22"/>
              </w:rPr>
              <w:t>%</w:t>
            </w:r>
          </w:p>
        </w:tc>
      </w:tr>
    </w:tbl>
    <w:p w14:paraId="7913FD0A" w14:textId="77777777" w:rsidR="00715A9F" w:rsidRDefault="00715A9F" w:rsidP="00715A9F">
      <w:pPr>
        <w:tabs>
          <w:tab w:val="left" w:pos="360"/>
        </w:tabs>
        <w:spacing w:after="0" w:line="360" w:lineRule="auto"/>
        <w:jc w:val="center"/>
        <w:rPr>
          <w:rFonts w:ascii="Arial" w:hAnsi="Arial" w:cs="Arial"/>
          <w:i/>
          <w:sz w:val="20"/>
          <w:szCs w:val="22"/>
        </w:rPr>
      </w:pPr>
    </w:p>
    <w:p w14:paraId="46932198" w14:textId="77777777" w:rsidR="00D24811" w:rsidRDefault="00D24811" w:rsidP="00715A9F">
      <w:pPr>
        <w:tabs>
          <w:tab w:val="left" w:pos="360"/>
        </w:tabs>
        <w:spacing w:after="0" w:line="360" w:lineRule="auto"/>
        <w:jc w:val="center"/>
        <w:rPr>
          <w:rFonts w:ascii="Arial" w:hAnsi="Arial" w:cs="Arial"/>
          <w:i/>
          <w:sz w:val="20"/>
          <w:szCs w:val="22"/>
        </w:rPr>
      </w:pPr>
    </w:p>
    <w:p w14:paraId="0EDF61B8" w14:textId="0F150090" w:rsidR="00715A9F" w:rsidRDefault="00715A9F" w:rsidP="00715A9F">
      <w:pPr>
        <w:tabs>
          <w:tab w:val="left" w:pos="360"/>
        </w:tabs>
        <w:spacing w:line="360" w:lineRule="auto"/>
        <w:ind w:left="284"/>
        <w:jc w:val="center"/>
        <w:rPr>
          <w:rFonts w:ascii="Arial" w:hAnsi="Arial" w:cs="Arial"/>
          <w:b/>
          <w:sz w:val="22"/>
          <w:u w:val="single"/>
        </w:rPr>
      </w:pPr>
      <w:r>
        <w:rPr>
          <w:rFonts w:ascii="Arial" w:hAnsi="Arial" w:cs="Arial"/>
          <w:b/>
          <w:sz w:val="22"/>
          <w:u w:val="single"/>
        </w:rPr>
        <w:t>Table</w:t>
      </w:r>
      <w:r w:rsidRPr="006D2696">
        <w:rPr>
          <w:rFonts w:ascii="Arial" w:hAnsi="Arial" w:cs="Arial"/>
          <w:b/>
          <w:sz w:val="22"/>
          <w:u w:val="single"/>
        </w:rPr>
        <w:t xml:space="preserve">: </w:t>
      </w:r>
      <w:r>
        <w:rPr>
          <w:rFonts w:ascii="Arial" w:hAnsi="Arial" w:cs="Arial"/>
          <w:b/>
          <w:sz w:val="22"/>
          <w:u w:val="single"/>
        </w:rPr>
        <w:t xml:space="preserve">Valuation Inputs for M/s </w:t>
      </w:r>
      <w:r w:rsidR="00D24811" w:rsidRPr="00D24811">
        <w:rPr>
          <w:rFonts w:ascii="Arial" w:hAnsi="Arial" w:cs="Arial"/>
          <w:b/>
          <w:sz w:val="22"/>
          <w:u w:val="single"/>
        </w:rPr>
        <w:t xml:space="preserve">GVRMP Whagdhari Ribbanpally </w:t>
      </w:r>
      <w:r w:rsidRPr="000F3F2F">
        <w:rPr>
          <w:rFonts w:ascii="Arial" w:hAnsi="Arial" w:cs="Arial"/>
          <w:b/>
          <w:sz w:val="22"/>
          <w:u w:val="single"/>
        </w:rPr>
        <w:t>Tollway Pvt. Ltd.</w:t>
      </w:r>
    </w:p>
    <w:tbl>
      <w:tblPr>
        <w:tblW w:w="0" w:type="auto"/>
        <w:jc w:val="center"/>
        <w:tblLook w:val="04A0" w:firstRow="1" w:lastRow="0" w:firstColumn="1" w:lastColumn="0" w:noHBand="0" w:noVBand="1"/>
      </w:tblPr>
      <w:tblGrid>
        <w:gridCol w:w="2605"/>
        <w:gridCol w:w="1965"/>
      </w:tblGrid>
      <w:tr w:rsidR="00715A9F" w:rsidRPr="0049744C" w14:paraId="6D2C8F48" w14:textId="77777777" w:rsidTr="00A75237">
        <w:trPr>
          <w:trHeight w:val="195"/>
          <w:jc w:val="center"/>
        </w:trPr>
        <w:tc>
          <w:tcPr>
            <w:tcW w:w="4570"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AB497B4" w14:textId="77777777" w:rsidR="00715A9F" w:rsidRPr="00D335EB" w:rsidRDefault="00715A9F" w:rsidP="00A75237">
            <w:pPr>
              <w:spacing w:after="0" w:line="360" w:lineRule="auto"/>
              <w:jc w:val="center"/>
              <w:rPr>
                <w:rFonts w:asciiTheme="minorHAnsi" w:hAnsiTheme="minorHAnsi" w:cstheme="minorHAnsi"/>
                <w:b/>
                <w:bCs/>
                <w:color w:val="FFFFFF"/>
                <w:sz w:val="22"/>
                <w:szCs w:val="20"/>
              </w:rPr>
            </w:pPr>
            <w:r w:rsidRPr="00D335EB">
              <w:rPr>
                <w:rFonts w:asciiTheme="minorHAnsi" w:hAnsiTheme="minorHAnsi" w:cstheme="minorHAnsi"/>
                <w:b/>
                <w:bCs/>
                <w:color w:val="FFFFFF"/>
                <w:sz w:val="22"/>
                <w:szCs w:val="20"/>
              </w:rPr>
              <w:t>INPUTS</w:t>
            </w:r>
          </w:p>
        </w:tc>
      </w:tr>
      <w:tr w:rsidR="00715A9F" w:rsidRPr="0049744C" w14:paraId="6CB136E1" w14:textId="77777777" w:rsidTr="00A75237">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181B484" w14:textId="77777777" w:rsidR="00715A9F" w:rsidRPr="00D335EB" w:rsidRDefault="00715A9F" w:rsidP="00A75237">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Valuation Date</w:t>
            </w:r>
          </w:p>
        </w:tc>
        <w:tc>
          <w:tcPr>
            <w:tcW w:w="1965" w:type="dxa"/>
            <w:tcBorders>
              <w:top w:val="nil"/>
              <w:left w:val="nil"/>
              <w:bottom w:val="single" w:sz="4" w:space="0" w:color="auto"/>
              <w:right w:val="single" w:sz="4" w:space="0" w:color="auto"/>
            </w:tcBorders>
            <w:shd w:val="clear" w:color="auto" w:fill="auto"/>
            <w:noWrap/>
            <w:vAlign w:val="bottom"/>
            <w:hideMark/>
          </w:tcPr>
          <w:p w14:paraId="47F7136E" w14:textId="4599A3CD" w:rsidR="00715A9F" w:rsidRPr="00D335EB" w:rsidRDefault="00A67453" w:rsidP="00A75237">
            <w:pPr>
              <w:spacing w:after="0" w:line="360" w:lineRule="auto"/>
              <w:jc w:val="center"/>
              <w:rPr>
                <w:rFonts w:asciiTheme="minorHAnsi" w:hAnsiTheme="minorHAnsi" w:cstheme="minorHAnsi"/>
                <w:b/>
                <w:bCs/>
                <w:color w:val="000000"/>
                <w:sz w:val="22"/>
                <w:szCs w:val="20"/>
              </w:rPr>
            </w:pPr>
            <w:r>
              <w:rPr>
                <w:rFonts w:asciiTheme="minorHAnsi" w:hAnsiTheme="minorHAnsi" w:cstheme="minorHAnsi"/>
                <w:b/>
                <w:bCs/>
                <w:color w:val="000000"/>
                <w:sz w:val="22"/>
                <w:szCs w:val="20"/>
              </w:rPr>
              <w:t>11</w:t>
            </w:r>
            <w:r w:rsidR="00715A9F" w:rsidRPr="00D335EB">
              <w:rPr>
                <w:rFonts w:asciiTheme="minorHAnsi" w:hAnsiTheme="minorHAnsi" w:cstheme="minorHAnsi"/>
                <w:b/>
                <w:bCs/>
                <w:color w:val="000000"/>
                <w:sz w:val="22"/>
                <w:szCs w:val="20"/>
                <w:vertAlign w:val="superscript"/>
              </w:rPr>
              <w:t>TH</w:t>
            </w:r>
            <w:r>
              <w:rPr>
                <w:rFonts w:asciiTheme="minorHAnsi" w:hAnsiTheme="minorHAnsi" w:cstheme="minorHAnsi"/>
                <w:b/>
                <w:bCs/>
                <w:color w:val="000000"/>
                <w:sz w:val="22"/>
                <w:szCs w:val="20"/>
              </w:rPr>
              <w:t xml:space="preserve"> August</w:t>
            </w:r>
            <w:r w:rsidR="00715A9F">
              <w:rPr>
                <w:rFonts w:asciiTheme="minorHAnsi" w:hAnsiTheme="minorHAnsi" w:cstheme="minorHAnsi"/>
                <w:b/>
                <w:bCs/>
                <w:color w:val="000000"/>
                <w:sz w:val="22"/>
                <w:szCs w:val="20"/>
              </w:rPr>
              <w:t xml:space="preserve"> 2022</w:t>
            </w:r>
          </w:p>
        </w:tc>
      </w:tr>
      <w:tr w:rsidR="00715A9F" w:rsidRPr="0049744C" w14:paraId="2190B375" w14:textId="77777777" w:rsidTr="00A75237">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593405C" w14:textId="77777777" w:rsidR="00715A9F" w:rsidRPr="00D335EB" w:rsidRDefault="00715A9F" w:rsidP="00A75237">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w:t>
            </w:r>
          </w:p>
        </w:tc>
        <w:tc>
          <w:tcPr>
            <w:tcW w:w="1965" w:type="dxa"/>
            <w:tcBorders>
              <w:top w:val="nil"/>
              <w:left w:val="nil"/>
              <w:bottom w:val="single" w:sz="4" w:space="0" w:color="auto"/>
              <w:right w:val="single" w:sz="4" w:space="0" w:color="auto"/>
            </w:tcBorders>
            <w:shd w:val="clear" w:color="auto" w:fill="auto"/>
            <w:noWrap/>
            <w:vAlign w:val="bottom"/>
            <w:hideMark/>
          </w:tcPr>
          <w:p w14:paraId="5D18F58B" w14:textId="5F562B69" w:rsidR="00715A9F" w:rsidRPr="00D335EB" w:rsidRDefault="00B5007B" w:rsidP="00A75237">
            <w:pPr>
              <w:spacing w:after="0" w:line="360" w:lineRule="auto"/>
              <w:jc w:val="center"/>
              <w:rPr>
                <w:rFonts w:asciiTheme="minorHAnsi" w:hAnsiTheme="minorHAnsi" w:cstheme="minorHAnsi"/>
                <w:b/>
                <w:bCs/>
                <w:sz w:val="22"/>
                <w:szCs w:val="20"/>
              </w:rPr>
            </w:pPr>
            <w:r>
              <w:rPr>
                <w:rFonts w:asciiTheme="minorHAnsi" w:hAnsiTheme="minorHAnsi" w:cstheme="minorHAnsi"/>
                <w:b/>
                <w:bCs/>
                <w:sz w:val="22"/>
                <w:szCs w:val="20"/>
              </w:rPr>
              <w:t>14</w:t>
            </w:r>
            <w:r w:rsidR="00715A9F" w:rsidRPr="00D335EB">
              <w:rPr>
                <w:rFonts w:asciiTheme="minorHAnsi" w:hAnsiTheme="minorHAnsi" w:cstheme="minorHAnsi"/>
                <w:b/>
                <w:bCs/>
                <w:sz w:val="22"/>
                <w:szCs w:val="20"/>
              </w:rPr>
              <w:t>.</w:t>
            </w:r>
            <w:r>
              <w:rPr>
                <w:rFonts w:asciiTheme="minorHAnsi" w:hAnsiTheme="minorHAnsi" w:cstheme="minorHAnsi"/>
                <w:b/>
                <w:bCs/>
                <w:sz w:val="22"/>
                <w:szCs w:val="20"/>
              </w:rPr>
              <w:t>4</w:t>
            </w:r>
            <w:r w:rsidR="00A67453">
              <w:rPr>
                <w:rFonts w:asciiTheme="minorHAnsi" w:hAnsiTheme="minorHAnsi" w:cstheme="minorHAnsi"/>
                <w:b/>
                <w:bCs/>
                <w:sz w:val="22"/>
                <w:szCs w:val="20"/>
              </w:rPr>
              <w:t>2</w:t>
            </w:r>
            <w:r w:rsidR="00715A9F" w:rsidRPr="00D335EB">
              <w:rPr>
                <w:rFonts w:asciiTheme="minorHAnsi" w:hAnsiTheme="minorHAnsi" w:cstheme="minorHAnsi"/>
                <w:b/>
                <w:bCs/>
                <w:sz w:val="22"/>
                <w:szCs w:val="20"/>
              </w:rPr>
              <w:t>%</w:t>
            </w:r>
          </w:p>
        </w:tc>
      </w:tr>
      <w:tr w:rsidR="00715A9F" w:rsidRPr="0049744C" w14:paraId="4843136F" w14:textId="77777777" w:rsidTr="00A75237">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74160CD" w14:textId="77777777" w:rsidR="00715A9F" w:rsidRPr="00D335EB" w:rsidRDefault="00715A9F" w:rsidP="00A75237">
            <w:pPr>
              <w:spacing w:after="0" w:line="360" w:lineRule="auto"/>
              <w:rPr>
                <w:rFonts w:asciiTheme="minorHAnsi" w:hAnsiTheme="minorHAnsi" w:cstheme="minorHAnsi"/>
                <w:b/>
                <w:bCs/>
                <w:color w:val="000000"/>
                <w:sz w:val="22"/>
                <w:szCs w:val="20"/>
              </w:rPr>
            </w:pPr>
            <w:r w:rsidRPr="00D335EB">
              <w:rPr>
                <w:rFonts w:asciiTheme="minorHAnsi" w:hAnsiTheme="minorHAnsi" w:cstheme="minorHAnsi"/>
                <w:b/>
                <w:bCs/>
                <w:color w:val="000000"/>
                <w:sz w:val="22"/>
                <w:szCs w:val="20"/>
              </w:rPr>
              <w:t>Discount Rate Change</w:t>
            </w:r>
          </w:p>
        </w:tc>
        <w:tc>
          <w:tcPr>
            <w:tcW w:w="1965" w:type="dxa"/>
            <w:tcBorders>
              <w:top w:val="nil"/>
              <w:left w:val="nil"/>
              <w:bottom w:val="single" w:sz="4" w:space="0" w:color="auto"/>
              <w:right w:val="single" w:sz="4" w:space="0" w:color="auto"/>
            </w:tcBorders>
            <w:shd w:val="clear" w:color="auto" w:fill="auto"/>
            <w:noWrap/>
            <w:vAlign w:val="bottom"/>
            <w:hideMark/>
          </w:tcPr>
          <w:p w14:paraId="322B7563" w14:textId="77777777" w:rsidR="00715A9F" w:rsidRPr="00D335EB" w:rsidRDefault="00715A9F" w:rsidP="00A75237">
            <w:pPr>
              <w:spacing w:after="0" w:line="360" w:lineRule="auto"/>
              <w:jc w:val="center"/>
              <w:rPr>
                <w:rFonts w:asciiTheme="minorHAnsi" w:hAnsiTheme="minorHAnsi" w:cstheme="minorHAnsi"/>
                <w:b/>
                <w:bCs/>
                <w:sz w:val="22"/>
                <w:szCs w:val="20"/>
              </w:rPr>
            </w:pPr>
            <w:r w:rsidRPr="00D335EB">
              <w:rPr>
                <w:rFonts w:asciiTheme="minorHAnsi" w:hAnsiTheme="minorHAnsi" w:cstheme="minorHAnsi"/>
                <w:b/>
                <w:bCs/>
                <w:sz w:val="22"/>
                <w:szCs w:val="20"/>
              </w:rPr>
              <w:t>1%</w:t>
            </w:r>
          </w:p>
        </w:tc>
      </w:tr>
    </w:tbl>
    <w:p w14:paraId="504D5334" w14:textId="77777777" w:rsidR="00715A9F" w:rsidRPr="00D335EB" w:rsidRDefault="00715A9F" w:rsidP="008F13BB">
      <w:pPr>
        <w:spacing w:before="240" w:line="360" w:lineRule="auto"/>
        <w:ind w:left="284" w:right="-244"/>
        <w:jc w:val="both"/>
        <w:rPr>
          <w:rFonts w:ascii="Arial" w:hAnsi="Arial" w:cs="Arial"/>
        </w:rPr>
      </w:pPr>
      <w:r w:rsidRPr="00D335EB">
        <w:rPr>
          <w:rFonts w:ascii="Arial" w:hAnsi="Arial" w:cs="Arial"/>
          <w:b/>
          <w:bCs/>
          <w:i/>
          <w:iCs/>
          <w:sz w:val="22"/>
          <w:szCs w:val="22"/>
        </w:rPr>
        <w:t>Note</w:t>
      </w:r>
      <w:r w:rsidRPr="00D335EB">
        <w:rPr>
          <w:rFonts w:ascii="Arial" w:hAnsi="Arial" w:cs="Arial"/>
          <w:sz w:val="22"/>
          <w:szCs w:val="22"/>
        </w:rPr>
        <w:t>:</w:t>
      </w:r>
      <w:r w:rsidRPr="00D335EB">
        <w:rPr>
          <w:rFonts w:ascii="Arial" w:hAnsi="Arial" w:cs="Arial"/>
        </w:rPr>
        <w:t xml:space="preserve"> </w:t>
      </w:r>
      <w:r w:rsidRPr="00D335EB">
        <w:rPr>
          <w:rFonts w:ascii="Arial" w:hAnsi="Arial" w:cs="Arial"/>
          <w:i/>
          <w:iCs/>
          <w:sz w:val="22"/>
          <w:szCs w:val="22"/>
        </w:rPr>
        <w:t xml:space="preserve">Discount Rate Change of 1% is used to calculate the Sensitivity of the Enterprise Valuation with +/- </w:t>
      </w:r>
      <w:r w:rsidRPr="00B5007B">
        <w:rPr>
          <w:rFonts w:ascii="Arial" w:hAnsi="Arial" w:cs="Arial"/>
          <w:i/>
          <w:iCs/>
          <w:color w:val="FF0000"/>
          <w:sz w:val="22"/>
          <w:szCs w:val="22"/>
        </w:rPr>
        <w:t>changes</w:t>
      </w:r>
      <w:r w:rsidRPr="00D335EB">
        <w:rPr>
          <w:rFonts w:ascii="Arial" w:hAnsi="Arial" w:cs="Arial"/>
          <w:i/>
          <w:iCs/>
          <w:sz w:val="22"/>
          <w:szCs w:val="22"/>
        </w:rPr>
        <w:t xml:space="preserve"> in discount rate of Free Cash Flow.</w:t>
      </w:r>
    </w:p>
    <w:p w14:paraId="417DCF7A" w14:textId="77777777" w:rsidR="00715A9F" w:rsidRPr="00B5007B" w:rsidRDefault="00715A9F" w:rsidP="00715A9F">
      <w:pPr>
        <w:pStyle w:val="Default"/>
        <w:numPr>
          <w:ilvl w:val="0"/>
          <w:numId w:val="38"/>
        </w:numPr>
        <w:spacing w:line="360" w:lineRule="auto"/>
        <w:ind w:left="284" w:right="16" w:hanging="426"/>
        <w:jc w:val="both"/>
        <w:rPr>
          <w:b/>
          <w:sz w:val="22"/>
          <w:szCs w:val="22"/>
        </w:rPr>
      </w:pPr>
      <w:r w:rsidRPr="00B5007B">
        <w:rPr>
          <w:b/>
          <w:sz w:val="22"/>
          <w:szCs w:val="22"/>
        </w:rPr>
        <w:t>CALCULATION OF ENTERPRISE VALUE:</w:t>
      </w:r>
    </w:p>
    <w:p w14:paraId="128D5024" w14:textId="77777777" w:rsidR="00715A9F" w:rsidRPr="00B5007B" w:rsidRDefault="00715A9F" w:rsidP="00715A9F">
      <w:pPr>
        <w:pStyle w:val="ListParagraph"/>
        <w:spacing w:line="360" w:lineRule="auto"/>
        <w:ind w:left="0" w:right="16"/>
        <w:jc w:val="center"/>
        <w:rPr>
          <w:rFonts w:ascii="Arial" w:hAnsi="Arial" w:cs="Arial"/>
          <w:b/>
          <w:sz w:val="22"/>
          <w:szCs w:val="22"/>
          <w:u w:val="single"/>
          <w:lang w:val="en-IN"/>
        </w:rPr>
      </w:pPr>
      <w:r w:rsidRPr="00B5007B">
        <w:rPr>
          <w:rFonts w:ascii="Arial" w:hAnsi="Arial" w:cs="Arial"/>
          <w:b/>
          <w:sz w:val="22"/>
          <w:szCs w:val="22"/>
          <w:u w:val="single"/>
          <w:lang w:val="en-IN"/>
        </w:rPr>
        <w:t>Table: Calculation of Enterprise Value</w:t>
      </w:r>
    </w:p>
    <w:tbl>
      <w:tblPr>
        <w:tblW w:w="8986" w:type="dxa"/>
        <w:tblInd w:w="279" w:type="dxa"/>
        <w:tblLayout w:type="fixed"/>
        <w:tblLook w:val="04A0" w:firstRow="1" w:lastRow="0" w:firstColumn="1" w:lastColumn="0" w:noHBand="0" w:noVBand="1"/>
      </w:tblPr>
      <w:tblGrid>
        <w:gridCol w:w="2551"/>
        <w:gridCol w:w="2694"/>
        <w:gridCol w:w="3741"/>
      </w:tblGrid>
      <w:tr w:rsidR="00715A9F" w:rsidRPr="00B5007B" w14:paraId="38D4F864" w14:textId="77777777" w:rsidTr="008F13BB">
        <w:trPr>
          <w:trHeight w:val="288"/>
        </w:trPr>
        <w:tc>
          <w:tcPr>
            <w:tcW w:w="8986"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5248403B" w14:textId="77777777" w:rsidR="00715A9F" w:rsidRPr="00B5007B" w:rsidRDefault="00715A9F" w:rsidP="00A75237">
            <w:pPr>
              <w:spacing w:after="0" w:line="360" w:lineRule="auto"/>
              <w:jc w:val="center"/>
              <w:rPr>
                <w:rFonts w:asciiTheme="minorHAnsi" w:hAnsiTheme="minorHAnsi" w:cstheme="minorHAnsi"/>
                <w:b/>
                <w:bCs/>
                <w:color w:val="FFFFFF"/>
                <w:sz w:val="22"/>
                <w:szCs w:val="22"/>
              </w:rPr>
            </w:pPr>
            <w:r w:rsidRPr="00B5007B">
              <w:rPr>
                <w:rFonts w:asciiTheme="minorHAnsi" w:hAnsiTheme="minorHAnsi" w:cstheme="minorHAnsi"/>
                <w:b/>
                <w:bCs/>
                <w:color w:val="FFFFFF"/>
                <w:sz w:val="22"/>
                <w:szCs w:val="22"/>
              </w:rPr>
              <w:t>CUMULATIVE DISCOUNTED CASH FLOW OVER THE PROJECTION PERIOD</w:t>
            </w:r>
          </w:p>
        </w:tc>
      </w:tr>
      <w:tr w:rsidR="00715A9F" w:rsidRPr="00B5007B" w14:paraId="04B05EFB" w14:textId="77777777" w:rsidTr="008F13BB">
        <w:trPr>
          <w:trHeight w:val="288"/>
        </w:trPr>
        <w:tc>
          <w:tcPr>
            <w:tcW w:w="2551" w:type="dxa"/>
            <w:tcBorders>
              <w:top w:val="nil"/>
              <w:left w:val="single" w:sz="4" w:space="0" w:color="auto"/>
              <w:bottom w:val="single" w:sz="4" w:space="0" w:color="auto"/>
              <w:right w:val="single" w:sz="4" w:space="0" w:color="auto"/>
            </w:tcBorders>
            <w:shd w:val="clear" w:color="auto" w:fill="002060"/>
            <w:noWrap/>
            <w:vAlign w:val="bottom"/>
            <w:hideMark/>
          </w:tcPr>
          <w:p w14:paraId="5D49EFD0" w14:textId="77777777" w:rsidR="00715A9F" w:rsidRPr="00B5007B" w:rsidRDefault="00715A9F" w:rsidP="00A75237">
            <w:pPr>
              <w:spacing w:after="0" w:line="360" w:lineRule="auto"/>
              <w:jc w:val="center"/>
              <w:rPr>
                <w:rFonts w:asciiTheme="minorHAnsi" w:hAnsiTheme="minorHAnsi" w:cstheme="minorHAnsi"/>
                <w:b/>
                <w:bCs/>
                <w:color w:val="FFFFFF"/>
                <w:sz w:val="22"/>
                <w:szCs w:val="22"/>
              </w:rPr>
            </w:pPr>
            <w:r w:rsidRPr="00B5007B">
              <w:rPr>
                <w:rFonts w:asciiTheme="minorHAnsi" w:hAnsiTheme="minorHAnsi" w:cstheme="minorHAnsi"/>
                <w:b/>
                <w:bCs/>
                <w:color w:val="FFFFFF"/>
                <w:sz w:val="22"/>
                <w:szCs w:val="22"/>
              </w:rPr>
              <w:t>Scenario</w:t>
            </w:r>
          </w:p>
        </w:tc>
        <w:tc>
          <w:tcPr>
            <w:tcW w:w="2694" w:type="dxa"/>
            <w:tcBorders>
              <w:top w:val="nil"/>
              <w:left w:val="nil"/>
              <w:bottom w:val="single" w:sz="4" w:space="0" w:color="auto"/>
              <w:right w:val="single" w:sz="4" w:space="0" w:color="auto"/>
            </w:tcBorders>
            <w:shd w:val="clear" w:color="auto" w:fill="002060"/>
            <w:noWrap/>
            <w:vAlign w:val="bottom"/>
            <w:hideMark/>
          </w:tcPr>
          <w:p w14:paraId="7881F672" w14:textId="77777777" w:rsidR="00715A9F" w:rsidRPr="00B5007B" w:rsidRDefault="00715A9F" w:rsidP="00A75237">
            <w:pPr>
              <w:spacing w:after="0" w:line="360" w:lineRule="auto"/>
              <w:jc w:val="center"/>
              <w:rPr>
                <w:rFonts w:asciiTheme="minorHAnsi" w:hAnsiTheme="minorHAnsi" w:cstheme="minorHAnsi"/>
                <w:b/>
                <w:bCs/>
                <w:color w:val="FFFFFF"/>
                <w:sz w:val="22"/>
                <w:szCs w:val="22"/>
              </w:rPr>
            </w:pPr>
            <w:r w:rsidRPr="00B5007B">
              <w:rPr>
                <w:rFonts w:asciiTheme="minorHAnsi" w:hAnsiTheme="minorHAnsi" w:cstheme="minorHAnsi"/>
                <w:b/>
                <w:bCs/>
                <w:color w:val="FFFFFF"/>
                <w:sz w:val="22"/>
                <w:szCs w:val="22"/>
              </w:rPr>
              <w:t>Discount Rate</w:t>
            </w:r>
          </w:p>
        </w:tc>
        <w:tc>
          <w:tcPr>
            <w:tcW w:w="3741" w:type="dxa"/>
            <w:tcBorders>
              <w:top w:val="nil"/>
              <w:left w:val="nil"/>
              <w:bottom w:val="single" w:sz="4" w:space="0" w:color="auto"/>
              <w:right w:val="single" w:sz="4" w:space="0" w:color="auto"/>
            </w:tcBorders>
            <w:shd w:val="clear" w:color="auto" w:fill="002060"/>
            <w:noWrap/>
            <w:vAlign w:val="bottom"/>
            <w:hideMark/>
          </w:tcPr>
          <w:p w14:paraId="2CD8653B" w14:textId="77777777" w:rsidR="00715A9F" w:rsidRPr="00B5007B" w:rsidRDefault="00715A9F" w:rsidP="00A75237">
            <w:pPr>
              <w:spacing w:after="0" w:line="360" w:lineRule="auto"/>
              <w:jc w:val="center"/>
              <w:rPr>
                <w:rFonts w:asciiTheme="minorHAnsi" w:hAnsiTheme="minorHAnsi" w:cstheme="minorHAnsi"/>
                <w:b/>
                <w:bCs/>
                <w:color w:val="FFFFFF"/>
                <w:sz w:val="22"/>
                <w:szCs w:val="22"/>
              </w:rPr>
            </w:pPr>
            <w:r w:rsidRPr="00B5007B">
              <w:rPr>
                <w:rFonts w:asciiTheme="minorHAnsi" w:hAnsiTheme="minorHAnsi" w:cstheme="minorHAnsi"/>
                <w:b/>
                <w:bCs/>
                <w:color w:val="FFFFFF"/>
                <w:sz w:val="22"/>
                <w:szCs w:val="22"/>
              </w:rPr>
              <w:t>Enterprise Value (in INR Crores)</w:t>
            </w:r>
          </w:p>
        </w:tc>
      </w:tr>
      <w:tr w:rsidR="00715A9F" w:rsidRPr="00B5007B" w14:paraId="43FC8F8E" w14:textId="77777777" w:rsidTr="008F13BB">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7D386ECA" w14:textId="77777777" w:rsidR="00715A9F" w:rsidRPr="00B5007B" w:rsidRDefault="00715A9F" w:rsidP="00A75237">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Bull Case</w:t>
            </w:r>
          </w:p>
        </w:tc>
        <w:tc>
          <w:tcPr>
            <w:tcW w:w="2694" w:type="dxa"/>
            <w:tcBorders>
              <w:top w:val="nil"/>
              <w:left w:val="nil"/>
              <w:bottom w:val="single" w:sz="4" w:space="0" w:color="auto"/>
              <w:right w:val="single" w:sz="4" w:space="0" w:color="auto"/>
            </w:tcBorders>
            <w:shd w:val="clear" w:color="auto" w:fill="auto"/>
            <w:noWrap/>
            <w:vAlign w:val="center"/>
            <w:hideMark/>
          </w:tcPr>
          <w:p w14:paraId="78FF30A4" w14:textId="0F444ADA" w:rsidR="00715A9F" w:rsidRPr="00B5007B" w:rsidRDefault="00B5007B"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13.42</w:t>
            </w:r>
            <w:r w:rsidR="00715A9F" w:rsidRPr="00B5007B">
              <w:rPr>
                <w:rFonts w:asciiTheme="minorHAnsi" w:hAnsiTheme="minorHAnsi" w:cstheme="minorHAnsi"/>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70FA0E1E" w14:textId="3619898C" w:rsidR="00715A9F" w:rsidRPr="00B5007B" w:rsidRDefault="00B5007B"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54.79</w:t>
            </w:r>
          </w:p>
        </w:tc>
      </w:tr>
      <w:tr w:rsidR="00715A9F" w:rsidRPr="00B5007B" w14:paraId="7A958DD1" w14:textId="77777777" w:rsidTr="008F13BB">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4B1C21C3" w14:textId="77777777" w:rsidR="00715A9F" w:rsidRPr="00B5007B" w:rsidRDefault="00715A9F" w:rsidP="00A75237">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Present Case</w:t>
            </w:r>
          </w:p>
        </w:tc>
        <w:tc>
          <w:tcPr>
            <w:tcW w:w="2694" w:type="dxa"/>
            <w:tcBorders>
              <w:top w:val="nil"/>
              <w:left w:val="nil"/>
              <w:bottom w:val="single" w:sz="4" w:space="0" w:color="auto"/>
              <w:right w:val="single" w:sz="4" w:space="0" w:color="auto"/>
            </w:tcBorders>
            <w:shd w:val="clear" w:color="auto" w:fill="auto"/>
            <w:noWrap/>
            <w:vAlign w:val="center"/>
            <w:hideMark/>
          </w:tcPr>
          <w:p w14:paraId="11481441" w14:textId="72728B95" w:rsidR="00715A9F" w:rsidRPr="00B5007B" w:rsidRDefault="00B5007B" w:rsidP="00A75237">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14.42</w:t>
            </w:r>
            <w:r w:rsidR="00715A9F" w:rsidRPr="00B5007B">
              <w:rPr>
                <w:rFonts w:asciiTheme="minorHAnsi" w:hAnsiTheme="minorHAnsi" w:cstheme="minorHAnsi"/>
                <w:b/>
                <w:bCs/>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153DAFFF" w14:textId="05A86A63" w:rsidR="00715A9F" w:rsidRPr="00B5007B" w:rsidRDefault="00B5007B" w:rsidP="00A75237">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52.61</w:t>
            </w:r>
          </w:p>
        </w:tc>
      </w:tr>
      <w:tr w:rsidR="00715A9F" w:rsidRPr="00B5007B" w14:paraId="7838238C" w14:textId="77777777" w:rsidTr="008F13BB">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566E965E" w14:textId="77777777" w:rsidR="00715A9F" w:rsidRPr="00B5007B" w:rsidRDefault="00715A9F" w:rsidP="00A75237">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Bear Case</w:t>
            </w:r>
          </w:p>
        </w:tc>
        <w:tc>
          <w:tcPr>
            <w:tcW w:w="2694" w:type="dxa"/>
            <w:tcBorders>
              <w:top w:val="nil"/>
              <w:left w:val="nil"/>
              <w:bottom w:val="single" w:sz="4" w:space="0" w:color="auto"/>
              <w:right w:val="single" w:sz="4" w:space="0" w:color="auto"/>
            </w:tcBorders>
            <w:shd w:val="clear" w:color="auto" w:fill="auto"/>
            <w:noWrap/>
            <w:vAlign w:val="center"/>
            <w:hideMark/>
          </w:tcPr>
          <w:p w14:paraId="6B8B6F55" w14:textId="711E5B4D" w:rsidR="00715A9F" w:rsidRPr="00B5007B" w:rsidRDefault="00B5007B"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15.42</w:t>
            </w:r>
            <w:r w:rsidR="00715A9F" w:rsidRPr="00B5007B">
              <w:rPr>
                <w:rFonts w:asciiTheme="minorHAnsi" w:hAnsiTheme="minorHAnsi" w:cstheme="minorHAnsi"/>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5F3B1241" w14:textId="670EA9F0" w:rsidR="00715A9F" w:rsidRPr="00B5007B" w:rsidRDefault="00B5007B"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50.58</w:t>
            </w:r>
          </w:p>
        </w:tc>
      </w:tr>
    </w:tbl>
    <w:p w14:paraId="1CB8AD32" w14:textId="77777777" w:rsidR="00715A9F" w:rsidRPr="00B5007B" w:rsidRDefault="00715A9F" w:rsidP="00715A9F">
      <w:pPr>
        <w:spacing w:after="0"/>
        <w:rPr>
          <w:rFonts w:ascii="Arial" w:hAnsi="Arial" w:cs="Arial"/>
          <w:b/>
          <w:color w:val="323E4F" w:themeColor="text2" w:themeShade="BF"/>
          <w:sz w:val="22"/>
          <w:szCs w:val="22"/>
        </w:rPr>
      </w:pPr>
    </w:p>
    <w:tbl>
      <w:tblPr>
        <w:tblpPr w:leftFromText="180" w:rightFromText="180" w:vertAnchor="text" w:horzAnchor="margin" w:tblpXSpec="center" w:tblpY="156"/>
        <w:tblW w:w="3397" w:type="pct"/>
        <w:tblLook w:val="04A0" w:firstRow="1" w:lastRow="0" w:firstColumn="1" w:lastColumn="0" w:noHBand="0" w:noVBand="1"/>
      </w:tblPr>
      <w:tblGrid>
        <w:gridCol w:w="6125"/>
      </w:tblGrid>
      <w:tr w:rsidR="00715A9F" w:rsidRPr="00B5007B" w14:paraId="68630848" w14:textId="77777777" w:rsidTr="00A75237">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3D90A0A" w14:textId="77777777" w:rsidR="00715A9F" w:rsidRPr="00B5007B" w:rsidRDefault="00715A9F" w:rsidP="00A75237">
            <w:pPr>
              <w:spacing w:after="0" w:line="240" w:lineRule="auto"/>
              <w:jc w:val="center"/>
              <w:rPr>
                <w:rFonts w:asciiTheme="minorHAnsi" w:hAnsiTheme="minorHAnsi" w:cstheme="minorHAnsi"/>
                <w:b/>
                <w:bCs/>
                <w:color w:val="FFFFFF"/>
                <w:sz w:val="28"/>
                <w:szCs w:val="28"/>
              </w:rPr>
            </w:pPr>
            <w:r w:rsidRPr="00B5007B">
              <w:rPr>
                <w:rFonts w:asciiTheme="minorHAnsi" w:hAnsiTheme="minorHAnsi" w:cstheme="minorHAnsi"/>
                <w:b/>
                <w:bCs/>
                <w:color w:val="FFFFFF"/>
                <w:sz w:val="28"/>
                <w:szCs w:val="28"/>
              </w:rPr>
              <w:t>ENTERPRISE VALUE OF THE FIRM</w:t>
            </w:r>
          </w:p>
        </w:tc>
      </w:tr>
      <w:tr w:rsidR="00715A9F" w:rsidRPr="00B5007B" w14:paraId="0489CEED" w14:textId="77777777" w:rsidTr="00A75237">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1ACAA" w14:textId="6F28618D" w:rsidR="00715A9F" w:rsidRPr="00B5007B" w:rsidRDefault="00B5007B" w:rsidP="00A75237">
            <w:pPr>
              <w:spacing w:after="0" w:line="240" w:lineRule="auto"/>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INR 52.</w:t>
            </w:r>
            <w:r w:rsidR="00715A9F" w:rsidRPr="00B5007B">
              <w:rPr>
                <w:rFonts w:asciiTheme="minorHAnsi" w:hAnsiTheme="minorHAnsi" w:cstheme="minorHAnsi"/>
                <w:b/>
                <w:bCs/>
                <w:color w:val="000000"/>
                <w:sz w:val="28"/>
                <w:szCs w:val="28"/>
              </w:rPr>
              <w:t>6</w:t>
            </w:r>
            <w:r>
              <w:rPr>
                <w:rFonts w:asciiTheme="minorHAnsi" w:hAnsiTheme="minorHAnsi" w:cstheme="minorHAnsi"/>
                <w:b/>
                <w:bCs/>
                <w:color w:val="000000"/>
                <w:sz w:val="28"/>
                <w:szCs w:val="28"/>
              </w:rPr>
              <w:t>1</w:t>
            </w:r>
            <w:r w:rsidR="00715A9F" w:rsidRPr="00B5007B">
              <w:rPr>
                <w:rFonts w:asciiTheme="minorHAnsi" w:hAnsiTheme="minorHAnsi" w:cstheme="minorHAnsi"/>
                <w:b/>
                <w:bCs/>
                <w:color w:val="000000"/>
                <w:sz w:val="28"/>
                <w:szCs w:val="28"/>
              </w:rPr>
              <w:t xml:space="preserve"> Crores</w:t>
            </w:r>
          </w:p>
        </w:tc>
      </w:tr>
      <w:tr w:rsidR="00715A9F" w:rsidRPr="008F5F6D" w14:paraId="23F9C7FD" w14:textId="77777777" w:rsidTr="00A75237">
        <w:trPr>
          <w:trHeight w:val="43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4136B" w14:textId="23BBE8B9" w:rsidR="00715A9F" w:rsidRDefault="00715A9F" w:rsidP="00B5007B">
            <w:pPr>
              <w:spacing w:after="0" w:line="240" w:lineRule="auto"/>
              <w:jc w:val="center"/>
              <w:rPr>
                <w:rFonts w:ascii="Arial" w:hAnsi="Arial" w:cs="Arial"/>
                <w:b/>
                <w:bCs/>
                <w:color w:val="000000"/>
                <w:sz w:val="28"/>
                <w:szCs w:val="28"/>
              </w:rPr>
            </w:pPr>
            <w:r w:rsidRPr="00B5007B">
              <w:rPr>
                <w:rFonts w:asciiTheme="minorHAnsi" w:hAnsiTheme="minorHAnsi" w:cstheme="minorHAnsi"/>
                <w:b/>
                <w:bCs/>
                <w:color w:val="000000"/>
              </w:rPr>
              <w:t xml:space="preserve">INR </w:t>
            </w:r>
            <w:r w:rsidR="00B5007B">
              <w:rPr>
                <w:rFonts w:asciiTheme="minorHAnsi" w:hAnsiTheme="minorHAnsi" w:cstheme="minorHAnsi"/>
                <w:b/>
                <w:bCs/>
                <w:color w:val="000000"/>
              </w:rPr>
              <w:t>FIFTY TWO</w:t>
            </w:r>
            <w:r w:rsidRPr="00B5007B">
              <w:rPr>
                <w:rFonts w:asciiTheme="minorHAnsi" w:hAnsiTheme="minorHAnsi" w:cstheme="minorHAnsi"/>
                <w:b/>
                <w:bCs/>
                <w:color w:val="000000"/>
              </w:rPr>
              <w:t xml:space="preserve"> CRORES AND SIX</w:t>
            </w:r>
            <w:r w:rsidR="00B5007B">
              <w:rPr>
                <w:rFonts w:asciiTheme="minorHAnsi" w:hAnsiTheme="minorHAnsi" w:cstheme="minorHAnsi"/>
                <w:b/>
                <w:bCs/>
                <w:color w:val="000000"/>
              </w:rPr>
              <w:t xml:space="preserve"> ONE</w:t>
            </w:r>
            <w:r w:rsidRPr="00B5007B">
              <w:rPr>
                <w:rFonts w:asciiTheme="minorHAnsi" w:hAnsiTheme="minorHAnsi" w:cstheme="minorHAnsi"/>
                <w:b/>
                <w:bCs/>
                <w:color w:val="000000"/>
              </w:rPr>
              <w:t xml:space="preserve"> LAKHS</w:t>
            </w:r>
          </w:p>
        </w:tc>
      </w:tr>
    </w:tbl>
    <w:p w14:paraId="4079FFC4" w14:textId="77777777" w:rsidR="00715A9F" w:rsidRPr="00A47950" w:rsidRDefault="00715A9F" w:rsidP="00715A9F">
      <w:pPr>
        <w:rPr>
          <w:rFonts w:ascii="Arial" w:hAnsi="Arial" w:cs="Arial"/>
          <w:b/>
          <w:color w:val="323E4F" w:themeColor="text2" w:themeShade="BF"/>
          <w:sz w:val="22"/>
          <w:szCs w:val="22"/>
        </w:rPr>
      </w:pPr>
    </w:p>
    <w:p w14:paraId="2355C74A" w14:textId="77777777" w:rsidR="00715A9F" w:rsidRDefault="00715A9F" w:rsidP="00715A9F">
      <w:pPr>
        <w:rPr>
          <w:rFonts w:ascii="Arial" w:hAnsi="Arial" w:cs="Arial"/>
          <w:b/>
          <w:i/>
          <w:color w:val="323E4F" w:themeColor="text2" w:themeShade="BF"/>
          <w:sz w:val="22"/>
          <w:szCs w:val="22"/>
        </w:rPr>
      </w:pPr>
    </w:p>
    <w:p w14:paraId="2CCB277E" w14:textId="77777777" w:rsidR="00715A9F" w:rsidRDefault="00715A9F" w:rsidP="00715A9F">
      <w:pPr>
        <w:spacing w:line="360" w:lineRule="auto"/>
        <w:jc w:val="both"/>
        <w:rPr>
          <w:rFonts w:ascii="Arial" w:hAnsi="Arial" w:cs="Arial"/>
          <w:b/>
          <w:i/>
          <w:color w:val="000000"/>
          <w:sz w:val="22"/>
          <w:szCs w:val="22"/>
        </w:rPr>
      </w:pPr>
    </w:p>
    <w:p w14:paraId="08B6DCCD" w14:textId="77777777" w:rsidR="00715A9F" w:rsidRDefault="00715A9F" w:rsidP="00715A9F">
      <w:pPr>
        <w:spacing w:after="0" w:line="360" w:lineRule="auto"/>
        <w:jc w:val="both"/>
        <w:rPr>
          <w:rFonts w:ascii="Arial" w:hAnsi="Arial" w:cs="Arial"/>
          <w:b/>
          <w:i/>
          <w:color w:val="000000"/>
          <w:sz w:val="22"/>
          <w:szCs w:val="22"/>
        </w:rPr>
      </w:pPr>
    </w:p>
    <w:p w14:paraId="6A4157A5" w14:textId="77777777" w:rsidR="00715A9F" w:rsidRDefault="00715A9F" w:rsidP="008F13BB">
      <w:pPr>
        <w:spacing w:after="0" w:line="360" w:lineRule="auto"/>
        <w:ind w:left="284" w:right="-244"/>
        <w:jc w:val="both"/>
        <w:rPr>
          <w:rFonts w:ascii="Arial" w:hAnsi="Arial" w:cs="Arial"/>
          <w:b/>
          <w:i/>
          <w:color w:val="000000"/>
          <w:sz w:val="22"/>
          <w:szCs w:val="22"/>
        </w:rPr>
      </w:pPr>
      <w:r>
        <w:rPr>
          <w:rFonts w:ascii="Arial" w:hAnsi="Arial" w:cs="Arial"/>
          <w:b/>
          <w:i/>
          <w:color w:val="000000"/>
          <w:sz w:val="22"/>
          <w:szCs w:val="22"/>
        </w:rPr>
        <w:t>NOTE:</w:t>
      </w:r>
    </w:p>
    <w:p w14:paraId="67CC5777" w14:textId="77777777" w:rsidR="00715A9F" w:rsidRPr="00642519" w:rsidRDefault="00715A9F" w:rsidP="008F13BB">
      <w:pPr>
        <w:pStyle w:val="Default"/>
        <w:numPr>
          <w:ilvl w:val="0"/>
          <w:numId w:val="44"/>
        </w:numPr>
        <w:spacing w:line="360" w:lineRule="auto"/>
        <w:ind w:left="720" w:right="-244" w:hanging="436"/>
        <w:jc w:val="both"/>
        <w:rPr>
          <w:color w:val="auto"/>
          <w:sz w:val="22"/>
          <w:szCs w:val="22"/>
        </w:rPr>
      </w:pPr>
      <w:r w:rsidRPr="00642519">
        <w:rPr>
          <w:sz w:val="22"/>
          <w:szCs w:val="22"/>
        </w:rPr>
        <w:t>Under Valuation Inputs section, the discount rate change measures the sensit</w:t>
      </w:r>
      <w:r>
        <w:rPr>
          <w:sz w:val="22"/>
          <w:szCs w:val="22"/>
        </w:rPr>
        <w:t>ivity of Firm Value to a (+/-) 1</w:t>
      </w:r>
      <w:r w:rsidRPr="00642519">
        <w:rPr>
          <w:sz w:val="22"/>
          <w:szCs w:val="22"/>
        </w:rPr>
        <w:t>% change.</w:t>
      </w:r>
    </w:p>
    <w:p w14:paraId="25445A1B" w14:textId="4A429773" w:rsidR="00715A9F" w:rsidRPr="00642519" w:rsidRDefault="00715A9F" w:rsidP="008F13BB">
      <w:pPr>
        <w:pStyle w:val="Default"/>
        <w:numPr>
          <w:ilvl w:val="0"/>
          <w:numId w:val="44"/>
        </w:numPr>
        <w:spacing w:line="360" w:lineRule="auto"/>
        <w:ind w:left="720" w:right="-244" w:hanging="436"/>
        <w:jc w:val="both"/>
        <w:rPr>
          <w:color w:val="auto"/>
          <w:sz w:val="22"/>
          <w:szCs w:val="22"/>
        </w:rPr>
      </w:pPr>
      <w:r>
        <w:rPr>
          <w:color w:val="auto"/>
          <w:sz w:val="22"/>
          <w:szCs w:val="22"/>
        </w:rPr>
        <w:t>The Company account has been converted to Non-Pe</w:t>
      </w:r>
      <w:r w:rsidR="007E0FCF">
        <w:rPr>
          <w:color w:val="auto"/>
          <w:sz w:val="22"/>
          <w:szCs w:val="22"/>
        </w:rPr>
        <w:t>rforming Asset (NPA) from FY 20</w:t>
      </w:r>
      <w:r>
        <w:rPr>
          <w:color w:val="auto"/>
          <w:sz w:val="22"/>
          <w:szCs w:val="22"/>
        </w:rPr>
        <w:t>19. We have assumed that the company will repay its pending</w:t>
      </w:r>
      <w:r w:rsidR="007E0FCF">
        <w:rPr>
          <w:color w:val="auto"/>
          <w:sz w:val="22"/>
          <w:szCs w:val="22"/>
        </w:rPr>
        <w:t xml:space="preserve"> dues and remaining debt till 30</w:t>
      </w:r>
      <w:r w:rsidRPr="00FB226F">
        <w:rPr>
          <w:color w:val="auto"/>
          <w:sz w:val="22"/>
          <w:szCs w:val="22"/>
          <w:vertAlign w:val="superscript"/>
        </w:rPr>
        <w:t>t</w:t>
      </w:r>
      <w:r w:rsidR="007E0FCF">
        <w:rPr>
          <w:color w:val="auto"/>
          <w:sz w:val="22"/>
          <w:szCs w:val="22"/>
          <w:vertAlign w:val="superscript"/>
        </w:rPr>
        <w:t>h</w:t>
      </w:r>
      <w:r>
        <w:rPr>
          <w:color w:val="auto"/>
          <w:sz w:val="22"/>
          <w:szCs w:val="22"/>
        </w:rPr>
        <w:t xml:space="preserve"> </w:t>
      </w:r>
      <w:r w:rsidR="007E0FCF">
        <w:rPr>
          <w:color w:val="auto"/>
          <w:sz w:val="22"/>
          <w:szCs w:val="22"/>
        </w:rPr>
        <w:t>November, 2040</w:t>
      </w:r>
      <w:r>
        <w:rPr>
          <w:color w:val="auto"/>
          <w:sz w:val="22"/>
          <w:szCs w:val="22"/>
        </w:rPr>
        <w:t>.</w:t>
      </w:r>
    </w:p>
    <w:p w14:paraId="4A418A89" w14:textId="7F30042F" w:rsidR="00715A9F" w:rsidRPr="005E3466" w:rsidRDefault="00715A9F" w:rsidP="008F13BB">
      <w:pPr>
        <w:pStyle w:val="Default"/>
        <w:numPr>
          <w:ilvl w:val="0"/>
          <w:numId w:val="44"/>
        </w:numPr>
        <w:spacing w:line="360" w:lineRule="auto"/>
        <w:ind w:left="720" w:right="-244" w:hanging="436"/>
        <w:jc w:val="both"/>
        <w:rPr>
          <w:color w:val="auto"/>
          <w:sz w:val="22"/>
          <w:szCs w:val="22"/>
        </w:rPr>
      </w:pPr>
      <w:r w:rsidRPr="00E756A5">
        <w:rPr>
          <w:sz w:val="22"/>
          <w:szCs w:val="22"/>
        </w:rPr>
        <w:t xml:space="preserve">The overall valuation is estimated based on the financial statements up to FY 2021-22 and further </w:t>
      </w:r>
      <w:r w:rsidRPr="00642519">
        <w:rPr>
          <w:sz w:val="22"/>
          <w:szCs w:val="22"/>
        </w:rPr>
        <w:t>it has been projected based on the previous data as reference</w:t>
      </w:r>
      <w:r>
        <w:rPr>
          <w:sz w:val="22"/>
          <w:szCs w:val="22"/>
        </w:rPr>
        <w:t xml:space="preserve"> </w:t>
      </w:r>
      <w:r w:rsidRPr="00E756A5">
        <w:rPr>
          <w:sz w:val="22"/>
          <w:szCs w:val="22"/>
        </w:rPr>
        <w:t>from 202</w:t>
      </w:r>
      <w:r>
        <w:rPr>
          <w:sz w:val="22"/>
          <w:szCs w:val="22"/>
        </w:rPr>
        <w:t>2</w:t>
      </w:r>
      <w:r w:rsidRPr="00E756A5">
        <w:rPr>
          <w:sz w:val="22"/>
          <w:szCs w:val="22"/>
        </w:rPr>
        <w:t>-2</w:t>
      </w:r>
      <w:r>
        <w:rPr>
          <w:sz w:val="22"/>
          <w:szCs w:val="22"/>
        </w:rPr>
        <w:t>3</w:t>
      </w:r>
      <w:r w:rsidRPr="00E756A5">
        <w:rPr>
          <w:sz w:val="22"/>
          <w:szCs w:val="22"/>
        </w:rPr>
        <w:t xml:space="preserve"> onwards</w:t>
      </w:r>
      <w:r>
        <w:rPr>
          <w:sz w:val="22"/>
          <w:szCs w:val="22"/>
        </w:rPr>
        <w:t>.</w:t>
      </w:r>
      <w:r w:rsidRPr="00E756A5">
        <w:rPr>
          <w:sz w:val="22"/>
          <w:szCs w:val="22"/>
        </w:rPr>
        <w:t xml:space="preserve"> </w:t>
      </w:r>
    </w:p>
    <w:p w14:paraId="4F6C839C" w14:textId="77777777" w:rsidR="00715A9F" w:rsidRPr="005E3466" w:rsidRDefault="00715A9F" w:rsidP="008F13BB">
      <w:pPr>
        <w:pStyle w:val="Default"/>
        <w:numPr>
          <w:ilvl w:val="0"/>
          <w:numId w:val="44"/>
        </w:numPr>
        <w:spacing w:after="240" w:line="360" w:lineRule="auto"/>
        <w:ind w:left="720" w:right="-244" w:hanging="436"/>
        <w:jc w:val="both"/>
        <w:rPr>
          <w:color w:val="auto"/>
          <w:sz w:val="22"/>
          <w:szCs w:val="22"/>
        </w:rPr>
      </w:pPr>
      <w:r w:rsidRPr="005E3466">
        <w:rPr>
          <w:sz w:val="22"/>
          <w:szCs w:val="22"/>
        </w:rPr>
        <w:t>No claim amount or tenable claim amount has been considered in the financial projections as the cases are currently ongoing.</w:t>
      </w:r>
    </w:p>
    <w:p w14:paraId="1101C959" w14:textId="77777777" w:rsidR="00715A9F" w:rsidRPr="00B56E23" w:rsidRDefault="00715A9F" w:rsidP="008F13BB">
      <w:pPr>
        <w:spacing w:line="360" w:lineRule="auto"/>
        <w:ind w:left="284" w:right="-244"/>
        <w:rPr>
          <w:rFonts w:ascii="Arial" w:hAnsi="Arial" w:cs="Arial"/>
          <w:color w:val="222222"/>
          <w:sz w:val="22"/>
          <w:szCs w:val="22"/>
          <w:lang w:eastAsia="en-IN"/>
        </w:rPr>
      </w:pPr>
      <w:r w:rsidRPr="00B56E23">
        <w:rPr>
          <w:rFonts w:ascii="Arial" w:hAnsi="Arial" w:cs="Arial"/>
          <w:b/>
          <w:bCs/>
          <w:iCs/>
          <w:color w:val="000000"/>
          <w:sz w:val="22"/>
          <w:szCs w:val="22"/>
          <w:u w:val="single"/>
          <w:lang w:eastAsia="en-IN"/>
        </w:rPr>
        <w:t>Contingencies to the Valuation</w:t>
      </w:r>
      <w:r w:rsidRPr="00B56E23">
        <w:rPr>
          <w:rFonts w:ascii="Arial" w:hAnsi="Arial" w:cs="Arial"/>
          <w:b/>
          <w:bCs/>
          <w:iCs/>
          <w:color w:val="000000"/>
          <w:sz w:val="22"/>
          <w:szCs w:val="22"/>
          <w:lang w:eastAsia="en-IN"/>
        </w:rPr>
        <w:t>: -</w:t>
      </w:r>
    </w:p>
    <w:p w14:paraId="0C960E5D" w14:textId="5C11C3FE" w:rsidR="00715A9F" w:rsidRPr="00E53AA4" w:rsidRDefault="00715A9F" w:rsidP="008F13BB">
      <w:pPr>
        <w:pStyle w:val="ListParagraph"/>
        <w:numPr>
          <w:ilvl w:val="0"/>
          <w:numId w:val="42"/>
        </w:numPr>
        <w:spacing w:before="240" w:after="0" w:line="360" w:lineRule="auto"/>
        <w:ind w:right="-244" w:hanging="436"/>
        <w:contextualSpacing/>
        <w:jc w:val="both"/>
        <w:rPr>
          <w:rFonts w:ascii="Arial" w:hAnsi="Arial" w:cs="Arial"/>
          <w:sz w:val="22"/>
          <w:szCs w:val="22"/>
        </w:rPr>
      </w:pPr>
      <w:r w:rsidRPr="00E53AA4">
        <w:rPr>
          <w:rFonts w:ascii="Arial" w:hAnsi="Arial" w:cs="Arial"/>
          <w:sz w:val="22"/>
          <w:szCs w:val="22"/>
        </w:rPr>
        <w:lastRenderedPageBreak/>
        <w:t>All the projections are made after considering the macroeconomic ef</w:t>
      </w:r>
      <w:r w:rsidR="00E7388F">
        <w:rPr>
          <w:rFonts w:ascii="Arial" w:hAnsi="Arial" w:cs="Arial"/>
          <w:sz w:val="22"/>
          <w:szCs w:val="22"/>
        </w:rPr>
        <w:t>fect of Covid-19 pandemic, traffic growth and toll rate</w:t>
      </w:r>
      <w:r w:rsidRPr="00E53AA4">
        <w:rPr>
          <w:rFonts w:ascii="Arial" w:hAnsi="Arial" w:cs="Arial"/>
          <w:sz w:val="22"/>
          <w:szCs w:val="22"/>
        </w:rPr>
        <w:t xml:space="preserve"> in this project.</w:t>
      </w:r>
      <w:r w:rsidRPr="00E53AA4">
        <w:rPr>
          <w:rFonts w:ascii="Arial" w:hAnsi="Arial" w:cs="Arial"/>
          <w:b/>
          <w:sz w:val="22"/>
          <w:szCs w:val="22"/>
        </w:rPr>
        <w:t xml:space="preserve"> </w:t>
      </w:r>
    </w:p>
    <w:p w14:paraId="5B783055" w14:textId="36E060D6" w:rsidR="009F647C" w:rsidRPr="009F647C" w:rsidRDefault="00715A9F" w:rsidP="008F13BB">
      <w:pPr>
        <w:pStyle w:val="ListParagraph"/>
        <w:numPr>
          <w:ilvl w:val="0"/>
          <w:numId w:val="42"/>
        </w:numPr>
        <w:spacing w:before="240" w:after="0" w:line="360" w:lineRule="auto"/>
        <w:ind w:right="-244" w:hanging="436"/>
        <w:contextualSpacing/>
        <w:jc w:val="both"/>
        <w:rPr>
          <w:rFonts w:ascii="Arial" w:hAnsi="Arial" w:cs="Arial"/>
          <w:sz w:val="22"/>
          <w:szCs w:val="22"/>
        </w:rPr>
      </w:pPr>
      <w:r w:rsidRPr="00E7388F">
        <w:rPr>
          <w:rFonts w:ascii="Arial" w:hAnsi="Arial" w:cs="Arial"/>
          <w:sz w:val="22"/>
          <w:szCs w:val="22"/>
        </w:rPr>
        <w:t>As per</w:t>
      </w:r>
      <w:r w:rsidR="00E7388F" w:rsidRPr="00E7388F">
        <w:rPr>
          <w:rFonts w:ascii="Arial" w:hAnsi="Arial" w:cs="Arial"/>
          <w:sz w:val="22"/>
          <w:szCs w:val="22"/>
        </w:rPr>
        <w:t xml:space="preserve"> concession agreement company has achieved its COD in September 2012,</w:t>
      </w:r>
      <w:r w:rsidR="009F647C" w:rsidRPr="009F647C">
        <w:rPr>
          <w:rFonts w:ascii="Arial" w:hAnsi="Arial" w:cs="Arial"/>
          <w:sz w:val="22"/>
          <w:szCs w:val="22"/>
        </w:rPr>
        <w:t xml:space="preserve"> </w:t>
      </w:r>
      <w:r w:rsidR="00E7388F" w:rsidRPr="00E7388F">
        <w:rPr>
          <w:rFonts w:ascii="Arial" w:hAnsi="Arial" w:cs="Arial"/>
          <w:sz w:val="22"/>
          <w:szCs w:val="22"/>
        </w:rPr>
        <w:t>prior 3 months of the date</w:t>
      </w:r>
      <w:r w:rsidR="00E7388F">
        <w:rPr>
          <w:rFonts w:ascii="Arial" w:hAnsi="Arial" w:cs="Arial"/>
          <w:sz w:val="22"/>
          <w:szCs w:val="22"/>
        </w:rPr>
        <w:t xml:space="preserve"> for COD,</w:t>
      </w:r>
      <w:r w:rsidR="00E7388F" w:rsidRPr="00E7388F">
        <w:rPr>
          <w:rFonts w:ascii="Arial" w:hAnsi="Arial" w:cs="Arial"/>
          <w:sz w:val="22"/>
          <w:szCs w:val="22"/>
        </w:rPr>
        <w:t xml:space="preserve"> which is mentioned in CA.</w:t>
      </w:r>
      <w:r w:rsidR="009F647C">
        <w:rPr>
          <w:rFonts w:ascii="Arial" w:hAnsi="Arial" w:cs="Arial"/>
          <w:sz w:val="22"/>
          <w:szCs w:val="22"/>
        </w:rPr>
        <w:t xml:space="preserve"> </w:t>
      </w:r>
      <w:r w:rsidR="009F647C" w:rsidRPr="009F647C">
        <w:rPr>
          <w:rFonts w:ascii="Arial" w:hAnsi="Arial" w:cs="Arial"/>
          <w:sz w:val="22"/>
          <w:szCs w:val="22"/>
        </w:rPr>
        <w:t>Construction period shown CA was 21 month’s time after construction start date</w:t>
      </w:r>
      <w:r w:rsidR="009F647C">
        <w:rPr>
          <w:rFonts w:ascii="Arial" w:hAnsi="Arial" w:cs="Arial"/>
          <w:sz w:val="22"/>
          <w:szCs w:val="22"/>
        </w:rPr>
        <w:t>, which was December 1, 2010</w:t>
      </w:r>
      <w:r w:rsidR="009F647C" w:rsidRPr="009F647C">
        <w:rPr>
          <w:rFonts w:ascii="Arial" w:hAnsi="Arial" w:cs="Arial"/>
          <w:sz w:val="22"/>
          <w:szCs w:val="22"/>
        </w:rPr>
        <w:t>.</w:t>
      </w:r>
    </w:p>
    <w:p w14:paraId="569CCAFA" w14:textId="0835B234" w:rsidR="00715A9F" w:rsidRDefault="009F647C" w:rsidP="008F13BB">
      <w:pPr>
        <w:pStyle w:val="ListParagraph"/>
        <w:numPr>
          <w:ilvl w:val="0"/>
          <w:numId w:val="42"/>
        </w:numPr>
        <w:spacing w:before="240" w:after="0" w:line="360" w:lineRule="auto"/>
        <w:ind w:right="-244" w:hanging="436"/>
        <w:contextualSpacing/>
        <w:jc w:val="both"/>
        <w:rPr>
          <w:rFonts w:ascii="Arial" w:hAnsi="Arial" w:cs="Arial"/>
          <w:sz w:val="22"/>
          <w:szCs w:val="22"/>
        </w:rPr>
      </w:pPr>
      <w:r>
        <w:rPr>
          <w:rFonts w:ascii="Arial" w:hAnsi="Arial" w:cs="Arial"/>
          <w:sz w:val="22"/>
          <w:szCs w:val="22"/>
        </w:rPr>
        <w:t>GWRTL started its toll collection next day after achieving its COD i. e. September 7</w:t>
      </w:r>
      <w:r w:rsidRPr="009F647C">
        <w:rPr>
          <w:rFonts w:ascii="Arial" w:hAnsi="Arial" w:cs="Arial"/>
          <w:sz w:val="22"/>
          <w:szCs w:val="22"/>
          <w:vertAlign w:val="superscript"/>
        </w:rPr>
        <w:t>th</w:t>
      </w:r>
      <w:r>
        <w:rPr>
          <w:rFonts w:ascii="Arial" w:hAnsi="Arial" w:cs="Arial"/>
          <w:sz w:val="22"/>
          <w:szCs w:val="22"/>
        </w:rPr>
        <w:t xml:space="preserve"> 2012. So in the present year </w:t>
      </w:r>
      <w:r w:rsidRPr="009F647C">
        <w:rPr>
          <w:rFonts w:ascii="Arial" w:hAnsi="Arial" w:cs="Arial"/>
          <w:sz w:val="22"/>
          <w:szCs w:val="22"/>
        </w:rPr>
        <w:t>company don’t have</w:t>
      </w:r>
      <w:r>
        <w:rPr>
          <w:rFonts w:ascii="Arial" w:hAnsi="Arial" w:cs="Arial"/>
          <w:sz w:val="22"/>
          <w:szCs w:val="22"/>
        </w:rPr>
        <w:t xml:space="preserve"> any capex and working capital</w:t>
      </w:r>
      <w:r w:rsidRPr="009F647C">
        <w:rPr>
          <w:rFonts w:ascii="Arial" w:hAnsi="Arial" w:cs="Arial"/>
          <w:sz w:val="22"/>
          <w:szCs w:val="22"/>
        </w:rPr>
        <w:t>.</w:t>
      </w:r>
      <w:r>
        <w:rPr>
          <w:rFonts w:ascii="Arial" w:hAnsi="Arial" w:cs="Arial"/>
          <w:sz w:val="22"/>
          <w:szCs w:val="22"/>
        </w:rPr>
        <w:t xml:space="preserve"> </w:t>
      </w:r>
    </w:p>
    <w:p w14:paraId="3D6D92E0" w14:textId="77777777" w:rsidR="00715A9F" w:rsidRDefault="00715A9F" w:rsidP="008F13BB">
      <w:pPr>
        <w:pStyle w:val="Default"/>
        <w:numPr>
          <w:ilvl w:val="0"/>
          <w:numId w:val="38"/>
        </w:numPr>
        <w:spacing w:before="240" w:line="360" w:lineRule="auto"/>
        <w:ind w:left="284" w:right="16" w:hanging="426"/>
        <w:jc w:val="both"/>
        <w:rPr>
          <w:sz w:val="22"/>
          <w:szCs w:val="22"/>
        </w:rPr>
      </w:pPr>
      <w:r w:rsidRPr="00D34F7F">
        <w:rPr>
          <w:b/>
          <w:bCs/>
          <w:sz w:val="22"/>
          <w:szCs w:val="22"/>
        </w:rPr>
        <w:t>ASSUMPTIONS FOR FINANCIAL PROJECTIONS:</w:t>
      </w:r>
    </w:p>
    <w:p w14:paraId="2FA87BBC" w14:textId="77777777" w:rsidR="00715A9F" w:rsidRDefault="00715A9F" w:rsidP="008F13BB">
      <w:pPr>
        <w:pStyle w:val="Default"/>
        <w:spacing w:line="360" w:lineRule="auto"/>
        <w:ind w:left="284" w:right="-244"/>
        <w:jc w:val="both"/>
        <w:rPr>
          <w:sz w:val="22"/>
          <w:szCs w:val="22"/>
        </w:rPr>
      </w:pPr>
      <w:r w:rsidRPr="00DC0E49">
        <w:rPr>
          <w:sz w:val="22"/>
          <w:szCs w:val="22"/>
        </w:rPr>
        <w:t>Assumptions in the Valuation assessment have been taken based on data/ information/ documents shared by the Company/ Bank, Project Cost Figures, Operating History of the Project. Assumptions have been considered after thoroughly reviewing their feasibility.</w:t>
      </w:r>
    </w:p>
    <w:p w14:paraId="20992C8C" w14:textId="77777777" w:rsidR="00715A9F" w:rsidRPr="006416CD" w:rsidRDefault="00715A9F" w:rsidP="008F13BB">
      <w:pPr>
        <w:pStyle w:val="ListParagraph"/>
        <w:numPr>
          <w:ilvl w:val="4"/>
          <w:numId w:val="41"/>
        </w:numPr>
        <w:spacing w:before="240" w:after="0" w:line="360" w:lineRule="auto"/>
        <w:ind w:left="630" w:right="-244"/>
        <w:jc w:val="both"/>
        <w:rPr>
          <w:rFonts w:ascii="Arial" w:hAnsi="Arial" w:cs="Arial"/>
          <w:sz w:val="22"/>
          <w:szCs w:val="22"/>
        </w:rPr>
      </w:pPr>
      <w:bookmarkStart w:id="21" w:name="_bookmark60"/>
      <w:bookmarkEnd w:id="21"/>
      <w:r>
        <w:rPr>
          <w:rFonts w:ascii="Arial" w:hAnsi="Arial" w:cs="Arial"/>
          <w:b/>
          <w:bCs/>
          <w:sz w:val="22"/>
          <w:szCs w:val="22"/>
        </w:rPr>
        <w:t>Projection Period:</w:t>
      </w:r>
    </w:p>
    <w:p w14:paraId="2F4EBF51" w14:textId="77777777" w:rsidR="00715A9F" w:rsidRDefault="00715A9F" w:rsidP="008F13BB">
      <w:pPr>
        <w:pStyle w:val="ListParagraph"/>
        <w:spacing w:line="360" w:lineRule="auto"/>
        <w:ind w:left="630" w:right="-244"/>
        <w:jc w:val="both"/>
        <w:rPr>
          <w:rFonts w:ascii="Arial" w:hAnsi="Arial" w:cs="Arial"/>
          <w:sz w:val="22"/>
          <w:szCs w:val="22"/>
        </w:rPr>
      </w:pPr>
      <w:r>
        <w:rPr>
          <w:rFonts w:ascii="Arial" w:hAnsi="Arial" w:cs="Arial"/>
          <w:sz w:val="22"/>
          <w:szCs w:val="22"/>
        </w:rPr>
        <w:t>Key dates and projection period details are as follows:</w:t>
      </w:r>
    </w:p>
    <w:tbl>
      <w:tblPr>
        <w:tblW w:w="4791"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2792"/>
      </w:tblGrid>
      <w:tr w:rsidR="00715A9F" w:rsidRPr="00FA122E" w14:paraId="40237821" w14:textId="77777777" w:rsidTr="008F13BB">
        <w:trPr>
          <w:trHeight w:val="341"/>
        </w:trPr>
        <w:tc>
          <w:tcPr>
            <w:tcW w:w="3384" w:type="pct"/>
            <w:shd w:val="clear" w:color="auto" w:fill="002060"/>
            <w:noWrap/>
            <w:vAlign w:val="center"/>
            <w:hideMark/>
          </w:tcPr>
          <w:p w14:paraId="7B0E52B3" w14:textId="77777777" w:rsidR="00715A9F" w:rsidRPr="00FA122E" w:rsidRDefault="00715A9F" w:rsidP="00A75237">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616" w:type="pct"/>
            <w:shd w:val="clear" w:color="auto" w:fill="002060"/>
            <w:noWrap/>
            <w:vAlign w:val="center"/>
            <w:hideMark/>
          </w:tcPr>
          <w:p w14:paraId="6F8799C8" w14:textId="77777777" w:rsidR="00715A9F" w:rsidRPr="00FA122E" w:rsidRDefault="00715A9F" w:rsidP="00A75237">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715A9F" w:rsidRPr="00FA122E" w14:paraId="4BDA6FFC" w14:textId="77777777" w:rsidTr="008F13BB">
        <w:trPr>
          <w:trHeight w:val="288"/>
        </w:trPr>
        <w:tc>
          <w:tcPr>
            <w:tcW w:w="3384" w:type="pct"/>
            <w:shd w:val="clear" w:color="auto" w:fill="auto"/>
            <w:noWrap/>
            <w:vAlign w:val="center"/>
            <w:hideMark/>
          </w:tcPr>
          <w:p w14:paraId="2BC4682D" w14:textId="77777777" w:rsidR="00715A9F" w:rsidRPr="00FA122E" w:rsidRDefault="00715A9F" w:rsidP="00A75237">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Agreement Signing Date</w:t>
            </w:r>
          </w:p>
        </w:tc>
        <w:tc>
          <w:tcPr>
            <w:tcW w:w="1616" w:type="pct"/>
            <w:shd w:val="clear" w:color="auto" w:fill="auto"/>
            <w:noWrap/>
            <w:vAlign w:val="center"/>
            <w:hideMark/>
          </w:tcPr>
          <w:p w14:paraId="28DD4630" w14:textId="07544D02" w:rsidR="00715A9F" w:rsidRPr="00FA122E" w:rsidRDefault="00C30052"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4 June 2010</w:t>
            </w:r>
          </w:p>
        </w:tc>
      </w:tr>
      <w:tr w:rsidR="00715A9F" w:rsidRPr="00FA122E" w14:paraId="30BF38D8" w14:textId="77777777" w:rsidTr="008F13BB">
        <w:trPr>
          <w:trHeight w:val="288"/>
        </w:trPr>
        <w:tc>
          <w:tcPr>
            <w:tcW w:w="3384" w:type="pct"/>
            <w:shd w:val="clear" w:color="auto" w:fill="auto"/>
            <w:noWrap/>
            <w:vAlign w:val="center"/>
            <w:hideMark/>
          </w:tcPr>
          <w:p w14:paraId="1606FA81" w14:textId="77777777" w:rsidR="00715A9F" w:rsidRPr="00FA122E" w:rsidRDefault="00715A9F" w:rsidP="00A75237">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rPr>
              <w:t>Financial Closure Date</w:t>
            </w:r>
          </w:p>
        </w:tc>
        <w:tc>
          <w:tcPr>
            <w:tcW w:w="1616" w:type="pct"/>
            <w:shd w:val="clear" w:color="auto" w:fill="auto"/>
            <w:noWrap/>
            <w:vAlign w:val="center"/>
            <w:hideMark/>
          </w:tcPr>
          <w:p w14:paraId="24C4E62E" w14:textId="13EBD7A6" w:rsidR="00715A9F" w:rsidRPr="00FA122E" w:rsidRDefault="00C30052"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 Nov 2010</w:t>
            </w:r>
          </w:p>
        </w:tc>
      </w:tr>
      <w:tr w:rsidR="00715A9F" w:rsidRPr="00FA122E" w14:paraId="0E887D08" w14:textId="77777777" w:rsidTr="008F13BB">
        <w:trPr>
          <w:trHeight w:val="288"/>
        </w:trPr>
        <w:tc>
          <w:tcPr>
            <w:tcW w:w="3384" w:type="pct"/>
            <w:shd w:val="clear" w:color="auto" w:fill="auto"/>
            <w:noWrap/>
            <w:vAlign w:val="center"/>
            <w:hideMark/>
          </w:tcPr>
          <w:p w14:paraId="32F490E9" w14:textId="77777777" w:rsidR="00715A9F" w:rsidRPr="00FA122E" w:rsidRDefault="00715A9F" w:rsidP="00A75237">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 Appointed date</w:t>
            </w:r>
          </w:p>
        </w:tc>
        <w:tc>
          <w:tcPr>
            <w:tcW w:w="1616" w:type="pct"/>
            <w:shd w:val="clear" w:color="auto" w:fill="auto"/>
            <w:noWrap/>
            <w:vAlign w:val="center"/>
            <w:hideMark/>
          </w:tcPr>
          <w:p w14:paraId="6B67F756" w14:textId="13F40038" w:rsidR="00715A9F" w:rsidRPr="00FA122E" w:rsidRDefault="00C30052"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1 Dec</w:t>
            </w:r>
            <w:r w:rsidR="00715A9F" w:rsidRPr="00FA122E">
              <w:rPr>
                <w:rFonts w:asciiTheme="minorHAnsi" w:hAnsiTheme="minorHAnsi" w:cstheme="minorHAnsi"/>
                <w:color w:val="000000"/>
                <w:sz w:val="22"/>
                <w:szCs w:val="22"/>
                <w:lang w:val="en-IN"/>
              </w:rPr>
              <w:t xml:space="preserve"> 2010</w:t>
            </w:r>
          </w:p>
        </w:tc>
      </w:tr>
      <w:tr w:rsidR="00715A9F" w:rsidRPr="00FA122E" w14:paraId="79EA1348" w14:textId="77777777" w:rsidTr="008F13BB">
        <w:trPr>
          <w:trHeight w:val="288"/>
        </w:trPr>
        <w:tc>
          <w:tcPr>
            <w:tcW w:w="3384" w:type="pct"/>
            <w:shd w:val="clear" w:color="auto" w:fill="auto"/>
            <w:noWrap/>
            <w:vAlign w:val="center"/>
            <w:hideMark/>
          </w:tcPr>
          <w:p w14:paraId="253146D8" w14:textId="77777777" w:rsidR="00715A9F" w:rsidRPr="00FA122E" w:rsidRDefault="00715A9F" w:rsidP="00A75237">
            <w:pPr>
              <w:spacing w:after="0" w:line="360" w:lineRule="auto"/>
              <w:rPr>
                <w:rFonts w:asciiTheme="minorHAnsi" w:hAnsiTheme="minorHAnsi" w:cstheme="minorHAnsi"/>
                <w:color w:val="000000"/>
                <w:sz w:val="22"/>
                <w:szCs w:val="22"/>
              </w:rPr>
            </w:pPr>
            <w:r w:rsidRPr="00FA122E">
              <w:rPr>
                <w:rFonts w:asciiTheme="minorHAnsi" w:hAnsiTheme="minorHAnsi" w:cstheme="minorHAnsi"/>
                <w:color w:val="000000"/>
                <w:sz w:val="22"/>
                <w:szCs w:val="22"/>
                <w:lang w:val="en-IN"/>
              </w:rPr>
              <w:t>Concessionaire Period</w:t>
            </w:r>
          </w:p>
        </w:tc>
        <w:tc>
          <w:tcPr>
            <w:tcW w:w="1616" w:type="pct"/>
            <w:shd w:val="clear" w:color="auto" w:fill="auto"/>
            <w:noWrap/>
            <w:vAlign w:val="center"/>
            <w:hideMark/>
          </w:tcPr>
          <w:p w14:paraId="6E778304" w14:textId="636332FC" w:rsidR="00715A9F" w:rsidRPr="00FA122E" w:rsidRDefault="00C30052" w:rsidP="00A7523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30</w:t>
            </w:r>
            <w:r w:rsidR="00715A9F" w:rsidRPr="00FA122E">
              <w:rPr>
                <w:rFonts w:asciiTheme="minorHAnsi" w:hAnsiTheme="minorHAnsi" w:cstheme="minorHAnsi"/>
                <w:color w:val="000000"/>
                <w:sz w:val="22"/>
                <w:szCs w:val="22"/>
                <w:lang w:val="en-IN"/>
              </w:rPr>
              <w:t xml:space="preserve"> Years</w:t>
            </w:r>
          </w:p>
        </w:tc>
      </w:tr>
      <w:tr w:rsidR="00715A9F" w:rsidRPr="00FA122E" w14:paraId="3A6F4F11" w14:textId="77777777" w:rsidTr="008F13BB">
        <w:trPr>
          <w:trHeight w:val="288"/>
        </w:trPr>
        <w:tc>
          <w:tcPr>
            <w:tcW w:w="3384" w:type="pct"/>
            <w:shd w:val="clear" w:color="auto" w:fill="auto"/>
            <w:noWrap/>
            <w:vAlign w:val="center"/>
          </w:tcPr>
          <w:p w14:paraId="2EA43C65" w14:textId="77777777" w:rsidR="00715A9F" w:rsidRPr="00FA122E" w:rsidRDefault="00715A9F" w:rsidP="00A75237">
            <w:pPr>
              <w:spacing w:after="0" w:line="360" w:lineRule="auto"/>
              <w:rPr>
                <w:rFonts w:asciiTheme="minorHAnsi" w:hAnsiTheme="minorHAnsi" w:cstheme="minorHAnsi"/>
                <w:color w:val="000000"/>
                <w:sz w:val="22"/>
                <w:szCs w:val="22"/>
                <w:lang w:val="en-IN"/>
              </w:rPr>
            </w:pPr>
            <w:r w:rsidRPr="00FA122E">
              <w:rPr>
                <w:rFonts w:asciiTheme="minorHAnsi" w:hAnsiTheme="minorHAnsi" w:cstheme="minorHAnsi"/>
                <w:color w:val="000000"/>
                <w:sz w:val="22"/>
                <w:szCs w:val="22"/>
                <w:lang w:val="en-IN"/>
              </w:rPr>
              <w:t>Projection End Date</w:t>
            </w:r>
          </w:p>
        </w:tc>
        <w:tc>
          <w:tcPr>
            <w:tcW w:w="1616" w:type="pct"/>
            <w:shd w:val="clear" w:color="auto" w:fill="auto"/>
            <w:noWrap/>
            <w:vAlign w:val="center"/>
          </w:tcPr>
          <w:p w14:paraId="6DADAA68" w14:textId="6F72C956" w:rsidR="00715A9F" w:rsidRPr="008448B7" w:rsidRDefault="008448B7" w:rsidP="008448B7">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rPr>
              <w:t>30 March 2040</w:t>
            </w:r>
          </w:p>
        </w:tc>
      </w:tr>
    </w:tbl>
    <w:p w14:paraId="5B391F9B" w14:textId="77777777" w:rsidR="00715A9F" w:rsidRDefault="00715A9F" w:rsidP="00715A9F">
      <w:pPr>
        <w:pStyle w:val="ListParagraph"/>
        <w:spacing w:after="0" w:line="360" w:lineRule="auto"/>
        <w:ind w:left="630"/>
        <w:jc w:val="both"/>
        <w:rPr>
          <w:rFonts w:ascii="Arial" w:hAnsi="Arial" w:cs="Arial"/>
          <w:b/>
          <w:bCs/>
          <w:sz w:val="22"/>
          <w:szCs w:val="22"/>
        </w:rPr>
      </w:pPr>
    </w:p>
    <w:p w14:paraId="2FA59046" w14:textId="77777777" w:rsidR="00827AB1" w:rsidRDefault="00715A9F" w:rsidP="00827AB1">
      <w:pPr>
        <w:pStyle w:val="ListParagraph"/>
        <w:numPr>
          <w:ilvl w:val="4"/>
          <w:numId w:val="41"/>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p>
    <w:p w14:paraId="72FB7698" w14:textId="2E4F8821" w:rsidR="00715A9F" w:rsidRPr="00827AB1" w:rsidRDefault="00715A9F" w:rsidP="008F13BB">
      <w:pPr>
        <w:pStyle w:val="ListParagraph"/>
        <w:spacing w:line="360" w:lineRule="auto"/>
        <w:ind w:left="630" w:right="-244"/>
        <w:jc w:val="both"/>
        <w:rPr>
          <w:rFonts w:ascii="Arial" w:hAnsi="Arial" w:cs="Arial"/>
          <w:b/>
          <w:bCs/>
          <w:sz w:val="22"/>
          <w:szCs w:val="22"/>
        </w:rPr>
      </w:pPr>
      <w:r w:rsidRPr="00827AB1">
        <w:rPr>
          <w:rFonts w:ascii="Arial" w:hAnsi="Arial" w:cs="Arial"/>
          <w:b/>
          <w:bCs/>
          <w:sz w:val="22"/>
          <w:szCs w:val="22"/>
        </w:rPr>
        <w:t>Toll Collection Revenue</w:t>
      </w:r>
      <w:r w:rsidR="00827AB1">
        <w:rPr>
          <w:rFonts w:ascii="Arial" w:hAnsi="Arial" w:cs="Arial"/>
          <w:b/>
          <w:bCs/>
          <w:sz w:val="22"/>
          <w:szCs w:val="22"/>
        </w:rPr>
        <w:t xml:space="preserve">: </w:t>
      </w:r>
      <w:r w:rsidRPr="00827AB1">
        <w:rPr>
          <w:rFonts w:ascii="Arial" w:hAnsi="Arial" w:cs="Arial"/>
          <w:sz w:val="22"/>
          <w:szCs w:val="22"/>
        </w:rPr>
        <w:t>Toll Rates to be increased annually, without compounding, by 3% per annum along with additional increase by 40% of the increase in Wholesale Price Index (“WPI”) every year.</w:t>
      </w:r>
      <w:r w:rsidR="004415D0" w:rsidRPr="00827AB1">
        <w:rPr>
          <w:rFonts w:ascii="Arial" w:hAnsi="Arial" w:cs="Arial"/>
          <w:sz w:val="22"/>
          <w:szCs w:val="22"/>
        </w:rPr>
        <w:t xml:space="preserve"> WPI series capture the structural changes in the economy. All the series of WPI have their base year, here we have consider 94-95, 04-05 and 11-12 base </w:t>
      </w:r>
      <w:r w:rsidR="006B7362" w:rsidRPr="00827AB1">
        <w:rPr>
          <w:rFonts w:ascii="Arial" w:hAnsi="Arial" w:cs="Arial"/>
          <w:sz w:val="22"/>
          <w:szCs w:val="22"/>
        </w:rPr>
        <w:t xml:space="preserve">year’s series. The government is at advance stage of finalizing the new WPI series with base year 17-18. </w:t>
      </w:r>
      <w:r w:rsidRPr="00827AB1">
        <w:rPr>
          <w:rFonts w:ascii="Arial" w:hAnsi="Arial" w:cs="Arial"/>
          <w:sz w:val="22"/>
          <w:szCs w:val="22"/>
        </w:rPr>
        <w:t>T</w:t>
      </w:r>
      <w:r w:rsidR="005F2591" w:rsidRPr="00827AB1">
        <w:rPr>
          <w:rFonts w:ascii="Arial" w:hAnsi="Arial" w:cs="Arial"/>
          <w:sz w:val="22"/>
          <w:szCs w:val="22"/>
        </w:rPr>
        <w:t xml:space="preserve">he </w:t>
      </w:r>
      <w:r w:rsidRPr="00827AB1">
        <w:rPr>
          <w:rFonts w:ascii="Arial" w:hAnsi="Arial" w:cs="Arial"/>
          <w:sz w:val="22"/>
          <w:szCs w:val="22"/>
        </w:rPr>
        <w:t xml:space="preserve">WPI growth rate used by the Management are summarized below: </w:t>
      </w:r>
    </w:p>
    <w:tbl>
      <w:tblPr>
        <w:tblW w:w="4791"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618"/>
        <w:gridCol w:w="900"/>
        <w:gridCol w:w="900"/>
        <w:gridCol w:w="900"/>
        <w:gridCol w:w="900"/>
        <w:gridCol w:w="900"/>
        <w:gridCol w:w="900"/>
        <w:gridCol w:w="988"/>
      </w:tblGrid>
      <w:tr w:rsidR="005F2591" w:rsidRPr="005F2591" w14:paraId="058EE805" w14:textId="77777777" w:rsidTr="008F13BB">
        <w:trPr>
          <w:trHeight w:val="566"/>
        </w:trPr>
        <w:tc>
          <w:tcPr>
            <w:tcW w:w="366" w:type="pct"/>
            <w:vMerge w:val="restart"/>
            <w:shd w:val="clear" w:color="auto" w:fill="8EAADB" w:themeFill="accent5" w:themeFillTint="99"/>
            <w:textDirection w:val="btLr"/>
            <w:vAlign w:val="center"/>
            <w:hideMark/>
          </w:tcPr>
          <w:p w14:paraId="66072A0E" w14:textId="77777777" w:rsidR="005F2591" w:rsidRPr="005F2591" w:rsidRDefault="005F2591" w:rsidP="005F2591">
            <w:pPr>
              <w:spacing w:after="0" w:line="240" w:lineRule="auto"/>
              <w:jc w:val="center"/>
              <w:rPr>
                <w:rFonts w:ascii="Calibri" w:hAnsi="Calibri" w:cs="Calibri"/>
                <w:b/>
                <w:bCs/>
                <w:color w:val="ED7D31"/>
                <w:sz w:val="20"/>
                <w:szCs w:val="20"/>
              </w:rPr>
            </w:pPr>
            <w:r w:rsidRPr="005F2591">
              <w:rPr>
                <w:rFonts w:ascii="Calibri" w:hAnsi="Calibri" w:cs="Calibri"/>
                <w:b/>
                <w:bCs/>
                <w:sz w:val="20"/>
                <w:szCs w:val="20"/>
              </w:rPr>
              <w:t>WPI HISTORIC INFLATION - ANNUAL</w:t>
            </w:r>
          </w:p>
        </w:tc>
        <w:tc>
          <w:tcPr>
            <w:tcW w:w="936" w:type="pct"/>
            <w:shd w:val="clear" w:color="auto" w:fill="002060"/>
            <w:noWrap/>
            <w:vAlign w:val="bottom"/>
            <w:hideMark/>
          </w:tcPr>
          <w:p w14:paraId="3BE54BB4"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Base Year</w:t>
            </w:r>
          </w:p>
        </w:tc>
        <w:tc>
          <w:tcPr>
            <w:tcW w:w="521" w:type="pct"/>
            <w:shd w:val="clear" w:color="auto" w:fill="002060"/>
            <w:noWrap/>
            <w:vAlign w:val="center"/>
            <w:hideMark/>
          </w:tcPr>
          <w:p w14:paraId="66961274" w14:textId="0A8DBF08"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Mar-08</w:t>
            </w:r>
          </w:p>
        </w:tc>
        <w:tc>
          <w:tcPr>
            <w:tcW w:w="521" w:type="pct"/>
            <w:shd w:val="clear" w:color="auto" w:fill="002060"/>
            <w:noWrap/>
            <w:vAlign w:val="center"/>
            <w:hideMark/>
          </w:tcPr>
          <w:p w14:paraId="264ED2B8" w14:textId="79AD5B1F"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Mar-09</w:t>
            </w:r>
          </w:p>
        </w:tc>
        <w:tc>
          <w:tcPr>
            <w:tcW w:w="521" w:type="pct"/>
            <w:shd w:val="clear" w:color="auto" w:fill="002060"/>
            <w:noWrap/>
            <w:vAlign w:val="center"/>
            <w:hideMark/>
          </w:tcPr>
          <w:p w14:paraId="38F6A9DF" w14:textId="4256093E"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Mar-10</w:t>
            </w:r>
          </w:p>
        </w:tc>
        <w:tc>
          <w:tcPr>
            <w:tcW w:w="521" w:type="pct"/>
            <w:shd w:val="clear" w:color="auto" w:fill="002060"/>
            <w:noWrap/>
            <w:vAlign w:val="center"/>
            <w:hideMark/>
          </w:tcPr>
          <w:p w14:paraId="69DF9F5C" w14:textId="35380CF6"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Mar-11</w:t>
            </w:r>
          </w:p>
        </w:tc>
        <w:tc>
          <w:tcPr>
            <w:tcW w:w="521" w:type="pct"/>
            <w:shd w:val="clear" w:color="auto" w:fill="002060"/>
            <w:noWrap/>
            <w:vAlign w:val="center"/>
            <w:hideMark/>
          </w:tcPr>
          <w:p w14:paraId="42F173F9" w14:textId="05CA1945"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Mar-12</w:t>
            </w:r>
          </w:p>
        </w:tc>
        <w:tc>
          <w:tcPr>
            <w:tcW w:w="521" w:type="pct"/>
            <w:shd w:val="clear" w:color="auto" w:fill="002060"/>
            <w:noWrap/>
            <w:vAlign w:val="center"/>
            <w:hideMark/>
          </w:tcPr>
          <w:p w14:paraId="43FAF258" w14:textId="04E5FA90"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Mar-13</w:t>
            </w:r>
          </w:p>
        </w:tc>
        <w:tc>
          <w:tcPr>
            <w:tcW w:w="572" w:type="pct"/>
            <w:shd w:val="clear" w:color="auto" w:fill="002060"/>
            <w:noWrap/>
            <w:vAlign w:val="center"/>
            <w:hideMark/>
          </w:tcPr>
          <w:p w14:paraId="0D300079" w14:textId="2A792750" w:rsidR="005F2591" w:rsidRPr="005F2591" w:rsidRDefault="005F2591" w:rsidP="005F2591">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Mar-14</w:t>
            </w:r>
          </w:p>
        </w:tc>
      </w:tr>
      <w:tr w:rsidR="00BB04C6" w:rsidRPr="005F2591" w14:paraId="45776BE3" w14:textId="77777777" w:rsidTr="00BB04C6">
        <w:trPr>
          <w:trHeight w:val="480"/>
        </w:trPr>
        <w:tc>
          <w:tcPr>
            <w:tcW w:w="366" w:type="pct"/>
            <w:vMerge/>
            <w:shd w:val="clear" w:color="auto" w:fill="8EAADB" w:themeFill="accent5" w:themeFillTint="99"/>
            <w:vAlign w:val="center"/>
            <w:hideMark/>
          </w:tcPr>
          <w:p w14:paraId="5667B4EC"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6394A8E9"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No. of Years</w:t>
            </w:r>
          </w:p>
        </w:tc>
        <w:tc>
          <w:tcPr>
            <w:tcW w:w="521" w:type="pct"/>
            <w:shd w:val="clear" w:color="auto" w:fill="auto"/>
            <w:noWrap/>
            <w:vAlign w:val="center"/>
            <w:hideMark/>
          </w:tcPr>
          <w:p w14:paraId="5920D10E" w14:textId="29D4104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sz w:val="22"/>
                <w:szCs w:val="22"/>
              </w:rPr>
              <w:t>0</w:t>
            </w:r>
          </w:p>
        </w:tc>
        <w:tc>
          <w:tcPr>
            <w:tcW w:w="521" w:type="pct"/>
            <w:shd w:val="clear" w:color="auto" w:fill="auto"/>
            <w:noWrap/>
            <w:vAlign w:val="center"/>
            <w:hideMark/>
          </w:tcPr>
          <w:p w14:paraId="5B00DAD4"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w:t>
            </w:r>
          </w:p>
        </w:tc>
        <w:tc>
          <w:tcPr>
            <w:tcW w:w="521" w:type="pct"/>
            <w:shd w:val="clear" w:color="auto" w:fill="auto"/>
            <w:noWrap/>
            <w:vAlign w:val="center"/>
            <w:hideMark/>
          </w:tcPr>
          <w:p w14:paraId="4AD7E190"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2</w:t>
            </w:r>
          </w:p>
        </w:tc>
        <w:tc>
          <w:tcPr>
            <w:tcW w:w="521" w:type="pct"/>
            <w:shd w:val="clear" w:color="auto" w:fill="auto"/>
            <w:noWrap/>
            <w:vAlign w:val="center"/>
            <w:hideMark/>
          </w:tcPr>
          <w:p w14:paraId="56F53664"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w:t>
            </w:r>
          </w:p>
        </w:tc>
        <w:tc>
          <w:tcPr>
            <w:tcW w:w="521" w:type="pct"/>
            <w:shd w:val="clear" w:color="auto" w:fill="auto"/>
            <w:noWrap/>
            <w:vAlign w:val="center"/>
            <w:hideMark/>
          </w:tcPr>
          <w:p w14:paraId="18347572"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4</w:t>
            </w:r>
          </w:p>
        </w:tc>
        <w:tc>
          <w:tcPr>
            <w:tcW w:w="521" w:type="pct"/>
            <w:shd w:val="clear" w:color="auto" w:fill="auto"/>
            <w:noWrap/>
            <w:vAlign w:val="center"/>
            <w:hideMark/>
          </w:tcPr>
          <w:p w14:paraId="2F8A4519"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5</w:t>
            </w:r>
          </w:p>
        </w:tc>
        <w:tc>
          <w:tcPr>
            <w:tcW w:w="572" w:type="pct"/>
            <w:shd w:val="clear" w:color="auto" w:fill="auto"/>
            <w:noWrap/>
            <w:vAlign w:val="center"/>
            <w:hideMark/>
          </w:tcPr>
          <w:p w14:paraId="668989C6"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6</w:t>
            </w:r>
          </w:p>
        </w:tc>
      </w:tr>
      <w:tr w:rsidR="00BB04C6" w:rsidRPr="005F2591" w14:paraId="425A3BF0" w14:textId="77777777" w:rsidTr="00BB04C6">
        <w:trPr>
          <w:trHeight w:val="480"/>
        </w:trPr>
        <w:tc>
          <w:tcPr>
            <w:tcW w:w="366" w:type="pct"/>
            <w:vMerge/>
            <w:shd w:val="clear" w:color="auto" w:fill="8EAADB" w:themeFill="accent5" w:themeFillTint="99"/>
            <w:vAlign w:val="center"/>
            <w:hideMark/>
          </w:tcPr>
          <w:p w14:paraId="1172C014"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7A3F8638"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(94-95)</w:t>
            </w:r>
          </w:p>
        </w:tc>
        <w:tc>
          <w:tcPr>
            <w:tcW w:w="521" w:type="pct"/>
            <w:shd w:val="clear" w:color="auto" w:fill="auto"/>
            <w:noWrap/>
            <w:vAlign w:val="center"/>
            <w:hideMark/>
          </w:tcPr>
          <w:p w14:paraId="720D1311" w14:textId="04E16932"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208.70</w:t>
            </w:r>
          </w:p>
        </w:tc>
        <w:tc>
          <w:tcPr>
            <w:tcW w:w="521" w:type="pct"/>
            <w:shd w:val="clear" w:color="auto" w:fill="auto"/>
            <w:noWrap/>
            <w:vAlign w:val="center"/>
            <w:hideMark/>
          </w:tcPr>
          <w:p w14:paraId="7AA175C6" w14:textId="052DDB2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216.40</w:t>
            </w:r>
          </w:p>
        </w:tc>
        <w:tc>
          <w:tcPr>
            <w:tcW w:w="521" w:type="pct"/>
            <w:shd w:val="clear" w:color="auto" w:fill="auto"/>
            <w:noWrap/>
            <w:vAlign w:val="center"/>
            <w:hideMark/>
          </w:tcPr>
          <w:p w14:paraId="1F301DD9" w14:textId="29A6174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229.70</w:t>
            </w:r>
          </w:p>
        </w:tc>
        <w:tc>
          <w:tcPr>
            <w:tcW w:w="521" w:type="pct"/>
            <w:shd w:val="clear" w:color="auto" w:fill="auto"/>
            <w:noWrap/>
            <w:vAlign w:val="center"/>
            <w:hideMark/>
          </w:tcPr>
          <w:p w14:paraId="13F5DD7C" w14:textId="7F67412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248.30</w:t>
            </w:r>
          </w:p>
        </w:tc>
        <w:tc>
          <w:tcPr>
            <w:tcW w:w="521" w:type="pct"/>
            <w:shd w:val="clear" w:color="auto" w:fill="auto"/>
            <w:noWrap/>
            <w:vAlign w:val="center"/>
            <w:hideMark/>
          </w:tcPr>
          <w:p w14:paraId="5A3E94BE" w14:textId="68F0EE1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2DDD2DCB" w14:textId="2AC83EC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72" w:type="pct"/>
            <w:shd w:val="clear" w:color="auto" w:fill="auto"/>
            <w:noWrap/>
            <w:vAlign w:val="center"/>
            <w:hideMark/>
          </w:tcPr>
          <w:p w14:paraId="19328663" w14:textId="23D9213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r>
      <w:tr w:rsidR="00BB04C6" w:rsidRPr="005F2591" w14:paraId="186527B5" w14:textId="77777777" w:rsidTr="00BB04C6">
        <w:trPr>
          <w:trHeight w:val="480"/>
        </w:trPr>
        <w:tc>
          <w:tcPr>
            <w:tcW w:w="366" w:type="pct"/>
            <w:vMerge/>
            <w:shd w:val="clear" w:color="auto" w:fill="8EAADB" w:themeFill="accent5" w:themeFillTint="99"/>
            <w:vAlign w:val="center"/>
            <w:hideMark/>
          </w:tcPr>
          <w:p w14:paraId="1ABA33F7"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74685309"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(04-05)</w:t>
            </w:r>
          </w:p>
        </w:tc>
        <w:tc>
          <w:tcPr>
            <w:tcW w:w="521" w:type="pct"/>
            <w:shd w:val="clear" w:color="auto" w:fill="auto"/>
            <w:noWrap/>
            <w:vAlign w:val="center"/>
            <w:hideMark/>
          </w:tcPr>
          <w:p w14:paraId="614664F9" w14:textId="3B250FF7"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649C8317" w14:textId="604B01EF"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635DF301" w14:textId="70AABFA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26404B8D" w14:textId="34AD55AF"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0B9F2011" w14:textId="02024ED1"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146.00</w:t>
            </w:r>
          </w:p>
        </w:tc>
        <w:tc>
          <w:tcPr>
            <w:tcW w:w="521" w:type="pct"/>
            <w:shd w:val="clear" w:color="auto" w:fill="auto"/>
            <w:noWrap/>
            <w:vAlign w:val="center"/>
            <w:hideMark/>
          </w:tcPr>
          <w:p w14:paraId="729DD65C" w14:textId="7B06DE0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157.30</w:t>
            </w:r>
          </w:p>
        </w:tc>
        <w:tc>
          <w:tcPr>
            <w:tcW w:w="572" w:type="pct"/>
            <w:shd w:val="clear" w:color="auto" w:fill="auto"/>
            <w:noWrap/>
            <w:vAlign w:val="center"/>
            <w:hideMark/>
          </w:tcPr>
          <w:p w14:paraId="2C356B61" w14:textId="5181C68E" w:rsidR="005F2591" w:rsidRPr="005F2591" w:rsidRDefault="005F2591" w:rsidP="008F13BB">
            <w:pPr>
              <w:spacing w:after="0" w:line="240" w:lineRule="auto"/>
              <w:jc w:val="center"/>
              <w:rPr>
                <w:rFonts w:ascii="Calibri" w:hAnsi="Calibri" w:cs="Calibri"/>
                <w:color w:val="0070C0"/>
                <w:sz w:val="22"/>
                <w:szCs w:val="22"/>
              </w:rPr>
            </w:pPr>
            <w:r>
              <w:rPr>
                <w:rFonts w:ascii="Calibri" w:hAnsi="Calibri" w:cs="Calibri"/>
                <w:color w:val="0070C0"/>
                <w:sz w:val="22"/>
                <w:szCs w:val="22"/>
              </w:rPr>
              <w:t>168.8</w:t>
            </w:r>
          </w:p>
        </w:tc>
      </w:tr>
      <w:tr w:rsidR="00BB04C6" w:rsidRPr="005F2591" w14:paraId="6839ABCC" w14:textId="77777777" w:rsidTr="00BB04C6">
        <w:trPr>
          <w:trHeight w:val="480"/>
        </w:trPr>
        <w:tc>
          <w:tcPr>
            <w:tcW w:w="366" w:type="pct"/>
            <w:vMerge/>
            <w:shd w:val="clear" w:color="auto" w:fill="8EAADB" w:themeFill="accent5" w:themeFillTint="99"/>
            <w:vAlign w:val="center"/>
            <w:hideMark/>
          </w:tcPr>
          <w:p w14:paraId="7BB0F875"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4F389910"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(11-12)</w:t>
            </w:r>
          </w:p>
        </w:tc>
        <w:tc>
          <w:tcPr>
            <w:tcW w:w="521" w:type="pct"/>
            <w:shd w:val="clear" w:color="auto" w:fill="auto"/>
            <w:noWrap/>
            <w:vAlign w:val="center"/>
            <w:hideMark/>
          </w:tcPr>
          <w:p w14:paraId="4954DEB1" w14:textId="11D17F5F"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57F00B02" w14:textId="606F9AA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2EE33C58" w14:textId="0FD245DD"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5E8ED608" w14:textId="6CC41A2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28B5D77C" w14:textId="5DF211B4"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63187D12" w14:textId="0D3069F1"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72" w:type="pct"/>
            <w:shd w:val="clear" w:color="auto" w:fill="auto"/>
            <w:noWrap/>
            <w:vAlign w:val="center"/>
            <w:hideMark/>
          </w:tcPr>
          <w:p w14:paraId="3D831140" w14:textId="2AE9D59F"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r>
      <w:tr w:rsidR="00BB04C6" w:rsidRPr="005F2591" w14:paraId="1CC6578D" w14:textId="77777777" w:rsidTr="00BB04C6">
        <w:trPr>
          <w:trHeight w:val="480"/>
        </w:trPr>
        <w:tc>
          <w:tcPr>
            <w:tcW w:w="366" w:type="pct"/>
            <w:vMerge/>
            <w:shd w:val="clear" w:color="auto" w:fill="8EAADB" w:themeFill="accent5" w:themeFillTint="99"/>
            <w:vAlign w:val="center"/>
            <w:hideMark/>
          </w:tcPr>
          <w:p w14:paraId="0780B25D"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6F4759EC"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94-95</w:t>
            </w:r>
          </w:p>
        </w:tc>
        <w:tc>
          <w:tcPr>
            <w:tcW w:w="521" w:type="pct"/>
            <w:shd w:val="clear" w:color="auto" w:fill="auto"/>
            <w:noWrap/>
            <w:vAlign w:val="center"/>
            <w:hideMark/>
          </w:tcPr>
          <w:p w14:paraId="1F519F28" w14:textId="252C7C14"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19539514" w14:textId="553A31B6"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368AE80C" w14:textId="611BF80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09F4EEA7" w14:textId="19ED5A58"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14742B6D" w14:textId="07CE6A8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21" w:type="pct"/>
            <w:shd w:val="clear" w:color="auto" w:fill="auto"/>
            <w:noWrap/>
            <w:vAlign w:val="center"/>
            <w:hideMark/>
          </w:tcPr>
          <w:p w14:paraId="47B2B543" w14:textId="11A842F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72" w:type="pct"/>
            <w:shd w:val="clear" w:color="auto" w:fill="auto"/>
            <w:noWrap/>
            <w:vAlign w:val="center"/>
            <w:hideMark/>
          </w:tcPr>
          <w:p w14:paraId="2DE09BD0" w14:textId="448E1052"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r>
      <w:tr w:rsidR="00BB04C6" w:rsidRPr="005F2591" w14:paraId="1150310D" w14:textId="77777777" w:rsidTr="00BB04C6">
        <w:trPr>
          <w:trHeight w:val="480"/>
        </w:trPr>
        <w:tc>
          <w:tcPr>
            <w:tcW w:w="366" w:type="pct"/>
            <w:vMerge/>
            <w:shd w:val="clear" w:color="auto" w:fill="8EAADB" w:themeFill="accent5" w:themeFillTint="99"/>
            <w:vAlign w:val="center"/>
            <w:hideMark/>
          </w:tcPr>
          <w:p w14:paraId="00197FAA"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6D433C26"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04-05</w:t>
            </w:r>
          </w:p>
        </w:tc>
        <w:tc>
          <w:tcPr>
            <w:tcW w:w="521" w:type="pct"/>
            <w:shd w:val="clear" w:color="auto" w:fill="auto"/>
            <w:noWrap/>
            <w:vAlign w:val="center"/>
            <w:hideMark/>
          </w:tcPr>
          <w:p w14:paraId="47678221" w14:textId="554EA817"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68F80B12" w14:textId="3EF8208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0ECD9EA3" w14:textId="45D43CB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014B98AD" w14:textId="2D6C0277"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4C2CE6EF" w14:textId="6501510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1" w:type="pct"/>
            <w:shd w:val="clear" w:color="auto" w:fill="auto"/>
            <w:noWrap/>
            <w:vAlign w:val="center"/>
            <w:hideMark/>
          </w:tcPr>
          <w:p w14:paraId="71A4409B" w14:textId="4C8DDA80"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72" w:type="pct"/>
            <w:shd w:val="clear" w:color="auto" w:fill="auto"/>
            <w:noWrap/>
            <w:vAlign w:val="center"/>
            <w:hideMark/>
          </w:tcPr>
          <w:p w14:paraId="454F612F" w14:textId="31B4F37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r>
      <w:tr w:rsidR="00BB04C6" w:rsidRPr="005F2591" w14:paraId="54500D5D" w14:textId="77777777" w:rsidTr="00BB04C6">
        <w:trPr>
          <w:trHeight w:val="480"/>
        </w:trPr>
        <w:tc>
          <w:tcPr>
            <w:tcW w:w="366" w:type="pct"/>
            <w:vMerge/>
            <w:shd w:val="clear" w:color="auto" w:fill="8EAADB" w:themeFill="accent5" w:themeFillTint="99"/>
            <w:vAlign w:val="center"/>
            <w:hideMark/>
          </w:tcPr>
          <w:p w14:paraId="4C76858E"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79EE7D83"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(Composite)</w:t>
            </w:r>
          </w:p>
        </w:tc>
        <w:tc>
          <w:tcPr>
            <w:tcW w:w="521" w:type="pct"/>
            <w:shd w:val="clear" w:color="auto" w:fill="auto"/>
            <w:noWrap/>
            <w:vAlign w:val="center"/>
            <w:hideMark/>
          </w:tcPr>
          <w:p w14:paraId="4D51FE21" w14:textId="0C420D50"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208.70</w:t>
            </w:r>
          </w:p>
        </w:tc>
        <w:tc>
          <w:tcPr>
            <w:tcW w:w="521" w:type="pct"/>
            <w:shd w:val="clear" w:color="auto" w:fill="auto"/>
            <w:noWrap/>
            <w:vAlign w:val="center"/>
            <w:hideMark/>
          </w:tcPr>
          <w:p w14:paraId="5D8F156C" w14:textId="32ABF072"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216.40</w:t>
            </w:r>
          </w:p>
        </w:tc>
        <w:tc>
          <w:tcPr>
            <w:tcW w:w="521" w:type="pct"/>
            <w:shd w:val="clear" w:color="auto" w:fill="auto"/>
            <w:noWrap/>
            <w:vAlign w:val="center"/>
            <w:hideMark/>
          </w:tcPr>
          <w:p w14:paraId="5535BD7B" w14:textId="2DA5E90C"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229.70</w:t>
            </w:r>
          </w:p>
        </w:tc>
        <w:tc>
          <w:tcPr>
            <w:tcW w:w="521" w:type="pct"/>
            <w:shd w:val="clear" w:color="auto" w:fill="auto"/>
            <w:noWrap/>
            <w:vAlign w:val="center"/>
            <w:hideMark/>
          </w:tcPr>
          <w:p w14:paraId="09B2EB15" w14:textId="46B87C2F"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248.30</w:t>
            </w:r>
          </w:p>
        </w:tc>
        <w:tc>
          <w:tcPr>
            <w:tcW w:w="521" w:type="pct"/>
            <w:shd w:val="clear" w:color="auto" w:fill="auto"/>
            <w:noWrap/>
            <w:vAlign w:val="center"/>
            <w:hideMark/>
          </w:tcPr>
          <w:p w14:paraId="2FF13E7A"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273.46</w:t>
            </w:r>
          </w:p>
        </w:tc>
        <w:tc>
          <w:tcPr>
            <w:tcW w:w="521" w:type="pct"/>
            <w:shd w:val="clear" w:color="auto" w:fill="auto"/>
            <w:noWrap/>
            <w:vAlign w:val="center"/>
            <w:hideMark/>
          </w:tcPr>
          <w:p w14:paraId="54F68A7D"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294.62</w:t>
            </w:r>
          </w:p>
        </w:tc>
        <w:tc>
          <w:tcPr>
            <w:tcW w:w="572" w:type="pct"/>
            <w:shd w:val="clear" w:color="auto" w:fill="auto"/>
            <w:noWrap/>
            <w:vAlign w:val="center"/>
            <w:hideMark/>
          </w:tcPr>
          <w:p w14:paraId="112BB1C8" w14:textId="1F03C6E0" w:rsidR="005F2591" w:rsidRPr="005F2591" w:rsidRDefault="005F2591" w:rsidP="008F13BB">
            <w:pPr>
              <w:spacing w:after="0" w:line="240" w:lineRule="auto"/>
              <w:jc w:val="center"/>
              <w:rPr>
                <w:rFonts w:ascii="Calibri" w:hAnsi="Calibri" w:cs="Calibri"/>
                <w:sz w:val="22"/>
                <w:szCs w:val="22"/>
              </w:rPr>
            </w:pPr>
            <w:r>
              <w:rPr>
                <w:rFonts w:ascii="Calibri" w:hAnsi="Calibri" w:cs="Calibri"/>
                <w:sz w:val="22"/>
                <w:szCs w:val="22"/>
              </w:rPr>
              <w:t>316.2</w:t>
            </w:r>
          </w:p>
        </w:tc>
      </w:tr>
      <w:tr w:rsidR="00BB04C6" w:rsidRPr="005F2591" w14:paraId="66B96FF3" w14:textId="77777777" w:rsidTr="00BB04C6">
        <w:trPr>
          <w:trHeight w:val="480"/>
        </w:trPr>
        <w:tc>
          <w:tcPr>
            <w:tcW w:w="366" w:type="pct"/>
            <w:vMerge/>
            <w:shd w:val="clear" w:color="auto" w:fill="8EAADB" w:themeFill="accent5" w:themeFillTint="99"/>
            <w:vAlign w:val="center"/>
            <w:hideMark/>
          </w:tcPr>
          <w:p w14:paraId="1E1D7C1C" w14:textId="77777777" w:rsidR="005F2591" w:rsidRPr="005F2591" w:rsidRDefault="005F2591" w:rsidP="005F2591">
            <w:pPr>
              <w:spacing w:after="0" w:line="240" w:lineRule="auto"/>
              <w:rPr>
                <w:rFonts w:ascii="Calibri" w:hAnsi="Calibri" w:cs="Calibri"/>
                <w:b/>
                <w:bCs/>
                <w:color w:val="ED7D31"/>
                <w:sz w:val="20"/>
                <w:szCs w:val="20"/>
              </w:rPr>
            </w:pPr>
          </w:p>
        </w:tc>
        <w:tc>
          <w:tcPr>
            <w:tcW w:w="936" w:type="pct"/>
            <w:shd w:val="clear" w:color="auto" w:fill="002060"/>
            <w:vAlign w:val="bottom"/>
            <w:hideMark/>
          </w:tcPr>
          <w:p w14:paraId="6C2EF10C"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Annual Escalation WPI - historic</w:t>
            </w:r>
          </w:p>
        </w:tc>
        <w:tc>
          <w:tcPr>
            <w:tcW w:w="521" w:type="pct"/>
            <w:shd w:val="clear" w:color="auto" w:fill="auto"/>
            <w:noWrap/>
            <w:vAlign w:val="center"/>
            <w:hideMark/>
          </w:tcPr>
          <w:p w14:paraId="5FE24002" w14:textId="2E80E8D3" w:rsidR="005F2591" w:rsidRPr="005F2591" w:rsidRDefault="005F2591" w:rsidP="008F13BB">
            <w:pPr>
              <w:spacing w:after="0" w:line="240" w:lineRule="auto"/>
              <w:jc w:val="center"/>
              <w:rPr>
                <w:rFonts w:ascii="Calibri" w:hAnsi="Calibri" w:cs="Calibri"/>
                <w:color w:val="000000"/>
                <w:sz w:val="22"/>
                <w:szCs w:val="22"/>
              </w:rPr>
            </w:pPr>
          </w:p>
        </w:tc>
        <w:tc>
          <w:tcPr>
            <w:tcW w:w="521" w:type="pct"/>
            <w:shd w:val="clear" w:color="auto" w:fill="auto"/>
            <w:noWrap/>
            <w:vAlign w:val="center"/>
            <w:hideMark/>
          </w:tcPr>
          <w:p w14:paraId="05BE873D"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3.69%</w:t>
            </w:r>
          </w:p>
        </w:tc>
        <w:tc>
          <w:tcPr>
            <w:tcW w:w="521" w:type="pct"/>
            <w:shd w:val="clear" w:color="auto" w:fill="auto"/>
            <w:noWrap/>
            <w:vAlign w:val="center"/>
            <w:hideMark/>
          </w:tcPr>
          <w:p w14:paraId="7956E1F5"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6.15%</w:t>
            </w:r>
          </w:p>
        </w:tc>
        <w:tc>
          <w:tcPr>
            <w:tcW w:w="521" w:type="pct"/>
            <w:shd w:val="clear" w:color="auto" w:fill="auto"/>
            <w:noWrap/>
            <w:vAlign w:val="center"/>
            <w:hideMark/>
          </w:tcPr>
          <w:p w14:paraId="15277A0E"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8.10%</w:t>
            </w:r>
          </w:p>
        </w:tc>
        <w:tc>
          <w:tcPr>
            <w:tcW w:w="521" w:type="pct"/>
            <w:shd w:val="clear" w:color="auto" w:fill="auto"/>
            <w:noWrap/>
            <w:vAlign w:val="center"/>
            <w:hideMark/>
          </w:tcPr>
          <w:p w14:paraId="26821CEA"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10.13%</w:t>
            </w:r>
          </w:p>
        </w:tc>
        <w:tc>
          <w:tcPr>
            <w:tcW w:w="521" w:type="pct"/>
            <w:shd w:val="clear" w:color="auto" w:fill="auto"/>
            <w:noWrap/>
            <w:vAlign w:val="center"/>
            <w:hideMark/>
          </w:tcPr>
          <w:p w14:paraId="689C0ED4"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7.74%</w:t>
            </w:r>
          </w:p>
        </w:tc>
        <w:tc>
          <w:tcPr>
            <w:tcW w:w="572" w:type="pct"/>
            <w:shd w:val="clear" w:color="auto" w:fill="auto"/>
            <w:noWrap/>
            <w:vAlign w:val="center"/>
            <w:hideMark/>
          </w:tcPr>
          <w:p w14:paraId="45F1C257"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7.31%</w:t>
            </w:r>
          </w:p>
        </w:tc>
      </w:tr>
    </w:tbl>
    <w:p w14:paraId="12FAB197" w14:textId="77777777" w:rsidR="005F2591" w:rsidRDefault="005F2591" w:rsidP="005F2591">
      <w:pPr>
        <w:pStyle w:val="ListParagraph"/>
        <w:spacing w:before="240" w:line="360" w:lineRule="auto"/>
        <w:ind w:left="993"/>
        <w:jc w:val="both"/>
        <w:rPr>
          <w:rFonts w:ascii="Arial" w:hAnsi="Arial" w:cs="Arial"/>
          <w:sz w:val="22"/>
          <w:szCs w:val="22"/>
        </w:rPr>
      </w:pPr>
    </w:p>
    <w:tbl>
      <w:tblPr>
        <w:tblW w:w="4817" w:type="pct"/>
        <w:tblInd w:w="575" w:type="dxa"/>
        <w:tblLayout w:type="fixed"/>
        <w:tblLook w:val="04A0" w:firstRow="1" w:lastRow="0" w:firstColumn="1" w:lastColumn="0" w:noHBand="0" w:noVBand="1"/>
      </w:tblPr>
      <w:tblGrid>
        <w:gridCol w:w="629"/>
        <w:gridCol w:w="1666"/>
        <w:gridCol w:w="898"/>
        <w:gridCol w:w="898"/>
        <w:gridCol w:w="900"/>
        <w:gridCol w:w="902"/>
        <w:gridCol w:w="903"/>
        <w:gridCol w:w="902"/>
        <w:gridCol w:w="988"/>
      </w:tblGrid>
      <w:tr w:rsidR="008F13BB" w:rsidRPr="005F2591" w14:paraId="7C5944DB" w14:textId="77777777" w:rsidTr="008F13BB">
        <w:trPr>
          <w:trHeight w:val="480"/>
        </w:trPr>
        <w:tc>
          <w:tcPr>
            <w:tcW w:w="362" w:type="pct"/>
            <w:vMerge w:val="restart"/>
            <w:tcBorders>
              <w:top w:val="single" w:sz="8" w:space="0" w:color="000000"/>
              <w:left w:val="single" w:sz="8" w:space="0" w:color="000000"/>
              <w:bottom w:val="single" w:sz="8" w:space="0" w:color="000000"/>
              <w:right w:val="single" w:sz="8" w:space="0" w:color="000000"/>
            </w:tcBorders>
            <w:shd w:val="clear" w:color="auto" w:fill="8EAADB" w:themeFill="accent5" w:themeFillTint="99"/>
            <w:textDirection w:val="btLr"/>
            <w:vAlign w:val="center"/>
            <w:hideMark/>
          </w:tcPr>
          <w:p w14:paraId="395C9818" w14:textId="77777777" w:rsidR="005F2591" w:rsidRPr="005F2591" w:rsidRDefault="005F2591" w:rsidP="005F2591">
            <w:pPr>
              <w:spacing w:after="0" w:line="240" w:lineRule="auto"/>
              <w:jc w:val="center"/>
              <w:rPr>
                <w:rFonts w:ascii="Calibri" w:hAnsi="Calibri" w:cs="Calibri"/>
                <w:b/>
                <w:bCs/>
                <w:sz w:val="20"/>
                <w:szCs w:val="20"/>
              </w:rPr>
            </w:pPr>
            <w:r w:rsidRPr="005F2591">
              <w:rPr>
                <w:rFonts w:ascii="Calibri" w:hAnsi="Calibri" w:cs="Calibri"/>
                <w:b/>
                <w:bCs/>
                <w:sz w:val="20"/>
                <w:szCs w:val="20"/>
              </w:rPr>
              <w:t>WPI HISTORIC INFLATION - ANNUAL</w:t>
            </w:r>
          </w:p>
        </w:tc>
        <w:tc>
          <w:tcPr>
            <w:tcW w:w="959" w:type="pct"/>
            <w:tcBorders>
              <w:top w:val="single" w:sz="4" w:space="0" w:color="000000"/>
              <w:left w:val="nil"/>
              <w:bottom w:val="single" w:sz="4" w:space="0" w:color="000000"/>
              <w:right w:val="single" w:sz="4" w:space="0" w:color="000000"/>
            </w:tcBorders>
            <w:shd w:val="clear" w:color="auto" w:fill="002060"/>
            <w:noWrap/>
            <w:vAlign w:val="bottom"/>
            <w:hideMark/>
          </w:tcPr>
          <w:p w14:paraId="304394E8"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Base Year</w:t>
            </w:r>
          </w:p>
        </w:tc>
        <w:tc>
          <w:tcPr>
            <w:tcW w:w="517" w:type="pct"/>
            <w:tcBorders>
              <w:top w:val="single" w:sz="4" w:space="0" w:color="000000"/>
              <w:left w:val="nil"/>
              <w:bottom w:val="single" w:sz="4" w:space="0" w:color="000000"/>
              <w:right w:val="single" w:sz="4" w:space="0" w:color="000000"/>
            </w:tcBorders>
            <w:shd w:val="clear" w:color="auto" w:fill="002060"/>
            <w:noWrap/>
            <w:vAlign w:val="center"/>
            <w:hideMark/>
          </w:tcPr>
          <w:p w14:paraId="2BB446FF" w14:textId="1716F9DB"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Mar-15</w:t>
            </w:r>
          </w:p>
        </w:tc>
        <w:tc>
          <w:tcPr>
            <w:tcW w:w="517" w:type="pct"/>
            <w:tcBorders>
              <w:top w:val="single" w:sz="4" w:space="0" w:color="000000"/>
              <w:left w:val="nil"/>
              <w:bottom w:val="single" w:sz="4" w:space="0" w:color="000000"/>
              <w:right w:val="single" w:sz="4" w:space="0" w:color="000000"/>
            </w:tcBorders>
            <w:shd w:val="clear" w:color="auto" w:fill="002060"/>
            <w:noWrap/>
            <w:vAlign w:val="center"/>
            <w:hideMark/>
          </w:tcPr>
          <w:p w14:paraId="3E147FC0" w14:textId="68D03891"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Mar-16</w:t>
            </w:r>
          </w:p>
        </w:tc>
        <w:tc>
          <w:tcPr>
            <w:tcW w:w="518" w:type="pct"/>
            <w:tcBorders>
              <w:top w:val="single" w:sz="4" w:space="0" w:color="000000"/>
              <w:left w:val="nil"/>
              <w:bottom w:val="single" w:sz="4" w:space="0" w:color="000000"/>
              <w:right w:val="single" w:sz="4" w:space="0" w:color="000000"/>
            </w:tcBorders>
            <w:shd w:val="clear" w:color="auto" w:fill="002060"/>
            <w:noWrap/>
            <w:vAlign w:val="center"/>
            <w:hideMark/>
          </w:tcPr>
          <w:p w14:paraId="3375BDCB" w14:textId="6D1564FD"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Mar-17</w:t>
            </w:r>
          </w:p>
        </w:tc>
        <w:tc>
          <w:tcPr>
            <w:tcW w:w="519" w:type="pct"/>
            <w:tcBorders>
              <w:top w:val="single" w:sz="4" w:space="0" w:color="000000"/>
              <w:left w:val="nil"/>
              <w:bottom w:val="single" w:sz="4" w:space="0" w:color="000000"/>
              <w:right w:val="single" w:sz="4" w:space="0" w:color="000000"/>
            </w:tcBorders>
            <w:shd w:val="clear" w:color="auto" w:fill="002060"/>
            <w:noWrap/>
            <w:vAlign w:val="center"/>
            <w:hideMark/>
          </w:tcPr>
          <w:p w14:paraId="46FEF4CE" w14:textId="2350C800"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Mar-18</w:t>
            </w:r>
          </w:p>
        </w:tc>
        <w:tc>
          <w:tcPr>
            <w:tcW w:w="520" w:type="pct"/>
            <w:tcBorders>
              <w:top w:val="single" w:sz="4" w:space="0" w:color="000000"/>
              <w:left w:val="nil"/>
              <w:bottom w:val="single" w:sz="4" w:space="0" w:color="000000"/>
              <w:right w:val="single" w:sz="4" w:space="0" w:color="000000"/>
            </w:tcBorders>
            <w:shd w:val="clear" w:color="auto" w:fill="002060"/>
            <w:noWrap/>
            <w:vAlign w:val="center"/>
            <w:hideMark/>
          </w:tcPr>
          <w:p w14:paraId="3E02576E" w14:textId="416D9097"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Mar-19</w:t>
            </w:r>
          </w:p>
        </w:tc>
        <w:tc>
          <w:tcPr>
            <w:tcW w:w="519" w:type="pct"/>
            <w:tcBorders>
              <w:top w:val="single" w:sz="4" w:space="0" w:color="000000"/>
              <w:left w:val="nil"/>
              <w:bottom w:val="single" w:sz="4" w:space="0" w:color="000000"/>
              <w:right w:val="single" w:sz="4" w:space="0" w:color="000000"/>
            </w:tcBorders>
            <w:shd w:val="clear" w:color="auto" w:fill="002060"/>
            <w:noWrap/>
            <w:vAlign w:val="center"/>
            <w:hideMark/>
          </w:tcPr>
          <w:p w14:paraId="7AE0F392" w14:textId="1E0859E6"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Mar-20</w:t>
            </w:r>
          </w:p>
        </w:tc>
        <w:tc>
          <w:tcPr>
            <w:tcW w:w="569" w:type="pct"/>
            <w:tcBorders>
              <w:top w:val="single" w:sz="4" w:space="0" w:color="000000"/>
              <w:left w:val="nil"/>
              <w:bottom w:val="single" w:sz="4" w:space="0" w:color="000000"/>
              <w:right w:val="single" w:sz="4" w:space="0" w:color="000000"/>
            </w:tcBorders>
            <w:shd w:val="clear" w:color="auto" w:fill="002060"/>
            <w:noWrap/>
            <w:vAlign w:val="center"/>
            <w:hideMark/>
          </w:tcPr>
          <w:p w14:paraId="22ED155D" w14:textId="629C3774" w:rsidR="005F2591" w:rsidRPr="005F2591" w:rsidRDefault="005F2591" w:rsidP="002738BC">
            <w:pPr>
              <w:spacing w:after="0" w:line="240" w:lineRule="auto"/>
              <w:rPr>
                <w:rFonts w:ascii="Calibri" w:hAnsi="Calibri" w:cs="Calibri"/>
                <w:color w:val="FFFFFF" w:themeColor="background1"/>
                <w:sz w:val="20"/>
                <w:szCs w:val="20"/>
              </w:rPr>
            </w:pPr>
            <w:r w:rsidRPr="005F2591">
              <w:rPr>
                <w:rFonts w:ascii="Calibri" w:hAnsi="Calibri" w:cs="Calibri"/>
                <w:color w:val="FFFFFF" w:themeColor="background1"/>
                <w:sz w:val="20"/>
                <w:szCs w:val="20"/>
              </w:rPr>
              <w:t>Mar-21</w:t>
            </w:r>
          </w:p>
        </w:tc>
      </w:tr>
      <w:tr w:rsidR="008F13BB" w:rsidRPr="005F2591" w14:paraId="630ABD3E"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07B38EFB"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0E80EBC2"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No. of Years</w:t>
            </w:r>
          </w:p>
        </w:tc>
        <w:tc>
          <w:tcPr>
            <w:tcW w:w="517" w:type="pct"/>
            <w:tcBorders>
              <w:top w:val="nil"/>
              <w:left w:val="nil"/>
              <w:bottom w:val="single" w:sz="4" w:space="0" w:color="000000"/>
              <w:right w:val="single" w:sz="4" w:space="0" w:color="000000"/>
            </w:tcBorders>
            <w:shd w:val="clear" w:color="auto" w:fill="auto"/>
            <w:noWrap/>
            <w:vAlign w:val="center"/>
            <w:hideMark/>
          </w:tcPr>
          <w:p w14:paraId="02E12A47"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7</w:t>
            </w:r>
          </w:p>
        </w:tc>
        <w:tc>
          <w:tcPr>
            <w:tcW w:w="517" w:type="pct"/>
            <w:tcBorders>
              <w:top w:val="nil"/>
              <w:left w:val="nil"/>
              <w:bottom w:val="single" w:sz="4" w:space="0" w:color="000000"/>
              <w:right w:val="single" w:sz="4" w:space="0" w:color="000000"/>
            </w:tcBorders>
            <w:shd w:val="clear" w:color="auto" w:fill="auto"/>
            <w:noWrap/>
            <w:vAlign w:val="center"/>
            <w:hideMark/>
          </w:tcPr>
          <w:p w14:paraId="131F8D22"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8</w:t>
            </w:r>
          </w:p>
        </w:tc>
        <w:tc>
          <w:tcPr>
            <w:tcW w:w="518" w:type="pct"/>
            <w:tcBorders>
              <w:top w:val="nil"/>
              <w:left w:val="nil"/>
              <w:bottom w:val="single" w:sz="4" w:space="0" w:color="000000"/>
              <w:right w:val="single" w:sz="4" w:space="0" w:color="000000"/>
            </w:tcBorders>
            <w:shd w:val="clear" w:color="auto" w:fill="auto"/>
            <w:noWrap/>
            <w:vAlign w:val="center"/>
            <w:hideMark/>
          </w:tcPr>
          <w:p w14:paraId="3C7612B1"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9</w:t>
            </w:r>
          </w:p>
        </w:tc>
        <w:tc>
          <w:tcPr>
            <w:tcW w:w="519" w:type="pct"/>
            <w:tcBorders>
              <w:top w:val="nil"/>
              <w:left w:val="nil"/>
              <w:bottom w:val="single" w:sz="4" w:space="0" w:color="000000"/>
              <w:right w:val="single" w:sz="4" w:space="0" w:color="000000"/>
            </w:tcBorders>
            <w:shd w:val="clear" w:color="auto" w:fill="auto"/>
            <w:noWrap/>
            <w:vAlign w:val="center"/>
            <w:hideMark/>
          </w:tcPr>
          <w:p w14:paraId="18B7E9C5"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10</w:t>
            </w:r>
          </w:p>
        </w:tc>
        <w:tc>
          <w:tcPr>
            <w:tcW w:w="520" w:type="pct"/>
            <w:tcBorders>
              <w:top w:val="nil"/>
              <w:left w:val="nil"/>
              <w:bottom w:val="single" w:sz="4" w:space="0" w:color="000000"/>
              <w:right w:val="single" w:sz="4" w:space="0" w:color="000000"/>
            </w:tcBorders>
            <w:shd w:val="clear" w:color="auto" w:fill="auto"/>
            <w:noWrap/>
            <w:vAlign w:val="center"/>
            <w:hideMark/>
          </w:tcPr>
          <w:p w14:paraId="628FD965"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11</w:t>
            </w:r>
          </w:p>
        </w:tc>
        <w:tc>
          <w:tcPr>
            <w:tcW w:w="519" w:type="pct"/>
            <w:tcBorders>
              <w:top w:val="nil"/>
              <w:left w:val="nil"/>
              <w:bottom w:val="single" w:sz="4" w:space="0" w:color="000000"/>
              <w:right w:val="single" w:sz="4" w:space="0" w:color="000000"/>
            </w:tcBorders>
            <w:shd w:val="clear" w:color="auto" w:fill="auto"/>
            <w:noWrap/>
            <w:vAlign w:val="center"/>
            <w:hideMark/>
          </w:tcPr>
          <w:p w14:paraId="4393E5B0"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12</w:t>
            </w:r>
          </w:p>
        </w:tc>
        <w:tc>
          <w:tcPr>
            <w:tcW w:w="569" w:type="pct"/>
            <w:tcBorders>
              <w:top w:val="nil"/>
              <w:left w:val="nil"/>
              <w:bottom w:val="single" w:sz="4" w:space="0" w:color="000000"/>
              <w:right w:val="single" w:sz="4" w:space="0" w:color="000000"/>
            </w:tcBorders>
            <w:shd w:val="clear" w:color="auto" w:fill="auto"/>
            <w:noWrap/>
            <w:vAlign w:val="center"/>
            <w:hideMark/>
          </w:tcPr>
          <w:p w14:paraId="1BDF5D4B"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13</w:t>
            </w:r>
          </w:p>
        </w:tc>
      </w:tr>
      <w:tr w:rsidR="008F13BB" w:rsidRPr="005F2591" w14:paraId="4B027314"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2E0AD9CD"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715264FC"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(94-95)</w:t>
            </w:r>
          </w:p>
        </w:tc>
        <w:tc>
          <w:tcPr>
            <w:tcW w:w="517" w:type="pct"/>
            <w:tcBorders>
              <w:top w:val="nil"/>
              <w:left w:val="nil"/>
              <w:bottom w:val="single" w:sz="4" w:space="0" w:color="000000"/>
              <w:right w:val="single" w:sz="4" w:space="0" w:color="000000"/>
            </w:tcBorders>
            <w:shd w:val="clear" w:color="auto" w:fill="auto"/>
            <w:noWrap/>
            <w:vAlign w:val="center"/>
            <w:hideMark/>
          </w:tcPr>
          <w:p w14:paraId="00F91DBF" w14:textId="55CFCA68"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7" w:type="pct"/>
            <w:tcBorders>
              <w:top w:val="nil"/>
              <w:left w:val="nil"/>
              <w:bottom w:val="single" w:sz="4" w:space="0" w:color="000000"/>
              <w:right w:val="single" w:sz="4" w:space="0" w:color="000000"/>
            </w:tcBorders>
            <w:shd w:val="clear" w:color="auto" w:fill="auto"/>
            <w:noWrap/>
            <w:vAlign w:val="center"/>
            <w:hideMark/>
          </w:tcPr>
          <w:p w14:paraId="6FF6E826" w14:textId="2EEC47E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8" w:type="pct"/>
            <w:tcBorders>
              <w:top w:val="nil"/>
              <w:left w:val="nil"/>
              <w:bottom w:val="single" w:sz="4" w:space="0" w:color="000000"/>
              <w:right w:val="single" w:sz="4" w:space="0" w:color="000000"/>
            </w:tcBorders>
            <w:shd w:val="clear" w:color="auto" w:fill="auto"/>
            <w:noWrap/>
            <w:vAlign w:val="center"/>
            <w:hideMark/>
          </w:tcPr>
          <w:p w14:paraId="6E34E9BF" w14:textId="2EF99E6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7EF837FF" w14:textId="4890C56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3893C55" w14:textId="1B7AAC27"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12DC44C0" w14:textId="2BD0BF98"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69" w:type="pct"/>
            <w:tcBorders>
              <w:top w:val="nil"/>
              <w:left w:val="nil"/>
              <w:bottom w:val="single" w:sz="4" w:space="0" w:color="000000"/>
              <w:right w:val="single" w:sz="4" w:space="0" w:color="000000"/>
            </w:tcBorders>
            <w:shd w:val="clear" w:color="auto" w:fill="auto"/>
            <w:noWrap/>
            <w:vAlign w:val="center"/>
            <w:hideMark/>
          </w:tcPr>
          <w:p w14:paraId="2746323F" w14:textId="450C0DE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r>
      <w:tr w:rsidR="008F13BB" w:rsidRPr="005F2591" w14:paraId="5ECA22EF"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38059817"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49A86B51"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(04-05)</w:t>
            </w:r>
          </w:p>
        </w:tc>
        <w:tc>
          <w:tcPr>
            <w:tcW w:w="517" w:type="pct"/>
            <w:tcBorders>
              <w:top w:val="nil"/>
              <w:left w:val="nil"/>
              <w:bottom w:val="single" w:sz="4" w:space="0" w:color="000000"/>
              <w:right w:val="single" w:sz="4" w:space="0" w:color="000000"/>
            </w:tcBorders>
            <w:shd w:val="clear" w:color="auto" w:fill="auto"/>
            <w:noWrap/>
            <w:vAlign w:val="center"/>
            <w:hideMark/>
          </w:tcPr>
          <w:p w14:paraId="5D29EEC5" w14:textId="690FD11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179.60</w:t>
            </w:r>
          </w:p>
        </w:tc>
        <w:tc>
          <w:tcPr>
            <w:tcW w:w="517" w:type="pct"/>
            <w:tcBorders>
              <w:top w:val="nil"/>
              <w:left w:val="nil"/>
              <w:bottom w:val="single" w:sz="4" w:space="0" w:color="000000"/>
              <w:right w:val="single" w:sz="4" w:space="0" w:color="000000"/>
            </w:tcBorders>
            <w:shd w:val="clear" w:color="auto" w:fill="auto"/>
            <w:noWrap/>
            <w:vAlign w:val="center"/>
            <w:hideMark/>
          </w:tcPr>
          <w:p w14:paraId="2CB9EE6F" w14:textId="0FADD190"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178.70</w:t>
            </w:r>
          </w:p>
        </w:tc>
        <w:tc>
          <w:tcPr>
            <w:tcW w:w="518" w:type="pct"/>
            <w:tcBorders>
              <w:top w:val="nil"/>
              <w:left w:val="nil"/>
              <w:bottom w:val="single" w:sz="4" w:space="0" w:color="000000"/>
              <w:right w:val="single" w:sz="4" w:space="0" w:color="000000"/>
            </w:tcBorders>
            <w:shd w:val="clear" w:color="auto" w:fill="auto"/>
            <w:noWrap/>
            <w:vAlign w:val="center"/>
            <w:hideMark/>
          </w:tcPr>
          <w:p w14:paraId="73FCDD41" w14:textId="1D84CB5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176.80</w:t>
            </w:r>
          </w:p>
        </w:tc>
        <w:tc>
          <w:tcPr>
            <w:tcW w:w="519" w:type="pct"/>
            <w:tcBorders>
              <w:top w:val="nil"/>
              <w:left w:val="nil"/>
              <w:bottom w:val="single" w:sz="4" w:space="0" w:color="000000"/>
              <w:right w:val="single" w:sz="4" w:space="0" w:color="000000"/>
            </w:tcBorders>
            <w:shd w:val="clear" w:color="auto" w:fill="auto"/>
            <w:noWrap/>
            <w:vAlign w:val="center"/>
            <w:hideMark/>
          </w:tcPr>
          <w:p w14:paraId="46C10B03" w14:textId="05DB9A00"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183.30</w:t>
            </w:r>
          </w:p>
        </w:tc>
        <w:tc>
          <w:tcPr>
            <w:tcW w:w="520" w:type="pct"/>
            <w:tcBorders>
              <w:top w:val="nil"/>
              <w:left w:val="nil"/>
              <w:bottom w:val="single" w:sz="4" w:space="0" w:color="000000"/>
              <w:right w:val="single" w:sz="4" w:space="0" w:color="000000"/>
            </w:tcBorders>
            <w:shd w:val="clear" w:color="auto" w:fill="auto"/>
            <w:noWrap/>
            <w:vAlign w:val="center"/>
            <w:hideMark/>
          </w:tcPr>
          <w:p w14:paraId="76D04A6D" w14:textId="72913DC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2FC43DB8" w14:textId="22D8BBB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69" w:type="pct"/>
            <w:tcBorders>
              <w:top w:val="nil"/>
              <w:left w:val="nil"/>
              <w:bottom w:val="single" w:sz="4" w:space="0" w:color="000000"/>
              <w:right w:val="single" w:sz="4" w:space="0" w:color="000000"/>
            </w:tcBorders>
            <w:shd w:val="clear" w:color="auto" w:fill="auto"/>
            <w:noWrap/>
            <w:vAlign w:val="center"/>
            <w:hideMark/>
          </w:tcPr>
          <w:p w14:paraId="16809B15" w14:textId="7B6ED14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r>
      <w:tr w:rsidR="008F13BB" w:rsidRPr="005F2591" w14:paraId="2DD0617D"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0BAB0E68"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3C546E9E"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(11-12)</w:t>
            </w:r>
          </w:p>
        </w:tc>
        <w:tc>
          <w:tcPr>
            <w:tcW w:w="517" w:type="pct"/>
            <w:tcBorders>
              <w:top w:val="nil"/>
              <w:left w:val="nil"/>
              <w:bottom w:val="single" w:sz="4" w:space="0" w:color="000000"/>
              <w:right w:val="single" w:sz="4" w:space="0" w:color="000000"/>
            </w:tcBorders>
            <w:shd w:val="clear" w:color="auto" w:fill="auto"/>
            <w:noWrap/>
            <w:vAlign w:val="center"/>
            <w:hideMark/>
          </w:tcPr>
          <w:p w14:paraId="0E247E24" w14:textId="364C03E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7" w:type="pct"/>
            <w:tcBorders>
              <w:top w:val="nil"/>
              <w:left w:val="nil"/>
              <w:bottom w:val="single" w:sz="4" w:space="0" w:color="000000"/>
              <w:right w:val="single" w:sz="4" w:space="0" w:color="000000"/>
            </w:tcBorders>
            <w:shd w:val="clear" w:color="auto" w:fill="auto"/>
            <w:noWrap/>
            <w:vAlign w:val="center"/>
            <w:hideMark/>
          </w:tcPr>
          <w:p w14:paraId="2907DD48" w14:textId="6A1B83F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8" w:type="pct"/>
            <w:tcBorders>
              <w:top w:val="nil"/>
              <w:left w:val="nil"/>
              <w:bottom w:val="single" w:sz="4" w:space="0" w:color="000000"/>
              <w:right w:val="single" w:sz="4" w:space="0" w:color="000000"/>
            </w:tcBorders>
            <w:shd w:val="clear" w:color="auto" w:fill="auto"/>
            <w:noWrap/>
            <w:vAlign w:val="center"/>
            <w:hideMark/>
          </w:tcPr>
          <w:p w14:paraId="2DC0E175" w14:textId="5E4E126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5B961839" w14:textId="5B04B112"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282C30EE" w14:textId="3F1DFF49"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115.70</w:t>
            </w:r>
          </w:p>
        </w:tc>
        <w:tc>
          <w:tcPr>
            <w:tcW w:w="519" w:type="pct"/>
            <w:tcBorders>
              <w:top w:val="nil"/>
              <w:left w:val="nil"/>
              <w:bottom w:val="single" w:sz="4" w:space="0" w:color="000000"/>
              <w:right w:val="single" w:sz="4" w:space="0" w:color="000000"/>
            </w:tcBorders>
            <w:shd w:val="clear" w:color="auto" w:fill="auto"/>
            <w:noWrap/>
            <w:vAlign w:val="center"/>
            <w:hideMark/>
          </w:tcPr>
          <w:p w14:paraId="425DD55B" w14:textId="6D3B0EB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119.70</w:t>
            </w:r>
          </w:p>
        </w:tc>
        <w:tc>
          <w:tcPr>
            <w:tcW w:w="569" w:type="pct"/>
            <w:tcBorders>
              <w:top w:val="nil"/>
              <w:left w:val="nil"/>
              <w:bottom w:val="single" w:sz="4" w:space="0" w:color="000000"/>
              <w:right w:val="single" w:sz="4" w:space="0" w:color="000000"/>
            </w:tcBorders>
            <w:shd w:val="clear" w:color="auto" w:fill="auto"/>
            <w:noWrap/>
            <w:vAlign w:val="center"/>
            <w:hideMark/>
          </w:tcPr>
          <w:p w14:paraId="24CED50F" w14:textId="0DB120A3" w:rsidR="005F2591" w:rsidRPr="005F2591" w:rsidRDefault="002738BC" w:rsidP="008F13BB">
            <w:pPr>
              <w:spacing w:after="0" w:line="240" w:lineRule="auto"/>
              <w:jc w:val="center"/>
              <w:rPr>
                <w:rFonts w:ascii="Calibri" w:hAnsi="Calibri" w:cs="Calibri"/>
                <w:color w:val="0070C0"/>
                <w:sz w:val="22"/>
                <w:szCs w:val="22"/>
              </w:rPr>
            </w:pPr>
            <w:r>
              <w:rPr>
                <w:rFonts w:ascii="Calibri" w:hAnsi="Calibri" w:cs="Calibri"/>
                <w:color w:val="0070C0"/>
                <w:sz w:val="22"/>
                <w:szCs w:val="22"/>
              </w:rPr>
              <w:t>122.8</w:t>
            </w:r>
          </w:p>
        </w:tc>
      </w:tr>
      <w:tr w:rsidR="008F13BB" w:rsidRPr="005F2591" w14:paraId="5DC59C27"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2E38C55D"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52F8492A"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94-95</w:t>
            </w:r>
          </w:p>
        </w:tc>
        <w:tc>
          <w:tcPr>
            <w:tcW w:w="517" w:type="pct"/>
            <w:tcBorders>
              <w:top w:val="nil"/>
              <w:left w:val="nil"/>
              <w:bottom w:val="single" w:sz="4" w:space="0" w:color="000000"/>
              <w:right w:val="single" w:sz="4" w:space="0" w:color="000000"/>
            </w:tcBorders>
            <w:shd w:val="clear" w:color="auto" w:fill="auto"/>
            <w:noWrap/>
            <w:vAlign w:val="center"/>
            <w:hideMark/>
          </w:tcPr>
          <w:p w14:paraId="1A1BBBEF" w14:textId="5D4A2CA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17" w:type="pct"/>
            <w:tcBorders>
              <w:top w:val="nil"/>
              <w:left w:val="nil"/>
              <w:bottom w:val="single" w:sz="4" w:space="0" w:color="000000"/>
              <w:right w:val="single" w:sz="4" w:space="0" w:color="000000"/>
            </w:tcBorders>
            <w:shd w:val="clear" w:color="auto" w:fill="auto"/>
            <w:noWrap/>
            <w:vAlign w:val="center"/>
            <w:hideMark/>
          </w:tcPr>
          <w:p w14:paraId="350573FA" w14:textId="7F1D269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18" w:type="pct"/>
            <w:tcBorders>
              <w:top w:val="nil"/>
              <w:left w:val="nil"/>
              <w:bottom w:val="single" w:sz="4" w:space="0" w:color="000000"/>
              <w:right w:val="single" w:sz="4" w:space="0" w:color="000000"/>
            </w:tcBorders>
            <w:shd w:val="clear" w:color="auto" w:fill="auto"/>
            <w:noWrap/>
            <w:vAlign w:val="center"/>
            <w:hideMark/>
          </w:tcPr>
          <w:p w14:paraId="2D3F017B" w14:textId="0C6D8F74"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19" w:type="pct"/>
            <w:tcBorders>
              <w:top w:val="nil"/>
              <w:left w:val="nil"/>
              <w:bottom w:val="single" w:sz="4" w:space="0" w:color="000000"/>
              <w:right w:val="single" w:sz="4" w:space="0" w:color="000000"/>
            </w:tcBorders>
            <w:shd w:val="clear" w:color="auto" w:fill="auto"/>
            <w:noWrap/>
            <w:vAlign w:val="center"/>
            <w:hideMark/>
          </w:tcPr>
          <w:p w14:paraId="6528A658" w14:textId="44CDA448"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20" w:type="pct"/>
            <w:tcBorders>
              <w:top w:val="nil"/>
              <w:left w:val="nil"/>
              <w:bottom w:val="single" w:sz="4" w:space="0" w:color="000000"/>
              <w:right w:val="single" w:sz="4" w:space="0" w:color="000000"/>
            </w:tcBorders>
            <w:shd w:val="clear" w:color="auto" w:fill="auto"/>
            <w:noWrap/>
            <w:vAlign w:val="center"/>
            <w:hideMark/>
          </w:tcPr>
          <w:p w14:paraId="638275ED" w14:textId="290C1D3B"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19" w:type="pct"/>
            <w:tcBorders>
              <w:top w:val="nil"/>
              <w:left w:val="nil"/>
              <w:bottom w:val="single" w:sz="4" w:space="0" w:color="000000"/>
              <w:right w:val="single" w:sz="4" w:space="0" w:color="000000"/>
            </w:tcBorders>
            <w:shd w:val="clear" w:color="auto" w:fill="auto"/>
            <w:noWrap/>
            <w:vAlign w:val="center"/>
            <w:hideMark/>
          </w:tcPr>
          <w:p w14:paraId="1EF2FDE2" w14:textId="78D1451C"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c>
          <w:tcPr>
            <w:tcW w:w="569" w:type="pct"/>
            <w:tcBorders>
              <w:top w:val="nil"/>
              <w:left w:val="nil"/>
              <w:bottom w:val="single" w:sz="4" w:space="0" w:color="000000"/>
              <w:right w:val="single" w:sz="4" w:space="0" w:color="000000"/>
            </w:tcBorders>
            <w:shd w:val="clear" w:color="auto" w:fill="auto"/>
            <w:noWrap/>
            <w:vAlign w:val="center"/>
            <w:hideMark/>
          </w:tcPr>
          <w:p w14:paraId="6B029972" w14:textId="511B58D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1.873</w:t>
            </w:r>
          </w:p>
        </w:tc>
      </w:tr>
      <w:tr w:rsidR="008F13BB" w:rsidRPr="005F2591" w14:paraId="33DE1968"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01047A2F"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23D013C6"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04-05</w:t>
            </w:r>
          </w:p>
        </w:tc>
        <w:tc>
          <w:tcPr>
            <w:tcW w:w="517" w:type="pct"/>
            <w:tcBorders>
              <w:top w:val="nil"/>
              <w:left w:val="nil"/>
              <w:bottom w:val="single" w:sz="4" w:space="0" w:color="000000"/>
              <w:right w:val="single" w:sz="4" w:space="0" w:color="000000"/>
            </w:tcBorders>
            <w:shd w:val="clear" w:color="auto" w:fill="auto"/>
            <w:noWrap/>
            <w:vAlign w:val="center"/>
            <w:hideMark/>
          </w:tcPr>
          <w:p w14:paraId="00935D57" w14:textId="251E097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7" w:type="pct"/>
            <w:tcBorders>
              <w:top w:val="nil"/>
              <w:left w:val="nil"/>
              <w:bottom w:val="single" w:sz="4" w:space="0" w:color="000000"/>
              <w:right w:val="single" w:sz="4" w:space="0" w:color="000000"/>
            </w:tcBorders>
            <w:shd w:val="clear" w:color="auto" w:fill="auto"/>
            <w:noWrap/>
            <w:vAlign w:val="center"/>
            <w:hideMark/>
          </w:tcPr>
          <w:p w14:paraId="30707962" w14:textId="31DE4D45"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8" w:type="pct"/>
            <w:tcBorders>
              <w:top w:val="nil"/>
              <w:left w:val="nil"/>
              <w:bottom w:val="single" w:sz="4" w:space="0" w:color="000000"/>
              <w:right w:val="single" w:sz="4" w:space="0" w:color="000000"/>
            </w:tcBorders>
            <w:shd w:val="clear" w:color="auto" w:fill="auto"/>
            <w:noWrap/>
            <w:vAlign w:val="center"/>
            <w:hideMark/>
          </w:tcPr>
          <w:p w14:paraId="65ED6B38" w14:textId="1D84166E"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60374365" w14:textId="65F5443A"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32163CA" w14:textId="03B2266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1.641</w:t>
            </w:r>
          </w:p>
        </w:tc>
        <w:tc>
          <w:tcPr>
            <w:tcW w:w="519" w:type="pct"/>
            <w:tcBorders>
              <w:top w:val="nil"/>
              <w:left w:val="nil"/>
              <w:bottom w:val="single" w:sz="4" w:space="0" w:color="000000"/>
              <w:right w:val="single" w:sz="4" w:space="0" w:color="000000"/>
            </w:tcBorders>
            <w:shd w:val="clear" w:color="auto" w:fill="auto"/>
            <w:noWrap/>
            <w:vAlign w:val="center"/>
            <w:hideMark/>
          </w:tcPr>
          <w:p w14:paraId="72FE1E03" w14:textId="502629F3"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1.641</w:t>
            </w:r>
          </w:p>
        </w:tc>
        <w:tc>
          <w:tcPr>
            <w:tcW w:w="569" w:type="pct"/>
            <w:tcBorders>
              <w:top w:val="nil"/>
              <w:left w:val="nil"/>
              <w:bottom w:val="single" w:sz="4" w:space="0" w:color="000000"/>
              <w:right w:val="single" w:sz="4" w:space="0" w:color="000000"/>
            </w:tcBorders>
            <w:shd w:val="clear" w:color="auto" w:fill="auto"/>
            <w:noWrap/>
            <w:vAlign w:val="center"/>
            <w:hideMark/>
          </w:tcPr>
          <w:p w14:paraId="19D24CEF" w14:textId="7C2AC280" w:rsidR="005F2591" w:rsidRPr="005F2591" w:rsidRDefault="005F2591" w:rsidP="008F13BB">
            <w:pPr>
              <w:spacing w:after="0" w:line="240" w:lineRule="auto"/>
              <w:jc w:val="center"/>
              <w:rPr>
                <w:rFonts w:ascii="Calibri" w:hAnsi="Calibri" w:cs="Calibri"/>
                <w:color w:val="0070C0"/>
                <w:sz w:val="22"/>
                <w:szCs w:val="22"/>
              </w:rPr>
            </w:pPr>
            <w:r w:rsidRPr="005F2591">
              <w:rPr>
                <w:rFonts w:ascii="Calibri" w:hAnsi="Calibri" w:cs="Calibri"/>
                <w:color w:val="0070C0"/>
                <w:sz w:val="22"/>
                <w:szCs w:val="22"/>
              </w:rPr>
              <w:t>1.641</w:t>
            </w:r>
          </w:p>
        </w:tc>
      </w:tr>
      <w:tr w:rsidR="008F13BB" w:rsidRPr="005F2591" w14:paraId="6CAA882A"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6A81878A"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0639B465"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(Composite)</w:t>
            </w:r>
          </w:p>
        </w:tc>
        <w:tc>
          <w:tcPr>
            <w:tcW w:w="517" w:type="pct"/>
            <w:tcBorders>
              <w:top w:val="nil"/>
              <w:left w:val="nil"/>
              <w:bottom w:val="single" w:sz="4" w:space="0" w:color="000000"/>
              <w:right w:val="single" w:sz="4" w:space="0" w:color="000000"/>
            </w:tcBorders>
            <w:shd w:val="clear" w:color="auto" w:fill="auto"/>
            <w:noWrap/>
            <w:vAlign w:val="center"/>
            <w:hideMark/>
          </w:tcPr>
          <w:p w14:paraId="6ECA3272"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336.39</w:t>
            </w:r>
          </w:p>
        </w:tc>
        <w:tc>
          <w:tcPr>
            <w:tcW w:w="517" w:type="pct"/>
            <w:tcBorders>
              <w:top w:val="nil"/>
              <w:left w:val="nil"/>
              <w:bottom w:val="single" w:sz="4" w:space="0" w:color="000000"/>
              <w:right w:val="single" w:sz="4" w:space="0" w:color="000000"/>
            </w:tcBorders>
            <w:shd w:val="clear" w:color="auto" w:fill="auto"/>
            <w:noWrap/>
            <w:vAlign w:val="center"/>
            <w:hideMark/>
          </w:tcPr>
          <w:p w14:paraId="5DFE429D"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334.71</w:t>
            </w:r>
          </w:p>
        </w:tc>
        <w:tc>
          <w:tcPr>
            <w:tcW w:w="518" w:type="pct"/>
            <w:tcBorders>
              <w:top w:val="nil"/>
              <w:left w:val="nil"/>
              <w:bottom w:val="single" w:sz="4" w:space="0" w:color="000000"/>
              <w:right w:val="single" w:sz="4" w:space="0" w:color="000000"/>
            </w:tcBorders>
            <w:shd w:val="clear" w:color="auto" w:fill="auto"/>
            <w:noWrap/>
            <w:vAlign w:val="center"/>
            <w:hideMark/>
          </w:tcPr>
          <w:p w14:paraId="7E4E5CF8"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331.15</w:t>
            </w:r>
          </w:p>
        </w:tc>
        <w:tc>
          <w:tcPr>
            <w:tcW w:w="519" w:type="pct"/>
            <w:tcBorders>
              <w:top w:val="nil"/>
              <w:left w:val="nil"/>
              <w:bottom w:val="single" w:sz="4" w:space="0" w:color="000000"/>
              <w:right w:val="single" w:sz="4" w:space="0" w:color="000000"/>
            </w:tcBorders>
            <w:shd w:val="clear" w:color="auto" w:fill="auto"/>
            <w:noWrap/>
            <w:vAlign w:val="center"/>
            <w:hideMark/>
          </w:tcPr>
          <w:p w14:paraId="1F51916E"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343.32</w:t>
            </w:r>
          </w:p>
        </w:tc>
        <w:tc>
          <w:tcPr>
            <w:tcW w:w="520" w:type="pct"/>
            <w:tcBorders>
              <w:top w:val="nil"/>
              <w:left w:val="nil"/>
              <w:bottom w:val="single" w:sz="4" w:space="0" w:color="000000"/>
              <w:right w:val="single" w:sz="4" w:space="0" w:color="000000"/>
            </w:tcBorders>
            <w:shd w:val="clear" w:color="auto" w:fill="auto"/>
            <w:noWrap/>
            <w:vAlign w:val="center"/>
            <w:hideMark/>
          </w:tcPr>
          <w:p w14:paraId="1744DBD7"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355.61</w:t>
            </w:r>
          </w:p>
        </w:tc>
        <w:tc>
          <w:tcPr>
            <w:tcW w:w="519" w:type="pct"/>
            <w:tcBorders>
              <w:top w:val="nil"/>
              <w:left w:val="nil"/>
              <w:bottom w:val="single" w:sz="4" w:space="0" w:color="000000"/>
              <w:right w:val="single" w:sz="4" w:space="0" w:color="000000"/>
            </w:tcBorders>
            <w:shd w:val="clear" w:color="auto" w:fill="auto"/>
            <w:noWrap/>
            <w:vAlign w:val="center"/>
            <w:hideMark/>
          </w:tcPr>
          <w:p w14:paraId="47B28765" w14:textId="77777777" w:rsidR="005F2591" w:rsidRPr="005F2591" w:rsidRDefault="005F2591" w:rsidP="008F13BB">
            <w:pPr>
              <w:spacing w:after="0" w:line="240" w:lineRule="auto"/>
              <w:jc w:val="center"/>
              <w:rPr>
                <w:rFonts w:ascii="Calibri" w:hAnsi="Calibri" w:cs="Calibri"/>
                <w:sz w:val="22"/>
                <w:szCs w:val="22"/>
              </w:rPr>
            </w:pPr>
            <w:r w:rsidRPr="005F2591">
              <w:rPr>
                <w:rFonts w:ascii="Calibri" w:hAnsi="Calibri" w:cs="Calibri"/>
                <w:sz w:val="22"/>
                <w:szCs w:val="22"/>
              </w:rPr>
              <w:t>367.91</w:t>
            </w:r>
          </w:p>
        </w:tc>
        <w:tc>
          <w:tcPr>
            <w:tcW w:w="569" w:type="pct"/>
            <w:tcBorders>
              <w:top w:val="nil"/>
              <w:left w:val="nil"/>
              <w:bottom w:val="single" w:sz="4" w:space="0" w:color="000000"/>
              <w:right w:val="single" w:sz="4" w:space="0" w:color="000000"/>
            </w:tcBorders>
            <w:shd w:val="clear" w:color="auto" w:fill="auto"/>
            <w:noWrap/>
            <w:vAlign w:val="center"/>
            <w:hideMark/>
          </w:tcPr>
          <w:p w14:paraId="270101B0" w14:textId="7C2210A9" w:rsidR="005F2591" w:rsidRPr="005F2591" w:rsidRDefault="002738BC" w:rsidP="008F13BB">
            <w:pPr>
              <w:spacing w:after="0" w:line="240" w:lineRule="auto"/>
              <w:jc w:val="center"/>
              <w:rPr>
                <w:rFonts w:ascii="Calibri" w:hAnsi="Calibri" w:cs="Calibri"/>
                <w:sz w:val="22"/>
                <w:szCs w:val="22"/>
              </w:rPr>
            </w:pPr>
            <w:r>
              <w:rPr>
                <w:rFonts w:ascii="Calibri" w:hAnsi="Calibri" w:cs="Calibri"/>
                <w:sz w:val="22"/>
                <w:szCs w:val="22"/>
              </w:rPr>
              <w:t>377.4</w:t>
            </w:r>
          </w:p>
        </w:tc>
      </w:tr>
      <w:tr w:rsidR="008F13BB" w:rsidRPr="005F2591" w14:paraId="554BA15E" w14:textId="77777777" w:rsidTr="00BB04C6">
        <w:trPr>
          <w:trHeight w:val="480"/>
        </w:trPr>
        <w:tc>
          <w:tcPr>
            <w:tcW w:w="362" w:type="pct"/>
            <w:vMerge/>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hideMark/>
          </w:tcPr>
          <w:p w14:paraId="65369B2E" w14:textId="77777777" w:rsidR="005F2591" w:rsidRPr="005F2591" w:rsidRDefault="005F2591" w:rsidP="005F2591">
            <w:pPr>
              <w:spacing w:after="0" w:line="240" w:lineRule="auto"/>
              <w:rPr>
                <w:rFonts w:ascii="Calibri" w:hAnsi="Calibri" w:cs="Calibri"/>
                <w:b/>
                <w:bCs/>
                <w:sz w:val="20"/>
                <w:szCs w:val="20"/>
              </w:rPr>
            </w:pPr>
          </w:p>
        </w:tc>
        <w:tc>
          <w:tcPr>
            <w:tcW w:w="959" w:type="pct"/>
            <w:tcBorders>
              <w:top w:val="nil"/>
              <w:left w:val="nil"/>
              <w:bottom w:val="single" w:sz="4" w:space="0" w:color="000000"/>
              <w:right w:val="single" w:sz="4" w:space="0" w:color="000000"/>
            </w:tcBorders>
            <w:shd w:val="clear" w:color="auto" w:fill="002060"/>
            <w:vAlign w:val="bottom"/>
            <w:hideMark/>
          </w:tcPr>
          <w:p w14:paraId="7AEC3183" w14:textId="77777777" w:rsidR="005F2591" w:rsidRPr="005F2591" w:rsidRDefault="005F2591" w:rsidP="005F2591">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Annual Escalation WPI - historic</w:t>
            </w:r>
          </w:p>
        </w:tc>
        <w:tc>
          <w:tcPr>
            <w:tcW w:w="517" w:type="pct"/>
            <w:tcBorders>
              <w:top w:val="nil"/>
              <w:left w:val="nil"/>
              <w:bottom w:val="single" w:sz="4" w:space="0" w:color="000000"/>
              <w:right w:val="single" w:sz="4" w:space="0" w:color="000000"/>
            </w:tcBorders>
            <w:shd w:val="clear" w:color="auto" w:fill="auto"/>
            <w:noWrap/>
            <w:vAlign w:val="center"/>
            <w:hideMark/>
          </w:tcPr>
          <w:p w14:paraId="52346DD1"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6.40%</w:t>
            </w:r>
          </w:p>
        </w:tc>
        <w:tc>
          <w:tcPr>
            <w:tcW w:w="517" w:type="pct"/>
            <w:tcBorders>
              <w:top w:val="nil"/>
              <w:left w:val="nil"/>
              <w:bottom w:val="single" w:sz="4" w:space="0" w:color="000000"/>
              <w:right w:val="single" w:sz="4" w:space="0" w:color="000000"/>
            </w:tcBorders>
            <w:shd w:val="clear" w:color="auto" w:fill="auto"/>
            <w:noWrap/>
            <w:vAlign w:val="center"/>
            <w:hideMark/>
          </w:tcPr>
          <w:p w14:paraId="4065D540"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-0.50%</w:t>
            </w:r>
          </w:p>
        </w:tc>
        <w:tc>
          <w:tcPr>
            <w:tcW w:w="518" w:type="pct"/>
            <w:tcBorders>
              <w:top w:val="nil"/>
              <w:left w:val="nil"/>
              <w:bottom w:val="single" w:sz="4" w:space="0" w:color="000000"/>
              <w:right w:val="single" w:sz="4" w:space="0" w:color="000000"/>
            </w:tcBorders>
            <w:shd w:val="clear" w:color="auto" w:fill="auto"/>
            <w:noWrap/>
            <w:vAlign w:val="center"/>
            <w:hideMark/>
          </w:tcPr>
          <w:p w14:paraId="1DB2C86D"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-1.06%</w:t>
            </w:r>
          </w:p>
        </w:tc>
        <w:tc>
          <w:tcPr>
            <w:tcW w:w="519" w:type="pct"/>
            <w:tcBorders>
              <w:top w:val="nil"/>
              <w:left w:val="nil"/>
              <w:bottom w:val="single" w:sz="4" w:space="0" w:color="000000"/>
              <w:right w:val="single" w:sz="4" w:space="0" w:color="000000"/>
            </w:tcBorders>
            <w:shd w:val="clear" w:color="auto" w:fill="auto"/>
            <w:noWrap/>
            <w:vAlign w:val="center"/>
            <w:hideMark/>
          </w:tcPr>
          <w:p w14:paraId="6EBFBEB5"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3.68%</w:t>
            </w:r>
          </w:p>
        </w:tc>
        <w:tc>
          <w:tcPr>
            <w:tcW w:w="520" w:type="pct"/>
            <w:tcBorders>
              <w:top w:val="nil"/>
              <w:left w:val="nil"/>
              <w:bottom w:val="single" w:sz="4" w:space="0" w:color="000000"/>
              <w:right w:val="single" w:sz="4" w:space="0" w:color="000000"/>
            </w:tcBorders>
            <w:shd w:val="clear" w:color="auto" w:fill="auto"/>
            <w:noWrap/>
            <w:vAlign w:val="center"/>
            <w:hideMark/>
          </w:tcPr>
          <w:p w14:paraId="4D042009"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3.58%</w:t>
            </w:r>
          </w:p>
        </w:tc>
        <w:tc>
          <w:tcPr>
            <w:tcW w:w="519" w:type="pct"/>
            <w:tcBorders>
              <w:top w:val="nil"/>
              <w:left w:val="nil"/>
              <w:bottom w:val="single" w:sz="4" w:space="0" w:color="000000"/>
              <w:right w:val="single" w:sz="4" w:space="0" w:color="000000"/>
            </w:tcBorders>
            <w:shd w:val="clear" w:color="auto" w:fill="auto"/>
            <w:noWrap/>
            <w:vAlign w:val="center"/>
            <w:hideMark/>
          </w:tcPr>
          <w:p w14:paraId="324DE3E5"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3.46%</w:t>
            </w:r>
          </w:p>
        </w:tc>
        <w:tc>
          <w:tcPr>
            <w:tcW w:w="569" w:type="pct"/>
            <w:tcBorders>
              <w:top w:val="nil"/>
              <w:left w:val="nil"/>
              <w:bottom w:val="single" w:sz="4" w:space="0" w:color="000000"/>
              <w:right w:val="single" w:sz="4" w:space="0" w:color="000000"/>
            </w:tcBorders>
            <w:shd w:val="clear" w:color="auto" w:fill="auto"/>
            <w:noWrap/>
            <w:vAlign w:val="center"/>
            <w:hideMark/>
          </w:tcPr>
          <w:p w14:paraId="712C8DDF" w14:textId="77777777" w:rsidR="005F2591" w:rsidRPr="005F2591" w:rsidRDefault="005F2591" w:rsidP="008F13BB">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2.59%</w:t>
            </w:r>
          </w:p>
        </w:tc>
      </w:tr>
      <w:tr w:rsidR="002738BC" w:rsidRPr="002738BC" w14:paraId="27231D96" w14:textId="77777777" w:rsidTr="008F13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9"/>
            <w:shd w:val="clear" w:color="auto" w:fill="002060"/>
            <w:noWrap/>
            <w:vAlign w:val="bottom"/>
            <w:hideMark/>
          </w:tcPr>
          <w:p w14:paraId="3EF3B993" w14:textId="7EDC1FDB" w:rsidR="002738BC" w:rsidRPr="002738BC" w:rsidRDefault="002738BC" w:rsidP="002738BC">
            <w:pPr>
              <w:spacing w:after="0" w:line="240" w:lineRule="auto"/>
              <w:jc w:val="center"/>
              <w:rPr>
                <w:rFonts w:ascii="Calibri" w:hAnsi="Calibri" w:cs="Calibri"/>
                <w:b/>
                <w:bCs/>
                <w:color w:val="FFFFFF" w:themeColor="background1"/>
                <w:sz w:val="22"/>
                <w:szCs w:val="22"/>
              </w:rPr>
            </w:pPr>
            <w:r w:rsidRPr="002738BC">
              <w:rPr>
                <w:rFonts w:ascii="Calibri" w:hAnsi="Calibri" w:cs="Calibri"/>
                <w:b/>
                <w:bCs/>
                <w:color w:val="FFFFFF" w:themeColor="background1"/>
                <w:sz w:val="22"/>
                <w:szCs w:val="22"/>
              </w:rPr>
              <w:t>A</w:t>
            </w:r>
            <w:r>
              <w:rPr>
                <w:rFonts w:ascii="Calibri" w:hAnsi="Calibri" w:cs="Calibri"/>
                <w:b/>
                <w:bCs/>
                <w:color w:val="FFFFFF" w:themeColor="background1"/>
                <w:sz w:val="22"/>
                <w:szCs w:val="22"/>
              </w:rPr>
              <w:t>VERAGE</w:t>
            </w:r>
            <w:r w:rsidRPr="002738BC">
              <w:rPr>
                <w:rFonts w:ascii="Calibri" w:hAnsi="Calibri" w:cs="Calibri"/>
                <w:b/>
                <w:bCs/>
                <w:color w:val="FFFFFF" w:themeColor="background1"/>
                <w:sz w:val="22"/>
                <w:szCs w:val="22"/>
              </w:rPr>
              <w:t xml:space="preserve"> WPI</w:t>
            </w:r>
          </w:p>
        </w:tc>
      </w:tr>
      <w:tr w:rsidR="002C2A15" w:rsidRPr="002738BC" w14:paraId="038DCEB0" w14:textId="77777777" w:rsidTr="008F13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873" w:type="pct"/>
            <w:gridSpan w:val="5"/>
            <w:shd w:val="clear" w:color="auto" w:fill="auto"/>
            <w:noWrap/>
            <w:vAlign w:val="bottom"/>
            <w:hideMark/>
          </w:tcPr>
          <w:p w14:paraId="0932CD86" w14:textId="06F989AD" w:rsidR="002738BC" w:rsidRPr="002738BC" w:rsidRDefault="002738BC" w:rsidP="002738BC">
            <w:pPr>
              <w:spacing w:after="0" w:line="240" w:lineRule="auto"/>
              <w:rPr>
                <w:rFonts w:ascii="Calibri" w:hAnsi="Calibri" w:cs="Calibri"/>
                <w:color w:val="000000"/>
                <w:sz w:val="22"/>
                <w:szCs w:val="22"/>
              </w:rPr>
            </w:pPr>
            <w:r>
              <w:rPr>
                <w:rFonts w:ascii="Calibri" w:hAnsi="Calibri" w:cs="Calibri"/>
                <w:color w:val="000000"/>
                <w:sz w:val="22"/>
                <w:szCs w:val="22"/>
              </w:rPr>
              <w:t>From Mar-12 to Mar-21</w:t>
            </w:r>
          </w:p>
        </w:tc>
        <w:tc>
          <w:tcPr>
            <w:tcW w:w="2127" w:type="pct"/>
            <w:gridSpan w:val="4"/>
            <w:shd w:val="clear" w:color="auto" w:fill="auto"/>
            <w:noWrap/>
            <w:vAlign w:val="center"/>
            <w:hideMark/>
          </w:tcPr>
          <w:p w14:paraId="7D0352D6" w14:textId="77777777" w:rsidR="002738BC" w:rsidRPr="002738BC" w:rsidRDefault="002738BC" w:rsidP="008F13BB">
            <w:pPr>
              <w:spacing w:after="0" w:line="240" w:lineRule="auto"/>
              <w:jc w:val="center"/>
              <w:rPr>
                <w:rFonts w:ascii="Calibri" w:hAnsi="Calibri" w:cs="Calibri"/>
                <w:color w:val="000000"/>
                <w:sz w:val="22"/>
                <w:szCs w:val="22"/>
              </w:rPr>
            </w:pPr>
            <w:r w:rsidRPr="002738BC">
              <w:rPr>
                <w:rFonts w:ascii="Calibri" w:hAnsi="Calibri" w:cs="Calibri"/>
                <w:color w:val="000000"/>
                <w:sz w:val="22"/>
                <w:szCs w:val="22"/>
              </w:rPr>
              <w:t>4.66%</w:t>
            </w:r>
          </w:p>
        </w:tc>
      </w:tr>
      <w:tr w:rsidR="002738BC" w:rsidRPr="002738BC" w14:paraId="5071B785" w14:textId="77777777" w:rsidTr="008F13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2873" w:type="pct"/>
            <w:gridSpan w:val="5"/>
            <w:shd w:val="clear" w:color="auto" w:fill="auto"/>
            <w:vAlign w:val="bottom"/>
            <w:hideMark/>
          </w:tcPr>
          <w:p w14:paraId="334CB52E" w14:textId="77777777" w:rsidR="002738BC" w:rsidRPr="002738BC" w:rsidRDefault="002738BC" w:rsidP="002738BC">
            <w:pPr>
              <w:spacing w:after="0" w:line="240" w:lineRule="auto"/>
              <w:rPr>
                <w:rFonts w:ascii="Calibri" w:hAnsi="Calibri" w:cs="Calibri"/>
                <w:color w:val="000000"/>
                <w:sz w:val="22"/>
                <w:szCs w:val="22"/>
              </w:rPr>
            </w:pPr>
            <w:r w:rsidRPr="002738BC">
              <w:rPr>
                <w:rFonts w:ascii="Calibri" w:hAnsi="Calibri" w:cs="Calibri"/>
                <w:color w:val="000000"/>
                <w:sz w:val="22"/>
                <w:szCs w:val="22"/>
              </w:rPr>
              <w:t>WPI Growth Assumption taken for the future years</w:t>
            </w:r>
          </w:p>
        </w:tc>
        <w:tc>
          <w:tcPr>
            <w:tcW w:w="2127" w:type="pct"/>
            <w:gridSpan w:val="4"/>
            <w:shd w:val="clear" w:color="BDD6EE" w:fill="BDD6EE"/>
            <w:noWrap/>
            <w:vAlign w:val="center"/>
            <w:hideMark/>
          </w:tcPr>
          <w:p w14:paraId="20CF6C12" w14:textId="77777777" w:rsidR="002738BC" w:rsidRPr="001B4AAA" w:rsidRDefault="002738BC" w:rsidP="008F13BB">
            <w:pPr>
              <w:spacing w:after="0" w:line="240" w:lineRule="auto"/>
              <w:jc w:val="center"/>
              <w:rPr>
                <w:rFonts w:ascii="Calibri" w:hAnsi="Calibri" w:cs="Calibri"/>
                <w:color w:val="0070C0"/>
                <w:sz w:val="22"/>
                <w:szCs w:val="22"/>
              </w:rPr>
            </w:pPr>
            <w:r w:rsidRPr="001B4AAA">
              <w:rPr>
                <w:rFonts w:ascii="Calibri" w:hAnsi="Calibri" w:cs="Calibri"/>
                <w:color w:val="0070C0"/>
                <w:sz w:val="22"/>
                <w:szCs w:val="22"/>
              </w:rPr>
              <w:t>4.66%</w:t>
            </w:r>
          </w:p>
        </w:tc>
      </w:tr>
    </w:tbl>
    <w:tbl>
      <w:tblPr>
        <w:tblpPr w:leftFromText="180" w:rightFromText="180" w:vertAnchor="text" w:horzAnchor="page" w:tblpX="1984" w:tblpY="630"/>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044"/>
      </w:tblGrid>
      <w:tr w:rsidR="002C2A15" w:rsidRPr="002C2A15" w14:paraId="2D79960C" w14:textId="77777777" w:rsidTr="004966D6">
        <w:trPr>
          <w:trHeight w:val="288"/>
        </w:trPr>
        <w:tc>
          <w:tcPr>
            <w:tcW w:w="2684" w:type="pct"/>
            <w:shd w:val="clear" w:color="auto" w:fill="002060"/>
            <w:noWrap/>
            <w:vAlign w:val="bottom"/>
            <w:hideMark/>
          </w:tcPr>
          <w:p w14:paraId="55B10132"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FFFFFF" w:themeColor="background1"/>
                <w:sz w:val="22"/>
                <w:szCs w:val="22"/>
              </w:rPr>
              <w:t>Toll Rates</w:t>
            </w:r>
          </w:p>
        </w:tc>
        <w:tc>
          <w:tcPr>
            <w:tcW w:w="2316" w:type="pct"/>
            <w:shd w:val="clear" w:color="auto" w:fill="002060"/>
            <w:noWrap/>
            <w:vAlign w:val="bottom"/>
            <w:hideMark/>
          </w:tcPr>
          <w:p w14:paraId="0287C412" w14:textId="12CDDB73" w:rsidR="002C2A15" w:rsidRPr="002C2A15" w:rsidRDefault="002C2A15" w:rsidP="004966D6">
            <w:pPr>
              <w:spacing w:after="0" w:line="240" w:lineRule="auto"/>
              <w:rPr>
                <w:rFonts w:ascii="Garamond" w:hAnsi="Garamond" w:cs="Calibri"/>
                <w:b/>
                <w:bCs/>
                <w:color w:val="FFFFFF" w:themeColor="background1"/>
                <w:sz w:val="22"/>
                <w:szCs w:val="22"/>
              </w:rPr>
            </w:pPr>
            <w:r w:rsidRPr="002C2A15">
              <w:rPr>
                <w:rFonts w:ascii="Garamond" w:hAnsi="Garamond" w:cs="Calibri"/>
                <w:b/>
                <w:bCs/>
                <w:color w:val="FFFFFF" w:themeColor="background1"/>
                <w:sz w:val="22"/>
                <w:szCs w:val="22"/>
              </w:rPr>
              <w:t> </w:t>
            </w:r>
            <w:r>
              <w:rPr>
                <w:rFonts w:ascii="Garamond" w:hAnsi="Garamond" w:cs="Calibri"/>
                <w:b/>
                <w:bCs/>
                <w:color w:val="FFFFFF" w:themeColor="background1"/>
                <w:sz w:val="22"/>
                <w:szCs w:val="22"/>
              </w:rPr>
              <w:t>Assumptions (Per Single Trip)</w:t>
            </w:r>
          </w:p>
        </w:tc>
      </w:tr>
      <w:tr w:rsidR="002C2A15" w:rsidRPr="002C2A15" w14:paraId="317DC266" w14:textId="77777777" w:rsidTr="004966D6">
        <w:trPr>
          <w:trHeight w:val="288"/>
        </w:trPr>
        <w:tc>
          <w:tcPr>
            <w:tcW w:w="2684" w:type="pct"/>
            <w:shd w:val="clear" w:color="auto" w:fill="auto"/>
            <w:noWrap/>
            <w:vAlign w:val="bottom"/>
            <w:hideMark/>
          </w:tcPr>
          <w:p w14:paraId="106D1B92"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Trip Frequency - Round Trip</w:t>
            </w:r>
          </w:p>
        </w:tc>
        <w:tc>
          <w:tcPr>
            <w:tcW w:w="2316" w:type="pct"/>
            <w:shd w:val="clear" w:color="auto" w:fill="auto"/>
            <w:noWrap/>
            <w:vAlign w:val="bottom"/>
            <w:hideMark/>
          </w:tcPr>
          <w:p w14:paraId="44C76BC2" w14:textId="1471EF87"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2</w:t>
            </w:r>
          </w:p>
        </w:tc>
      </w:tr>
      <w:tr w:rsidR="002C2A15" w:rsidRPr="002C2A15" w14:paraId="6BC3340D" w14:textId="77777777" w:rsidTr="004966D6">
        <w:trPr>
          <w:trHeight w:val="288"/>
        </w:trPr>
        <w:tc>
          <w:tcPr>
            <w:tcW w:w="2684" w:type="pct"/>
            <w:shd w:val="clear" w:color="auto" w:fill="auto"/>
            <w:noWrap/>
            <w:vAlign w:val="bottom"/>
            <w:hideMark/>
          </w:tcPr>
          <w:p w14:paraId="4097A37D" w14:textId="63F6EC23"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Trip Frequency - Monthly pass</w:t>
            </w:r>
          </w:p>
        </w:tc>
        <w:tc>
          <w:tcPr>
            <w:tcW w:w="2316" w:type="pct"/>
            <w:shd w:val="clear" w:color="auto" w:fill="auto"/>
            <w:noWrap/>
            <w:vAlign w:val="bottom"/>
            <w:hideMark/>
          </w:tcPr>
          <w:p w14:paraId="1467C37C" w14:textId="597A6D23"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2</w:t>
            </w:r>
          </w:p>
        </w:tc>
      </w:tr>
      <w:tr w:rsidR="002C2A15" w:rsidRPr="002C2A15" w14:paraId="2CBD60C7" w14:textId="77777777" w:rsidTr="004966D6">
        <w:trPr>
          <w:trHeight w:val="288"/>
        </w:trPr>
        <w:tc>
          <w:tcPr>
            <w:tcW w:w="2684" w:type="pct"/>
            <w:shd w:val="clear" w:color="auto" w:fill="auto"/>
            <w:noWrap/>
            <w:vAlign w:val="bottom"/>
            <w:hideMark/>
          </w:tcPr>
          <w:p w14:paraId="3AB0C5EB"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Toll Fee - Round Trip</w:t>
            </w:r>
          </w:p>
        </w:tc>
        <w:tc>
          <w:tcPr>
            <w:tcW w:w="2316" w:type="pct"/>
            <w:shd w:val="clear" w:color="auto" w:fill="auto"/>
            <w:noWrap/>
            <w:vAlign w:val="bottom"/>
            <w:hideMark/>
          </w:tcPr>
          <w:p w14:paraId="2AA59121" w14:textId="77777777"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1.5</w:t>
            </w:r>
          </w:p>
        </w:tc>
      </w:tr>
      <w:tr w:rsidR="002C2A15" w:rsidRPr="002C2A15" w14:paraId="2051A6A8" w14:textId="77777777" w:rsidTr="004966D6">
        <w:trPr>
          <w:trHeight w:val="288"/>
        </w:trPr>
        <w:tc>
          <w:tcPr>
            <w:tcW w:w="2684" w:type="pct"/>
            <w:shd w:val="clear" w:color="auto" w:fill="auto"/>
            <w:noWrap/>
            <w:vAlign w:val="bottom"/>
            <w:hideMark/>
          </w:tcPr>
          <w:p w14:paraId="78367833"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Toll Fee - Monthly Pass</w:t>
            </w:r>
          </w:p>
        </w:tc>
        <w:tc>
          <w:tcPr>
            <w:tcW w:w="2316" w:type="pct"/>
            <w:shd w:val="clear" w:color="auto" w:fill="auto"/>
            <w:noWrap/>
            <w:vAlign w:val="bottom"/>
            <w:hideMark/>
          </w:tcPr>
          <w:p w14:paraId="5CAE286C" w14:textId="77777777"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30</w:t>
            </w:r>
          </w:p>
        </w:tc>
      </w:tr>
      <w:tr w:rsidR="002C2A15" w:rsidRPr="002C2A15" w14:paraId="2EA6805A" w14:textId="77777777" w:rsidTr="004966D6">
        <w:trPr>
          <w:trHeight w:val="288"/>
        </w:trPr>
        <w:tc>
          <w:tcPr>
            <w:tcW w:w="2684" w:type="pct"/>
            <w:shd w:val="clear" w:color="auto" w:fill="auto"/>
            <w:noWrap/>
            <w:vAlign w:val="bottom"/>
          </w:tcPr>
          <w:p w14:paraId="73EAFB88" w14:textId="66895BC8"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Toll Fee Rounded to nearest</w:t>
            </w:r>
          </w:p>
        </w:tc>
        <w:tc>
          <w:tcPr>
            <w:tcW w:w="2316" w:type="pct"/>
            <w:shd w:val="clear" w:color="auto" w:fill="auto"/>
            <w:noWrap/>
            <w:vAlign w:val="bottom"/>
          </w:tcPr>
          <w:p w14:paraId="18C091CF" w14:textId="3E92E82A"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5/10 Rs</w:t>
            </w:r>
          </w:p>
        </w:tc>
      </w:tr>
      <w:tr w:rsidR="002C2A15" w:rsidRPr="002C2A15" w14:paraId="5D9F2371" w14:textId="77777777" w:rsidTr="004966D6">
        <w:trPr>
          <w:trHeight w:val="288"/>
        </w:trPr>
        <w:tc>
          <w:tcPr>
            <w:tcW w:w="2684" w:type="pct"/>
            <w:shd w:val="clear" w:color="auto" w:fill="auto"/>
            <w:noWrap/>
            <w:vAlign w:val="bottom"/>
            <w:hideMark/>
          </w:tcPr>
          <w:p w14:paraId="77733253"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t>Local Traffic</w:t>
            </w:r>
          </w:p>
        </w:tc>
        <w:tc>
          <w:tcPr>
            <w:tcW w:w="2316" w:type="pct"/>
            <w:shd w:val="clear" w:color="auto" w:fill="auto"/>
            <w:noWrap/>
            <w:vAlign w:val="bottom"/>
            <w:hideMark/>
          </w:tcPr>
          <w:p w14:paraId="195E9C4E" w14:textId="24E16B4D"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100 Rs</w:t>
            </w:r>
          </w:p>
        </w:tc>
      </w:tr>
      <w:tr w:rsidR="002C2A15" w:rsidRPr="002C2A15" w14:paraId="172D1FCA" w14:textId="77777777" w:rsidTr="004966D6">
        <w:trPr>
          <w:trHeight w:val="288"/>
        </w:trPr>
        <w:tc>
          <w:tcPr>
            <w:tcW w:w="2684" w:type="pct"/>
            <w:shd w:val="clear" w:color="auto" w:fill="auto"/>
            <w:noWrap/>
            <w:vAlign w:val="bottom"/>
            <w:hideMark/>
          </w:tcPr>
          <w:p w14:paraId="3D1F8E5A" w14:textId="77777777" w:rsidR="002C2A15" w:rsidRPr="002C2A15" w:rsidRDefault="002C2A15" w:rsidP="004966D6">
            <w:pPr>
              <w:spacing w:after="0" w:line="240" w:lineRule="auto"/>
              <w:rPr>
                <w:rFonts w:ascii="Calibri" w:hAnsi="Calibri" w:cs="Calibri"/>
                <w:color w:val="000000"/>
                <w:sz w:val="22"/>
                <w:szCs w:val="22"/>
              </w:rPr>
            </w:pPr>
            <w:r w:rsidRPr="002C2A15">
              <w:rPr>
                <w:rFonts w:ascii="Calibri" w:hAnsi="Calibri" w:cs="Calibri"/>
                <w:color w:val="000000"/>
                <w:sz w:val="22"/>
                <w:szCs w:val="22"/>
              </w:rPr>
              <w:lastRenderedPageBreak/>
              <w:t>WPI  - FY 2007</w:t>
            </w:r>
          </w:p>
        </w:tc>
        <w:tc>
          <w:tcPr>
            <w:tcW w:w="2316" w:type="pct"/>
            <w:shd w:val="clear" w:color="auto" w:fill="auto"/>
            <w:noWrap/>
            <w:vAlign w:val="bottom"/>
            <w:hideMark/>
          </w:tcPr>
          <w:p w14:paraId="7EA4E689" w14:textId="76DE2CDB" w:rsidR="002C2A15" w:rsidRPr="001B4AAA" w:rsidRDefault="002C2A15" w:rsidP="004966D6">
            <w:pPr>
              <w:spacing w:after="0" w:line="240" w:lineRule="auto"/>
              <w:jc w:val="center"/>
              <w:rPr>
                <w:rFonts w:asciiTheme="minorHAnsi" w:hAnsiTheme="minorHAnsi" w:cstheme="minorHAnsi"/>
                <w:color w:val="000000" w:themeColor="text1"/>
                <w:sz w:val="22"/>
                <w:szCs w:val="22"/>
              </w:rPr>
            </w:pPr>
            <w:r w:rsidRPr="001B4AAA">
              <w:rPr>
                <w:rFonts w:asciiTheme="minorHAnsi" w:hAnsiTheme="minorHAnsi" w:cstheme="minorHAnsi"/>
                <w:color w:val="000000" w:themeColor="text1"/>
                <w:sz w:val="22"/>
                <w:szCs w:val="22"/>
              </w:rPr>
              <w:t>206.2 Rs</w:t>
            </w:r>
          </w:p>
        </w:tc>
      </w:tr>
    </w:tbl>
    <w:p w14:paraId="27FDF028" w14:textId="77777777" w:rsidR="002738BC" w:rsidRDefault="002738BC" w:rsidP="005F2591">
      <w:pPr>
        <w:pStyle w:val="ListParagraph"/>
        <w:spacing w:before="240" w:line="360" w:lineRule="auto"/>
        <w:ind w:left="993"/>
        <w:jc w:val="both"/>
        <w:rPr>
          <w:rFonts w:ascii="Arial" w:hAnsi="Arial" w:cs="Arial"/>
          <w:sz w:val="22"/>
          <w:szCs w:val="22"/>
        </w:rPr>
      </w:pPr>
    </w:p>
    <w:p w14:paraId="791BCCE1" w14:textId="46D036D5" w:rsidR="0051166B" w:rsidRDefault="0051166B" w:rsidP="006C464E">
      <w:pPr>
        <w:pStyle w:val="ListParagraph"/>
        <w:spacing w:after="0" w:line="360" w:lineRule="auto"/>
        <w:ind w:left="993"/>
        <w:jc w:val="both"/>
        <w:rPr>
          <w:rFonts w:ascii="Arial" w:hAnsi="Arial" w:cs="Arial"/>
          <w:sz w:val="22"/>
          <w:szCs w:val="22"/>
        </w:rPr>
      </w:pPr>
      <w:r>
        <w:rPr>
          <w:rFonts w:ascii="Arial" w:hAnsi="Arial" w:cs="Arial"/>
          <w:sz w:val="22"/>
          <w:szCs w:val="22"/>
        </w:rPr>
        <w:lastRenderedPageBreak/>
        <w:t xml:space="preserve"> </w:t>
      </w: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10"/>
        <w:gridCol w:w="882"/>
        <w:gridCol w:w="637"/>
        <w:gridCol w:w="1351"/>
        <w:gridCol w:w="1351"/>
        <w:gridCol w:w="1351"/>
        <w:gridCol w:w="897"/>
      </w:tblGrid>
      <w:tr w:rsidR="0051166B" w:rsidRPr="0051166B" w14:paraId="2F621A05" w14:textId="77777777" w:rsidTr="004966D6">
        <w:trPr>
          <w:trHeight w:val="288"/>
        </w:trPr>
        <w:tc>
          <w:tcPr>
            <w:tcW w:w="773" w:type="pct"/>
            <w:shd w:val="clear" w:color="auto" w:fill="002060"/>
            <w:noWrap/>
            <w:vAlign w:val="bottom"/>
            <w:hideMark/>
          </w:tcPr>
          <w:p w14:paraId="4AD3A6C0" w14:textId="178790F1" w:rsidR="0051166B" w:rsidRPr="0051166B" w:rsidRDefault="0051166B" w:rsidP="0051166B">
            <w:pPr>
              <w:spacing w:after="0" w:line="240" w:lineRule="auto"/>
              <w:rPr>
                <w:rFonts w:asciiTheme="minorHAnsi" w:hAnsiTheme="minorHAnsi" w:cstheme="minorHAnsi"/>
                <w:color w:val="FFFFFF" w:themeColor="background1"/>
                <w:sz w:val="22"/>
                <w:szCs w:val="22"/>
              </w:rPr>
            </w:pPr>
            <w:r w:rsidRPr="0051166B">
              <w:rPr>
                <w:rFonts w:asciiTheme="minorHAnsi" w:hAnsiTheme="minorHAnsi" w:cstheme="minorHAnsi"/>
                <w:b/>
                <w:bCs/>
                <w:color w:val="FFFFFF" w:themeColor="background1"/>
                <w:sz w:val="22"/>
                <w:szCs w:val="22"/>
              </w:rPr>
              <w:t>Traffic Projection</w:t>
            </w:r>
          </w:p>
        </w:tc>
        <w:tc>
          <w:tcPr>
            <w:tcW w:w="4227" w:type="pct"/>
            <w:gridSpan w:val="7"/>
            <w:shd w:val="clear" w:color="auto" w:fill="002060"/>
            <w:noWrap/>
            <w:vAlign w:val="center"/>
            <w:hideMark/>
          </w:tcPr>
          <w:p w14:paraId="4592E4D8" w14:textId="77777777" w:rsidR="0051166B" w:rsidRPr="0051166B" w:rsidRDefault="0051166B" w:rsidP="0051166B">
            <w:pPr>
              <w:spacing w:after="0" w:line="240" w:lineRule="auto"/>
              <w:jc w:val="center"/>
              <w:rPr>
                <w:rFonts w:asciiTheme="minorHAnsi" w:hAnsiTheme="minorHAnsi" w:cstheme="minorHAnsi"/>
                <w:color w:val="FFFFFF" w:themeColor="background1"/>
                <w:sz w:val="22"/>
                <w:szCs w:val="22"/>
              </w:rPr>
            </w:pPr>
            <w:r w:rsidRPr="0051166B">
              <w:rPr>
                <w:rFonts w:asciiTheme="minorHAnsi" w:hAnsiTheme="minorHAnsi" w:cstheme="minorHAnsi"/>
                <w:color w:val="FFFFFF" w:themeColor="background1"/>
                <w:sz w:val="22"/>
                <w:szCs w:val="22"/>
              </w:rPr>
              <w:t>TP-I</w:t>
            </w:r>
          </w:p>
        </w:tc>
      </w:tr>
      <w:tr w:rsidR="001B4AAA" w:rsidRPr="0051166B" w14:paraId="23727FA5" w14:textId="77777777" w:rsidTr="00AB4172">
        <w:trPr>
          <w:trHeight w:val="288"/>
        </w:trPr>
        <w:tc>
          <w:tcPr>
            <w:tcW w:w="773" w:type="pct"/>
            <w:shd w:val="clear" w:color="auto" w:fill="8EAADB" w:themeFill="accent5" w:themeFillTint="99"/>
            <w:noWrap/>
            <w:vAlign w:val="center"/>
            <w:hideMark/>
          </w:tcPr>
          <w:p w14:paraId="618D0CB4" w14:textId="38E4048E"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Calendar Year</w:t>
            </w:r>
          </w:p>
        </w:tc>
        <w:tc>
          <w:tcPr>
            <w:tcW w:w="521" w:type="pct"/>
            <w:shd w:val="clear" w:color="auto" w:fill="8EAADB" w:themeFill="accent5" w:themeFillTint="99"/>
            <w:noWrap/>
            <w:vAlign w:val="center"/>
            <w:hideMark/>
          </w:tcPr>
          <w:p w14:paraId="18AE18CC"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Car/Jeep/Van</w:t>
            </w:r>
          </w:p>
        </w:tc>
        <w:tc>
          <w:tcPr>
            <w:tcW w:w="505" w:type="pct"/>
            <w:shd w:val="clear" w:color="auto" w:fill="8EAADB" w:themeFill="accent5" w:themeFillTint="99"/>
            <w:noWrap/>
            <w:vAlign w:val="center"/>
            <w:hideMark/>
          </w:tcPr>
          <w:p w14:paraId="69FA11E3"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398D321E"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LCV</w:t>
            </w:r>
          </w:p>
        </w:tc>
        <w:tc>
          <w:tcPr>
            <w:tcW w:w="774" w:type="pct"/>
            <w:shd w:val="clear" w:color="auto" w:fill="8EAADB" w:themeFill="accent5" w:themeFillTint="99"/>
            <w:noWrap/>
            <w:vAlign w:val="center"/>
            <w:hideMark/>
          </w:tcPr>
          <w:p w14:paraId="78C87E04"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3E97467B"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Two Axle Trucks</w:t>
            </w:r>
          </w:p>
        </w:tc>
        <w:tc>
          <w:tcPr>
            <w:tcW w:w="774" w:type="pct"/>
            <w:shd w:val="clear" w:color="auto" w:fill="8EAADB" w:themeFill="accent5" w:themeFillTint="99"/>
            <w:noWrap/>
            <w:vAlign w:val="center"/>
            <w:hideMark/>
          </w:tcPr>
          <w:p w14:paraId="4C77AD3B"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Three Axle Trucks</w:t>
            </w:r>
          </w:p>
        </w:tc>
        <w:tc>
          <w:tcPr>
            <w:tcW w:w="513" w:type="pct"/>
            <w:shd w:val="clear" w:color="auto" w:fill="8EAADB" w:themeFill="accent5" w:themeFillTint="99"/>
            <w:noWrap/>
            <w:vAlign w:val="center"/>
            <w:hideMark/>
          </w:tcPr>
          <w:p w14:paraId="263D9464"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MAV</w:t>
            </w:r>
          </w:p>
        </w:tc>
      </w:tr>
      <w:tr w:rsidR="001B4AAA" w:rsidRPr="0051166B" w14:paraId="7C05E040" w14:textId="77777777" w:rsidTr="00AB4172">
        <w:trPr>
          <w:trHeight w:val="288"/>
        </w:trPr>
        <w:tc>
          <w:tcPr>
            <w:tcW w:w="773" w:type="pct"/>
            <w:shd w:val="clear" w:color="auto" w:fill="FFFFFF" w:themeFill="background1"/>
            <w:noWrap/>
            <w:vAlign w:val="center"/>
            <w:hideMark/>
          </w:tcPr>
          <w:p w14:paraId="7A97A312"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31-Dec-21</w:t>
            </w:r>
          </w:p>
        </w:tc>
        <w:tc>
          <w:tcPr>
            <w:tcW w:w="521" w:type="pct"/>
            <w:shd w:val="clear" w:color="auto" w:fill="FFFFFF" w:themeFill="background1"/>
            <w:noWrap/>
            <w:vAlign w:val="center"/>
            <w:hideMark/>
          </w:tcPr>
          <w:p w14:paraId="6564880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355</w:t>
            </w:r>
          </w:p>
        </w:tc>
        <w:tc>
          <w:tcPr>
            <w:tcW w:w="505" w:type="pct"/>
            <w:shd w:val="clear" w:color="auto" w:fill="FFFFFF" w:themeFill="background1"/>
            <w:noWrap/>
            <w:vAlign w:val="center"/>
            <w:hideMark/>
          </w:tcPr>
          <w:p w14:paraId="5CC427D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96</w:t>
            </w:r>
          </w:p>
        </w:tc>
        <w:tc>
          <w:tcPr>
            <w:tcW w:w="365" w:type="pct"/>
            <w:shd w:val="clear" w:color="auto" w:fill="FFFFFF" w:themeFill="background1"/>
            <w:noWrap/>
            <w:vAlign w:val="center"/>
            <w:hideMark/>
          </w:tcPr>
          <w:p w14:paraId="6C389FF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89</w:t>
            </w:r>
          </w:p>
        </w:tc>
        <w:tc>
          <w:tcPr>
            <w:tcW w:w="774" w:type="pct"/>
            <w:shd w:val="clear" w:color="auto" w:fill="FFFFFF" w:themeFill="background1"/>
            <w:noWrap/>
            <w:vAlign w:val="center"/>
            <w:hideMark/>
          </w:tcPr>
          <w:p w14:paraId="535DD08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23</w:t>
            </w:r>
          </w:p>
        </w:tc>
        <w:tc>
          <w:tcPr>
            <w:tcW w:w="774" w:type="pct"/>
            <w:shd w:val="clear" w:color="auto" w:fill="FFFFFF" w:themeFill="background1"/>
            <w:noWrap/>
            <w:vAlign w:val="center"/>
            <w:hideMark/>
          </w:tcPr>
          <w:p w14:paraId="5115800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74</w:t>
            </w:r>
          </w:p>
        </w:tc>
        <w:tc>
          <w:tcPr>
            <w:tcW w:w="774" w:type="pct"/>
            <w:shd w:val="clear" w:color="auto" w:fill="FFFFFF" w:themeFill="background1"/>
            <w:noWrap/>
            <w:vAlign w:val="center"/>
            <w:hideMark/>
          </w:tcPr>
          <w:p w14:paraId="40DD036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320</w:t>
            </w:r>
          </w:p>
        </w:tc>
        <w:tc>
          <w:tcPr>
            <w:tcW w:w="513" w:type="pct"/>
            <w:shd w:val="clear" w:color="auto" w:fill="FFFFFF" w:themeFill="background1"/>
            <w:noWrap/>
            <w:vAlign w:val="center"/>
            <w:hideMark/>
          </w:tcPr>
          <w:p w14:paraId="79D85A1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41</w:t>
            </w:r>
          </w:p>
        </w:tc>
      </w:tr>
      <w:tr w:rsidR="001B4AAA" w:rsidRPr="0051166B" w14:paraId="39038941" w14:textId="77777777" w:rsidTr="00AB4172">
        <w:trPr>
          <w:trHeight w:val="288"/>
        </w:trPr>
        <w:tc>
          <w:tcPr>
            <w:tcW w:w="773" w:type="pct"/>
            <w:shd w:val="clear" w:color="auto" w:fill="FFFFFF" w:themeFill="background1"/>
            <w:noWrap/>
            <w:vAlign w:val="center"/>
            <w:hideMark/>
          </w:tcPr>
          <w:p w14:paraId="0878EFAA"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31-Dec-22</w:t>
            </w:r>
          </w:p>
        </w:tc>
        <w:tc>
          <w:tcPr>
            <w:tcW w:w="521" w:type="pct"/>
            <w:shd w:val="clear" w:color="auto" w:fill="FFFFFF" w:themeFill="background1"/>
            <w:noWrap/>
            <w:vAlign w:val="center"/>
            <w:hideMark/>
          </w:tcPr>
          <w:p w14:paraId="7DBE85A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357</w:t>
            </w:r>
          </w:p>
        </w:tc>
        <w:tc>
          <w:tcPr>
            <w:tcW w:w="505" w:type="pct"/>
            <w:shd w:val="clear" w:color="auto" w:fill="FFFFFF" w:themeFill="background1"/>
            <w:noWrap/>
            <w:vAlign w:val="center"/>
            <w:hideMark/>
          </w:tcPr>
          <w:p w14:paraId="111AD23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96</w:t>
            </w:r>
          </w:p>
        </w:tc>
        <w:tc>
          <w:tcPr>
            <w:tcW w:w="365" w:type="pct"/>
            <w:shd w:val="clear" w:color="auto" w:fill="FFFFFF" w:themeFill="background1"/>
            <w:noWrap/>
            <w:vAlign w:val="center"/>
            <w:hideMark/>
          </w:tcPr>
          <w:p w14:paraId="4CFFE47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89</w:t>
            </w:r>
          </w:p>
        </w:tc>
        <w:tc>
          <w:tcPr>
            <w:tcW w:w="774" w:type="pct"/>
            <w:shd w:val="clear" w:color="auto" w:fill="FFFFFF" w:themeFill="background1"/>
            <w:noWrap/>
            <w:vAlign w:val="center"/>
            <w:hideMark/>
          </w:tcPr>
          <w:p w14:paraId="0FEDA56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23</w:t>
            </w:r>
          </w:p>
        </w:tc>
        <w:tc>
          <w:tcPr>
            <w:tcW w:w="774" w:type="pct"/>
            <w:shd w:val="clear" w:color="auto" w:fill="FFFFFF" w:themeFill="background1"/>
            <w:noWrap/>
            <w:vAlign w:val="center"/>
            <w:hideMark/>
          </w:tcPr>
          <w:p w14:paraId="2AEFC61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74</w:t>
            </w:r>
          </w:p>
        </w:tc>
        <w:tc>
          <w:tcPr>
            <w:tcW w:w="774" w:type="pct"/>
            <w:shd w:val="clear" w:color="auto" w:fill="FFFFFF" w:themeFill="background1"/>
            <w:noWrap/>
            <w:vAlign w:val="center"/>
            <w:hideMark/>
          </w:tcPr>
          <w:p w14:paraId="4B8E965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322</w:t>
            </w:r>
          </w:p>
        </w:tc>
        <w:tc>
          <w:tcPr>
            <w:tcW w:w="513" w:type="pct"/>
            <w:shd w:val="clear" w:color="auto" w:fill="FFFFFF" w:themeFill="background1"/>
            <w:noWrap/>
            <w:vAlign w:val="center"/>
            <w:hideMark/>
          </w:tcPr>
          <w:p w14:paraId="3829DCA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41</w:t>
            </w:r>
          </w:p>
        </w:tc>
      </w:tr>
      <w:tr w:rsidR="001B4AAA" w:rsidRPr="0051166B" w14:paraId="0F291E8B" w14:textId="77777777" w:rsidTr="00AB4172">
        <w:trPr>
          <w:trHeight w:val="288"/>
        </w:trPr>
        <w:tc>
          <w:tcPr>
            <w:tcW w:w="773" w:type="pct"/>
            <w:shd w:val="clear" w:color="auto" w:fill="FFFFFF" w:themeFill="background1"/>
            <w:noWrap/>
            <w:vAlign w:val="center"/>
            <w:hideMark/>
          </w:tcPr>
          <w:p w14:paraId="57B54320"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31-Dec-23</w:t>
            </w:r>
          </w:p>
        </w:tc>
        <w:tc>
          <w:tcPr>
            <w:tcW w:w="521" w:type="pct"/>
            <w:shd w:val="clear" w:color="auto" w:fill="FFFFFF" w:themeFill="background1"/>
            <w:noWrap/>
            <w:vAlign w:val="center"/>
            <w:hideMark/>
          </w:tcPr>
          <w:p w14:paraId="05CCC55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359</w:t>
            </w:r>
          </w:p>
        </w:tc>
        <w:tc>
          <w:tcPr>
            <w:tcW w:w="505" w:type="pct"/>
            <w:shd w:val="clear" w:color="auto" w:fill="FFFFFF" w:themeFill="background1"/>
            <w:noWrap/>
            <w:vAlign w:val="center"/>
            <w:hideMark/>
          </w:tcPr>
          <w:p w14:paraId="1BBB1AA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97</w:t>
            </w:r>
          </w:p>
        </w:tc>
        <w:tc>
          <w:tcPr>
            <w:tcW w:w="365" w:type="pct"/>
            <w:shd w:val="clear" w:color="auto" w:fill="FFFFFF" w:themeFill="background1"/>
            <w:noWrap/>
            <w:vAlign w:val="center"/>
            <w:hideMark/>
          </w:tcPr>
          <w:p w14:paraId="73FB660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90</w:t>
            </w:r>
          </w:p>
        </w:tc>
        <w:tc>
          <w:tcPr>
            <w:tcW w:w="774" w:type="pct"/>
            <w:shd w:val="clear" w:color="auto" w:fill="FFFFFF" w:themeFill="background1"/>
            <w:noWrap/>
            <w:vAlign w:val="center"/>
            <w:hideMark/>
          </w:tcPr>
          <w:p w14:paraId="0E859B5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23</w:t>
            </w:r>
          </w:p>
        </w:tc>
        <w:tc>
          <w:tcPr>
            <w:tcW w:w="774" w:type="pct"/>
            <w:shd w:val="clear" w:color="auto" w:fill="FFFFFF" w:themeFill="background1"/>
            <w:noWrap/>
            <w:vAlign w:val="center"/>
            <w:hideMark/>
          </w:tcPr>
          <w:p w14:paraId="36A63EFD"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75</w:t>
            </w:r>
          </w:p>
        </w:tc>
        <w:tc>
          <w:tcPr>
            <w:tcW w:w="774" w:type="pct"/>
            <w:shd w:val="clear" w:color="auto" w:fill="FFFFFF" w:themeFill="background1"/>
            <w:noWrap/>
            <w:vAlign w:val="center"/>
            <w:hideMark/>
          </w:tcPr>
          <w:p w14:paraId="22CB419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323</w:t>
            </w:r>
          </w:p>
        </w:tc>
        <w:tc>
          <w:tcPr>
            <w:tcW w:w="513" w:type="pct"/>
            <w:shd w:val="clear" w:color="auto" w:fill="FFFFFF" w:themeFill="background1"/>
            <w:noWrap/>
            <w:vAlign w:val="center"/>
            <w:hideMark/>
          </w:tcPr>
          <w:p w14:paraId="6A9FCA8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41</w:t>
            </w:r>
          </w:p>
        </w:tc>
      </w:tr>
      <w:tr w:rsidR="001B4AAA" w:rsidRPr="0051166B" w14:paraId="319846D4" w14:textId="77777777" w:rsidTr="00AB4172">
        <w:trPr>
          <w:trHeight w:val="288"/>
        </w:trPr>
        <w:tc>
          <w:tcPr>
            <w:tcW w:w="773" w:type="pct"/>
            <w:shd w:val="clear" w:color="auto" w:fill="auto"/>
            <w:noWrap/>
            <w:vAlign w:val="center"/>
            <w:hideMark/>
          </w:tcPr>
          <w:p w14:paraId="37858640"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31-Dec-24</w:t>
            </w:r>
          </w:p>
        </w:tc>
        <w:tc>
          <w:tcPr>
            <w:tcW w:w="521" w:type="pct"/>
            <w:shd w:val="clear" w:color="auto" w:fill="auto"/>
            <w:noWrap/>
            <w:vAlign w:val="center"/>
            <w:hideMark/>
          </w:tcPr>
          <w:p w14:paraId="26836B2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360</w:t>
            </w:r>
          </w:p>
        </w:tc>
        <w:tc>
          <w:tcPr>
            <w:tcW w:w="505" w:type="pct"/>
            <w:shd w:val="clear" w:color="auto" w:fill="auto"/>
            <w:noWrap/>
            <w:vAlign w:val="center"/>
            <w:hideMark/>
          </w:tcPr>
          <w:p w14:paraId="1AB2D98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97</w:t>
            </w:r>
          </w:p>
        </w:tc>
        <w:tc>
          <w:tcPr>
            <w:tcW w:w="365" w:type="pct"/>
            <w:shd w:val="clear" w:color="auto" w:fill="auto"/>
            <w:noWrap/>
            <w:vAlign w:val="center"/>
            <w:hideMark/>
          </w:tcPr>
          <w:p w14:paraId="5A504E3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90</w:t>
            </w:r>
          </w:p>
        </w:tc>
        <w:tc>
          <w:tcPr>
            <w:tcW w:w="774" w:type="pct"/>
            <w:shd w:val="clear" w:color="auto" w:fill="auto"/>
            <w:noWrap/>
            <w:vAlign w:val="center"/>
            <w:hideMark/>
          </w:tcPr>
          <w:p w14:paraId="55D5479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23</w:t>
            </w:r>
          </w:p>
        </w:tc>
        <w:tc>
          <w:tcPr>
            <w:tcW w:w="774" w:type="pct"/>
            <w:shd w:val="clear" w:color="auto" w:fill="auto"/>
            <w:noWrap/>
            <w:vAlign w:val="center"/>
            <w:hideMark/>
          </w:tcPr>
          <w:p w14:paraId="7228E4E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75</w:t>
            </w:r>
          </w:p>
        </w:tc>
        <w:tc>
          <w:tcPr>
            <w:tcW w:w="774" w:type="pct"/>
            <w:shd w:val="clear" w:color="auto" w:fill="auto"/>
            <w:noWrap/>
            <w:vAlign w:val="center"/>
            <w:hideMark/>
          </w:tcPr>
          <w:p w14:paraId="25E2DC8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325</w:t>
            </w:r>
          </w:p>
        </w:tc>
        <w:tc>
          <w:tcPr>
            <w:tcW w:w="513" w:type="pct"/>
            <w:shd w:val="clear" w:color="auto" w:fill="auto"/>
            <w:noWrap/>
            <w:vAlign w:val="center"/>
            <w:hideMark/>
          </w:tcPr>
          <w:p w14:paraId="0B32A95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42</w:t>
            </w:r>
          </w:p>
        </w:tc>
      </w:tr>
      <w:tr w:rsidR="001B4AAA" w:rsidRPr="0051166B" w14:paraId="49D3C9F4" w14:textId="77777777" w:rsidTr="00AB4172">
        <w:trPr>
          <w:trHeight w:val="288"/>
        </w:trPr>
        <w:tc>
          <w:tcPr>
            <w:tcW w:w="773" w:type="pct"/>
            <w:shd w:val="clear" w:color="auto" w:fill="auto"/>
            <w:noWrap/>
            <w:vAlign w:val="center"/>
            <w:hideMark/>
          </w:tcPr>
          <w:p w14:paraId="39E1F806"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31-Dec-25</w:t>
            </w:r>
          </w:p>
        </w:tc>
        <w:tc>
          <w:tcPr>
            <w:tcW w:w="521" w:type="pct"/>
            <w:shd w:val="clear" w:color="auto" w:fill="auto"/>
            <w:noWrap/>
            <w:vAlign w:val="center"/>
            <w:hideMark/>
          </w:tcPr>
          <w:p w14:paraId="59447B8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362</w:t>
            </w:r>
          </w:p>
        </w:tc>
        <w:tc>
          <w:tcPr>
            <w:tcW w:w="505" w:type="pct"/>
            <w:shd w:val="clear" w:color="auto" w:fill="auto"/>
            <w:noWrap/>
            <w:vAlign w:val="center"/>
            <w:hideMark/>
          </w:tcPr>
          <w:p w14:paraId="334309E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98</w:t>
            </w:r>
          </w:p>
        </w:tc>
        <w:tc>
          <w:tcPr>
            <w:tcW w:w="365" w:type="pct"/>
            <w:shd w:val="clear" w:color="auto" w:fill="auto"/>
            <w:noWrap/>
            <w:vAlign w:val="center"/>
            <w:hideMark/>
          </w:tcPr>
          <w:p w14:paraId="2DE007C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91</w:t>
            </w:r>
          </w:p>
        </w:tc>
        <w:tc>
          <w:tcPr>
            <w:tcW w:w="774" w:type="pct"/>
            <w:shd w:val="clear" w:color="auto" w:fill="auto"/>
            <w:noWrap/>
            <w:vAlign w:val="center"/>
            <w:hideMark/>
          </w:tcPr>
          <w:p w14:paraId="06968EB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23</w:t>
            </w:r>
          </w:p>
        </w:tc>
        <w:tc>
          <w:tcPr>
            <w:tcW w:w="774" w:type="pct"/>
            <w:shd w:val="clear" w:color="auto" w:fill="auto"/>
            <w:noWrap/>
            <w:vAlign w:val="center"/>
            <w:hideMark/>
          </w:tcPr>
          <w:p w14:paraId="58ED07B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75</w:t>
            </w:r>
          </w:p>
        </w:tc>
        <w:tc>
          <w:tcPr>
            <w:tcW w:w="774" w:type="pct"/>
            <w:shd w:val="clear" w:color="auto" w:fill="auto"/>
            <w:noWrap/>
            <w:vAlign w:val="center"/>
            <w:hideMark/>
          </w:tcPr>
          <w:p w14:paraId="184F165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326</w:t>
            </w:r>
          </w:p>
        </w:tc>
        <w:tc>
          <w:tcPr>
            <w:tcW w:w="513" w:type="pct"/>
            <w:shd w:val="clear" w:color="auto" w:fill="auto"/>
            <w:noWrap/>
            <w:vAlign w:val="center"/>
            <w:hideMark/>
          </w:tcPr>
          <w:p w14:paraId="2D19977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42</w:t>
            </w:r>
          </w:p>
        </w:tc>
      </w:tr>
      <w:tr w:rsidR="001B4AAA" w:rsidRPr="0051166B" w14:paraId="282892EA" w14:textId="77777777" w:rsidTr="00AB4172">
        <w:trPr>
          <w:trHeight w:val="288"/>
        </w:trPr>
        <w:tc>
          <w:tcPr>
            <w:tcW w:w="773" w:type="pct"/>
            <w:shd w:val="clear" w:color="auto" w:fill="auto"/>
            <w:noWrap/>
            <w:vAlign w:val="center"/>
            <w:hideMark/>
          </w:tcPr>
          <w:p w14:paraId="5CF771CD"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31-Dec-26</w:t>
            </w:r>
          </w:p>
        </w:tc>
        <w:tc>
          <w:tcPr>
            <w:tcW w:w="521" w:type="pct"/>
            <w:shd w:val="clear" w:color="auto" w:fill="auto"/>
            <w:noWrap/>
            <w:vAlign w:val="center"/>
            <w:hideMark/>
          </w:tcPr>
          <w:p w14:paraId="02B9374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364</w:t>
            </w:r>
          </w:p>
        </w:tc>
        <w:tc>
          <w:tcPr>
            <w:tcW w:w="505" w:type="pct"/>
            <w:shd w:val="clear" w:color="auto" w:fill="auto"/>
            <w:noWrap/>
            <w:vAlign w:val="center"/>
            <w:hideMark/>
          </w:tcPr>
          <w:p w14:paraId="168AE3A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98</w:t>
            </w:r>
          </w:p>
        </w:tc>
        <w:tc>
          <w:tcPr>
            <w:tcW w:w="365" w:type="pct"/>
            <w:shd w:val="clear" w:color="auto" w:fill="auto"/>
            <w:noWrap/>
            <w:vAlign w:val="center"/>
            <w:hideMark/>
          </w:tcPr>
          <w:p w14:paraId="694B77D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91</w:t>
            </w:r>
          </w:p>
        </w:tc>
        <w:tc>
          <w:tcPr>
            <w:tcW w:w="774" w:type="pct"/>
            <w:shd w:val="clear" w:color="auto" w:fill="auto"/>
            <w:noWrap/>
            <w:vAlign w:val="center"/>
            <w:hideMark/>
          </w:tcPr>
          <w:p w14:paraId="0F41A0F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63C8009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76</w:t>
            </w:r>
          </w:p>
        </w:tc>
        <w:tc>
          <w:tcPr>
            <w:tcW w:w="774" w:type="pct"/>
            <w:shd w:val="clear" w:color="auto" w:fill="auto"/>
            <w:noWrap/>
            <w:vAlign w:val="center"/>
            <w:hideMark/>
          </w:tcPr>
          <w:p w14:paraId="0ACC505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328</w:t>
            </w:r>
          </w:p>
        </w:tc>
        <w:tc>
          <w:tcPr>
            <w:tcW w:w="513" w:type="pct"/>
            <w:shd w:val="clear" w:color="auto" w:fill="auto"/>
            <w:noWrap/>
            <w:vAlign w:val="center"/>
            <w:hideMark/>
          </w:tcPr>
          <w:p w14:paraId="5B31FFA0"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42</w:t>
            </w:r>
          </w:p>
        </w:tc>
      </w:tr>
      <w:tr w:rsidR="001B4AAA" w:rsidRPr="0051166B" w14:paraId="025B5251" w14:textId="77777777" w:rsidTr="00AB4172">
        <w:trPr>
          <w:trHeight w:val="288"/>
        </w:trPr>
        <w:tc>
          <w:tcPr>
            <w:tcW w:w="773" w:type="pct"/>
            <w:shd w:val="clear" w:color="auto" w:fill="auto"/>
            <w:noWrap/>
            <w:vAlign w:val="center"/>
            <w:hideMark/>
          </w:tcPr>
          <w:p w14:paraId="3798E32A"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31-Dec-27</w:t>
            </w:r>
          </w:p>
        </w:tc>
        <w:tc>
          <w:tcPr>
            <w:tcW w:w="521" w:type="pct"/>
            <w:shd w:val="clear" w:color="auto" w:fill="auto"/>
            <w:noWrap/>
            <w:vAlign w:val="center"/>
            <w:hideMark/>
          </w:tcPr>
          <w:p w14:paraId="5BF49C0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366</w:t>
            </w:r>
          </w:p>
        </w:tc>
        <w:tc>
          <w:tcPr>
            <w:tcW w:w="505" w:type="pct"/>
            <w:shd w:val="clear" w:color="auto" w:fill="auto"/>
            <w:noWrap/>
            <w:vAlign w:val="center"/>
            <w:hideMark/>
          </w:tcPr>
          <w:p w14:paraId="5213D7A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99</w:t>
            </w:r>
          </w:p>
        </w:tc>
        <w:tc>
          <w:tcPr>
            <w:tcW w:w="365" w:type="pct"/>
            <w:shd w:val="clear" w:color="auto" w:fill="auto"/>
            <w:noWrap/>
            <w:vAlign w:val="center"/>
            <w:hideMark/>
          </w:tcPr>
          <w:p w14:paraId="5E44B9D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92</w:t>
            </w:r>
          </w:p>
        </w:tc>
        <w:tc>
          <w:tcPr>
            <w:tcW w:w="774" w:type="pct"/>
            <w:shd w:val="clear" w:color="auto" w:fill="auto"/>
            <w:noWrap/>
            <w:vAlign w:val="center"/>
            <w:hideMark/>
          </w:tcPr>
          <w:p w14:paraId="0D9B6D3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1EB8A7B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76</w:t>
            </w:r>
          </w:p>
        </w:tc>
        <w:tc>
          <w:tcPr>
            <w:tcW w:w="774" w:type="pct"/>
            <w:shd w:val="clear" w:color="auto" w:fill="auto"/>
            <w:noWrap/>
            <w:vAlign w:val="center"/>
            <w:hideMark/>
          </w:tcPr>
          <w:p w14:paraId="2D07438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330</w:t>
            </w:r>
          </w:p>
        </w:tc>
        <w:tc>
          <w:tcPr>
            <w:tcW w:w="513" w:type="pct"/>
            <w:shd w:val="clear" w:color="auto" w:fill="auto"/>
            <w:noWrap/>
            <w:vAlign w:val="center"/>
            <w:hideMark/>
          </w:tcPr>
          <w:p w14:paraId="0AB5FA9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42</w:t>
            </w:r>
          </w:p>
        </w:tc>
      </w:tr>
      <w:tr w:rsidR="001B4AAA" w:rsidRPr="0051166B" w14:paraId="2D741EB2" w14:textId="77777777" w:rsidTr="00AB4172">
        <w:trPr>
          <w:trHeight w:val="288"/>
        </w:trPr>
        <w:tc>
          <w:tcPr>
            <w:tcW w:w="773" w:type="pct"/>
            <w:shd w:val="clear" w:color="auto" w:fill="auto"/>
            <w:noWrap/>
            <w:vAlign w:val="center"/>
            <w:hideMark/>
          </w:tcPr>
          <w:p w14:paraId="0471B0A4"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31-Dec-28</w:t>
            </w:r>
          </w:p>
        </w:tc>
        <w:tc>
          <w:tcPr>
            <w:tcW w:w="521" w:type="pct"/>
            <w:shd w:val="clear" w:color="auto" w:fill="auto"/>
            <w:noWrap/>
            <w:vAlign w:val="center"/>
            <w:hideMark/>
          </w:tcPr>
          <w:p w14:paraId="5C8ABF0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368</w:t>
            </w:r>
          </w:p>
        </w:tc>
        <w:tc>
          <w:tcPr>
            <w:tcW w:w="505" w:type="pct"/>
            <w:shd w:val="clear" w:color="auto" w:fill="auto"/>
            <w:noWrap/>
            <w:vAlign w:val="center"/>
            <w:hideMark/>
          </w:tcPr>
          <w:p w14:paraId="51CED2E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99</w:t>
            </w:r>
          </w:p>
        </w:tc>
        <w:tc>
          <w:tcPr>
            <w:tcW w:w="365" w:type="pct"/>
            <w:shd w:val="clear" w:color="auto" w:fill="auto"/>
            <w:noWrap/>
            <w:vAlign w:val="center"/>
            <w:hideMark/>
          </w:tcPr>
          <w:p w14:paraId="067E72B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92</w:t>
            </w:r>
          </w:p>
        </w:tc>
        <w:tc>
          <w:tcPr>
            <w:tcW w:w="774" w:type="pct"/>
            <w:shd w:val="clear" w:color="auto" w:fill="auto"/>
            <w:noWrap/>
            <w:vAlign w:val="center"/>
            <w:hideMark/>
          </w:tcPr>
          <w:p w14:paraId="3C048FA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1608E9F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77</w:t>
            </w:r>
          </w:p>
        </w:tc>
        <w:tc>
          <w:tcPr>
            <w:tcW w:w="774" w:type="pct"/>
            <w:shd w:val="clear" w:color="auto" w:fill="auto"/>
            <w:noWrap/>
            <w:vAlign w:val="center"/>
            <w:hideMark/>
          </w:tcPr>
          <w:p w14:paraId="6F03935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331</w:t>
            </w:r>
          </w:p>
        </w:tc>
        <w:tc>
          <w:tcPr>
            <w:tcW w:w="513" w:type="pct"/>
            <w:shd w:val="clear" w:color="auto" w:fill="auto"/>
            <w:noWrap/>
            <w:vAlign w:val="center"/>
            <w:hideMark/>
          </w:tcPr>
          <w:p w14:paraId="7737A9A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42</w:t>
            </w:r>
          </w:p>
        </w:tc>
      </w:tr>
      <w:tr w:rsidR="001B4AAA" w:rsidRPr="0051166B" w14:paraId="4D5CB3CD" w14:textId="77777777" w:rsidTr="00AB4172">
        <w:trPr>
          <w:trHeight w:val="288"/>
        </w:trPr>
        <w:tc>
          <w:tcPr>
            <w:tcW w:w="773" w:type="pct"/>
            <w:shd w:val="clear" w:color="auto" w:fill="auto"/>
            <w:noWrap/>
            <w:vAlign w:val="center"/>
            <w:hideMark/>
          </w:tcPr>
          <w:p w14:paraId="5ACA60F6"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31-Dec-29</w:t>
            </w:r>
          </w:p>
        </w:tc>
        <w:tc>
          <w:tcPr>
            <w:tcW w:w="521" w:type="pct"/>
            <w:shd w:val="clear" w:color="auto" w:fill="auto"/>
            <w:noWrap/>
            <w:vAlign w:val="center"/>
            <w:hideMark/>
          </w:tcPr>
          <w:p w14:paraId="3F50E2E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369</w:t>
            </w:r>
          </w:p>
        </w:tc>
        <w:tc>
          <w:tcPr>
            <w:tcW w:w="505" w:type="pct"/>
            <w:shd w:val="clear" w:color="auto" w:fill="auto"/>
            <w:noWrap/>
            <w:vAlign w:val="center"/>
            <w:hideMark/>
          </w:tcPr>
          <w:p w14:paraId="1D1D3C3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100</w:t>
            </w:r>
          </w:p>
        </w:tc>
        <w:tc>
          <w:tcPr>
            <w:tcW w:w="365" w:type="pct"/>
            <w:shd w:val="clear" w:color="auto" w:fill="auto"/>
            <w:noWrap/>
            <w:vAlign w:val="center"/>
            <w:hideMark/>
          </w:tcPr>
          <w:p w14:paraId="059AE4D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93</w:t>
            </w:r>
          </w:p>
        </w:tc>
        <w:tc>
          <w:tcPr>
            <w:tcW w:w="774" w:type="pct"/>
            <w:shd w:val="clear" w:color="auto" w:fill="auto"/>
            <w:noWrap/>
            <w:vAlign w:val="center"/>
            <w:hideMark/>
          </w:tcPr>
          <w:p w14:paraId="2249D90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0618DCD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77</w:t>
            </w:r>
          </w:p>
        </w:tc>
        <w:tc>
          <w:tcPr>
            <w:tcW w:w="774" w:type="pct"/>
            <w:shd w:val="clear" w:color="auto" w:fill="auto"/>
            <w:noWrap/>
            <w:vAlign w:val="center"/>
            <w:hideMark/>
          </w:tcPr>
          <w:p w14:paraId="02DC9CB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333</w:t>
            </w:r>
          </w:p>
        </w:tc>
        <w:tc>
          <w:tcPr>
            <w:tcW w:w="513" w:type="pct"/>
            <w:shd w:val="clear" w:color="auto" w:fill="auto"/>
            <w:noWrap/>
            <w:vAlign w:val="center"/>
            <w:hideMark/>
          </w:tcPr>
          <w:p w14:paraId="6473E67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43</w:t>
            </w:r>
          </w:p>
        </w:tc>
      </w:tr>
      <w:tr w:rsidR="001B4AAA" w:rsidRPr="0051166B" w14:paraId="2BCDE8E2" w14:textId="77777777" w:rsidTr="00AB4172">
        <w:trPr>
          <w:trHeight w:val="288"/>
        </w:trPr>
        <w:tc>
          <w:tcPr>
            <w:tcW w:w="773" w:type="pct"/>
            <w:shd w:val="clear" w:color="auto" w:fill="auto"/>
            <w:noWrap/>
            <w:vAlign w:val="center"/>
            <w:hideMark/>
          </w:tcPr>
          <w:p w14:paraId="786AB123"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31-Dec-30</w:t>
            </w:r>
          </w:p>
        </w:tc>
        <w:tc>
          <w:tcPr>
            <w:tcW w:w="521" w:type="pct"/>
            <w:shd w:val="clear" w:color="auto" w:fill="auto"/>
            <w:noWrap/>
            <w:vAlign w:val="center"/>
            <w:hideMark/>
          </w:tcPr>
          <w:p w14:paraId="2DC45AA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371</w:t>
            </w:r>
          </w:p>
        </w:tc>
        <w:tc>
          <w:tcPr>
            <w:tcW w:w="505" w:type="pct"/>
            <w:shd w:val="clear" w:color="auto" w:fill="auto"/>
            <w:noWrap/>
            <w:vAlign w:val="center"/>
            <w:hideMark/>
          </w:tcPr>
          <w:p w14:paraId="60D6305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100</w:t>
            </w:r>
          </w:p>
        </w:tc>
        <w:tc>
          <w:tcPr>
            <w:tcW w:w="365" w:type="pct"/>
            <w:shd w:val="clear" w:color="auto" w:fill="auto"/>
            <w:noWrap/>
            <w:vAlign w:val="center"/>
            <w:hideMark/>
          </w:tcPr>
          <w:p w14:paraId="1409D75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93</w:t>
            </w:r>
          </w:p>
        </w:tc>
        <w:tc>
          <w:tcPr>
            <w:tcW w:w="774" w:type="pct"/>
            <w:shd w:val="clear" w:color="auto" w:fill="auto"/>
            <w:noWrap/>
            <w:vAlign w:val="center"/>
            <w:hideMark/>
          </w:tcPr>
          <w:p w14:paraId="58962A7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13E83AF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77</w:t>
            </w:r>
          </w:p>
        </w:tc>
        <w:tc>
          <w:tcPr>
            <w:tcW w:w="774" w:type="pct"/>
            <w:shd w:val="clear" w:color="auto" w:fill="auto"/>
            <w:noWrap/>
            <w:vAlign w:val="center"/>
            <w:hideMark/>
          </w:tcPr>
          <w:p w14:paraId="4F2A51B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335</w:t>
            </w:r>
          </w:p>
        </w:tc>
        <w:tc>
          <w:tcPr>
            <w:tcW w:w="513" w:type="pct"/>
            <w:shd w:val="clear" w:color="auto" w:fill="auto"/>
            <w:noWrap/>
            <w:vAlign w:val="center"/>
            <w:hideMark/>
          </w:tcPr>
          <w:p w14:paraId="258CF63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43</w:t>
            </w:r>
          </w:p>
        </w:tc>
      </w:tr>
      <w:tr w:rsidR="001B4AAA" w:rsidRPr="0051166B" w14:paraId="7FB692EB" w14:textId="77777777" w:rsidTr="00AB4172">
        <w:trPr>
          <w:trHeight w:val="288"/>
        </w:trPr>
        <w:tc>
          <w:tcPr>
            <w:tcW w:w="773" w:type="pct"/>
            <w:shd w:val="clear" w:color="auto" w:fill="auto"/>
            <w:noWrap/>
            <w:vAlign w:val="center"/>
            <w:hideMark/>
          </w:tcPr>
          <w:p w14:paraId="156BDE3A"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31-Dec-31</w:t>
            </w:r>
          </w:p>
        </w:tc>
        <w:tc>
          <w:tcPr>
            <w:tcW w:w="521" w:type="pct"/>
            <w:shd w:val="clear" w:color="auto" w:fill="auto"/>
            <w:noWrap/>
            <w:vAlign w:val="center"/>
            <w:hideMark/>
          </w:tcPr>
          <w:p w14:paraId="14BB881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373</w:t>
            </w:r>
          </w:p>
        </w:tc>
        <w:tc>
          <w:tcPr>
            <w:tcW w:w="505" w:type="pct"/>
            <w:shd w:val="clear" w:color="auto" w:fill="auto"/>
            <w:noWrap/>
            <w:vAlign w:val="center"/>
            <w:hideMark/>
          </w:tcPr>
          <w:p w14:paraId="795FA56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101</w:t>
            </w:r>
          </w:p>
        </w:tc>
        <w:tc>
          <w:tcPr>
            <w:tcW w:w="365" w:type="pct"/>
            <w:shd w:val="clear" w:color="auto" w:fill="auto"/>
            <w:noWrap/>
            <w:vAlign w:val="center"/>
            <w:hideMark/>
          </w:tcPr>
          <w:p w14:paraId="6559473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94</w:t>
            </w:r>
          </w:p>
        </w:tc>
        <w:tc>
          <w:tcPr>
            <w:tcW w:w="774" w:type="pct"/>
            <w:shd w:val="clear" w:color="auto" w:fill="auto"/>
            <w:noWrap/>
            <w:vAlign w:val="center"/>
            <w:hideMark/>
          </w:tcPr>
          <w:p w14:paraId="2D0E114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0FB993C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78</w:t>
            </w:r>
          </w:p>
        </w:tc>
        <w:tc>
          <w:tcPr>
            <w:tcW w:w="774" w:type="pct"/>
            <w:shd w:val="clear" w:color="auto" w:fill="auto"/>
            <w:noWrap/>
            <w:vAlign w:val="center"/>
            <w:hideMark/>
          </w:tcPr>
          <w:p w14:paraId="5D6721F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336</w:t>
            </w:r>
          </w:p>
        </w:tc>
        <w:tc>
          <w:tcPr>
            <w:tcW w:w="513" w:type="pct"/>
            <w:shd w:val="clear" w:color="auto" w:fill="auto"/>
            <w:noWrap/>
            <w:vAlign w:val="center"/>
            <w:hideMark/>
          </w:tcPr>
          <w:p w14:paraId="588EF76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43</w:t>
            </w:r>
          </w:p>
        </w:tc>
      </w:tr>
      <w:tr w:rsidR="001B4AAA" w:rsidRPr="0051166B" w14:paraId="505A9BFE" w14:textId="77777777" w:rsidTr="00AB4172">
        <w:trPr>
          <w:trHeight w:val="288"/>
        </w:trPr>
        <w:tc>
          <w:tcPr>
            <w:tcW w:w="773" w:type="pct"/>
            <w:shd w:val="clear" w:color="auto" w:fill="auto"/>
            <w:noWrap/>
            <w:vAlign w:val="center"/>
            <w:hideMark/>
          </w:tcPr>
          <w:p w14:paraId="1A2F336A"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31-Dec-32</w:t>
            </w:r>
          </w:p>
        </w:tc>
        <w:tc>
          <w:tcPr>
            <w:tcW w:w="521" w:type="pct"/>
            <w:shd w:val="clear" w:color="auto" w:fill="auto"/>
            <w:noWrap/>
            <w:vAlign w:val="center"/>
            <w:hideMark/>
          </w:tcPr>
          <w:p w14:paraId="21B2F8E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375</w:t>
            </w:r>
          </w:p>
        </w:tc>
        <w:tc>
          <w:tcPr>
            <w:tcW w:w="505" w:type="pct"/>
            <w:shd w:val="clear" w:color="auto" w:fill="auto"/>
            <w:noWrap/>
            <w:vAlign w:val="center"/>
            <w:hideMark/>
          </w:tcPr>
          <w:p w14:paraId="6A049C5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101</w:t>
            </w:r>
          </w:p>
        </w:tc>
        <w:tc>
          <w:tcPr>
            <w:tcW w:w="365" w:type="pct"/>
            <w:shd w:val="clear" w:color="auto" w:fill="auto"/>
            <w:noWrap/>
            <w:vAlign w:val="center"/>
            <w:hideMark/>
          </w:tcPr>
          <w:p w14:paraId="4DEFE78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94</w:t>
            </w:r>
          </w:p>
        </w:tc>
        <w:tc>
          <w:tcPr>
            <w:tcW w:w="774" w:type="pct"/>
            <w:shd w:val="clear" w:color="auto" w:fill="auto"/>
            <w:noWrap/>
            <w:vAlign w:val="center"/>
            <w:hideMark/>
          </w:tcPr>
          <w:p w14:paraId="0791883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7523C14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78</w:t>
            </w:r>
          </w:p>
        </w:tc>
        <w:tc>
          <w:tcPr>
            <w:tcW w:w="774" w:type="pct"/>
            <w:shd w:val="clear" w:color="auto" w:fill="auto"/>
            <w:noWrap/>
            <w:vAlign w:val="center"/>
            <w:hideMark/>
          </w:tcPr>
          <w:p w14:paraId="77BBBBED"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338</w:t>
            </w:r>
          </w:p>
        </w:tc>
        <w:tc>
          <w:tcPr>
            <w:tcW w:w="513" w:type="pct"/>
            <w:shd w:val="clear" w:color="auto" w:fill="auto"/>
            <w:noWrap/>
            <w:vAlign w:val="center"/>
            <w:hideMark/>
          </w:tcPr>
          <w:p w14:paraId="7825773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43</w:t>
            </w:r>
          </w:p>
        </w:tc>
      </w:tr>
      <w:tr w:rsidR="001B4AAA" w:rsidRPr="0051166B" w14:paraId="780C8C92" w14:textId="77777777" w:rsidTr="00AB4172">
        <w:trPr>
          <w:trHeight w:val="288"/>
        </w:trPr>
        <w:tc>
          <w:tcPr>
            <w:tcW w:w="773" w:type="pct"/>
            <w:shd w:val="clear" w:color="auto" w:fill="auto"/>
            <w:noWrap/>
            <w:vAlign w:val="center"/>
            <w:hideMark/>
          </w:tcPr>
          <w:p w14:paraId="3F1F4F97"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31-Dec-33</w:t>
            </w:r>
          </w:p>
        </w:tc>
        <w:tc>
          <w:tcPr>
            <w:tcW w:w="521" w:type="pct"/>
            <w:shd w:val="clear" w:color="auto" w:fill="auto"/>
            <w:noWrap/>
            <w:vAlign w:val="center"/>
            <w:hideMark/>
          </w:tcPr>
          <w:p w14:paraId="42BCFDF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377</w:t>
            </w:r>
          </w:p>
        </w:tc>
        <w:tc>
          <w:tcPr>
            <w:tcW w:w="505" w:type="pct"/>
            <w:shd w:val="clear" w:color="auto" w:fill="auto"/>
            <w:noWrap/>
            <w:vAlign w:val="center"/>
            <w:hideMark/>
          </w:tcPr>
          <w:p w14:paraId="6768FD1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102</w:t>
            </w:r>
          </w:p>
        </w:tc>
        <w:tc>
          <w:tcPr>
            <w:tcW w:w="365" w:type="pct"/>
            <w:shd w:val="clear" w:color="auto" w:fill="auto"/>
            <w:noWrap/>
            <w:vAlign w:val="center"/>
            <w:hideMark/>
          </w:tcPr>
          <w:p w14:paraId="41C188C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94</w:t>
            </w:r>
          </w:p>
        </w:tc>
        <w:tc>
          <w:tcPr>
            <w:tcW w:w="774" w:type="pct"/>
            <w:shd w:val="clear" w:color="auto" w:fill="auto"/>
            <w:noWrap/>
            <w:vAlign w:val="center"/>
            <w:hideMark/>
          </w:tcPr>
          <w:p w14:paraId="38A95A6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24</w:t>
            </w:r>
          </w:p>
        </w:tc>
        <w:tc>
          <w:tcPr>
            <w:tcW w:w="774" w:type="pct"/>
            <w:shd w:val="clear" w:color="auto" w:fill="auto"/>
            <w:noWrap/>
            <w:vAlign w:val="center"/>
            <w:hideMark/>
          </w:tcPr>
          <w:p w14:paraId="53FE74B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79</w:t>
            </w:r>
          </w:p>
        </w:tc>
        <w:tc>
          <w:tcPr>
            <w:tcW w:w="774" w:type="pct"/>
            <w:shd w:val="clear" w:color="auto" w:fill="auto"/>
            <w:noWrap/>
            <w:vAlign w:val="center"/>
            <w:hideMark/>
          </w:tcPr>
          <w:p w14:paraId="63D0730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340</w:t>
            </w:r>
          </w:p>
        </w:tc>
        <w:tc>
          <w:tcPr>
            <w:tcW w:w="513" w:type="pct"/>
            <w:shd w:val="clear" w:color="auto" w:fill="auto"/>
            <w:noWrap/>
            <w:vAlign w:val="center"/>
            <w:hideMark/>
          </w:tcPr>
          <w:p w14:paraId="4ED90E7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44</w:t>
            </w:r>
          </w:p>
        </w:tc>
      </w:tr>
      <w:tr w:rsidR="001B4AAA" w:rsidRPr="0051166B" w14:paraId="226F8E08" w14:textId="77777777" w:rsidTr="00AB4172">
        <w:trPr>
          <w:trHeight w:val="288"/>
        </w:trPr>
        <w:tc>
          <w:tcPr>
            <w:tcW w:w="773" w:type="pct"/>
            <w:shd w:val="clear" w:color="auto" w:fill="auto"/>
            <w:noWrap/>
            <w:vAlign w:val="center"/>
            <w:hideMark/>
          </w:tcPr>
          <w:p w14:paraId="1479B6BA"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31-Dec-34</w:t>
            </w:r>
          </w:p>
        </w:tc>
        <w:tc>
          <w:tcPr>
            <w:tcW w:w="521" w:type="pct"/>
            <w:shd w:val="clear" w:color="auto" w:fill="auto"/>
            <w:noWrap/>
            <w:vAlign w:val="center"/>
            <w:hideMark/>
          </w:tcPr>
          <w:p w14:paraId="1B911C2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379</w:t>
            </w:r>
          </w:p>
        </w:tc>
        <w:tc>
          <w:tcPr>
            <w:tcW w:w="505" w:type="pct"/>
            <w:shd w:val="clear" w:color="auto" w:fill="auto"/>
            <w:noWrap/>
            <w:vAlign w:val="center"/>
            <w:hideMark/>
          </w:tcPr>
          <w:p w14:paraId="28F28F3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102</w:t>
            </w:r>
          </w:p>
        </w:tc>
        <w:tc>
          <w:tcPr>
            <w:tcW w:w="365" w:type="pct"/>
            <w:shd w:val="clear" w:color="auto" w:fill="auto"/>
            <w:noWrap/>
            <w:vAlign w:val="center"/>
            <w:hideMark/>
          </w:tcPr>
          <w:p w14:paraId="7C6CF28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95</w:t>
            </w:r>
          </w:p>
        </w:tc>
        <w:tc>
          <w:tcPr>
            <w:tcW w:w="774" w:type="pct"/>
            <w:shd w:val="clear" w:color="auto" w:fill="auto"/>
            <w:noWrap/>
            <w:vAlign w:val="center"/>
            <w:hideMark/>
          </w:tcPr>
          <w:p w14:paraId="7AA195D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23FF115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79</w:t>
            </w:r>
          </w:p>
        </w:tc>
        <w:tc>
          <w:tcPr>
            <w:tcW w:w="774" w:type="pct"/>
            <w:shd w:val="clear" w:color="auto" w:fill="auto"/>
            <w:noWrap/>
            <w:vAlign w:val="center"/>
            <w:hideMark/>
          </w:tcPr>
          <w:p w14:paraId="0B48BFD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341</w:t>
            </w:r>
          </w:p>
        </w:tc>
        <w:tc>
          <w:tcPr>
            <w:tcW w:w="513" w:type="pct"/>
            <w:shd w:val="clear" w:color="auto" w:fill="auto"/>
            <w:noWrap/>
            <w:vAlign w:val="center"/>
            <w:hideMark/>
          </w:tcPr>
          <w:p w14:paraId="00F3C23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44</w:t>
            </w:r>
          </w:p>
        </w:tc>
      </w:tr>
      <w:tr w:rsidR="001B4AAA" w:rsidRPr="0051166B" w14:paraId="15C426ED" w14:textId="77777777" w:rsidTr="00AB4172">
        <w:trPr>
          <w:trHeight w:val="288"/>
        </w:trPr>
        <w:tc>
          <w:tcPr>
            <w:tcW w:w="773" w:type="pct"/>
            <w:shd w:val="clear" w:color="auto" w:fill="auto"/>
            <w:noWrap/>
            <w:vAlign w:val="center"/>
            <w:hideMark/>
          </w:tcPr>
          <w:p w14:paraId="2CA883A7"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31-Dec-35</w:t>
            </w:r>
          </w:p>
        </w:tc>
        <w:tc>
          <w:tcPr>
            <w:tcW w:w="521" w:type="pct"/>
            <w:shd w:val="clear" w:color="auto" w:fill="auto"/>
            <w:noWrap/>
            <w:vAlign w:val="center"/>
            <w:hideMark/>
          </w:tcPr>
          <w:p w14:paraId="528D1B5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381</w:t>
            </w:r>
          </w:p>
        </w:tc>
        <w:tc>
          <w:tcPr>
            <w:tcW w:w="505" w:type="pct"/>
            <w:shd w:val="clear" w:color="auto" w:fill="auto"/>
            <w:noWrap/>
            <w:vAlign w:val="center"/>
            <w:hideMark/>
          </w:tcPr>
          <w:p w14:paraId="0A5F8AB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103</w:t>
            </w:r>
          </w:p>
        </w:tc>
        <w:tc>
          <w:tcPr>
            <w:tcW w:w="365" w:type="pct"/>
            <w:shd w:val="clear" w:color="auto" w:fill="auto"/>
            <w:noWrap/>
            <w:vAlign w:val="center"/>
            <w:hideMark/>
          </w:tcPr>
          <w:p w14:paraId="0E585BD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95</w:t>
            </w:r>
          </w:p>
        </w:tc>
        <w:tc>
          <w:tcPr>
            <w:tcW w:w="774" w:type="pct"/>
            <w:shd w:val="clear" w:color="auto" w:fill="auto"/>
            <w:noWrap/>
            <w:vAlign w:val="center"/>
            <w:hideMark/>
          </w:tcPr>
          <w:p w14:paraId="6EC892D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1FB5F10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79</w:t>
            </w:r>
          </w:p>
        </w:tc>
        <w:tc>
          <w:tcPr>
            <w:tcW w:w="774" w:type="pct"/>
            <w:shd w:val="clear" w:color="auto" w:fill="auto"/>
            <w:noWrap/>
            <w:vAlign w:val="center"/>
            <w:hideMark/>
          </w:tcPr>
          <w:p w14:paraId="21EBCED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343</w:t>
            </w:r>
          </w:p>
        </w:tc>
        <w:tc>
          <w:tcPr>
            <w:tcW w:w="513" w:type="pct"/>
            <w:shd w:val="clear" w:color="auto" w:fill="auto"/>
            <w:noWrap/>
            <w:vAlign w:val="center"/>
            <w:hideMark/>
          </w:tcPr>
          <w:p w14:paraId="6E6AE44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44</w:t>
            </w:r>
          </w:p>
        </w:tc>
      </w:tr>
      <w:tr w:rsidR="001B4AAA" w:rsidRPr="0051166B" w14:paraId="22514FEE" w14:textId="77777777" w:rsidTr="00AB4172">
        <w:trPr>
          <w:trHeight w:val="288"/>
        </w:trPr>
        <w:tc>
          <w:tcPr>
            <w:tcW w:w="773" w:type="pct"/>
            <w:shd w:val="clear" w:color="auto" w:fill="auto"/>
            <w:noWrap/>
            <w:vAlign w:val="center"/>
            <w:hideMark/>
          </w:tcPr>
          <w:p w14:paraId="21160F51"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31-Dec-36</w:t>
            </w:r>
          </w:p>
        </w:tc>
        <w:tc>
          <w:tcPr>
            <w:tcW w:w="521" w:type="pct"/>
            <w:shd w:val="clear" w:color="auto" w:fill="auto"/>
            <w:noWrap/>
            <w:vAlign w:val="center"/>
            <w:hideMark/>
          </w:tcPr>
          <w:p w14:paraId="58DFE9D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383</w:t>
            </w:r>
          </w:p>
        </w:tc>
        <w:tc>
          <w:tcPr>
            <w:tcW w:w="505" w:type="pct"/>
            <w:shd w:val="clear" w:color="auto" w:fill="auto"/>
            <w:noWrap/>
            <w:vAlign w:val="center"/>
            <w:hideMark/>
          </w:tcPr>
          <w:p w14:paraId="211A5EA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103</w:t>
            </w:r>
          </w:p>
        </w:tc>
        <w:tc>
          <w:tcPr>
            <w:tcW w:w="365" w:type="pct"/>
            <w:shd w:val="clear" w:color="auto" w:fill="auto"/>
            <w:noWrap/>
            <w:vAlign w:val="center"/>
            <w:hideMark/>
          </w:tcPr>
          <w:p w14:paraId="0BAF0BE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96</w:t>
            </w:r>
          </w:p>
        </w:tc>
        <w:tc>
          <w:tcPr>
            <w:tcW w:w="774" w:type="pct"/>
            <w:shd w:val="clear" w:color="auto" w:fill="auto"/>
            <w:noWrap/>
            <w:vAlign w:val="center"/>
            <w:hideMark/>
          </w:tcPr>
          <w:p w14:paraId="556997A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4EECCF7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80</w:t>
            </w:r>
          </w:p>
        </w:tc>
        <w:tc>
          <w:tcPr>
            <w:tcW w:w="774" w:type="pct"/>
            <w:shd w:val="clear" w:color="auto" w:fill="auto"/>
            <w:noWrap/>
            <w:vAlign w:val="center"/>
            <w:hideMark/>
          </w:tcPr>
          <w:p w14:paraId="6DDFFF9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345</w:t>
            </w:r>
          </w:p>
        </w:tc>
        <w:tc>
          <w:tcPr>
            <w:tcW w:w="513" w:type="pct"/>
            <w:shd w:val="clear" w:color="auto" w:fill="auto"/>
            <w:noWrap/>
            <w:vAlign w:val="center"/>
            <w:hideMark/>
          </w:tcPr>
          <w:p w14:paraId="455D2B42"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44</w:t>
            </w:r>
          </w:p>
        </w:tc>
      </w:tr>
      <w:tr w:rsidR="001B4AAA" w:rsidRPr="0051166B" w14:paraId="53C80DFD" w14:textId="77777777" w:rsidTr="00AB4172">
        <w:trPr>
          <w:trHeight w:val="288"/>
        </w:trPr>
        <w:tc>
          <w:tcPr>
            <w:tcW w:w="773" w:type="pct"/>
            <w:shd w:val="clear" w:color="auto" w:fill="auto"/>
            <w:noWrap/>
            <w:vAlign w:val="center"/>
            <w:hideMark/>
          </w:tcPr>
          <w:p w14:paraId="247425D8"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31-Dec-37</w:t>
            </w:r>
          </w:p>
        </w:tc>
        <w:tc>
          <w:tcPr>
            <w:tcW w:w="521" w:type="pct"/>
            <w:shd w:val="clear" w:color="auto" w:fill="auto"/>
            <w:noWrap/>
            <w:vAlign w:val="center"/>
            <w:hideMark/>
          </w:tcPr>
          <w:p w14:paraId="07A878DD"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384</w:t>
            </w:r>
          </w:p>
        </w:tc>
        <w:tc>
          <w:tcPr>
            <w:tcW w:w="505" w:type="pct"/>
            <w:shd w:val="clear" w:color="auto" w:fill="auto"/>
            <w:noWrap/>
            <w:vAlign w:val="center"/>
            <w:hideMark/>
          </w:tcPr>
          <w:p w14:paraId="65316A9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104</w:t>
            </w:r>
          </w:p>
        </w:tc>
        <w:tc>
          <w:tcPr>
            <w:tcW w:w="365" w:type="pct"/>
            <w:shd w:val="clear" w:color="auto" w:fill="auto"/>
            <w:noWrap/>
            <w:vAlign w:val="center"/>
            <w:hideMark/>
          </w:tcPr>
          <w:p w14:paraId="33D2CE1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96</w:t>
            </w:r>
          </w:p>
        </w:tc>
        <w:tc>
          <w:tcPr>
            <w:tcW w:w="774" w:type="pct"/>
            <w:shd w:val="clear" w:color="auto" w:fill="auto"/>
            <w:noWrap/>
            <w:vAlign w:val="center"/>
            <w:hideMark/>
          </w:tcPr>
          <w:p w14:paraId="39391AC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5EC516A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80</w:t>
            </w:r>
          </w:p>
        </w:tc>
        <w:tc>
          <w:tcPr>
            <w:tcW w:w="774" w:type="pct"/>
            <w:shd w:val="clear" w:color="auto" w:fill="auto"/>
            <w:noWrap/>
            <w:vAlign w:val="center"/>
            <w:hideMark/>
          </w:tcPr>
          <w:p w14:paraId="4A025CF5"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347</w:t>
            </w:r>
          </w:p>
        </w:tc>
        <w:tc>
          <w:tcPr>
            <w:tcW w:w="513" w:type="pct"/>
            <w:shd w:val="clear" w:color="auto" w:fill="auto"/>
            <w:noWrap/>
            <w:vAlign w:val="center"/>
            <w:hideMark/>
          </w:tcPr>
          <w:p w14:paraId="57B4F280"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44</w:t>
            </w:r>
          </w:p>
        </w:tc>
      </w:tr>
      <w:tr w:rsidR="001B4AAA" w:rsidRPr="0051166B" w14:paraId="09A253F1" w14:textId="77777777" w:rsidTr="00AB4172">
        <w:trPr>
          <w:trHeight w:val="288"/>
        </w:trPr>
        <w:tc>
          <w:tcPr>
            <w:tcW w:w="773" w:type="pct"/>
            <w:shd w:val="clear" w:color="auto" w:fill="auto"/>
            <w:noWrap/>
            <w:vAlign w:val="center"/>
            <w:hideMark/>
          </w:tcPr>
          <w:p w14:paraId="3CCD758E"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31-Dec-38</w:t>
            </w:r>
          </w:p>
        </w:tc>
        <w:tc>
          <w:tcPr>
            <w:tcW w:w="521" w:type="pct"/>
            <w:shd w:val="clear" w:color="auto" w:fill="auto"/>
            <w:noWrap/>
            <w:vAlign w:val="center"/>
            <w:hideMark/>
          </w:tcPr>
          <w:p w14:paraId="254897E3"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386</w:t>
            </w:r>
          </w:p>
        </w:tc>
        <w:tc>
          <w:tcPr>
            <w:tcW w:w="505" w:type="pct"/>
            <w:shd w:val="clear" w:color="auto" w:fill="auto"/>
            <w:noWrap/>
            <w:vAlign w:val="center"/>
            <w:hideMark/>
          </w:tcPr>
          <w:p w14:paraId="6CF7A40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104</w:t>
            </w:r>
          </w:p>
        </w:tc>
        <w:tc>
          <w:tcPr>
            <w:tcW w:w="365" w:type="pct"/>
            <w:shd w:val="clear" w:color="auto" w:fill="auto"/>
            <w:noWrap/>
            <w:vAlign w:val="center"/>
            <w:hideMark/>
          </w:tcPr>
          <w:p w14:paraId="735C5BB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97</w:t>
            </w:r>
          </w:p>
        </w:tc>
        <w:tc>
          <w:tcPr>
            <w:tcW w:w="774" w:type="pct"/>
            <w:shd w:val="clear" w:color="auto" w:fill="auto"/>
            <w:noWrap/>
            <w:vAlign w:val="center"/>
            <w:hideMark/>
          </w:tcPr>
          <w:p w14:paraId="39382851"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3A6F905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81</w:t>
            </w:r>
          </w:p>
        </w:tc>
        <w:tc>
          <w:tcPr>
            <w:tcW w:w="774" w:type="pct"/>
            <w:shd w:val="clear" w:color="auto" w:fill="auto"/>
            <w:noWrap/>
            <w:vAlign w:val="center"/>
            <w:hideMark/>
          </w:tcPr>
          <w:p w14:paraId="6501C03C"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348</w:t>
            </w:r>
          </w:p>
        </w:tc>
        <w:tc>
          <w:tcPr>
            <w:tcW w:w="513" w:type="pct"/>
            <w:shd w:val="clear" w:color="auto" w:fill="auto"/>
            <w:noWrap/>
            <w:vAlign w:val="center"/>
            <w:hideMark/>
          </w:tcPr>
          <w:p w14:paraId="0F389B1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45</w:t>
            </w:r>
          </w:p>
        </w:tc>
      </w:tr>
      <w:tr w:rsidR="001B4AAA" w:rsidRPr="0051166B" w14:paraId="77CD6D55" w14:textId="77777777" w:rsidTr="00AB4172">
        <w:trPr>
          <w:trHeight w:val="288"/>
        </w:trPr>
        <w:tc>
          <w:tcPr>
            <w:tcW w:w="773" w:type="pct"/>
            <w:shd w:val="clear" w:color="auto" w:fill="auto"/>
            <w:noWrap/>
            <w:vAlign w:val="center"/>
            <w:hideMark/>
          </w:tcPr>
          <w:p w14:paraId="337AF9D3"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31-Dec-39</w:t>
            </w:r>
          </w:p>
        </w:tc>
        <w:tc>
          <w:tcPr>
            <w:tcW w:w="521" w:type="pct"/>
            <w:shd w:val="clear" w:color="auto" w:fill="auto"/>
            <w:noWrap/>
            <w:vAlign w:val="center"/>
            <w:hideMark/>
          </w:tcPr>
          <w:p w14:paraId="7A46109A"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388</w:t>
            </w:r>
          </w:p>
        </w:tc>
        <w:tc>
          <w:tcPr>
            <w:tcW w:w="505" w:type="pct"/>
            <w:shd w:val="clear" w:color="auto" w:fill="auto"/>
            <w:noWrap/>
            <w:vAlign w:val="center"/>
            <w:hideMark/>
          </w:tcPr>
          <w:p w14:paraId="6CF7CE44"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105</w:t>
            </w:r>
          </w:p>
        </w:tc>
        <w:tc>
          <w:tcPr>
            <w:tcW w:w="365" w:type="pct"/>
            <w:shd w:val="clear" w:color="auto" w:fill="auto"/>
            <w:noWrap/>
            <w:vAlign w:val="center"/>
            <w:hideMark/>
          </w:tcPr>
          <w:p w14:paraId="79B0FD50"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97</w:t>
            </w:r>
          </w:p>
        </w:tc>
        <w:tc>
          <w:tcPr>
            <w:tcW w:w="774" w:type="pct"/>
            <w:shd w:val="clear" w:color="auto" w:fill="auto"/>
            <w:noWrap/>
            <w:vAlign w:val="center"/>
            <w:hideMark/>
          </w:tcPr>
          <w:p w14:paraId="15F2D496"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1FD22EF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81</w:t>
            </w:r>
          </w:p>
        </w:tc>
        <w:tc>
          <w:tcPr>
            <w:tcW w:w="774" w:type="pct"/>
            <w:shd w:val="clear" w:color="auto" w:fill="auto"/>
            <w:noWrap/>
            <w:vAlign w:val="center"/>
            <w:hideMark/>
          </w:tcPr>
          <w:p w14:paraId="5D60CDF0"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350</w:t>
            </w:r>
          </w:p>
        </w:tc>
        <w:tc>
          <w:tcPr>
            <w:tcW w:w="513" w:type="pct"/>
            <w:shd w:val="clear" w:color="auto" w:fill="auto"/>
            <w:noWrap/>
            <w:vAlign w:val="center"/>
            <w:hideMark/>
          </w:tcPr>
          <w:p w14:paraId="65C954F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45</w:t>
            </w:r>
          </w:p>
        </w:tc>
      </w:tr>
      <w:tr w:rsidR="001B4AAA" w:rsidRPr="0051166B" w14:paraId="53908EBD" w14:textId="77777777" w:rsidTr="00AB4172">
        <w:trPr>
          <w:trHeight w:val="288"/>
        </w:trPr>
        <w:tc>
          <w:tcPr>
            <w:tcW w:w="773" w:type="pct"/>
            <w:shd w:val="clear" w:color="auto" w:fill="auto"/>
            <w:noWrap/>
            <w:vAlign w:val="center"/>
            <w:hideMark/>
          </w:tcPr>
          <w:p w14:paraId="1EE83B69" w14:textId="77777777" w:rsidR="0051166B" w:rsidRPr="0051166B" w:rsidRDefault="0051166B" w:rsidP="00AB4172">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31-Dec-40</w:t>
            </w:r>
          </w:p>
        </w:tc>
        <w:tc>
          <w:tcPr>
            <w:tcW w:w="521" w:type="pct"/>
            <w:shd w:val="clear" w:color="auto" w:fill="auto"/>
            <w:noWrap/>
            <w:vAlign w:val="center"/>
            <w:hideMark/>
          </w:tcPr>
          <w:p w14:paraId="3B6D33B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390</w:t>
            </w:r>
          </w:p>
        </w:tc>
        <w:tc>
          <w:tcPr>
            <w:tcW w:w="505" w:type="pct"/>
            <w:shd w:val="clear" w:color="auto" w:fill="auto"/>
            <w:noWrap/>
            <w:vAlign w:val="center"/>
            <w:hideMark/>
          </w:tcPr>
          <w:p w14:paraId="6765D9AE"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106</w:t>
            </w:r>
          </w:p>
        </w:tc>
        <w:tc>
          <w:tcPr>
            <w:tcW w:w="365" w:type="pct"/>
            <w:shd w:val="clear" w:color="auto" w:fill="auto"/>
            <w:noWrap/>
            <w:vAlign w:val="center"/>
            <w:hideMark/>
          </w:tcPr>
          <w:p w14:paraId="495CDF1F"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98</w:t>
            </w:r>
          </w:p>
        </w:tc>
        <w:tc>
          <w:tcPr>
            <w:tcW w:w="774" w:type="pct"/>
            <w:shd w:val="clear" w:color="auto" w:fill="auto"/>
            <w:noWrap/>
            <w:vAlign w:val="center"/>
            <w:hideMark/>
          </w:tcPr>
          <w:p w14:paraId="0AE88C38"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25</w:t>
            </w:r>
          </w:p>
        </w:tc>
        <w:tc>
          <w:tcPr>
            <w:tcW w:w="774" w:type="pct"/>
            <w:shd w:val="clear" w:color="auto" w:fill="auto"/>
            <w:noWrap/>
            <w:vAlign w:val="center"/>
            <w:hideMark/>
          </w:tcPr>
          <w:p w14:paraId="1657FFA9"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81</w:t>
            </w:r>
          </w:p>
        </w:tc>
        <w:tc>
          <w:tcPr>
            <w:tcW w:w="774" w:type="pct"/>
            <w:shd w:val="clear" w:color="auto" w:fill="auto"/>
            <w:noWrap/>
            <w:vAlign w:val="center"/>
            <w:hideMark/>
          </w:tcPr>
          <w:p w14:paraId="48F7BC87"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352</w:t>
            </w:r>
          </w:p>
        </w:tc>
        <w:tc>
          <w:tcPr>
            <w:tcW w:w="513" w:type="pct"/>
            <w:shd w:val="clear" w:color="auto" w:fill="auto"/>
            <w:noWrap/>
            <w:vAlign w:val="center"/>
            <w:hideMark/>
          </w:tcPr>
          <w:p w14:paraId="6308617B" w14:textId="77777777" w:rsidR="0051166B" w:rsidRPr="0051166B" w:rsidRDefault="0051166B" w:rsidP="0051166B">
            <w:pPr>
              <w:spacing w:after="0" w:line="240" w:lineRule="auto"/>
              <w:jc w:val="center"/>
              <w:rPr>
                <w:rFonts w:asciiTheme="minorHAnsi" w:hAnsiTheme="minorHAnsi" w:cstheme="minorHAnsi"/>
                <w:color w:val="000000" w:themeColor="text1"/>
                <w:sz w:val="22"/>
                <w:szCs w:val="22"/>
              </w:rPr>
            </w:pPr>
            <w:r w:rsidRPr="0051166B">
              <w:rPr>
                <w:rFonts w:asciiTheme="minorHAnsi" w:hAnsiTheme="minorHAnsi" w:cstheme="minorHAnsi"/>
                <w:color w:val="000000" w:themeColor="text1"/>
                <w:sz w:val="22"/>
                <w:szCs w:val="22"/>
              </w:rPr>
              <w:t>45</w:t>
            </w:r>
          </w:p>
        </w:tc>
      </w:tr>
    </w:tbl>
    <w:p w14:paraId="3A8FDA3C" w14:textId="77777777" w:rsidR="0051166B" w:rsidRDefault="0051166B" w:rsidP="006C464E">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11"/>
        <w:gridCol w:w="883"/>
        <w:gridCol w:w="637"/>
        <w:gridCol w:w="1350"/>
        <w:gridCol w:w="1351"/>
        <w:gridCol w:w="1400"/>
        <w:gridCol w:w="847"/>
      </w:tblGrid>
      <w:tr w:rsidR="0033484E" w:rsidRPr="0033484E" w14:paraId="0C03A620" w14:textId="77777777" w:rsidTr="00AB4172">
        <w:trPr>
          <w:trHeight w:val="288"/>
        </w:trPr>
        <w:tc>
          <w:tcPr>
            <w:tcW w:w="773" w:type="pct"/>
            <w:shd w:val="clear" w:color="auto" w:fill="002060"/>
            <w:noWrap/>
            <w:vAlign w:val="bottom"/>
            <w:hideMark/>
          </w:tcPr>
          <w:p w14:paraId="1E0B1C5B" w14:textId="4CFCD15D" w:rsidR="0033484E" w:rsidRPr="0033484E" w:rsidRDefault="0033484E" w:rsidP="0033484E">
            <w:pPr>
              <w:spacing w:after="0" w:line="240" w:lineRule="auto"/>
              <w:rPr>
                <w:rFonts w:asciiTheme="minorHAnsi" w:hAnsiTheme="minorHAnsi" w:cstheme="minorHAnsi"/>
                <w:color w:val="FFFFFF" w:themeColor="background1"/>
                <w:sz w:val="22"/>
                <w:szCs w:val="22"/>
              </w:rPr>
            </w:pPr>
            <w:r w:rsidRPr="0033484E">
              <w:rPr>
                <w:rFonts w:asciiTheme="minorHAnsi" w:hAnsiTheme="minorHAnsi" w:cstheme="minorHAnsi"/>
                <w:b/>
                <w:bCs/>
                <w:color w:val="FFFFFF" w:themeColor="background1"/>
                <w:sz w:val="22"/>
                <w:szCs w:val="22"/>
              </w:rPr>
              <w:t>Traffic Projection</w:t>
            </w:r>
          </w:p>
        </w:tc>
        <w:tc>
          <w:tcPr>
            <w:tcW w:w="4227" w:type="pct"/>
            <w:gridSpan w:val="7"/>
            <w:shd w:val="clear" w:color="auto" w:fill="002060"/>
            <w:noWrap/>
            <w:vAlign w:val="center"/>
            <w:hideMark/>
          </w:tcPr>
          <w:p w14:paraId="2B4B8A41" w14:textId="77777777" w:rsidR="0033484E" w:rsidRPr="0033484E" w:rsidRDefault="0033484E" w:rsidP="007D6EEA">
            <w:pPr>
              <w:spacing w:after="0" w:line="240" w:lineRule="auto"/>
              <w:jc w:val="center"/>
              <w:rPr>
                <w:rFonts w:asciiTheme="minorHAnsi" w:hAnsiTheme="minorHAnsi" w:cstheme="minorHAnsi"/>
                <w:color w:val="FFFFFF" w:themeColor="background1"/>
                <w:sz w:val="22"/>
                <w:szCs w:val="22"/>
              </w:rPr>
            </w:pPr>
            <w:r w:rsidRPr="0033484E">
              <w:rPr>
                <w:rFonts w:asciiTheme="minorHAnsi" w:hAnsiTheme="minorHAnsi" w:cstheme="minorHAnsi"/>
                <w:color w:val="FFFFFF" w:themeColor="background1"/>
                <w:sz w:val="22"/>
                <w:szCs w:val="22"/>
              </w:rPr>
              <w:t>TP-II</w:t>
            </w:r>
          </w:p>
        </w:tc>
      </w:tr>
      <w:tr w:rsidR="0033484E" w:rsidRPr="0033484E" w14:paraId="7BA40E1C" w14:textId="77777777" w:rsidTr="00AB4172">
        <w:trPr>
          <w:trHeight w:val="288"/>
        </w:trPr>
        <w:tc>
          <w:tcPr>
            <w:tcW w:w="773" w:type="pct"/>
            <w:shd w:val="clear" w:color="auto" w:fill="8EAADB" w:themeFill="accent5" w:themeFillTint="99"/>
            <w:noWrap/>
            <w:vAlign w:val="center"/>
            <w:hideMark/>
          </w:tcPr>
          <w:p w14:paraId="0308CA2F" w14:textId="77C1CFEE"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0341152A"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72D5A68D"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09636C34"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LCV</w:t>
            </w:r>
          </w:p>
        </w:tc>
        <w:tc>
          <w:tcPr>
            <w:tcW w:w="773" w:type="pct"/>
            <w:shd w:val="clear" w:color="auto" w:fill="8EAADB" w:themeFill="accent5" w:themeFillTint="99"/>
            <w:noWrap/>
            <w:vAlign w:val="center"/>
            <w:hideMark/>
          </w:tcPr>
          <w:p w14:paraId="463AB1F9"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54CA884E"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Two Axle Trucks</w:t>
            </w:r>
          </w:p>
        </w:tc>
        <w:tc>
          <w:tcPr>
            <w:tcW w:w="802" w:type="pct"/>
            <w:shd w:val="clear" w:color="auto" w:fill="8EAADB" w:themeFill="accent5" w:themeFillTint="99"/>
            <w:noWrap/>
            <w:vAlign w:val="center"/>
            <w:hideMark/>
          </w:tcPr>
          <w:p w14:paraId="78DBF2EC"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Three Axle Trucks</w:t>
            </w:r>
          </w:p>
        </w:tc>
        <w:tc>
          <w:tcPr>
            <w:tcW w:w="486" w:type="pct"/>
            <w:shd w:val="clear" w:color="auto" w:fill="8EAADB" w:themeFill="accent5" w:themeFillTint="99"/>
            <w:noWrap/>
            <w:vAlign w:val="center"/>
            <w:hideMark/>
          </w:tcPr>
          <w:p w14:paraId="290338BA"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MAV</w:t>
            </w:r>
          </w:p>
        </w:tc>
      </w:tr>
      <w:tr w:rsidR="0033484E" w:rsidRPr="0033484E" w14:paraId="132C61E0" w14:textId="77777777" w:rsidTr="00AB4172">
        <w:trPr>
          <w:trHeight w:val="288"/>
        </w:trPr>
        <w:tc>
          <w:tcPr>
            <w:tcW w:w="773" w:type="pct"/>
            <w:shd w:val="clear" w:color="auto" w:fill="FFFFFF" w:themeFill="background1"/>
            <w:noWrap/>
            <w:vAlign w:val="center"/>
            <w:hideMark/>
          </w:tcPr>
          <w:p w14:paraId="5FBE4081"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31-Dec-21</w:t>
            </w:r>
          </w:p>
        </w:tc>
        <w:tc>
          <w:tcPr>
            <w:tcW w:w="522" w:type="pct"/>
            <w:shd w:val="clear" w:color="auto" w:fill="FFFFFF" w:themeFill="background1"/>
            <w:noWrap/>
            <w:vAlign w:val="center"/>
            <w:hideMark/>
          </w:tcPr>
          <w:p w14:paraId="20BD8A4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561</w:t>
            </w:r>
          </w:p>
        </w:tc>
        <w:tc>
          <w:tcPr>
            <w:tcW w:w="506" w:type="pct"/>
            <w:shd w:val="clear" w:color="auto" w:fill="FFFFFF" w:themeFill="background1"/>
            <w:noWrap/>
            <w:vAlign w:val="center"/>
            <w:hideMark/>
          </w:tcPr>
          <w:p w14:paraId="226E917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143</w:t>
            </w:r>
          </w:p>
        </w:tc>
        <w:tc>
          <w:tcPr>
            <w:tcW w:w="365" w:type="pct"/>
            <w:shd w:val="clear" w:color="auto" w:fill="FFFFFF" w:themeFill="background1"/>
            <w:noWrap/>
            <w:vAlign w:val="center"/>
            <w:hideMark/>
          </w:tcPr>
          <w:p w14:paraId="06CF93F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290</w:t>
            </w:r>
          </w:p>
        </w:tc>
        <w:tc>
          <w:tcPr>
            <w:tcW w:w="773" w:type="pct"/>
            <w:shd w:val="clear" w:color="auto" w:fill="FFFFFF" w:themeFill="background1"/>
            <w:noWrap/>
            <w:vAlign w:val="center"/>
            <w:hideMark/>
          </w:tcPr>
          <w:p w14:paraId="646C4FB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103</w:t>
            </w:r>
          </w:p>
        </w:tc>
        <w:tc>
          <w:tcPr>
            <w:tcW w:w="774" w:type="pct"/>
            <w:shd w:val="clear" w:color="auto" w:fill="FFFFFF" w:themeFill="background1"/>
            <w:noWrap/>
            <w:vAlign w:val="center"/>
            <w:hideMark/>
          </w:tcPr>
          <w:p w14:paraId="2A3BB37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242</w:t>
            </w:r>
          </w:p>
        </w:tc>
        <w:tc>
          <w:tcPr>
            <w:tcW w:w="802" w:type="pct"/>
            <w:shd w:val="clear" w:color="auto" w:fill="FFFFFF" w:themeFill="background1"/>
            <w:noWrap/>
            <w:vAlign w:val="center"/>
            <w:hideMark/>
          </w:tcPr>
          <w:p w14:paraId="4F5FCF3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501</w:t>
            </w:r>
          </w:p>
        </w:tc>
        <w:tc>
          <w:tcPr>
            <w:tcW w:w="486" w:type="pct"/>
            <w:shd w:val="clear" w:color="auto" w:fill="FFFFFF" w:themeFill="background1"/>
            <w:noWrap/>
            <w:vAlign w:val="center"/>
            <w:hideMark/>
          </w:tcPr>
          <w:p w14:paraId="299D50A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84</w:t>
            </w:r>
          </w:p>
        </w:tc>
      </w:tr>
      <w:tr w:rsidR="0033484E" w:rsidRPr="0033484E" w14:paraId="38816F73" w14:textId="77777777" w:rsidTr="00AB4172">
        <w:trPr>
          <w:trHeight w:val="288"/>
        </w:trPr>
        <w:tc>
          <w:tcPr>
            <w:tcW w:w="773" w:type="pct"/>
            <w:shd w:val="clear" w:color="auto" w:fill="FFFFFF" w:themeFill="background1"/>
            <w:noWrap/>
            <w:vAlign w:val="center"/>
            <w:hideMark/>
          </w:tcPr>
          <w:p w14:paraId="28B3993B"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31-Dec-22</w:t>
            </w:r>
          </w:p>
        </w:tc>
        <w:tc>
          <w:tcPr>
            <w:tcW w:w="522" w:type="pct"/>
            <w:shd w:val="clear" w:color="auto" w:fill="FFFFFF" w:themeFill="background1"/>
            <w:noWrap/>
            <w:vAlign w:val="center"/>
            <w:hideMark/>
          </w:tcPr>
          <w:p w14:paraId="0D0A3185"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564</w:t>
            </w:r>
          </w:p>
        </w:tc>
        <w:tc>
          <w:tcPr>
            <w:tcW w:w="506" w:type="pct"/>
            <w:shd w:val="clear" w:color="auto" w:fill="FFFFFF" w:themeFill="background1"/>
            <w:noWrap/>
            <w:vAlign w:val="center"/>
            <w:hideMark/>
          </w:tcPr>
          <w:p w14:paraId="5B1A80E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144</w:t>
            </w:r>
          </w:p>
        </w:tc>
        <w:tc>
          <w:tcPr>
            <w:tcW w:w="365" w:type="pct"/>
            <w:shd w:val="clear" w:color="auto" w:fill="FFFFFF" w:themeFill="background1"/>
            <w:noWrap/>
            <w:vAlign w:val="center"/>
            <w:hideMark/>
          </w:tcPr>
          <w:p w14:paraId="22D0D42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291</w:t>
            </w:r>
          </w:p>
        </w:tc>
        <w:tc>
          <w:tcPr>
            <w:tcW w:w="773" w:type="pct"/>
            <w:shd w:val="clear" w:color="auto" w:fill="FFFFFF" w:themeFill="background1"/>
            <w:noWrap/>
            <w:vAlign w:val="center"/>
            <w:hideMark/>
          </w:tcPr>
          <w:p w14:paraId="406682C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104</w:t>
            </w:r>
          </w:p>
        </w:tc>
        <w:tc>
          <w:tcPr>
            <w:tcW w:w="774" w:type="pct"/>
            <w:shd w:val="clear" w:color="auto" w:fill="FFFFFF" w:themeFill="background1"/>
            <w:noWrap/>
            <w:vAlign w:val="center"/>
            <w:hideMark/>
          </w:tcPr>
          <w:p w14:paraId="37B4CEA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243</w:t>
            </w:r>
          </w:p>
        </w:tc>
        <w:tc>
          <w:tcPr>
            <w:tcW w:w="802" w:type="pct"/>
            <w:shd w:val="clear" w:color="auto" w:fill="FFFFFF" w:themeFill="background1"/>
            <w:noWrap/>
            <w:vAlign w:val="center"/>
            <w:hideMark/>
          </w:tcPr>
          <w:p w14:paraId="2E6806B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504</w:t>
            </w:r>
          </w:p>
        </w:tc>
        <w:tc>
          <w:tcPr>
            <w:tcW w:w="486" w:type="pct"/>
            <w:shd w:val="clear" w:color="auto" w:fill="FFFFFF" w:themeFill="background1"/>
            <w:noWrap/>
            <w:vAlign w:val="center"/>
            <w:hideMark/>
          </w:tcPr>
          <w:p w14:paraId="67D6DA4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84</w:t>
            </w:r>
          </w:p>
        </w:tc>
      </w:tr>
      <w:tr w:rsidR="0033484E" w:rsidRPr="0033484E" w14:paraId="1AAF07D5" w14:textId="77777777" w:rsidTr="00AB4172">
        <w:trPr>
          <w:trHeight w:val="288"/>
        </w:trPr>
        <w:tc>
          <w:tcPr>
            <w:tcW w:w="773" w:type="pct"/>
            <w:shd w:val="clear" w:color="auto" w:fill="FFFFFF" w:themeFill="background1"/>
            <w:noWrap/>
            <w:vAlign w:val="center"/>
            <w:hideMark/>
          </w:tcPr>
          <w:p w14:paraId="589D6073"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31-Dec-23</w:t>
            </w:r>
          </w:p>
        </w:tc>
        <w:tc>
          <w:tcPr>
            <w:tcW w:w="522" w:type="pct"/>
            <w:shd w:val="clear" w:color="auto" w:fill="FFFFFF" w:themeFill="background1"/>
            <w:noWrap/>
            <w:vAlign w:val="center"/>
            <w:hideMark/>
          </w:tcPr>
          <w:p w14:paraId="2889F52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567</w:t>
            </w:r>
          </w:p>
        </w:tc>
        <w:tc>
          <w:tcPr>
            <w:tcW w:w="506" w:type="pct"/>
            <w:shd w:val="clear" w:color="auto" w:fill="FFFFFF" w:themeFill="background1"/>
            <w:noWrap/>
            <w:vAlign w:val="center"/>
            <w:hideMark/>
          </w:tcPr>
          <w:p w14:paraId="4F8F40D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144</w:t>
            </w:r>
          </w:p>
        </w:tc>
        <w:tc>
          <w:tcPr>
            <w:tcW w:w="365" w:type="pct"/>
            <w:shd w:val="clear" w:color="auto" w:fill="FFFFFF" w:themeFill="background1"/>
            <w:noWrap/>
            <w:vAlign w:val="center"/>
            <w:hideMark/>
          </w:tcPr>
          <w:p w14:paraId="45B7909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293</w:t>
            </w:r>
          </w:p>
        </w:tc>
        <w:tc>
          <w:tcPr>
            <w:tcW w:w="773" w:type="pct"/>
            <w:shd w:val="clear" w:color="auto" w:fill="FFFFFF" w:themeFill="background1"/>
            <w:noWrap/>
            <w:vAlign w:val="center"/>
            <w:hideMark/>
          </w:tcPr>
          <w:p w14:paraId="2E32967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104</w:t>
            </w:r>
          </w:p>
        </w:tc>
        <w:tc>
          <w:tcPr>
            <w:tcW w:w="774" w:type="pct"/>
            <w:shd w:val="clear" w:color="auto" w:fill="FFFFFF" w:themeFill="background1"/>
            <w:noWrap/>
            <w:vAlign w:val="center"/>
            <w:hideMark/>
          </w:tcPr>
          <w:p w14:paraId="65C35A7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244</w:t>
            </w:r>
          </w:p>
        </w:tc>
        <w:tc>
          <w:tcPr>
            <w:tcW w:w="802" w:type="pct"/>
            <w:shd w:val="clear" w:color="auto" w:fill="FFFFFF" w:themeFill="background1"/>
            <w:noWrap/>
            <w:vAlign w:val="center"/>
            <w:hideMark/>
          </w:tcPr>
          <w:p w14:paraId="1272CED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506</w:t>
            </w:r>
          </w:p>
        </w:tc>
        <w:tc>
          <w:tcPr>
            <w:tcW w:w="486" w:type="pct"/>
            <w:shd w:val="clear" w:color="auto" w:fill="FFFFFF" w:themeFill="background1"/>
            <w:noWrap/>
            <w:vAlign w:val="center"/>
            <w:hideMark/>
          </w:tcPr>
          <w:p w14:paraId="5975E3B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85</w:t>
            </w:r>
          </w:p>
        </w:tc>
      </w:tr>
      <w:tr w:rsidR="0033484E" w:rsidRPr="0033484E" w14:paraId="6404EDA8" w14:textId="77777777" w:rsidTr="00AB4172">
        <w:trPr>
          <w:trHeight w:val="288"/>
        </w:trPr>
        <w:tc>
          <w:tcPr>
            <w:tcW w:w="773" w:type="pct"/>
            <w:shd w:val="clear" w:color="auto" w:fill="auto"/>
            <w:noWrap/>
            <w:vAlign w:val="center"/>
            <w:hideMark/>
          </w:tcPr>
          <w:p w14:paraId="47CC2A01"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31-Dec-24</w:t>
            </w:r>
          </w:p>
        </w:tc>
        <w:tc>
          <w:tcPr>
            <w:tcW w:w="522" w:type="pct"/>
            <w:shd w:val="clear" w:color="auto" w:fill="auto"/>
            <w:noWrap/>
            <w:vAlign w:val="center"/>
            <w:hideMark/>
          </w:tcPr>
          <w:p w14:paraId="7E7447F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569</w:t>
            </w:r>
          </w:p>
        </w:tc>
        <w:tc>
          <w:tcPr>
            <w:tcW w:w="506" w:type="pct"/>
            <w:shd w:val="clear" w:color="auto" w:fill="auto"/>
            <w:noWrap/>
            <w:vAlign w:val="center"/>
            <w:hideMark/>
          </w:tcPr>
          <w:p w14:paraId="4DF9EC9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145</w:t>
            </w:r>
          </w:p>
        </w:tc>
        <w:tc>
          <w:tcPr>
            <w:tcW w:w="365" w:type="pct"/>
            <w:shd w:val="clear" w:color="auto" w:fill="auto"/>
            <w:noWrap/>
            <w:vAlign w:val="center"/>
            <w:hideMark/>
          </w:tcPr>
          <w:p w14:paraId="07F6C55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294</w:t>
            </w:r>
          </w:p>
        </w:tc>
        <w:tc>
          <w:tcPr>
            <w:tcW w:w="773" w:type="pct"/>
            <w:shd w:val="clear" w:color="auto" w:fill="auto"/>
            <w:noWrap/>
            <w:vAlign w:val="center"/>
            <w:hideMark/>
          </w:tcPr>
          <w:p w14:paraId="20FE261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105</w:t>
            </w:r>
          </w:p>
        </w:tc>
        <w:tc>
          <w:tcPr>
            <w:tcW w:w="774" w:type="pct"/>
            <w:shd w:val="clear" w:color="auto" w:fill="auto"/>
            <w:noWrap/>
            <w:vAlign w:val="center"/>
            <w:hideMark/>
          </w:tcPr>
          <w:p w14:paraId="5108787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246</w:t>
            </w:r>
          </w:p>
        </w:tc>
        <w:tc>
          <w:tcPr>
            <w:tcW w:w="802" w:type="pct"/>
            <w:shd w:val="clear" w:color="auto" w:fill="auto"/>
            <w:noWrap/>
            <w:vAlign w:val="center"/>
            <w:hideMark/>
          </w:tcPr>
          <w:p w14:paraId="4D01DF25"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509</w:t>
            </w:r>
          </w:p>
        </w:tc>
        <w:tc>
          <w:tcPr>
            <w:tcW w:w="486" w:type="pct"/>
            <w:shd w:val="clear" w:color="auto" w:fill="auto"/>
            <w:noWrap/>
            <w:vAlign w:val="center"/>
            <w:hideMark/>
          </w:tcPr>
          <w:p w14:paraId="5BDA629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85</w:t>
            </w:r>
          </w:p>
        </w:tc>
      </w:tr>
      <w:tr w:rsidR="0033484E" w:rsidRPr="0033484E" w14:paraId="2A43FAD8" w14:textId="77777777" w:rsidTr="00AB4172">
        <w:trPr>
          <w:trHeight w:val="288"/>
        </w:trPr>
        <w:tc>
          <w:tcPr>
            <w:tcW w:w="773" w:type="pct"/>
            <w:shd w:val="clear" w:color="auto" w:fill="auto"/>
            <w:noWrap/>
            <w:vAlign w:val="center"/>
            <w:hideMark/>
          </w:tcPr>
          <w:p w14:paraId="2C1E25B7"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31-Dec-25</w:t>
            </w:r>
          </w:p>
        </w:tc>
        <w:tc>
          <w:tcPr>
            <w:tcW w:w="522" w:type="pct"/>
            <w:shd w:val="clear" w:color="auto" w:fill="auto"/>
            <w:noWrap/>
            <w:vAlign w:val="center"/>
            <w:hideMark/>
          </w:tcPr>
          <w:p w14:paraId="1B99B59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572</w:t>
            </w:r>
          </w:p>
        </w:tc>
        <w:tc>
          <w:tcPr>
            <w:tcW w:w="506" w:type="pct"/>
            <w:shd w:val="clear" w:color="auto" w:fill="auto"/>
            <w:noWrap/>
            <w:vAlign w:val="center"/>
            <w:hideMark/>
          </w:tcPr>
          <w:p w14:paraId="72D8796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146</w:t>
            </w:r>
          </w:p>
        </w:tc>
        <w:tc>
          <w:tcPr>
            <w:tcW w:w="365" w:type="pct"/>
            <w:shd w:val="clear" w:color="auto" w:fill="auto"/>
            <w:noWrap/>
            <w:vAlign w:val="center"/>
            <w:hideMark/>
          </w:tcPr>
          <w:p w14:paraId="75B782C5"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296</w:t>
            </w:r>
          </w:p>
        </w:tc>
        <w:tc>
          <w:tcPr>
            <w:tcW w:w="773" w:type="pct"/>
            <w:shd w:val="clear" w:color="auto" w:fill="auto"/>
            <w:noWrap/>
            <w:vAlign w:val="center"/>
            <w:hideMark/>
          </w:tcPr>
          <w:p w14:paraId="1C20ABB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105</w:t>
            </w:r>
          </w:p>
        </w:tc>
        <w:tc>
          <w:tcPr>
            <w:tcW w:w="774" w:type="pct"/>
            <w:shd w:val="clear" w:color="auto" w:fill="auto"/>
            <w:noWrap/>
            <w:vAlign w:val="center"/>
            <w:hideMark/>
          </w:tcPr>
          <w:p w14:paraId="2C675CF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247</w:t>
            </w:r>
          </w:p>
        </w:tc>
        <w:tc>
          <w:tcPr>
            <w:tcW w:w="802" w:type="pct"/>
            <w:shd w:val="clear" w:color="auto" w:fill="auto"/>
            <w:noWrap/>
            <w:vAlign w:val="center"/>
            <w:hideMark/>
          </w:tcPr>
          <w:p w14:paraId="146694B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511</w:t>
            </w:r>
          </w:p>
        </w:tc>
        <w:tc>
          <w:tcPr>
            <w:tcW w:w="486" w:type="pct"/>
            <w:shd w:val="clear" w:color="auto" w:fill="auto"/>
            <w:noWrap/>
            <w:vAlign w:val="center"/>
            <w:hideMark/>
          </w:tcPr>
          <w:p w14:paraId="3E6455F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86</w:t>
            </w:r>
          </w:p>
        </w:tc>
      </w:tr>
      <w:tr w:rsidR="0033484E" w:rsidRPr="0033484E" w14:paraId="50BC84AC" w14:textId="77777777" w:rsidTr="00AB4172">
        <w:trPr>
          <w:trHeight w:val="288"/>
        </w:trPr>
        <w:tc>
          <w:tcPr>
            <w:tcW w:w="773" w:type="pct"/>
            <w:shd w:val="clear" w:color="auto" w:fill="auto"/>
            <w:noWrap/>
            <w:vAlign w:val="center"/>
            <w:hideMark/>
          </w:tcPr>
          <w:p w14:paraId="0CFAF6D4"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31-Dec-26</w:t>
            </w:r>
          </w:p>
        </w:tc>
        <w:tc>
          <w:tcPr>
            <w:tcW w:w="522" w:type="pct"/>
            <w:shd w:val="clear" w:color="auto" w:fill="auto"/>
            <w:noWrap/>
            <w:vAlign w:val="center"/>
            <w:hideMark/>
          </w:tcPr>
          <w:p w14:paraId="12DBEC0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575</w:t>
            </w:r>
          </w:p>
        </w:tc>
        <w:tc>
          <w:tcPr>
            <w:tcW w:w="506" w:type="pct"/>
            <w:shd w:val="clear" w:color="auto" w:fill="auto"/>
            <w:noWrap/>
            <w:vAlign w:val="center"/>
            <w:hideMark/>
          </w:tcPr>
          <w:p w14:paraId="19F96C55"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147</w:t>
            </w:r>
          </w:p>
        </w:tc>
        <w:tc>
          <w:tcPr>
            <w:tcW w:w="365" w:type="pct"/>
            <w:shd w:val="clear" w:color="auto" w:fill="auto"/>
            <w:noWrap/>
            <w:vAlign w:val="center"/>
            <w:hideMark/>
          </w:tcPr>
          <w:p w14:paraId="10BDB26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297</w:t>
            </w:r>
          </w:p>
        </w:tc>
        <w:tc>
          <w:tcPr>
            <w:tcW w:w="773" w:type="pct"/>
            <w:shd w:val="clear" w:color="auto" w:fill="auto"/>
            <w:noWrap/>
            <w:vAlign w:val="center"/>
            <w:hideMark/>
          </w:tcPr>
          <w:p w14:paraId="5872C64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106</w:t>
            </w:r>
          </w:p>
        </w:tc>
        <w:tc>
          <w:tcPr>
            <w:tcW w:w="774" w:type="pct"/>
            <w:shd w:val="clear" w:color="auto" w:fill="auto"/>
            <w:noWrap/>
            <w:vAlign w:val="center"/>
            <w:hideMark/>
          </w:tcPr>
          <w:p w14:paraId="462C907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248</w:t>
            </w:r>
          </w:p>
        </w:tc>
        <w:tc>
          <w:tcPr>
            <w:tcW w:w="802" w:type="pct"/>
            <w:shd w:val="clear" w:color="auto" w:fill="auto"/>
            <w:noWrap/>
            <w:vAlign w:val="center"/>
            <w:hideMark/>
          </w:tcPr>
          <w:p w14:paraId="36AF11C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514</w:t>
            </w:r>
          </w:p>
        </w:tc>
        <w:tc>
          <w:tcPr>
            <w:tcW w:w="486" w:type="pct"/>
            <w:shd w:val="clear" w:color="auto" w:fill="auto"/>
            <w:noWrap/>
            <w:vAlign w:val="center"/>
            <w:hideMark/>
          </w:tcPr>
          <w:p w14:paraId="754AC6E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86</w:t>
            </w:r>
          </w:p>
        </w:tc>
      </w:tr>
      <w:tr w:rsidR="0033484E" w:rsidRPr="0033484E" w14:paraId="3930163F" w14:textId="77777777" w:rsidTr="00AB4172">
        <w:trPr>
          <w:trHeight w:val="288"/>
        </w:trPr>
        <w:tc>
          <w:tcPr>
            <w:tcW w:w="773" w:type="pct"/>
            <w:shd w:val="clear" w:color="auto" w:fill="auto"/>
            <w:noWrap/>
            <w:vAlign w:val="center"/>
            <w:hideMark/>
          </w:tcPr>
          <w:p w14:paraId="6B3A99B7"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31-Dec-27</w:t>
            </w:r>
          </w:p>
        </w:tc>
        <w:tc>
          <w:tcPr>
            <w:tcW w:w="522" w:type="pct"/>
            <w:shd w:val="clear" w:color="auto" w:fill="auto"/>
            <w:noWrap/>
            <w:vAlign w:val="center"/>
            <w:hideMark/>
          </w:tcPr>
          <w:p w14:paraId="4227FC8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578</w:t>
            </w:r>
          </w:p>
        </w:tc>
        <w:tc>
          <w:tcPr>
            <w:tcW w:w="506" w:type="pct"/>
            <w:shd w:val="clear" w:color="auto" w:fill="auto"/>
            <w:noWrap/>
            <w:vAlign w:val="center"/>
            <w:hideMark/>
          </w:tcPr>
          <w:p w14:paraId="130F115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147</w:t>
            </w:r>
          </w:p>
        </w:tc>
        <w:tc>
          <w:tcPr>
            <w:tcW w:w="365" w:type="pct"/>
            <w:shd w:val="clear" w:color="auto" w:fill="auto"/>
            <w:noWrap/>
            <w:vAlign w:val="center"/>
            <w:hideMark/>
          </w:tcPr>
          <w:p w14:paraId="4418479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299</w:t>
            </w:r>
          </w:p>
        </w:tc>
        <w:tc>
          <w:tcPr>
            <w:tcW w:w="773" w:type="pct"/>
            <w:shd w:val="clear" w:color="auto" w:fill="auto"/>
            <w:noWrap/>
            <w:vAlign w:val="center"/>
            <w:hideMark/>
          </w:tcPr>
          <w:p w14:paraId="727E31CE"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106</w:t>
            </w:r>
          </w:p>
        </w:tc>
        <w:tc>
          <w:tcPr>
            <w:tcW w:w="774" w:type="pct"/>
            <w:shd w:val="clear" w:color="auto" w:fill="auto"/>
            <w:noWrap/>
            <w:vAlign w:val="center"/>
            <w:hideMark/>
          </w:tcPr>
          <w:p w14:paraId="6E49AB8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249</w:t>
            </w:r>
          </w:p>
        </w:tc>
        <w:tc>
          <w:tcPr>
            <w:tcW w:w="802" w:type="pct"/>
            <w:shd w:val="clear" w:color="auto" w:fill="auto"/>
            <w:noWrap/>
            <w:vAlign w:val="center"/>
            <w:hideMark/>
          </w:tcPr>
          <w:p w14:paraId="1B45AE3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516</w:t>
            </w:r>
          </w:p>
        </w:tc>
        <w:tc>
          <w:tcPr>
            <w:tcW w:w="486" w:type="pct"/>
            <w:shd w:val="clear" w:color="auto" w:fill="auto"/>
            <w:noWrap/>
            <w:vAlign w:val="center"/>
            <w:hideMark/>
          </w:tcPr>
          <w:p w14:paraId="5B391D9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87</w:t>
            </w:r>
          </w:p>
        </w:tc>
      </w:tr>
      <w:tr w:rsidR="0033484E" w:rsidRPr="0033484E" w14:paraId="64D2F437" w14:textId="77777777" w:rsidTr="00AB4172">
        <w:trPr>
          <w:trHeight w:val="288"/>
        </w:trPr>
        <w:tc>
          <w:tcPr>
            <w:tcW w:w="773" w:type="pct"/>
            <w:shd w:val="clear" w:color="auto" w:fill="auto"/>
            <w:noWrap/>
            <w:vAlign w:val="center"/>
            <w:hideMark/>
          </w:tcPr>
          <w:p w14:paraId="04D24F2C"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31-Dec-28</w:t>
            </w:r>
          </w:p>
        </w:tc>
        <w:tc>
          <w:tcPr>
            <w:tcW w:w="522" w:type="pct"/>
            <w:shd w:val="clear" w:color="auto" w:fill="auto"/>
            <w:noWrap/>
            <w:vAlign w:val="center"/>
            <w:hideMark/>
          </w:tcPr>
          <w:p w14:paraId="13340E2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581</w:t>
            </w:r>
          </w:p>
        </w:tc>
        <w:tc>
          <w:tcPr>
            <w:tcW w:w="506" w:type="pct"/>
            <w:shd w:val="clear" w:color="auto" w:fill="auto"/>
            <w:noWrap/>
            <w:vAlign w:val="center"/>
            <w:hideMark/>
          </w:tcPr>
          <w:p w14:paraId="4F0E8B8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148</w:t>
            </w:r>
          </w:p>
        </w:tc>
        <w:tc>
          <w:tcPr>
            <w:tcW w:w="365" w:type="pct"/>
            <w:shd w:val="clear" w:color="auto" w:fill="auto"/>
            <w:noWrap/>
            <w:vAlign w:val="center"/>
            <w:hideMark/>
          </w:tcPr>
          <w:p w14:paraId="7C0AE8A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300</w:t>
            </w:r>
          </w:p>
        </w:tc>
        <w:tc>
          <w:tcPr>
            <w:tcW w:w="773" w:type="pct"/>
            <w:shd w:val="clear" w:color="auto" w:fill="auto"/>
            <w:noWrap/>
            <w:vAlign w:val="center"/>
            <w:hideMark/>
          </w:tcPr>
          <w:p w14:paraId="498CDE4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107</w:t>
            </w:r>
          </w:p>
        </w:tc>
        <w:tc>
          <w:tcPr>
            <w:tcW w:w="774" w:type="pct"/>
            <w:shd w:val="clear" w:color="auto" w:fill="auto"/>
            <w:noWrap/>
            <w:vAlign w:val="center"/>
            <w:hideMark/>
          </w:tcPr>
          <w:p w14:paraId="3C385B3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251</w:t>
            </w:r>
          </w:p>
        </w:tc>
        <w:tc>
          <w:tcPr>
            <w:tcW w:w="802" w:type="pct"/>
            <w:shd w:val="clear" w:color="auto" w:fill="auto"/>
            <w:noWrap/>
            <w:vAlign w:val="center"/>
            <w:hideMark/>
          </w:tcPr>
          <w:p w14:paraId="5910AF9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519</w:t>
            </w:r>
          </w:p>
        </w:tc>
        <w:tc>
          <w:tcPr>
            <w:tcW w:w="486" w:type="pct"/>
            <w:shd w:val="clear" w:color="auto" w:fill="auto"/>
            <w:noWrap/>
            <w:vAlign w:val="center"/>
            <w:hideMark/>
          </w:tcPr>
          <w:p w14:paraId="702C0BF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87</w:t>
            </w:r>
          </w:p>
        </w:tc>
      </w:tr>
      <w:tr w:rsidR="0033484E" w:rsidRPr="0033484E" w14:paraId="74D7F583" w14:textId="77777777" w:rsidTr="00AB4172">
        <w:trPr>
          <w:trHeight w:val="288"/>
        </w:trPr>
        <w:tc>
          <w:tcPr>
            <w:tcW w:w="773" w:type="pct"/>
            <w:shd w:val="clear" w:color="auto" w:fill="auto"/>
            <w:noWrap/>
            <w:vAlign w:val="center"/>
            <w:hideMark/>
          </w:tcPr>
          <w:p w14:paraId="0BEFCFE7"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31-Dec-29</w:t>
            </w:r>
          </w:p>
        </w:tc>
        <w:tc>
          <w:tcPr>
            <w:tcW w:w="522" w:type="pct"/>
            <w:shd w:val="clear" w:color="auto" w:fill="auto"/>
            <w:noWrap/>
            <w:vAlign w:val="center"/>
            <w:hideMark/>
          </w:tcPr>
          <w:p w14:paraId="0A07964E"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584</w:t>
            </w:r>
          </w:p>
        </w:tc>
        <w:tc>
          <w:tcPr>
            <w:tcW w:w="506" w:type="pct"/>
            <w:shd w:val="clear" w:color="auto" w:fill="auto"/>
            <w:noWrap/>
            <w:vAlign w:val="center"/>
            <w:hideMark/>
          </w:tcPr>
          <w:p w14:paraId="601DE97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149</w:t>
            </w:r>
          </w:p>
        </w:tc>
        <w:tc>
          <w:tcPr>
            <w:tcW w:w="365" w:type="pct"/>
            <w:shd w:val="clear" w:color="auto" w:fill="auto"/>
            <w:noWrap/>
            <w:vAlign w:val="center"/>
            <w:hideMark/>
          </w:tcPr>
          <w:p w14:paraId="7691ED0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302</w:t>
            </w:r>
          </w:p>
        </w:tc>
        <w:tc>
          <w:tcPr>
            <w:tcW w:w="773" w:type="pct"/>
            <w:shd w:val="clear" w:color="auto" w:fill="auto"/>
            <w:noWrap/>
            <w:vAlign w:val="center"/>
            <w:hideMark/>
          </w:tcPr>
          <w:p w14:paraId="573F9A0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107</w:t>
            </w:r>
          </w:p>
        </w:tc>
        <w:tc>
          <w:tcPr>
            <w:tcW w:w="774" w:type="pct"/>
            <w:shd w:val="clear" w:color="auto" w:fill="auto"/>
            <w:noWrap/>
            <w:vAlign w:val="center"/>
            <w:hideMark/>
          </w:tcPr>
          <w:p w14:paraId="3E05196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252</w:t>
            </w:r>
          </w:p>
        </w:tc>
        <w:tc>
          <w:tcPr>
            <w:tcW w:w="802" w:type="pct"/>
            <w:shd w:val="clear" w:color="auto" w:fill="auto"/>
            <w:noWrap/>
            <w:vAlign w:val="center"/>
            <w:hideMark/>
          </w:tcPr>
          <w:p w14:paraId="64AD090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521</w:t>
            </w:r>
          </w:p>
        </w:tc>
        <w:tc>
          <w:tcPr>
            <w:tcW w:w="486" w:type="pct"/>
            <w:shd w:val="clear" w:color="auto" w:fill="auto"/>
            <w:noWrap/>
            <w:vAlign w:val="center"/>
            <w:hideMark/>
          </w:tcPr>
          <w:p w14:paraId="5D3FD4E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87</w:t>
            </w:r>
          </w:p>
        </w:tc>
      </w:tr>
      <w:tr w:rsidR="0033484E" w:rsidRPr="0033484E" w14:paraId="718C673C" w14:textId="77777777" w:rsidTr="00AB4172">
        <w:trPr>
          <w:trHeight w:val="288"/>
        </w:trPr>
        <w:tc>
          <w:tcPr>
            <w:tcW w:w="773" w:type="pct"/>
            <w:shd w:val="clear" w:color="auto" w:fill="auto"/>
            <w:noWrap/>
            <w:vAlign w:val="center"/>
            <w:hideMark/>
          </w:tcPr>
          <w:p w14:paraId="1BF2A0FF"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31-Dec-30</w:t>
            </w:r>
          </w:p>
        </w:tc>
        <w:tc>
          <w:tcPr>
            <w:tcW w:w="522" w:type="pct"/>
            <w:shd w:val="clear" w:color="auto" w:fill="auto"/>
            <w:noWrap/>
            <w:vAlign w:val="center"/>
            <w:hideMark/>
          </w:tcPr>
          <w:p w14:paraId="46171A9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587</w:t>
            </w:r>
          </w:p>
        </w:tc>
        <w:tc>
          <w:tcPr>
            <w:tcW w:w="506" w:type="pct"/>
            <w:shd w:val="clear" w:color="auto" w:fill="auto"/>
            <w:noWrap/>
            <w:vAlign w:val="center"/>
            <w:hideMark/>
          </w:tcPr>
          <w:p w14:paraId="7F642FC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150</w:t>
            </w:r>
          </w:p>
        </w:tc>
        <w:tc>
          <w:tcPr>
            <w:tcW w:w="365" w:type="pct"/>
            <w:shd w:val="clear" w:color="auto" w:fill="auto"/>
            <w:noWrap/>
            <w:vAlign w:val="center"/>
            <w:hideMark/>
          </w:tcPr>
          <w:p w14:paraId="4188E69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303</w:t>
            </w:r>
          </w:p>
        </w:tc>
        <w:tc>
          <w:tcPr>
            <w:tcW w:w="773" w:type="pct"/>
            <w:shd w:val="clear" w:color="auto" w:fill="auto"/>
            <w:noWrap/>
            <w:vAlign w:val="center"/>
            <w:hideMark/>
          </w:tcPr>
          <w:p w14:paraId="3C0302D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108</w:t>
            </w:r>
          </w:p>
        </w:tc>
        <w:tc>
          <w:tcPr>
            <w:tcW w:w="774" w:type="pct"/>
            <w:shd w:val="clear" w:color="auto" w:fill="auto"/>
            <w:noWrap/>
            <w:vAlign w:val="center"/>
            <w:hideMark/>
          </w:tcPr>
          <w:p w14:paraId="5A91306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253</w:t>
            </w:r>
          </w:p>
        </w:tc>
        <w:tc>
          <w:tcPr>
            <w:tcW w:w="802" w:type="pct"/>
            <w:shd w:val="clear" w:color="auto" w:fill="auto"/>
            <w:noWrap/>
            <w:vAlign w:val="center"/>
            <w:hideMark/>
          </w:tcPr>
          <w:p w14:paraId="0EFB872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524</w:t>
            </w:r>
          </w:p>
        </w:tc>
        <w:tc>
          <w:tcPr>
            <w:tcW w:w="486" w:type="pct"/>
            <w:shd w:val="clear" w:color="auto" w:fill="auto"/>
            <w:noWrap/>
            <w:vAlign w:val="center"/>
            <w:hideMark/>
          </w:tcPr>
          <w:p w14:paraId="627D074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88</w:t>
            </w:r>
          </w:p>
        </w:tc>
      </w:tr>
      <w:tr w:rsidR="0033484E" w:rsidRPr="0033484E" w14:paraId="102B43BF" w14:textId="77777777" w:rsidTr="00AB4172">
        <w:trPr>
          <w:trHeight w:val="288"/>
        </w:trPr>
        <w:tc>
          <w:tcPr>
            <w:tcW w:w="773" w:type="pct"/>
            <w:shd w:val="clear" w:color="auto" w:fill="auto"/>
            <w:noWrap/>
            <w:vAlign w:val="center"/>
            <w:hideMark/>
          </w:tcPr>
          <w:p w14:paraId="32615718"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31-Dec-31</w:t>
            </w:r>
          </w:p>
        </w:tc>
        <w:tc>
          <w:tcPr>
            <w:tcW w:w="522" w:type="pct"/>
            <w:shd w:val="clear" w:color="auto" w:fill="auto"/>
            <w:noWrap/>
            <w:vAlign w:val="center"/>
            <w:hideMark/>
          </w:tcPr>
          <w:p w14:paraId="5B56F59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590</w:t>
            </w:r>
          </w:p>
        </w:tc>
        <w:tc>
          <w:tcPr>
            <w:tcW w:w="506" w:type="pct"/>
            <w:shd w:val="clear" w:color="auto" w:fill="auto"/>
            <w:noWrap/>
            <w:vAlign w:val="center"/>
            <w:hideMark/>
          </w:tcPr>
          <w:p w14:paraId="3218220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150</w:t>
            </w:r>
          </w:p>
        </w:tc>
        <w:tc>
          <w:tcPr>
            <w:tcW w:w="365" w:type="pct"/>
            <w:shd w:val="clear" w:color="auto" w:fill="auto"/>
            <w:noWrap/>
            <w:vAlign w:val="center"/>
            <w:hideMark/>
          </w:tcPr>
          <w:p w14:paraId="62DD682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305</w:t>
            </w:r>
          </w:p>
        </w:tc>
        <w:tc>
          <w:tcPr>
            <w:tcW w:w="773" w:type="pct"/>
            <w:shd w:val="clear" w:color="auto" w:fill="auto"/>
            <w:noWrap/>
            <w:vAlign w:val="center"/>
            <w:hideMark/>
          </w:tcPr>
          <w:p w14:paraId="62F0F68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108</w:t>
            </w:r>
          </w:p>
        </w:tc>
        <w:tc>
          <w:tcPr>
            <w:tcW w:w="774" w:type="pct"/>
            <w:shd w:val="clear" w:color="auto" w:fill="auto"/>
            <w:noWrap/>
            <w:vAlign w:val="center"/>
            <w:hideMark/>
          </w:tcPr>
          <w:p w14:paraId="512DB35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254</w:t>
            </w:r>
          </w:p>
        </w:tc>
        <w:tc>
          <w:tcPr>
            <w:tcW w:w="802" w:type="pct"/>
            <w:shd w:val="clear" w:color="auto" w:fill="auto"/>
            <w:noWrap/>
            <w:vAlign w:val="center"/>
            <w:hideMark/>
          </w:tcPr>
          <w:p w14:paraId="6146E45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527</w:t>
            </w:r>
          </w:p>
        </w:tc>
        <w:tc>
          <w:tcPr>
            <w:tcW w:w="486" w:type="pct"/>
            <w:shd w:val="clear" w:color="auto" w:fill="auto"/>
            <w:noWrap/>
            <w:vAlign w:val="center"/>
            <w:hideMark/>
          </w:tcPr>
          <w:p w14:paraId="77B259C8"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88</w:t>
            </w:r>
          </w:p>
        </w:tc>
      </w:tr>
      <w:tr w:rsidR="0033484E" w:rsidRPr="0033484E" w14:paraId="1A0924EB" w14:textId="77777777" w:rsidTr="00AB4172">
        <w:trPr>
          <w:trHeight w:val="288"/>
        </w:trPr>
        <w:tc>
          <w:tcPr>
            <w:tcW w:w="773" w:type="pct"/>
            <w:shd w:val="clear" w:color="auto" w:fill="auto"/>
            <w:noWrap/>
            <w:vAlign w:val="center"/>
            <w:hideMark/>
          </w:tcPr>
          <w:p w14:paraId="66D2B40D"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31-Dec-32</w:t>
            </w:r>
          </w:p>
        </w:tc>
        <w:tc>
          <w:tcPr>
            <w:tcW w:w="522" w:type="pct"/>
            <w:shd w:val="clear" w:color="auto" w:fill="auto"/>
            <w:noWrap/>
            <w:vAlign w:val="center"/>
            <w:hideMark/>
          </w:tcPr>
          <w:p w14:paraId="3C52435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593</w:t>
            </w:r>
          </w:p>
        </w:tc>
        <w:tc>
          <w:tcPr>
            <w:tcW w:w="506" w:type="pct"/>
            <w:shd w:val="clear" w:color="auto" w:fill="auto"/>
            <w:noWrap/>
            <w:vAlign w:val="center"/>
            <w:hideMark/>
          </w:tcPr>
          <w:p w14:paraId="3AEF558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151</w:t>
            </w:r>
          </w:p>
        </w:tc>
        <w:tc>
          <w:tcPr>
            <w:tcW w:w="365" w:type="pct"/>
            <w:shd w:val="clear" w:color="auto" w:fill="auto"/>
            <w:noWrap/>
            <w:vAlign w:val="center"/>
            <w:hideMark/>
          </w:tcPr>
          <w:p w14:paraId="0AB0D07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306</w:t>
            </w:r>
          </w:p>
        </w:tc>
        <w:tc>
          <w:tcPr>
            <w:tcW w:w="773" w:type="pct"/>
            <w:shd w:val="clear" w:color="auto" w:fill="auto"/>
            <w:noWrap/>
            <w:vAlign w:val="center"/>
            <w:hideMark/>
          </w:tcPr>
          <w:p w14:paraId="3C3B514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109</w:t>
            </w:r>
          </w:p>
        </w:tc>
        <w:tc>
          <w:tcPr>
            <w:tcW w:w="774" w:type="pct"/>
            <w:shd w:val="clear" w:color="auto" w:fill="auto"/>
            <w:noWrap/>
            <w:vAlign w:val="center"/>
            <w:hideMark/>
          </w:tcPr>
          <w:p w14:paraId="4AAB0DE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256</w:t>
            </w:r>
          </w:p>
        </w:tc>
        <w:tc>
          <w:tcPr>
            <w:tcW w:w="802" w:type="pct"/>
            <w:shd w:val="clear" w:color="auto" w:fill="auto"/>
            <w:noWrap/>
            <w:vAlign w:val="center"/>
            <w:hideMark/>
          </w:tcPr>
          <w:p w14:paraId="1F4043D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529</w:t>
            </w:r>
          </w:p>
        </w:tc>
        <w:tc>
          <w:tcPr>
            <w:tcW w:w="486" w:type="pct"/>
            <w:shd w:val="clear" w:color="auto" w:fill="auto"/>
            <w:noWrap/>
            <w:vAlign w:val="center"/>
            <w:hideMark/>
          </w:tcPr>
          <w:p w14:paraId="7F772D1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89</w:t>
            </w:r>
          </w:p>
        </w:tc>
      </w:tr>
      <w:tr w:rsidR="0033484E" w:rsidRPr="0033484E" w14:paraId="0031862B" w14:textId="77777777" w:rsidTr="00AB4172">
        <w:trPr>
          <w:trHeight w:val="288"/>
        </w:trPr>
        <w:tc>
          <w:tcPr>
            <w:tcW w:w="773" w:type="pct"/>
            <w:shd w:val="clear" w:color="auto" w:fill="auto"/>
            <w:noWrap/>
            <w:vAlign w:val="center"/>
            <w:hideMark/>
          </w:tcPr>
          <w:p w14:paraId="6BDA1E50"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31-Dec-33</w:t>
            </w:r>
          </w:p>
        </w:tc>
        <w:tc>
          <w:tcPr>
            <w:tcW w:w="522" w:type="pct"/>
            <w:shd w:val="clear" w:color="auto" w:fill="auto"/>
            <w:noWrap/>
            <w:vAlign w:val="center"/>
            <w:hideMark/>
          </w:tcPr>
          <w:p w14:paraId="29C9E63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596</w:t>
            </w:r>
          </w:p>
        </w:tc>
        <w:tc>
          <w:tcPr>
            <w:tcW w:w="506" w:type="pct"/>
            <w:shd w:val="clear" w:color="auto" w:fill="auto"/>
            <w:noWrap/>
            <w:vAlign w:val="center"/>
            <w:hideMark/>
          </w:tcPr>
          <w:p w14:paraId="4190947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152</w:t>
            </w:r>
          </w:p>
        </w:tc>
        <w:tc>
          <w:tcPr>
            <w:tcW w:w="365" w:type="pct"/>
            <w:shd w:val="clear" w:color="auto" w:fill="auto"/>
            <w:noWrap/>
            <w:vAlign w:val="center"/>
            <w:hideMark/>
          </w:tcPr>
          <w:p w14:paraId="629D12B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308</w:t>
            </w:r>
          </w:p>
        </w:tc>
        <w:tc>
          <w:tcPr>
            <w:tcW w:w="773" w:type="pct"/>
            <w:shd w:val="clear" w:color="auto" w:fill="auto"/>
            <w:noWrap/>
            <w:vAlign w:val="center"/>
            <w:hideMark/>
          </w:tcPr>
          <w:p w14:paraId="3EE4D79E"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109</w:t>
            </w:r>
          </w:p>
        </w:tc>
        <w:tc>
          <w:tcPr>
            <w:tcW w:w="774" w:type="pct"/>
            <w:shd w:val="clear" w:color="auto" w:fill="auto"/>
            <w:noWrap/>
            <w:vAlign w:val="center"/>
            <w:hideMark/>
          </w:tcPr>
          <w:p w14:paraId="6C30A50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257</w:t>
            </w:r>
          </w:p>
        </w:tc>
        <w:tc>
          <w:tcPr>
            <w:tcW w:w="802" w:type="pct"/>
            <w:shd w:val="clear" w:color="auto" w:fill="auto"/>
            <w:noWrap/>
            <w:vAlign w:val="center"/>
            <w:hideMark/>
          </w:tcPr>
          <w:p w14:paraId="21372B0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532</w:t>
            </w:r>
          </w:p>
        </w:tc>
        <w:tc>
          <w:tcPr>
            <w:tcW w:w="486" w:type="pct"/>
            <w:shd w:val="clear" w:color="auto" w:fill="auto"/>
            <w:noWrap/>
            <w:vAlign w:val="center"/>
            <w:hideMark/>
          </w:tcPr>
          <w:p w14:paraId="5C7B45C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89</w:t>
            </w:r>
          </w:p>
        </w:tc>
      </w:tr>
      <w:tr w:rsidR="0033484E" w:rsidRPr="0033484E" w14:paraId="435FF868" w14:textId="77777777" w:rsidTr="00AB4172">
        <w:trPr>
          <w:trHeight w:val="288"/>
        </w:trPr>
        <w:tc>
          <w:tcPr>
            <w:tcW w:w="773" w:type="pct"/>
            <w:shd w:val="clear" w:color="auto" w:fill="auto"/>
            <w:noWrap/>
            <w:vAlign w:val="center"/>
            <w:hideMark/>
          </w:tcPr>
          <w:p w14:paraId="06F4D80C"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31-Dec-34</w:t>
            </w:r>
          </w:p>
        </w:tc>
        <w:tc>
          <w:tcPr>
            <w:tcW w:w="522" w:type="pct"/>
            <w:shd w:val="clear" w:color="auto" w:fill="auto"/>
            <w:noWrap/>
            <w:vAlign w:val="center"/>
            <w:hideMark/>
          </w:tcPr>
          <w:p w14:paraId="7A10EF3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599</w:t>
            </w:r>
          </w:p>
        </w:tc>
        <w:tc>
          <w:tcPr>
            <w:tcW w:w="506" w:type="pct"/>
            <w:shd w:val="clear" w:color="auto" w:fill="auto"/>
            <w:noWrap/>
            <w:vAlign w:val="center"/>
            <w:hideMark/>
          </w:tcPr>
          <w:p w14:paraId="76B61BA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153</w:t>
            </w:r>
          </w:p>
        </w:tc>
        <w:tc>
          <w:tcPr>
            <w:tcW w:w="365" w:type="pct"/>
            <w:shd w:val="clear" w:color="auto" w:fill="auto"/>
            <w:noWrap/>
            <w:vAlign w:val="center"/>
            <w:hideMark/>
          </w:tcPr>
          <w:p w14:paraId="43501BB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309</w:t>
            </w:r>
          </w:p>
        </w:tc>
        <w:tc>
          <w:tcPr>
            <w:tcW w:w="773" w:type="pct"/>
            <w:shd w:val="clear" w:color="auto" w:fill="auto"/>
            <w:noWrap/>
            <w:vAlign w:val="center"/>
            <w:hideMark/>
          </w:tcPr>
          <w:p w14:paraId="7343A53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110</w:t>
            </w:r>
          </w:p>
        </w:tc>
        <w:tc>
          <w:tcPr>
            <w:tcW w:w="774" w:type="pct"/>
            <w:shd w:val="clear" w:color="auto" w:fill="auto"/>
            <w:noWrap/>
            <w:vAlign w:val="center"/>
            <w:hideMark/>
          </w:tcPr>
          <w:p w14:paraId="05267DF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258</w:t>
            </w:r>
          </w:p>
        </w:tc>
        <w:tc>
          <w:tcPr>
            <w:tcW w:w="802" w:type="pct"/>
            <w:shd w:val="clear" w:color="auto" w:fill="auto"/>
            <w:noWrap/>
            <w:vAlign w:val="center"/>
            <w:hideMark/>
          </w:tcPr>
          <w:p w14:paraId="30BA07F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535</w:t>
            </w:r>
          </w:p>
        </w:tc>
        <w:tc>
          <w:tcPr>
            <w:tcW w:w="486" w:type="pct"/>
            <w:shd w:val="clear" w:color="auto" w:fill="auto"/>
            <w:noWrap/>
            <w:vAlign w:val="center"/>
            <w:hideMark/>
          </w:tcPr>
          <w:p w14:paraId="6BD0C69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90</w:t>
            </w:r>
          </w:p>
        </w:tc>
      </w:tr>
      <w:tr w:rsidR="0033484E" w:rsidRPr="0033484E" w14:paraId="712E1B7F" w14:textId="77777777" w:rsidTr="00AB4172">
        <w:trPr>
          <w:trHeight w:val="288"/>
        </w:trPr>
        <w:tc>
          <w:tcPr>
            <w:tcW w:w="773" w:type="pct"/>
            <w:shd w:val="clear" w:color="auto" w:fill="auto"/>
            <w:noWrap/>
            <w:vAlign w:val="center"/>
            <w:hideMark/>
          </w:tcPr>
          <w:p w14:paraId="53C98E5D"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31-Dec-35</w:t>
            </w:r>
          </w:p>
        </w:tc>
        <w:tc>
          <w:tcPr>
            <w:tcW w:w="522" w:type="pct"/>
            <w:shd w:val="clear" w:color="auto" w:fill="auto"/>
            <w:noWrap/>
            <w:vAlign w:val="center"/>
            <w:hideMark/>
          </w:tcPr>
          <w:p w14:paraId="766764C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602</w:t>
            </w:r>
          </w:p>
        </w:tc>
        <w:tc>
          <w:tcPr>
            <w:tcW w:w="506" w:type="pct"/>
            <w:shd w:val="clear" w:color="auto" w:fill="auto"/>
            <w:noWrap/>
            <w:vAlign w:val="center"/>
            <w:hideMark/>
          </w:tcPr>
          <w:p w14:paraId="7792A5D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153</w:t>
            </w:r>
          </w:p>
        </w:tc>
        <w:tc>
          <w:tcPr>
            <w:tcW w:w="365" w:type="pct"/>
            <w:shd w:val="clear" w:color="auto" w:fill="auto"/>
            <w:noWrap/>
            <w:vAlign w:val="center"/>
            <w:hideMark/>
          </w:tcPr>
          <w:p w14:paraId="4FF24C0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311</w:t>
            </w:r>
          </w:p>
        </w:tc>
        <w:tc>
          <w:tcPr>
            <w:tcW w:w="773" w:type="pct"/>
            <w:shd w:val="clear" w:color="auto" w:fill="auto"/>
            <w:noWrap/>
            <w:vAlign w:val="center"/>
            <w:hideMark/>
          </w:tcPr>
          <w:p w14:paraId="1D5B97A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110</w:t>
            </w:r>
          </w:p>
        </w:tc>
        <w:tc>
          <w:tcPr>
            <w:tcW w:w="774" w:type="pct"/>
            <w:shd w:val="clear" w:color="auto" w:fill="auto"/>
            <w:noWrap/>
            <w:vAlign w:val="center"/>
            <w:hideMark/>
          </w:tcPr>
          <w:p w14:paraId="5DD6168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260</w:t>
            </w:r>
          </w:p>
        </w:tc>
        <w:tc>
          <w:tcPr>
            <w:tcW w:w="802" w:type="pct"/>
            <w:shd w:val="clear" w:color="auto" w:fill="auto"/>
            <w:noWrap/>
            <w:vAlign w:val="center"/>
            <w:hideMark/>
          </w:tcPr>
          <w:p w14:paraId="792BBEC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537</w:t>
            </w:r>
          </w:p>
        </w:tc>
        <w:tc>
          <w:tcPr>
            <w:tcW w:w="486" w:type="pct"/>
            <w:shd w:val="clear" w:color="auto" w:fill="auto"/>
            <w:noWrap/>
            <w:vAlign w:val="center"/>
            <w:hideMark/>
          </w:tcPr>
          <w:p w14:paraId="1E42511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90</w:t>
            </w:r>
          </w:p>
        </w:tc>
      </w:tr>
      <w:tr w:rsidR="0033484E" w:rsidRPr="0033484E" w14:paraId="70A4BBAC" w14:textId="77777777" w:rsidTr="00AB4172">
        <w:trPr>
          <w:trHeight w:val="288"/>
        </w:trPr>
        <w:tc>
          <w:tcPr>
            <w:tcW w:w="773" w:type="pct"/>
            <w:shd w:val="clear" w:color="auto" w:fill="auto"/>
            <w:noWrap/>
            <w:vAlign w:val="center"/>
            <w:hideMark/>
          </w:tcPr>
          <w:p w14:paraId="10E1DB2A"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lastRenderedPageBreak/>
              <w:t>31-Dec-36</w:t>
            </w:r>
          </w:p>
        </w:tc>
        <w:tc>
          <w:tcPr>
            <w:tcW w:w="522" w:type="pct"/>
            <w:shd w:val="clear" w:color="auto" w:fill="auto"/>
            <w:noWrap/>
            <w:vAlign w:val="center"/>
            <w:hideMark/>
          </w:tcPr>
          <w:p w14:paraId="43A18FD5"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605</w:t>
            </w:r>
          </w:p>
        </w:tc>
        <w:tc>
          <w:tcPr>
            <w:tcW w:w="506" w:type="pct"/>
            <w:shd w:val="clear" w:color="auto" w:fill="auto"/>
            <w:noWrap/>
            <w:vAlign w:val="center"/>
            <w:hideMark/>
          </w:tcPr>
          <w:p w14:paraId="2817B359"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154</w:t>
            </w:r>
          </w:p>
        </w:tc>
        <w:tc>
          <w:tcPr>
            <w:tcW w:w="365" w:type="pct"/>
            <w:shd w:val="clear" w:color="auto" w:fill="auto"/>
            <w:noWrap/>
            <w:vAlign w:val="center"/>
            <w:hideMark/>
          </w:tcPr>
          <w:p w14:paraId="3048366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313</w:t>
            </w:r>
          </w:p>
        </w:tc>
        <w:tc>
          <w:tcPr>
            <w:tcW w:w="773" w:type="pct"/>
            <w:shd w:val="clear" w:color="auto" w:fill="auto"/>
            <w:noWrap/>
            <w:vAlign w:val="center"/>
            <w:hideMark/>
          </w:tcPr>
          <w:p w14:paraId="5D5CA5F3"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111</w:t>
            </w:r>
          </w:p>
        </w:tc>
        <w:tc>
          <w:tcPr>
            <w:tcW w:w="774" w:type="pct"/>
            <w:shd w:val="clear" w:color="auto" w:fill="auto"/>
            <w:noWrap/>
            <w:vAlign w:val="center"/>
            <w:hideMark/>
          </w:tcPr>
          <w:p w14:paraId="4657378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261</w:t>
            </w:r>
          </w:p>
        </w:tc>
        <w:tc>
          <w:tcPr>
            <w:tcW w:w="802" w:type="pct"/>
            <w:shd w:val="clear" w:color="auto" w:fill="auto"/>
            <w:noWrap/>
            <w:vAlign w:val="center"/>
            <w:hideMark/>
          </w:tcPr>
          <w:p w14:paraId="1AF98D6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540</w:t>
            </w:r>
          </w:p>
        </w:tc>
        <w:tc>
          <w:tcPr>
            <w:tcW w:w="486" w:type="pct"/>
            <w:shd w:val="clear" w:color="auto" w:fill="auto"/>
            <w:noWrap/>
            <w:vAlign w:val="center"/>
            <w:hideMark/>
          </w:tcPr>
          <w:p w14:paraId="72B3A3E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91</w:t>
            </w:r>
          </w:p>
        </w:tc>
      </w:tr>
      <w:tr w:rsidR="0033484E" w:rsidRPr="0033484E" w14:paraId="2241ECBB" w14:textId="77777777" w:rsidTr="00AB4172">
        <w:trPr>
          <w:trHeight w:val="288"/>
        </w:trPr>
        <w:tc>
          <w:tcPr>
            <w:tcW w:w="773" w:type="pct"/>
            <w:shd w:val="clear" w:color="auto" w:fill="auto"/>
            <w:noWrap/>
            <w:vAlign w:val="center"/>
            <w:hideMark/>
          </w:tcPr>
          <w:p w14:paraId="7AC0A9FF"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31-Dec-37</w:t>
            </w:r>
          </w:p>
        </w:tc>
        <w:tc>
          <w:tcPr>
            <w:tcW w:w="522" w:type="pct"/>
            <w:shd w:val="clear" w:color="auto" w:fill="auto"/>
            <w:noWrap/>
            <w:vAlign w:val="center"/>
            <w:hideMark/>
          </w:tcPr>
          <w:p w14:paraId="4C4686D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608</w:t>
            </w:r>
          </w:p>
        </w:tc>
        <w:tc>
          <w:tcPr>
            <w:tcW w:w="506" w:type="pct"/>
            <w:shd w:val="clear" w:color="auto" w:fill="auto"/>
            <w:noWrap/>
            <w:vAlign w:val="center"/>
            <w:hideMark/>
          </w:tcPr>
          <w:p w14:paraId="48B07D1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155</w:t>
            </w:r>
          </w:p>
        </w:tc>
        <w:tc>
          <w:tcPr>
            <w:tcW w:w="365" w:type="pct"/>
            <w:shd w:val="clear" w:color="auto" w:fill="auto"/>
            <w:noWrap/>
            <w:vAlign w:val="center"/>
            <w:hideMark/>
          </w:tcPr>
          <w:p w14:paraId="35BAB22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314</w:t>
            </w:r>
          </w:p>
        </w:tc>
        <w:tc>
          <w:tcPr>
            <w:tcW w:w="773" w:type="pct"/>
            <w:shd w:val="clear" w:color="auto" w:fill="auto"/>
            <w:noWrap/>
            <w:vAlign w:val="center"/>
            <w:hideMark/>
          </w:tcPr>
          <w:p w14:paraId="5651EFEA"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112</w:t>
            </w:r>
          </w:p>
        </w:tc>
        <w:tc>
          <w:tcPr>
            <w:tcW w:w="774" w:type="pct"/>
            <w:shd w:val="clear" w:color="auto" w:fill="auto"/>
            <w:noWrap/>
            <w:vAlign w:val="center"/>
            <w:hideMark/>
          </w:tcPr>
          <w:p w14:paraId="206DCB1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262</w:t>
            </w:r>
          </w:p>
        </w:tc>
        <w:tc>
          <w:tcPr>
            <w:tcW w:w="802" w:type="pct"/>
            <w:shd w:val="clear" w:color="auto" w:fill="auto"/>
            <w:noWrap/>
            <w:vAlign w:val="center"/>
            <w:hideMark/>
          </w:tcPr>
          <w:p w14:paraId="2F15C89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543</w:t>
            </w:r>
          </w:p>
        </w:tc>
        <w:tc>
          <w:tcPr>
            <w:tcW w:w="486" w:type="pct"/>
            <w:shd w:val="clear" w:color="auto" w:fill="auto"/>
            <w:noWrap/>
            <w:vAlign w:val="center"/>
            <w:hideMark/>
          </w:tcPr>
          <w:p w14:paraId="71BE07E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91</w:t>
            </w:r>
          </w:p>
        </w:tc>
      </w:tr>
      <w:tr w:rsidR="0033484E" w:rsidRPr="0033484E" w14:paraId="690F3FA1" w14:textId="77777777" w:rsidTr="00AB4172">
        <w:trPr>
          <w:trHeight w:val="288"/>
        </w:trPr>
        <w:tc>
          <w:tcPr>
            <w:tcW w:w="773" w:type="pct"/>
            <w:shd w:val="clear" w:color="auto" w:fill="auto"/>
            <w:noWrap/>
            <w:vAlign w:val="center"/>
            <w:hideMark/>
          </w:tcPr>
          <w:p w14:paraId="5623843E"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31-Dec-38</w:t>
            </w:r>
          </w:p>
        </w:tc>
        <w:tc>
          <w:tcPr>
            <w:tcW w:w="522" w:type="pct"/>
            <w:shd w:val="clear" w:color="auto" w:fill="auto"/>
            <w:noWrap/>
            <w:vAlign w:val="center"/>
            <w:hideMark/>
          </w:tcPr>
          <w:p w14:paraId="2B953536"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611</w:t>
            </w:r>
          </w:p>
        </w:tc>
        <w:tc>
          <w:tcPr>
            <w:tcW w:w="506" w:type="pct"/>
            <w:shd w:val="clear" w:color="auto" w:fill="auto"/>
            <w:noWrap/>
            <w:vAlign w:val="center"/>
            <w:hideMark/>
          </w:tcPr>
          <w:p w14:paraId="162727A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156</w:t>
            </w:r>
          </w:p>
        </w:tc>
        <w:tc>
          <w:tcPr>
            <w:tcW w:w="365" w:type="pct"/>
            <w:shd w:val="clear" w:color="auto" w:fill="auto"/>
            <w:noWrap/>
            <w:vAlign w:val="center"/>
            <w:hideMark/>
          </w:tcPr>
          <w:p w14:paraId="772996C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316</w:t>
            </w:r>
          </w:p>
        </w:tc>
        <w:tc>
          <w:tcPr>
            <w:tcW w:w="773" w:type="pct"/>
            <w:shd w:val="clear" w:color="auto" w:fill="auto"/>
            <w:noWrap/>
            <w:vAlign w:val="center"/>
            <w:hideMark/>
          </w:tcPr>
          <w:p w14:paraId="118AFB7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112</w:t>
            </w:r>
          </w:p>
        </w:tc>
        <w:tc>
          <w:tcPr>
            <w:tcW w:w="774" w:type="pct"/>
            <w:shd w:val="clear" w:color="auto" w:fill="auto"/>
            <w:noWrap/>
            <w:vAlign w:val="center"/>
            <w:hideMark/>
          </w:tcPr>
          <w:p w14:paraId="1BDE82C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263</w:t>
            </w:r>
          </w:p>
        </w:tc>
        <w:tc>
          <w:tcPr>
            <w:tcW w:w="802" w:type="pct"/>
            <w:shd w:val="clear" w:color="auto" w:fill="auto"/>
            <w:noWrap/>
            <w:vAlign w:val="center"/>
            <w:hideMark/>
          </w:tcPr>
          <w:p w14:paraId="424B4DF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545</w:t>
            </w:r>
          </w:p>
        </w:tc>
        <w:tc>
          <w:tcPr>
            <w:tcW w:w="486" w:type="pct"/>
            <w:shd w:val="clear" w:color="auto" w:fill="auto"/>
            <w:noWrap/>
            <w:vAlign w:val="center"/>
            <w:hideMark/>
          </w:tcPr>
          <w:p w14:paraId="5DFA5EA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91</w:t>
            </w:r>
          </w:p>
        </w:tc>
      </w:tr>
      <w:tr w:rsidR="0033484E" w:rsidRPr="0033484E" w14:paraId="4941F499" w14:textId="77777777" w:rsidTr="00AB4172">
        <w:trPr>
          <w:trHeight w:val="288"/>
        </w:trPr>
        <w:tc>
          <w:tcPr>
            <w:tcW w:w="773" w:type="pct"/>
            <w:shd w:val="clear" w:color="auto" w:fill="auto"/>
            <w:noWrap/>
            <w:vAlign w:val="center"/>
            <w:hideMark/>
          </w:tcPr>
          <w:p w14:paraId="0908FE73"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31-Dec-39</w:t>
            </w:r>
          </w:p>
        </w:tc>
        <w:tc>
          <w:tcPr>
            <w:tcW w:w="522" w:type="pct"/>
            <w:shd w:val="clear" w:color="auto" w:fill="auto"/>
            <w:noWrap/>
            <w:vAlign w:val="center"/>
            <w:hideMark/>
          </w:tcPr>
          <w:p w14:paraId="3916380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614</w:t>
            </w:r>
          </w:p>
        </w:tc>
        <w:tc>
          <w:tcPr>
            <w:tcW w:w="506" w:type="pct"/>
            <w:shd w:val="clear" w:color="auto" w:fill="auto"/>
            <w:noWrap/>
            <w:vAlign w:val="center"/>
            <w:hideMark/>
          </w:tcPr>
          <w:p w14:paraId="24702B8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156</w:t>
            </w:r>
          </w:p>
        </w:tc>
        <w:tc>
          <w:tcPr>
            <w:tcW w:w="365" w:type="pct"/>
            <w:shd w:val="clear" w:color="auto" w:fill="auto"/>
            <w:noWrap/>
            <w:vAlign w:val="center"/>
            <w:hideMark/>
          </w:tcPr>
          <w:p w14:paraId="7E41A7DC"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317</w:t>
            </w:r>
          </w:p>
        </w:tc>
        <w:tc>
          <w:tcPr>
            <w:tcW w:w="773" w:type="pct"/>
            <w:shd w:val="clear" w:color="auto" w:fill="auto"/>
            <w:noWrap/>
            <w:vAlign w:val="center"/>
            <w:hideMark/>
          </w:tcPr>
          <w:p w14:paraId="37D1A55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113</w:t>
            </w:r>
          </w:p>
        </w:tc>
        <w:tc>
          <w:tcPr>
            <w:tcW w:w="774" w:type="pct"/>
            <w:shd w:val="clear" w:color="auto" w:fill="auto"/>
            <w:noWrap/>
            <w:vAlign w:val="center"/>
            <w:hideMark/>
          </w:tcPr>
          <w:p w14:paraId="00C2107F"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265</w:t>
            </w:r>
          </w:p>
        </w:tc>
        <w:tc>
          <w:tcPr>
            <w:tcW w:w="802" w:type="pct"/>
            <w:shd w:val="clear" w:color="auto" w:fill="auto"/>
            <w:noWrap/>
            <w:vAlign w:val="center"/>
            <w:hideMark/>
          </w:tcPr>
          <w:p w14:paraId="2FFF899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548</w:t>
            </w:r>
          </w:p>
        </w:tc>
        <w:tc>
          <w:tcPr>
            <w:tcW w:w="486" w:type="pct"/>
            <w:shd w:val="clear" w:color="auto" w:fill="auto"/>
            <w:noWrap/>
            <w:vAlign w:val="center"/>
            <w:hideMark/>
          </w:tcPr>
          <w:p w14:paraId="794E3B32"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92</w:t>
            </w:r>
          </w:p>
        </w:tc>
      </w:tr>
      <w:tr w:rsidR="0033484E" w:rsidRPr="0033484E" w14:paraId="0A51104B" w14:textId="77777777" w:rsidTr="00AB4172">
        <w:trPr>
          <w:trHeight w:val="288"/>
        </w:trPr>
        <w:tc>
          <w:tcPr>
            <w:tcW w:w="773" w:type="pct"/>
            <w:shd w:val="clear" w:color="auto" w:fill="auto"/>
            <w:noWrap/>
            <w:vAlign w:val="center"/>
            <w:hideMark/>
          </w:tcPr>
          <w:p w14:paraId="02516462" w14:textId="77777777" w:rsidR="0033484E" w:rsidRPr="0033484E" w:rsidRDefault="0033484E" w:rsidP="00AB4172">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31-Dec-40</w:t>
            </w:r>
          </w:p>
        </w:tc>
        <w:tc>
          <w:tcPr>
            <w:tcW w:w="522" w:type="pct"/>
            <w:shd w:val="clear" w:color="auto" w:fill="auto"/>
            <w:noWrap/>
            <w:vAlign w:val="center"/>
            <w:hideMark/>
          </w:tcPr>
          <w:p w14:paraId="0784AC11"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617</w:t>
            </w:r>
          </w:p>
        </w:tc>
        <w:tc>
          <w:tcPr>
            <w:tcW w:w="506" w:type="pct"/>
            <w:shd w:val="clear" w:color="auto" w:fill="auto"/>
            <w:noWrap/>
            <w:vAlign w:val="center"/>
            <w:hideMark/>
          </w:tcPr>
          <w:p w14:paraId="07C9BEF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157</w:t>
            </w:r>
          </w:p>
        </w:tc>
        <w:tc>
          <w:tcPr>
            <w:tcW w:w="365" w:type="pct"/>
            <w:shd w:val="clear" w:color="auto" w:fill="auto"/>
            <w:noWrap/>
            <w:vAlign w:val="center"/>
            <w:hideMark/>
          </w:tcPr>
          <w:p w14:paraId="61AF58A4"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319</w:t>
            </w:r>
          </w:p>
        </w:tc>
        <w:tc>
          <w:tcPr>
            <w:tcW w:w="773" w:type="pct"/>
            <w:shd w:val="clear" w:color="auto" w:fill="auto"/>
            <w:noWrap/>
            <w:vAlign w:val="center"/>
            <w:hideMark/>
          </w:tcPr>
          <w:p w14:paraId="1EE87D80"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113</w:t>
            </w:r>
          </w:p>
        </w:tc>
        <w:tc>
          <w:tcPr>
            <w:tcW w:w="774" w:type="pct"/>
            <w:shd w:val="clear" w:color="auto" w:fill="auto"/>
            <w:noWrap/>
            <w:vAlign w:val="center"/>
            <w:hideMark/>
          </w:tcPr>
          <w:p w14:paraId="582355FD"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266</w:t>
            </w:r>
          </w:p>
        </w:tc>
        <w:tc>
          <w:tcPr>
            <w:tcW w:w="802" w:type="pct"/>
            <w:shd w:val="clear" w:color="auto" w:fill="auto"/>
            <w:noWrap/>
            <w:vAlign w:val="center"/>
            <w:hideMark/>
          </w:tcPr>
          <w:p w14:paraId="5EA6B77B"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551</w:t>
            </w:r>
          </w:p>
        </w:tc>
        <w:tc>
          <w:tcPr>
            <w:tcW w:w="486" w:type="pct"/>
            <w:shd w:val="clear" w:color="auto" w:fill="auto"/>
            <w:noWrap/>
            <w:vAlign w:val="center"/>
            <w:hideMark/>
          </w:tcPr>
          <w:p w14:paraId="3CD9CB17" w14:textId="77777777" w:rsidR="0033484E" w:rsidRPr="0033484E" w:rsidRDefault="0033484E" w:rsidP="007D6EEA">
            <w:pPr>
              <w:spacing w:after="0" w:line="240" w:lineRule="auto"/>
              <w:jc w:val="center"/>
              <w:rPr>
                <w:rFonts w:asciiTheme="minorHAnsi" w:hAnsiTheme="minorHAnsi" w:cstheme="minorHAnsi"/>
                <w:color w:val="000000" w:themeColor="text1"/>
                <w:sz w:val="22"/>
                <w:szCs w:val="22"/>
              </w:rPr>
            </w:pPr>
            <w:r w:rsidRPr="0033484E">
              <w:rPr>
                <w:rFonts w:asciiTheme="minorHAnsi" w:hAnsiTheme="minorHAnsi" w:cstheme="minorHAnsi"/>
                <w:color w:val="000000" w:themeColor="text1"/>
                <w:sz w:val="22"/>
                <w:szCs w:val="22"/>
              </w:rPr>
              <w:t>92</w:t>
            </w:r>
          </w:p>
        </w:tc>
      </w:tr>
    </w:tbl>
    <w:p w14:paraId="07AF10A8" w14:textId="77777777" w:rsidR="0051166B" w:rsidRDefault="0051166B" w:rsidP="006C464E">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911"/>
        <w:gridCol w:w="883"/>
        <w:gridCol w:w="637"/>
        <w:gridCol w:w="1348"/>
        <w:gridCol w:w="1351"/>
        <w:gridCol w:w="1402"/>
        <w:gridCol w:w="845"/>
      </w:tblGrid>
      <w:tr w:rsidR="007D6EEA" w:rsidRPr="007D6EEA" w14:paraId="47C5C406" w14:textId="77777777" w:rsidTr="00AB4172">
        <w:trPr>
          <w:trHeight w:val="288"/>
        </w:trPr>
        <w:tc>
          <w:tcPr>
            <w:tcW w:w="774" w:type="pct"/>
            <w:shd w:val="clear" w:color="auto" w:fill="002060"/>
            <w:noWrap/>
            <w:vAlign w:val="bottom"/>
            <w:hideMark/>
          </w:tcPr>
          <w:p w14:paraId="6CFD4DF0" w14:textId="14473F07" w:rsidR="007D6EEA" w:rsidRPr="007D6EEA" w:rsidRDefault="007D6EEA" w:rsidP="007D6EEA">
            <w:pPr>
              <w:spacing w:after="0" w:line="240" w:lineRule="auto"/>
              <w:rPr>
                <w:rFonts w:asciiTheme="minorHAnsi" w:hAnsiTheme="minorHAnsi" w:cstheme="minorHAnsi"/>
                <w:color w:val="FFFFFF" w:themeColor="background1"/>
                <w:sz w:val="22"/>
                <w:szCs w:val="22"/>
              </w:rPr>
            </w:pPr>
            <w:r w:rsidRPr="007D6EEA">
              <w:rPr>
                <w:rFonts w:asciiTheme="minorHAnsi" w:hAnsiTheme="minorHAnsi" w:cstheme="minorHAnsi"/>
                <w:b/>
                <w:bCs/>
                <w:color w:val="FFFFFF" w:themeColor="background1"/>
                <w:sz w:val="22"/>
                <w:szCs w:val="22"/>
              </w:rPr>
              <w:t>Traffic Projection</w:t>
            </w:r>
          </w:p>
        </w:tc>
        <w:tc>
          <w:tcPr>
            <w:tcW w:w="4226" w:type="pct"/>
            <w:gridSpan w:val="7"/>
            <w:shd w:val="clear" w:color="auto" w:fill="002060"/>
            <w:noWrap/>
            <w:vAlign w:val="center"/>
            <w:hideMark/>
          </w:tcPr>
          <w:p w14:paraId="4CA3ECF1" w14:textId="77777777" w:rsidR="007D6EEA" w:rsidRPr="007D6EEA" w:rsidRDefault="007D6EEA" w:rsidP="007D6EEA">
            <w:pPr>
              <w:spacing w:after="0" w:line="240" w:lineRule="auto"/>
              <w:jc w:val="center"/>
              <w:rPr>
                <w:rFonts w:asciiTheme="minorHAnsi" w:hAnsiTheme="minorHAnsi" w:cstheme="minorHAnsi"/>
                <w:color w:val="FFFFFF" w:themeColor="background1"/>
                <w:sz w:val="22"/>
                <w:szCs w:val="22"/>
              </w:rPr>
            </w:pPr>
            <w:r w:rsidRPr="007D6EEA">
              <w:rPr>
                <w:rFonts w:asciiTheme="minorHAnsi" w:hAnsiTheme="minorHAnsi" w:cstheme="minorHAnsi"/>
                <w:color w:val="FFFFFF" w:themeColor="background1"/>
                <w:sz w:val="22"/>
                <w:szCs w:val="22"/>
              </w:rPr>
              <w:t>TP-III</w:t>
            </w:r>
          </w:p>
        </w:tc>
      </w:tr>
      <w:tr w:rsidR="007D6EEA" w:rsidRPr="007D6EEA" w14:paraId="77857A59" w14:textId="77777777" w:rsidTr="00AB4172">
        <w:trPr>
          <w:trHeight w:val="288"/>
        </w:trPr>
        <w:tc>
          <w:tcPr>
            <w:tcW w:w="774" w:type="pct"/>
            <w:shd w:val="clear" w:color="auto" w:fill="8EAADB" w:themeFill="accent5" w:themeFillTint="99"/>
            <w:noWrap/>
            <w:vAlign w:val="center"/>
            <w:hideMark/>
          </w:tcPr>
          <w:p w14:paraId="08FDF84B" w14:textId="03979F1C"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122B0E1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18C9699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01E3C34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LCV</w:t>
            </w:r>
          </w:p>
        </w:tc>
        <w:tc>
          <w:tcPr>
            <w:tcW w:w="772" w:type="pct"/>
            <w:shd w:val="clear" w:color="auto" w:fill="8EAADB" w:themeFill="accent5" w:themeFillTint="99"/>
            <w:noWrap/>
            <w:vAlign w:val="center"/>
            <w:hideMark/>
          </w:tcPr>
          <w:p w14:paraId="19C67DD1"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6ED56F4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Two Axle Trucks</w:t>
            </w:r>
          </w:p>
        </w:tc>
        <w:tc>
          <w:tcPr>
            <w:tcW w:w="803" w:type="pct"/>
            <w:shd w:val="clear" w:color="auto" w:fill="8EAADB" w:themeFill="accent5" w:themeFillTint="99"/>
            <w:noWrap/>
            <w:vAlign w:val="center"/>
            <w:hideMark/>
          </w:tcPr>
          <w:p w14:paraId="0D1BCC8B"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Three Axle Trucks</w:t>
            </w:r>
          </w:p>
        </w:tc>
        <w:tc>
          <w:tcPr>
            <w:tcW w:w="484" w:type="pct"/>
            <w:shd w:val="clear" w:color="auto" w:fill="8EAADB" w:themeFill="accent5" w:themeFillTint="99"/>
            <w:noWrap/>
            <w:vAlign w:val="center"/>
            <w:hideMark/>
          </w:tcPr>
          <w:p w14:paraId="7E82B5C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MAV</w:t>
            </w:r>
          </w:p>
        </w:tc>
      </w:tr>
      <w:tr w:rsidR="007D6EEA" w:rsidRPr="007D6EEA" w14:paraId="60232AB8" w14:textId="77777777" w:rsidTr="00AB4172">
        <w:trPr>
          <w:trHeight w:val="288"/>
        </w:trPr>
        <w:tc>
          <w:tcPr>
            <w:tcW w:w="774" w:type="pct"/>
            <w:shd w:val="clear" w:color="auto" w:fill="FFFFFF" w:themeFill="background1"/>
            <w:noWrap/>
            <w:vAlign w:val="center"/>
            <w:hideMark/>
          </w:tcPr>
          <w:p w14:paraId="56B3925B"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31-Dec-21</w:t>
            </w:r>
          </w:p>
        </w:tc>
        <w:tc>
          <w:tcPr>
            <w:tcW w:w="522" w:type="pct"/>
            <w:shd w:val="clear" w:color="auto" w:fill="FFFFFF" w:themeFill="background1"/>
            <w:noWrap/>
            <w:vAlign w:val="center"/>
            <w:hideMark/>
          </w:tcPr>
          <w:p w14:paraId="420287C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448</w:t>
            </w:r>
          </w:p>
        </w:tc>
        <w:tc>
          <w:tcPr>
            <w:tcW w:w="506" w:type="pct"/>
            <w:shd w:val="clear" w:color="auto" w:fill="FFFFFF" w:themeFill="background1"/>
            <w:noWrap/>
            <w:vAlign w:val="center"/>
            <w:hideMark/>
          </w:tcPr>
          <w:p w14:paraId="762075A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115</w:t>
            </w:r>
          </w:p>
        </w:tc>
        <w:tc>
          <w:tcPr>
            <w:tcW w:w="365" w:type="pct"/>
            <w:shd w:val="clear" w:color="auto" w:fill="FFFFFF" w:themeFill="background1"/>
            <w:noWrap/>
            <w:vAlign w:val="center"/>
            <w:hideMark/>
          </w:tcPr>
          <w:p w14:paraId="564F3C2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129</w:t>
            </w:r>
          </w:p>
        </w:tc>
        <w:tc>
          <w:tcPr>
            <w:tcW w:w="772" w:type="pct"/>
            <w:shd w:val="clear" w:color="auto" w:fill="FFFFFF" w:themeFill="background1"/>
            <w:noWrap/>
            <w:vAlign w:val="center"/>
            <w:hideMark/>
          </w:tcPr>
          <w:p w14:paraId="38C350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126</w:t>
            </w:r>
          </w:p>
        </w:tc>
        <w:tc>
          <w:tcPr>
            <w:tcW w:w="774" w:type="pct"/>
            <w:shd w:val="clear" w:color="auto" w:fill="FFFFFF" w:themeFill="background1"/>
            <w:noWrap/>
            <w:vAlign w:val="center"/>
            <w:hideMark/>
          </w:tcPr>
          <w:p w14:paraId="37F7F2C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199</w:t>
            </w:r>
          </w:p>
        </w:tc>
        <w:tc>
          <w:tcPr>
            <w:tcW w:w="803" w:type="pct"/>
            <w:shd w:val="clear" w:color="auto" w:fill="FFFFFF" w:themeFill="background1"/>
            <w:noWrap/>
            <w:vAlign w:val="center"/>
            <w:hideMark/>
          </w:tcPr>
          <w:p w14:paraId="3E294CB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467</w:t>
            </w:r>
          </w:p>
        </w:tc>
        <w:tc>
          <w:tcPr>
            <w:tcW w:w="484" w:type="pct"/>
            <w:shd w:val="clear" w:color="auto" w:fill="FFFFFF" w:themeFill="background1"/>
            <w:noWrap/>
            <w:vAlign w:val="center"/>
            <w:hideMark/>
          </w:tcPr>
          <w:p w14:paraId="517066C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62</w:t>
            </w:r>
          </w:p>
        </w:tc>
      </w:tr>
      <w:tr w:rsidR="007D6EEA" w:rsidRPr="007D6EEA" w14:paraId="5FE732CE" w14:textId="77777777" w:rsidTr="00AB4172">
        <w:trPr>
          <w:trHeight w:val="288"/>
        </w:trPr>
        <w:tc>
          <w:tcPr>
            <w:tcW w:w="774" w:type="pct"/>
            <w:shd w:val="clear" w:color="auto" w:fill="FFFFFF" w:themeFill="background1"/>
            <w:noWrap/>
            <w:vAlign w:val="center"/>
            <w:hideMark/>
          </w:tcPr>
          <w:p w14:paraId="402AB38E"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31-Dec-22</w:t>
            </w:r>
          </w:p>
        </w:tc>
        <w:tc>
          <w:tcPr>
            <w:tcW w:w="522" w:type="pct"/>
            <w:shd w:val="clear" w:color="auto" w:fill="FFFFFF" w:themeFill="background1"/>
            <w:noWrap/>
            <w:vAlign w:val="center"/>
            <w:hideMark/>
          </w:tcPr>
          <w:p w14:paraId="413718D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450</w:t>
            </w:r>
          </w:p>
        </w:tc>
        <w:tc>
          <w:tcPr>
            <w:tcW w:w="506" w:type="pct"/>
            <w:shd w:val="clear" w:color="auto" w:fill="FFFFFF" w:themeFill="background1"/>
            <w:noWrap/>
            <w:vAlign w:val="center"/>
            <w:hideMark/>
          </w:tcPr>
          <w:p w14:paraId="79C0CA2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116</w:t>
            </w:r>
          </w:p>
        </w:tc>
        <w:tc>
          <w:tcPr>
            <w:tcW w:w="365" w:type="pct"/>
            <w:shd w:val="clear" w:color="auto" w:fill="FFFFFF" w:themeFill="background1"/>
            <w:noWrap/>
            <w:vAlign w:val="center"/>
            <w:hideMark/>
          </w:tcPr>
          <w:p w14:paraId="7418BA3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130</w:t>
            </w:r>
          </w:p>
        </w:tc>
        <w:tc>
          <w:tcPr>
            <w:tcW w:w="772" w:type="pct"/>
            <w:shd w:val="clear" w:color="auto" w:fill="FFFFFF" w:themeFill="background1"/>
            <w:noWrap/>
            <w:vAlign w:val="center"/>
            <w:hideMark/>
          </w:tcPr>
          <w:p w14:paraId="73AC03A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127</w:t>
            </w:r>
          </w:p>
        </w:tc>
        <w:tc>
          <w:tcPr>
            <w:tcW w:w="774" w:type="pct"/>
            <w:shd w:val="clear" w:color="auto" w:fill="FFFFFF" w:themeFill="background1"/>
            <w:noWrap/>
            <w:vAlign w:val="center"/>
            <w:hideMark/>
          </w:tcPr>
          <w:p w14:paraId="29140DE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200</w:t>
            </w:r>
          </w:p>
        </w:tc>
        <w:tc>
          <w:tcPr>
            <w:tcW w:w="803" w:type="pct"/>
            <w:shd w:val="clear" w:color="auto" w:fill="FFFFFF" w:themeFill="background1"/>
            <w:noWrap/>
            <w:vAlign w:val="center"/>
            <w:hideMark/>
          </w:tcPr>
          <w:p w14:paraId="01655B3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469</w:t>
            </w:r>
          </w:p>
        </w:tc>
        <w:tc>
          <w:tcPr>
            <w:tcW w:w="484" w:type="pct"/>
            <w:shd w:val="clear" w:color="auto" w:fill="FFFFFF" w:themeFill="background1"/>
            <w:noWrap/>
            <w:vAlign w:val="center"/>
            <w:hideMark/>
          </w:tcPr>
          <w:p w14:paraId="286904B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62</w:t>
            </w:r>
          </w:p>
        </w:tc>
      </w:tr>
      <w:tr w:rsidR="007D6EEA" w:rsidRPr="007D6EEA" w14:paraId="74364EAD" w14:textId="77777777" w:rsidTr="00AB4172">
        <w:trPr>
          <w:trHeight w:val="288"/>
        </w:trPr>
        <w:tc>
          <w:tcPr>
            <w:tcW w:w="774" w:type="pct"/>
            <w:shd w:val="clear" w:color="auto" w:fill="FFFFFF" w:themeFill="background1"/>
            <w:noWrap/>
            <w:vAlign w:val="center"/>
            <w:hideMark/>
          </w:tcPr>
          <w:p w14:paraId="4394E90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31-Dec-23</w:t>
            </w:r>
          </w:p>
        </w:tc>
        <w:tc>
          <w:tcPr>
            <w:tcW w:w="522" w:type="pct"/>
            <w:shd w:val="clear" w:color="auto" w:fill="FFFFFF" w:themeFill="background1"/>
            <w:noWrap/>
            <w:vAlign w:val="center"/>
            <w:hideMark/>
          </w:tcPr>
          <w:p w14:paraId="42BBBD8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452</w:t>
            </w:r>
          </w:p>
        </w:tc>
        <w:tc>
          <w:tcPr>
            <w:tcW w:w="506" w:type="pct"/>
            <w:shd w:val="clear" w:color="auto" w:fill="FFFFFF" w:themeFill="background1"/>
            <w:noWrap/>
            <w:vAlign w:val="center"/>
            <w:hideMark/>
          </w:tcPr>
          <w:p w14:paraId="3763C38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116</w:t>
            </w:r>
          </w:p>
        </w:tc>
        <w:tc>
          <w:tcPr>
            <w:tcW w:w="365" w:type="pct"/>
            <w:shd w:val="clear" w:color="auto" w:fill="FFFFFF" w:themeFill="background1"/>
            <w:noWrap/>
            <w:vAlign w:val="center"/>
            <w:hideMark/>
          </w:tcPr>
          <w:p w14:paraId="0951152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130</w:t>
            </w:r>
          </w:p>
        </w:tc>
        <w:tc>
          <w:tcPr>
            <w:tcW w:w="772" w:type="pct"/>
            <w:shd w:val="clear" w:color="auto" w:fill="FFFFFF" w:themeFill="background1"/>
            <w:noWrap/>
            <w:vAlign w:val="center"/>
            <w:hideMark/>
          </w:tcPr>
          <w:p w14:paraId="06A5E78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127</w:t>
            </w:r>
          </w:p>
        </w:tc>
        <w:tc>
          <w:tcPr>
            <w:tcW w:w="774" w:type="pct"/>
            <w:shd w:val="clear" w:color="auto" w:fill="FFFFFF" w:themeFill="background1"/>
            <w:noWrap/>
            <w:vAlign w:val="center"/>
            <w:hideMark/>
          </w:tcPr>
          <w:p w14:paraId="25AF851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201</w:t>
            </w:r>
          </w:p>
        </w:tc>
        <w:tc>
          <w:tcPr>
            <w:tcW w:w="803" w:type="pct"/>
            <w:shd w:val="clear" w:color="auto" w:fill="FFFFFF" w:themeFill="background1"/>
            <w:noWrap/>
            <w:vAlign w:val="center"/>
            <w:hideMark/>
          </w:tcPr>
          <w:p w14:paraId="599106B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472</w:t>
            </w:r>
          </w:p>
        </w:tc>
        <w:tc>
          <w:tcPr>
            <w:tcW w:w="484" w:type="pct"/>
            <w:shd w:val="clear" w:color="auto" w:fill="FFFFFF" w:themeFill="background1"/>
            <w:noWrap/>
            <w:vAlign w:val="center"/>
            <w:hideMark/>
          </w:tcPr>
          <w:p w14:paraId="2BBC5C8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63</w:t>
            </w:r>
          </w:p>
        </w:tc>
      </w:tr>
      <w:tr w:rsidR="007D6EEA" w:rsidRPr="007D6EEA" w14:paraId="637CB664" w14:textId="77777777" w:rsidTr="00AB4172">
        <w:trPr>
          <w:trHeight w:val="288"/>
        </w:trPr>
        <w:tc>
          <w:tcPr>
            <w:tcW w:w="774" w:type="pct"/>
            <w:shd w:val="clear" w:color="auto" w:fill="auto"/>
            <w:noWrap/>
            <w:vAlign w:val="center"/>
            <w:hideMark/>
          </w:tcPr>
          <w:p w14:paraId="6275466C"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31-Dec-24</w:t>
            </w:r>
          </w:p>
        </w:tc>
        <w:tc>
          <w:tcPr>
            <w:tcW w:w="522" w:type="pct"/>
            <w:shd w:val="clear" w:color="auto" w:fill="auto"/>
            <w:noWrap/>
            <w:vAlign w:val="center"/>
            <w:hideMark/>
          </w:tcPr>
          <w:p w14:paraId="481B759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455</w:t>
            </w:r>
          </w:p>
        </w:tc>
        <w:tc>
          <w:tcPr>
            <w:tcW w:w="506" w:type="pct"/>
            <w:shd w:val="clear" w:color="auto" w:fill="auto"/>
            <w:noWrap/>
            <w:vAlign w:val="center"/>
            <w:hideMark/>
          </w:tcPr>
          <w:p w14:paraId="607A682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117</w:t>
            </w:r>
          </w:p>
        </w:tc>
        <w:tc>
          <w:tcPr>
            <w:tcW w:w="365" w:type="pct"/>
            <w:shd w:val="clear" w:color="auto" w:fill="auto"/>
            <w:noWrap/>
            <w:vAlign w:val="center"/>
            <w:hideMark/>
          </w:tcPr>
          <w:p w14:paraId="52FACBF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131</w:t>
            </w:r>
          </w:p>
        </w:tc>
        <w:tc>
          <w:tcPr>
            <w:tcW w:w="772" w:type="pct"/>
            <w:shd w:val="clear" w:color="auto" w:fill="auto"/>
            <w:noWrap/>
            <w:vAlign w:val="center"/>
            <w:hideMark/>
          </w:tcPr>
          <w:p w14:paraId="7A7022E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128</w:t>
            </w:r>
          </w:p>
        </w:tc>
        <w:tc>
          <w:tcPr>
            <w:tcW w:w="774" w:type="pct"/>
            <w:shd w:val="clear" w:color="auto" w:fill="auto"/>
            <w:noWrap/>
            <w:vAlign w:val="center"/>
            <w:hideMark/>
          </w:tcPr>
          <w:p w14:paraId="3AF856D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202</w:t>
            </w:r>
          </w:p>
        </w:tc>
        <w:tc>
          <w:tcPr>
            <w:tcW w:w="803" w:type="pct"/>
            <w:shd w:val="clear" w:color="auto" w:fill="auto"/>
            <w:noWrap/>
            <w:vAlign w:val="center"/>
            <w:hideMark/>
          </w:tcPr>
          <w:p w14:paraId="6427EB8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474</w:t>
            </w:r>
          </w:p>
        </w:tc>
        <w:tc>
          <w:tcPr>
            <w:tcW w:w="484" w:type="pct"/>
            <w:shd w:val="clear" w:color="auto" w:fill="auto"/>
            <w:noWrap/>
            <w:vAlign w:val="center"/>
            <w:hideMark/>
          </w:tcPr>
          <w:p w14:paraId="6A83F5E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63</w:t>
            </w:r>
          </w:p>
        </w:tc>
      </w:tr>
      <w:tr w:rsidR="007D6EEA" w:rsidRPr="007D6EEA" w14:paraId="5141D770" w14:textId="77777777" w:rsidTr="00AB4172">
        <w:trPr>
          <w:trHeight w:val="288"/>
        </w:trPr>
        <w:tc>
          <w:tcPr>
            <w:tcW w:w="774" w:type="pct"/>
            <w:shd w:val="clear" w:color="auto" w:fill="auto"/>
            <w:noWrap/>
            <w:vAlign w:val="center"/>
            <w:hideMark/>
          </w:tcPr>
          <w:p w14:paraId="426E0B9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31-Dec-25</w:t>
            </w:r>
          </w:p>
        </w:tc>
        <w:tc>
          <w:tcPr>
            <w:tcW w:w="522" w:type="pct"/>
            <w:shd w:val="clear" w:color="auto" w:fill="auto"/>
            <w:noWrap/>
            <w:vAlign w:val="center"/>
            <w:hideMark/>
          </w:tcPr>
          <w:p w14:paraId="12C09ED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457</w:t>
            </w:r>
          </w:p>
        </w:tc>
        <w:tc>
          <w:tcPr>
            <w:tcW w:w="506" w:type="pct"/>
            <w:shd w:val="clear" w:color="auto" w:fill="auto"/>
            <w:noWrap/>
            <w:vAlign w:val="center"/>
            <w:hideMark/>
          </w:tcPr>
          <w:p w14:paraId="0299796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117</w:t>
            </w:r>
          </w:p>
        </w:tc>
        <w:tc>
          <w:tcPr>
            <w:tcW w:w="365" w:type="pct"/>
            <w:shd w:val="clear" w:color="auto" w:fill="auto"/>
            <w:noWrap/>
            <w:vAlign w:val="center"/>
            <w:hideMark/>
          </w:tcPr>
          <w:p w14:paraId="54D3A7E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132</w:t>
            </w:r>
          </w:p>
        </w:tc>
        <w:tc>
          <w:tcPr>
            <w:tcW w:w="772" w:type="pct"/>
            <w:shd w:val="clear" w:color="auto" w:fill="auto"/>
            <w:noWrap/>
            <w:vAlign w:val="center"/>
            <w:hideMark/>
          </w:tcPr>
          <w:p w14:paraId="56DD454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129</w:t>
            </w:r>
          </w:p>
        </w:tc>
        <w:tc>
          <w:tcPr>
            <w:tcW w:w="774" w:type="pct"/>
            <w:shd w:val="clear" w:color="auto" w:fill="auto"/>
            <w:noWrap/>
            <w:vAlign w:val="center"/>
            <w:hideMark/>
          </w:tcPr>
          <w:p w14:paraId="01B8798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203</w:t>
            </w:r>
          </w:p>
        </w:tc>
        <w:tc>
          <w:tcPr>
            <w:tcW w:w="803" w:type="pct"/>
            <w:shd w:val="clear" w:color="auto" w:fill="auto"/>
            <w:noWrap/>
            <w:vAlign w:val="center"/>
            <w:hideMark/>
          </w:tcPr>
          <w:p w14:paraId="1D1B391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476</w:t>
            </w:r>
          </w:p>
        </w:tc>
        <w:tc>
          <w:tcPr>
            <w:tcW w:w="484" w:type="pct"/>
            <w:shd w:val="clear" w:color="auto" w:fill="auto"/>
            <w:noWrap/>
            <w:vAlign w:val="center"/>
            <w:hideMark/>
          </w:tcPr>
          <w:p w14:paraId="3869E34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63</w:t>
            </w:r>
          </w:p>
        </w:tc>
      </w:tr>
      <w:tr w:rsidR="007D6EEA" w:rsidRPr="007D6EEA" w14:paraId="7A7EBAD7" w14:textId="77777777" w:rsidTr="00AB4172">
        <w:trPr>
          <w:trHeight w:val="288"/>
        </w:trPr>
        <w:tc>
          <w:tcPr>
            <w:tcW w:w="774" w:type="pct"/>
            <w:shd w:val="clear" w:color="auto" w:fill="auto"/>
            <w:noWrap/>
            <w:vAlign w:val="center"/>
            <w:hideMark/>
          </w:tcPr>
          <w:p w14:paraId="65F2D50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31-Dec-26</w:t>
            </w:r>
          </w:p>
        </w:tc>
        <w:tc>
          <w:tcPr>
            <w:tcW w:w="522" w:type="pct"/>
            <w:shd w:val="clear" w:color="auto" w:fill="auto"/>
            <w:noWrap/>
            <w:vAlign w:val="center"/>
            <w:hideMark/>
          </w:tcPr>
          <w:p w14:paraId="2FE44D1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459</w:t>
            </w:r>
          </w:p>
        </w:tc>
        <w:tc>
          <w:tcPr>
            <w:tcW w:w="506" w:type="pct"/>
            <w:shd w:val="clear" w:color="auto" w:fill="auto"/>
            <w:noWrap/>
            <w:vAlign w:val="center"/>
            <w:hideMark/>
          </w:tcPr>
          <w:p w14:paraId="646EE88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118</w:t>
            </w:r>
          </w:p>
        </w:tc>
        <w:tc>
          <w:tcPr>
            <w:tcW w:w="365" w:type="pct"/>
            <w:shd w:val="clear" w:color="auto" w:fill="auto"/>
            <w:noWrap/>
            <w:vAlign w:val="center"/>
            <w:hideMark/>
          </w:tcPr>
          <w:p w14:paraId="0DDBC6E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132</w:t>
            </w:r>
          </w:p>
        </w:tc>
        <w:tc>
          <w:tcPr>
            <w:tcW w:w="772" w:type="pct"/>
            <w:shd w:val="clear" w:color="auto" w:fill="auto"/>
            <w:noWrap/>
            <w:vAlign w:val="center"/>
            <w:hideMark/>
          </w:tcPr>
          <w:p w14:paraId="436A84C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129</w:t>
            </w:r>
          </w:p>
        </w:tc>
        <w:tc>
          <w:tcPr>
            <w:tcW w:w="774" w:type="pct"/>
            <w:shd w:val="clear" w:color="auto" w:fill="auto"/>
            <w:noWrap/>
            <w:vAlign w:val="center"/>
            <w:hideMark/>
          </w:tcPr>
          <w:p w14:paraId="68749F9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204</w:t>
            </w:r>
          </w:p>
        </w:tc>
        <w:tc>
          <w:tcPr>
            <w:tcW w:w="803" w:type="pct"/>
            <w:shd w:val="clear" w:color="auto" w:fill="auto"/>
            <w:noWrap/>
            <w:vAlign w:val="center"/>
            <w:hideMark/>
          </w:tcPr>
          <w:p w14:paraId="5D1BEAE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479</w:t>
            </w:r>
          </w:p>
        </w:tc>
        <w:tc>
          <w:tcPr>
            <w:tcW w:w="484" w:type="pct"/>
            <w:shd w:val="clear" w:color="auto" w:fill="auto"/>
            <w:noWrap/>
            <w:vAlign w:val="center"/>
            <w:hideMark/>
          </w:tcPr>
          <w:p w14:paraId="13107C5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64</w:t>
            </w:r>
          </w:p>
        </w:tc>
      </w:tr>
      <w:tr w:rsidR="007D6EEA" w:rsidRPr="007D6EEA" w14:paraId="4404F9C2" w14:textId="77777777" w:rsidTr="00AB4172">
        <w:trPr>
          <w:trHeight w:val="288"/>
        </w:trPr>
        <w:tc>
          <w:tcPr>
            <w:tcW w:w="774" w:type="pct"/>
            <w:shd w:val="clear" w:color="auto" w:fill="auto"/>
            <w:noWrap/>
            <w:vAlign w:val="center"/>
            <w:hideMark/>
          </w:tcPr>
          <w:p w14:paraId="6AD2D4D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31-Dec-27</w:t>
            </w:r>
          </w:p>
        </w:tc>
        <w:tc>
          <w:tcPr>
            <w:tcW w:w="522" w:type="pct"/>
            <w:shd w:val="clear" w:color="auto" w:fill="auto"/>
            <w:noWrap/>
            <w:vAlign w:val="center"/>
            <w:hideMark/>
          </w:tcPr>
          <w:p w14:paraId="353D582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462</w:t>
            </w:r>
          </w:p>
        </w:tc>
        <w:tc>
          <w:tcPr>
            <w:tcW w:w="506" w:type="pct"/>
            <w:shd w:val="clear" w:color="auto" w:fill="auto"/>
            <w:noWrap/>
            <w:vAlign w:val="center"/>
            <w:hideMark/>
          </w:tcPr>
          <w:p w14:paraId="0D6B0A9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118</w:t>
            </w:r>
          </w:p>
        </w:tc>
        <w:tc>
          <w:tcPr>
            <w:tcW w:w="365" w:type="pct"/>
            <w:shd w:val="clear" w:color="auto" w:fill="auto"/>
            <w:noWrap/>
            <w:vAlign w:val="center"/>
            <w:hideMark/>
          </w:tcPr>
          <w:p w14:paraId="5E80F3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133</w:t>
            </w:r>
          </w:p>
        </w:tc>
        <w:tc>
          <w:tcPr>
            <w:tcW w:w="772" w:type="pct"/>
            <w:shd w:val="clear" w:color="auto" w:fill="auto"/>
            <w:noWrap/>
            <w:vAlign w:val="center"/>
            <w:hideMark/>
          </w:tcPr>
          <w:p w14:paraId="140E4B1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130</w:t>
            </w:r>
          </w:p>
        </w:tc>
        <w:tc>
          <w:tcPr>
            <w:tcW w:w="774" w:type="pct"/>
            <w:shd w:val="clear" w:color="auto" w:fill="auto"/>
            <w:noWrap/>
            <w:vAlign w:val="center"/>
            <w:hideMark/>
          </w:tcPr>
          <w:p w14:paraId="03646E2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205</w:t>
            </w:r>
          </w:p>
        </w:tc>
        <w:tc>
          <w:tcPr>
            <w:tcW w:w="803" w:type="pct"/>
            <w:shd w:val="clear" w:color="auto" w:fill="auto"/>
            <w:noWrap/>
            <w:vAlign w:val="center"/>
            <w:hideMark/>
          </w:tcPr>
          <w:p w14:paraId="3EE2A71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481</w:t>
            </w:r>
          </w:p>
        </w:tc>
        <w:tc>
          <w:tcPr>
            <w:tcW w:w="484" w:type="pct"/>
            <w:shd w:val="clear" w:color="auto" w:fill="auto"/>
            <w:noWrap/>
            <w:vAlign w:val="center"/>
            <w:hideMark/>
          </w:tcPr>
          <w:p w14:paraId="1831A7F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64</w:t>
            </w:r>
          </w:p>
        </w:tc>
      </w:tr>
      <w:tr w:rsidR="007D6EEA" w:rsidRPr="007D6EEA" w14:paraId="013651E9" w14:textId="77777777" w:rsidTr="00AB4172">
        <w:trPr>
          <w:trHeight w:val="288"/>
        </w:trPr>
        <w:tc>
          <w:tcPr>
            <w:tcW w:w="774" w:type="pct"/>
            <w:shd w:val="clear" w:color="auto" w:fill="auto"/>
            <w:noWrap/>
            <w:vAlign w:val="center"/>
            <w:hideMark/>
          </w:tcPr>
          <w:p w14:paraId="0DEE5136"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31-Dec-28</w:t>
            </w:r>
          </w:p>
        </w:tc>
        <w:tc>
          <w:tcPr>
            <w:tcW w:w="522" w:type="pct"/>
            <w:shd w:val="clear" w:color="auto" w:fill="auto"/>
            <w:noWrap/>
            <w:vAlign w:val="center"/>
            <w:hideMark/>
          </w:tcPr>
          <w:p w14:paraId="0AAE2DE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464</w:t>
            </w:r>
          </w:p>
        </w:tc>
        <w:tc>
          <w:tcPr>
            <w:tcW w:w="506" w:type="pct"/>
            <w:shd w:val="clear" w:color="auto" w:fill="auto"/>
            <w:noWrap/>
            <w:vAlign w:val="center"/>
            <w:hideMark/>
          </w:tcPr>
          <w:p w14:paraId="5723D3F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119</w:t>
            </w:r>
          </w:p>
        </w:tc>
        <w:tc>
          <w:tcPr>
            <w:tcW w:w="365" w:type="pct"/>
            <w:shd w:val="clear" w:color="auto" w:fill="auto"/>
            <w:noWrap/>
            <w:vAlign w:val="center"/>
            <w:hideMark/>
          </w:tcPr>
          <w:p w14:paraId="14880E9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134</w:t>
            </w:r>
          </w:p>
        </w:tc>
        <w:tc>
          <w:tcPr>
            <w:tcW w:w="772" w:type="pct"/>
            <w:shd w:val="clear" w:color="auto" w:fill="auto"/>
            <w:noWrap/>
            <w:vAlign w:val="center"/>
            <w:hideMark/>
          </w:tcPr>
          <w:p w14:paraId="42A4787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130</w:t>
            </w:r>
          </w:p>
        </w:tc>
        <w:tc>
          <w:tcPr>
            <w:tcW w:w="774" w:type="pct"/>
            <w:shd w:val="clear" w:color="auto" w:fill="auto"/>
            <w:noWrap/>
            <w:vAlign w:val="center"/>
            <w:hideMark/>
          </w:tcPr>
          <w:p w14:paraId="3AAF581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206</w:t>
            </w:r>
          </w:p>
        </w:tc>
        <w:tc>
          <w:tcPr>
            <w:tcW w:w="803" w:type="pct"/>
            <w:shd w:val="clear" w:color="auto" w:fill="auto"/>
            <w:noWrap/>
            <w:vAlign w:val="center"/>
            <w:hideMark/>
          </w:tcPr>
          <w:p w14:paraId="73D3F7F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484</w:t>
            </w:r>
          </w:p>
        </w:tc>
        <w:tc>
          <w:tcPr>
            <w:tcW w:w="484" w:type="pct"/>
            <w:shd w:val="clear" w:color="auto" w:fill="auto"/>
            <w:noWrap/>
            <w:vAlign w:val="center"/>
            <w:hideMark/>
          </w:tcPr>
          <w:p w14:paraId="25DBED9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64</w:t>
            </w:r>
          </w:p>
        </w:tc>
      </w:tr>
      <w:tr w:rsidR="007D6EEA" w:rsidRPr="007D6EEA" w14:paraId="304CE677" w14:textId="77777777" w:rsidTr="00AB4172">
        <w:trPr>
          <w:trHeight w:val="288"/>
        </w:trPr>
        <w:tc>
          <w:tcPr>
            <w:tcW w:w="774" w:type="pct"/>
            <w:shd w:val="clear" w:color="auto" w:fill="auto"/>
            <w:noWrap/>
            <w:vAlign w:val="center"/>
            <w:hideMark/>
          </w:tcPr>
          <w:p w14:paraId="1BF116E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31-Dec-29</w:t>
            </w:r>
          </w:p>
        </w:tc>
        <w:tc>
          <w:tcPr>
            <w:tcW w:w="522" w:type="pct"/>
            <w:shd w:val="clear" w:color="auto" w:fill="auto"/>
            <w:noWrap/>
            <w:vAlign w:val="center"/>
            <w:hideMark/>
          </w:tcPr>
          <w:p w14:paraId="0B07C1A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466</w:t>
            </w:r>
          </w:p>
        </w:tc>
        <w:tc>
          <w:tcPr>
            <w:tcW w:w="506" w:type="pct"/>
            <w:shd w:val="clear" w:color="auto" w:fill="auto"/>
            <w:noWrap/>
            <w:vAlign w:val="center"/>
            <w:hideMark/>
          </w:tcPr>
          <w:p w14:paraId="439C278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120</w:t>
            </w:r>
          </w:p>
        </w:tc>
        <w:tc>
          <w:tcPr>
            <w:tcW w:w="365" w:type="pct"/>
            <w:shd w:val="clear" w:color="auto" w:fill="auto"/>
            <w:noWrap/>
            <w:vAlign w:val="center"/>
            <w:hideMark/>
          </w:tcPr>
          <w:p w14:paraId="58A6173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134</w:t>
            </w:r>
          </w:p>
        </w:tc>
        <w:tc>
          <w:tcPr>
            <w:tcW w:w="772" w:type="pct"/>
            <w:shd w:val="clear" w:color="auto" w:fill="auto"/>
            <w:noWrap/>
            <w:vAlign w:val="center"/>
            <w:hideMark/>
          </w:tcPr>
          <w:p w14:paraId="76D46F3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131</w:t>
            </w:r>
          </w:p>
        </w:tc>
        <w:tc>
          <w:tcPr>
            <w:tcW w:w="774" w:type="pct"/>
            <w:shd w:val="clear" w:color="auto" w:fill="auto"/>
            <w:noWrap/>
            <w:vAlign w:val="center"/>
            <w:hideMark/>
          </w:tcPr>
          <w:p w14:paraId="4EBA941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207</w:t>
            </w:r>
          </w:p>
        </w:tc>
        <w:tc>
          <w:tcPr>
            <w:tcW w:w="803" w:type="pct"/>
            <w:shd w:val="clear" w:color="auto" w:fill="auto"/>
            <w:noWrap/>
            <w:vAlign w:val="center"/>
            <w:hideMark/>
          </w:tcPr>
          <w:p w14:paraId="66CF7EA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486</w:t>
            </w:r>
          </w:p>
        </w:tc>
        <w:tc>
          <w:tcPr>
            <w:tcW w:w="484" w:type="pct"/>
            <w:shd w:val="clear" w:color="auto" w:fill="auto"/>
            <w:noWrap/>
            <w:vAlign w:val="center"/>
            <w:hideMark/>
          </w:tcPr>
          <w:p w14:paraId="413BDAF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65</w:t>
            </w:r>
          </w:p>
        </w:tc>
      </w:tr>
      <w:tr w:rsidR="007D6EEA" w:rsidRPr="007D6EEA" w14:paraId="01B57973" w14:textId="77777777" w:rsidTr="00AB4172">
        <w:trPr>
          <w:trHeight w:val="288"/>
        </w:trPr>
        <w:tc>
          <w:tcPr>
            <w:tcW w:w="774" w:type="pct"/>
            <w:shd w:val="clear" w:color="auto" w:fill="auto"/>
            <w:noWrap/>
            <w:vAlign w:val="center"/>
            <w:hideMark/>
          </w:tcPr>
          <w:p w14:paraId="113232C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31-Dec-30</w:t>
            </w:r>
          </w:p>
        </w:tc>
        <w:tc>
          <w:tcPr>
            <w:tcW w:w="522" w:type="pct"/>
            <w:shd w:val="clear" w:color="auto" w:fill="auto"/>
            <w:noWrap/>
            <w:vAlign w:val="center"/>
            <w:hideMark/>
          </w:tcPr>
          <w:p w14:paraId="4DD3DEE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469</w:t>
            </w:r>
          </w:p>
        </w:tc>
        <w:tc>
          <w:tcPr>
            <w:tcW w:w="506" w:type="pct"/>
            <w:shd w:val="clear" w:color="auto" w:fill="auto"/>
            <w:noWrap/>
            <w:vAlign w:val="center"/>
            <w:hideMark/>
          </w:tcPr>
          <w:p w14:paraId="541C1EF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120</w:t>
            </w:r>
          </w:p>
        </w:tc>
        <w:tc>
          <w:tcPr>
            <w:tcW w:w="365" w:type="pct"/>
            <w:shd w:val="clear" w:color="auto" w:fill="auto"/>
            <w:noWrap/>
            <w:vAlign w:val="center"/>
            <w:hideMark/>
          </w:tcPr>
          <w:p w14:paraId="55DD912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135</w:t>
            </w:r>
          </w:p>
        </w:tc>
        <w:tc>
          <w:tcPr>
            <w:tcW w:w="772" w:type="pct"/>
            <w:shd w:val="clear" w:color="auto" w:fill="auto"/>
            <w:noWrap/>
            <w:vAlign w:val="center"/>
            <w:hideMark/>
          </w:tcPr>
          <w:p w14:paraId="301726D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132</w:t>
            </w:r>
          </w:p>
        </w:tc>
        <w:tc>
          <w:tcPr>
            <w:tcW w:w="774" w:type="pct"/>
            <w:shd w:val="clear" w:color="auto" w:fill="auto"/>
            <w:noWrap/>
            <w:vAlign w:val="center"/>
            <w:hideMark/>
          </w:tcPr>
          <w:p w14:paraId="0339E87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208</w:t>
            </w:r>
          </w:p>
        </w:tc>
        <w:tc>
          <w:tcPr>
            <w:tcW w:w="803" w:type="pct"/>
            <w:shd w:val="clear" w:color="auto" w:fill="auto"/>
            <w:noWrap/>
            <w:vAlign w:val="center"/>
            <w:hideMark/>
          </w:tcPr>
          <w:p w14:paraId="5F98C9D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488</w:t>
            </w:r>
          </w:p>
        </w:tc>
        <w:tc>
          <w:tcPr>
            <w:tcW w:w="484" w:type="pct"/>
            <w:shd w:val="clear" w:color="auto" w:fill="auto"/>
            <w:noWrap/>
            <w:vAlign w:val="center"/>
            <w:hideMark/>
          </w:tcPr>
          <w:p w14:paraId="0384336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65</w:t>
            </w:r>
          </w:p>
        </w:tc>
      </w:tr>
      <w:tr w:rsidR="007D6EEA" w:rsidRPr="007D6EEA" w14:paraId="67004839" w14:textId="77777777" w:rsidTr="00AB4172">
        <w:trPr>
          <w:trHeight w:val="288"/>
        </w:trPr>
        <w:tc>
          <w:tcPr>
            <w:tcW w:w="774" w:type="pct"/>
            <w:shd w:val="clear" w:color="auto" w:fill="auto"/>
            <w:noWrap/>
            <w:vAlign w:val="center"/>
            <w:hideMark/>
          </w:tcPr>
          <w:p w14:paraId="2A00E1A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31-Dec-31</w:t>
            </w:r>
          </w:p>
        </w:tc>
        <w:tc>
          <w:tcPr>
            <w:tcW w:w="522" w:type="pct"/>
            <w:shd w:val="clear" w:color="auto" w:fill="auto"/>
            <w:noWrap/>
            <w:vAlign w:val="center"/>
            <w:hideMark/>
          </w:tcPr>
          <w:p w14:paraId="7EDCC7C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471</w:t>
            </w:r>
          </w:p>
        </w:tc>
        <w:tc>
          <w:tcPr>
            <w:tcW w:w="506" w:type="pct"/>
            <w:shd w:val="clear" w:color="auto" w:fill="auto"/>
            <w:noWrap/>
            <w:vAlign w:val="center"/>
            <w:hideMark/>
          </w:tcPr>
          <w:p w14:paraId="76EA5DB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121</w:t>
            </w:r>
          </w:p>
        </w:tc>
        <w:tc>
          <w:tcPr>
            <w:tcW w:w="365" w:type="pct"/>
            <w:shd w:val="clear" w:color="auto" w:fill="auto"/>
            <w:noWrap/>
            <w:vAlign w:val="center"/>
            <w:hideMark/>
          </w:tcPr>
          <w:p w14:paraId="181AFA2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136</w:t>
            </w:r>
          </w:p>
        </w:tc>
        <w:tc>
          <w:tcPr>
            <w:tcW w:w="772" w:type="pct"/>
            <w:shd w:val="clear" w:color="auto" w:fill="auto"/>
            <w:noWrap/>
            <w:vAlign w:val="center"/>
            <w:hideMark/>
          </w:tcPr>
          <w:p w14:paraId="5DFB393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132</w:t>
            </w:r>
          </w:p>
        </w:tc>
        <w:tc>
          <w:tcPr>
            <w:tcW w:w="774" w:type="pct"/>
            <w:shd w:val="clear" w:color="auto" w:fill="auto"/>
            <w:noWrap/>
            <w:vAlign w:val="center"/>
            <w:hideMark/>
          </w:tcPr>
          <w:p w14:paraId="09CF537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209</w:t>
            </w:r>
          </w:p>
        </w:tc>
        <w:tc>
          <w:tcPr>
            <w:tcW w:w="803" w:type="pct"/>
            <w:shd w:val="clear" w:color="auto" w:fill="auto"/>
            <w:noWrap/>
            <w:vAlign w:val="center"/>
            <w:hideMark/>
          </w:tcPr>
          <w:p w14:paraId="71C1DD8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491</w:t>
            </w:r>
          </w:p>
        </w:tc>
        <w:tc>
          <w:tcPr>
            <w:tcW w:w="484" w:type="pct"/>
            <w:shd w:val="clear" w:color="auto" w:fill="auto"/>
            <w:noWrap/>
            <w:vAlign w:val="center"/>
            <w:hideMark/>
          </w:tcPr>
          <w:p w14:paraId="355DB54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65</w:t>
            </w:r>
          </w:p>
        </w:tc>
      </w:tr>
      <w:tr w:rsidR="007D6EEA" w:rsidRPr="007D6EEA" w14:paraId="4F61F709" w14:textId="77777777" w:rsidTr="00AB4172">
        <w:trPr>
          <w:trHeight w:val="288"/>
        </w:trPr>
        <w:tc>
          <w:tcPr>
            <w:tcW w:w="774" w:type="pct"/>
            <w:shd w:val="clear" w:color="auto" w:fill="auto"/>
            <w:noWrap/>
            <w:vAlign w:val="center"/>
            <w:hideMark/>
          </w:tcPr>
          <w:p w14:paraId="10DF8DF9"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31-Dec-32</w:t>
            </w:r>
          </w:p>
        </w:tc>
        <w:tc>
          <w:tcPr>
            <w:tcW w:w="522" w:type="pct"/>
            <w:shd w:val="clear" w:color="auto" w:fill="auto"/>
            <w:noWrap/>
            <w:vAlign w:val="center"/>
            <w:hideMark/>
          </w:tcPr>
          <w:p w14:paraId="6B56461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473</w:t>
            </w:r>
          </w:p>
        </w:tc>
        <w:tc>
          <w:tcPr>
            <w:tcW w:w="506" w:type="pct"/>
            <w:shd w:val="clear" w:color="auto" w:fill="auto"/>
            <w:noWrap/>
            <w:vAlign w:val="center"/>
            <w:hideMark/>
          </w:tcPr>
          <w:p w14:paraId="67CB1EB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121</w:t>
            </w:r>
          </w:p>
        </w:tc>
        <w:tc>
          <w:tcPr>
            <w:tcW w:w="365" w:type="pct"/>
            <w:shd w:val="clear" w:color="auto" w:fill="auto"/>
            <w:noWrap/>
            <w:vAlign w:val="center"/>
            <w:hideMark/>
          </w:tcPr>
          <w:p w14:paraId="76664E2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136</w:t>
            </w:r>
          </w:p>
        </w:tc>
        <w:tc>
          <w:tcPr>
            <w:tcW w:w="772" w:type="pct"/>
            <w:shd w:val="clear" w:color="auto" w:fill="auto"/>
            <w:noWrap/>
            <w:vAlign w:val="center"/>
            <w:hideMark/>
          </w:tcPr>
          <w:p w14:paraId="4DD25D0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133</w:t>
            </w:r>
          </w:p>
        </w:tc>
        <w:tc>
          <w:tcPr>
            <w:tcW w:w="774" w:type="pct"/>
            <w:shd w:val="clear" w:color="auto" w:fill="auto"/>
            <w:noWrap/>
            <w:vAlign w:val="center"/>
            <w:hideMark/>
          </w:tcPr>
          <w:p w14:paraId="1A46D9F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210</w:t>
            </w:r>
          </w:p>
        </w:tc>
        <w:tc>
          <w:tcPr>
            <w:tcW w:w="803" w:type="pct"/>
            <w:shd w:val="clear" w:color="auto" w:fill="auto"/>
            <w:noWrap/>
            <w:vAlign w:val="center"/>
            <w:hideMark/>
          </w:tcPr>
          <w:p w14:paraId="2B25849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493</w:t>
            </w:r>
          </w:p>
        </w:tc>
        <w:tc>
          <w:tcPr>
            <w:tcW w:w="484" w:type="pct"/>
            <w:shd w:val="clear" w:color="auto" w:fill="auto"/>
            <w:noWrap/>
            <w:vAlign w:val="center"/>
            <w:hideMark/>
          </w:tcPr>
          <w:p w14:paraId="595C923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65</w:t>
            </w:r>
          </w:p>
        </w:tc>
      </w:tr>
      <w:tr w:rsidR="007D6EEA" w:rsidRPr="007D6EEA" w14:paraId="1290981F" w14:textId="77777777" w:rsidTr="00AB4172">
        <w:trPr>
          <w:trHeight w:val="288"/>
        </w:trPr>
        <w:tc>
          <w:tcPr>
            <w:tcW w:w="774" w:type="pct"/>
            <w:shd w:val="clear" w:color="auto" w:fill="auto"/>
            <w:noWrap/>
            <w:vAlign w:val="center"/>
            <w:hideMark/>
          </w:tcPr>
          <w:p w14:paraId="7C4EF0C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31-Dec-33</w:t>
            </w:r>
          </w:p>
        </w:tc>
        <w:tc>
          <w:tcPr>
            <w:tcW w:w="522" w:type="pct"/>
            <w:shd w:val="clear" w:color="auto" w:fill="auto"/>
            <w:noWrap/>
            <w:vAlign w:val="center"/>
            <w:hideMark/>
          </w:tcPr>
          <w:p w14:paraId="7B78F52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476</w:t>
            </w:r>
          </w:p>
        </w:tc>
        <w:tc>
          <w:tcPr>
            <w:tcW w:w="506" w:type="pct"/>
            <w:shd w:val="clear" w:color="auto" w:fill="auto"/>
            <w:noWrap/>
            <w:vAlign w:val="center"/>
            <w:hideMark/>
          </w:tcPr>
          <w:p w14:paraId="6A63111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122</w:t>
            </w:r>
          </w:p>
        </w:tc>
        <w:tc>
          <w:tcPr>
            <w:tcW w:w="365" w:type="pct"/>
            <w:shd w:val="clear" w:color="auto" w:fill="auto"/>
            <w:noWrap/>
            <w:vAlign w:val="center"/>
            <w:hideMark/>
          </w:tcPr>
          <w:p w14:paraId="7592C94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137</w:t>
            </w:r>
          </w:p>
        </w:tc>
        <w:tc>
          <w:tcPr>
            <w:tcW w:w="772" w:type="pct"/>
            <w:shd w:val="clear" w:color="auto" w:fill="auto"/>
            <w:noWrap/>
            <w:vAlign w:val="center"/>
            <w:hideMark/>
          </w:tcPr>
          <w:p w14:paraId="1B3FF47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134</w:t>
            </w:r>
          </w:p>
        </w:tc>
        <w:tc>
          <w:tcPr>
            <w:tcW w:w="774" w:type="pct"/>
            <w:shd w:val="clear" w:color="auto" w:fill="auto"/>
            <w:noWrap/>
            <w:vAlign w:val="center"/>
            <w:hideMark/>
          </w:tcPr>
          <w:p w14:paraId="7F93680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211</w:t>
            </w:r>
          </w:p>
        </w:tc>
        <w:tc>
          <w:tcPr>
            <w:tcW w:w="803" w:type="pct"/>
            <w:shd w:val="clear" w:color="auto" w:fill="auto"/>
            <w:noWrap/>
            <w:vAlign w:val="center"/>
            <w:hideMark/>
          </w:tcPr>
          <w:p w14:paraId="5509CD3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496</w:t>
            </w:r>
          </w:p>
        </w:tc>
        <w:tc>
          <w:tcPr>
            <w:tcW w:w="484" w:type="pct"/>
            <w:shd w:val="clear" w:color="auto" w:fill="auto"/>
            <w:noWrap/>
            <w:vAlign w:val="center"/>
            <w:hideMark/>
          </w:tcPr>
          <w:p w14:paraId="7412DC0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66</w:t>
            </w:r>
          </w:p>
        </w:tc>
      </w:tr>
      <w:tr w:rsidR="007D6EEA" w:rsidRPr="007D6EEA" w14:paraId="7D0FB882" w14:textId="77777777" w:rsidTr="00AB4172">
        <w:trPr>
          <w:trHeight w:val="288"/>
        </w:trPr>
        <w:tc>
          <w:tcPr>
            <w:tcW w:w="774" w:type="pct"/>
            <w:shd w:val="clear" w:color="auto" w:fill="auto"/>
            <w:noWrap/>
            <w:vAlign w:val="center"/>
            <w:hideMark/>
          </w:tcPr>
          <w:p w14:paraId="5028962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31-Dec-34</w:t>
            </w:r>
          </w:p>
        </w:tc>
        <w:tc>
          <w:tcPr>
            <w:tcW w:w="522" w:type="pct"/>
            <w:shd w:val="clear" w:color="auto" w:fill="auto"/>
            <w:noWrap/>
            <w:vAlign w:val="center"/>
            <w:hideMark/>
          </w:tcPr>
          <w:p w14:paraId="40146B0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478</w:t>
            </w:r>
          </w:p>
        </w:tc>
        <w:tc>
          <w:tcPr>
            <w:tcW w:w="506" w:type="pct"/>
            <w:shd w:val="clear" w:color="auto" w:fill="auto"/>
            <w:noWrap/>
            <w:vAlign w:val="center"/>
            <w:hideMark/>
          </w:tcPr>
          <w:p w14:paraId="6A5A826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123</w:t>
            </w:r>
          </w:p>
        </w:tc>
        <w:tc>
          <w:tcPr>
            <w:tcW w:w="365" w:type="pct"/>
            <w:shd w:val="clear" w:color="auto" w:fill="auto"/>
            <w:noWrap/>
            <w:vAlign w:val="center"/>
            <w:hideMark/>
          </w:tcPr>
          <w:p w14:paraId="2D4945E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138</w:t>
            </w:r>
          </w:p>
        </w:tc>
        <w:tc>
          <w:tcPr>
            <w:tcW w:w="772" w:type="pct"/>
            <w:shd w:val="clear" w:color="auto" w:fill="auto"/>
            <w:noWrap/>
            <w:vAlign w:val="center"/>
            <w:hideMark/>
          </w:tcPr>
          <w:p w14:paraId="6F0B169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134</w:t>
            </w:r>
          </w:p>
        </w:tc>
        <w:tc>
          <w:tcPr>
            <w:tcW w:w="774" w:type="pct"/>
            <w:shd w:val="clear" w:color="auto" w:fill="auto"/>
            <w:noWrap/>
            <w:vAlign w:val="center"/>
            <w:hideMark/>
          </w:tcPr>
          <w:p w14:paraId="176D913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212</w:t>
            </w:r>
          </w:p>
        </w:tc>
        <w:tc>
          <w:tcPr>
            <w:tcW w:w="803" w:type="pct"/>
            <w:shd w:val="clear" w:color="auto" w:fill="auto"/>
            <w:noWrap/>
            <w:vAlign w:val="center"/>
            <w:hideMark/>
          </w:tcPr>
          <w:p w14:paraId="6169C5F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498</w:t>
            </w:r>
          </w:p>
        </w:tc>
        <w:tc>
          <w:tcPr>
            <w:tcW w:w="484" w:type="pct"/>
            <w:shd w:val="clear" w:color="auto" w:fill="auto"/>
            <w:noWrap/>
            <w:vAlign w:val="center"/>
            <w:hideMark/>
          </w:tcPr>
          <w:p w14:paraId="31DCC21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66</w:t>
            </w:r>
          </w:p>
        </w:tc>
      </w:tr>
      <w:tr w:rsidR="007D6EEA" w:rsidRPr="007D6EEA" w14:paraId="500F20B8" w14:textId="77777777" w:rsidTr="00AB4172">
        <w:trPr>
          <w:trHeight w:val="288"/>
        </w:trPr>
        <w:tc>
          <w:tcPr>
            <w:tcW w:w="774" w:type="pct"/>
            <w:shd w:val="clear" w:color="auto" w:fill="auto"/>
            <w:noWrap/>
            <w:vAlign w:val="center"/>
            <w:hideMark/>
          </w:tcPr>
          <w:p w14:paraId="5F265B98"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31-Dec-35</w:t>
            </w:r>
          </w:p>
        </w:tc>
        <w:tc>
          <w:tcPr>
            <w:tcW w:w="522" w:type="pct"/>
            <w:shd w:val="clear" w:color="auto" w:fill="auto"/>
            <w:noWrap/>
            <w:vAlign w:val="center"/>
            <w:hideMark/>
          </w:tcPr>
          <w:p w14:paraId="5D94C68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480</w:t>
            </w:r>
          </w:p>
        </w:tc>
        <w:tc>
          <w:tcPr>
            <w:tcW w:w="506" w:type="pct"/>
            <w:shd w:val="clear" w:color="auto" w:fill="auto"/>
            <w:noWrap/>
            <w:vAlign w:val="center"/>
            <w:hideMark/>
          </w:tcPr>
          <w:p w14:paraId="2F915A5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123</w:t>
            </w:r>
          </w:p>
        </w:tc>
        <w:tc>
          <w:tcPr>
            <w:tcW w:w="365" w:type="pct"/>
            <w:shd w:val="clear" w:color="auto" w:fill="auto"/>
            <w:noWrap/>
            <w:vAlign w:val="center"/>
            <w:hideMark/>
          </w:tcPr>
          <w:p w14:paraId="7642F2D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138</w:t>
            </w:r>
          </w:p>
        </w:tc>
        <w:tc>
          <w:tcPr>
            <w:tcW w:w="772" w:type="pct"/>
            <w:shd w:val="clear" w:color="auto" w:fill="auto"/>
            <w:noWrap/>
            <w:vAlign w:val="center"/>
            <w:hideMark/>
          </w:tcPr>
          <w:p w14:paraId="016B60B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135</w:t>
            </w:r>
          </w:p>
        </w:tc>
        <w:tc>
          <w:tcPr>
            <w:tcW w:w="774" w:type="pct"/>
            <w:shd w:val="clear" w:color="auto" w:fill="auto"/>
            <w:noWrap/>
            <w:vAlign w:val="center"/>
            <w:hideMark/>
          </w:tcPr>
          <w:p w14:paraId="0F6A76A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213</w:t>
            </w:r>
          </w:p>
        </w:tc>
        <w:tc>
          <w:tcPr>
            <w:tcW w:w="803" w:type="pct"/>
            <w:shd w:val="clear" w:color="auto" w:fill="auto"/>
            <w:noWrap/>
            <w:vAlign w:val="center"/>
            <w:hideMark/>
          </w:tcPr>
          <w:p w14:paraId="02565ED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501</w:t>
            </w:r>
          </w:p>
        </w:tc>
        <w:tc>
          <w:tcPr>
            <w:tcW w:w="484" w:type="pct"/>
            <w:shd w:val="clear" w:color="auto" w:fill="auto"/>
            <w:noWrap/>
            <w:vAlign w:val="center"/>
            <w:hideMark/>
          </w:tcPr>
          <w:p w14:paraId="4680A38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66</w:t>
            </w:r>
          </w:p>
        </w:tc>
      </w:tr>
      <w:tr w:rsidR="007D6EEA" w:rsidRPr="007D6EEA" w14:paraId="02128D91" w14:textId="77777777" w:rsidTr="00AB4172">
        <w:trPr>
          <w:trHeight w:val="288"/>
        </w:trPr>
        <w:tc>
          <w:tcPr>
            <w:tcW w:w="774" w:type="pct"/>
            <w:shd w:val="clear" w:color="auto" w:fill="auto"/>
            <w:noWrap/>
            <w:vAlign w:val="center"/>
            <w:hideMark/>
          </w:tcPr>
          <w:p w14:paraId="6F67066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31-Dec-36</w:t>
            </w:r>
          </w:p>
        </w:tc>
        <w:tc>
          <w:tcPr>
            <w:tcW w:w="522" w:type="pct"/>
            <w:shd w:val="clear" w:color="auto" w:fill="auto"/>
            <w:noWrap/>
            <w:vAlign w:val="center"/>
            <w:hideMark/>
          </w:tcPr>
          <w:p w14:paraId="5E6CF21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483</w:t>
            </w:r>
          </w:p>
        </w:tc>
        <w:tc>
          <w:tcPr>
            <w:tcW w:w="506" w:type="pct"/>
            <w:shd w:val="clear" w:color="auto" w:fill="auto"/>
            <w:noWrap/>
            <w:vAlign w:val="center"/>
            <w:hideMark/>
          </w:tcPr>
          <w:p w14:paraId="1490F69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124</w:t>
            </w:r>
          </w:p>
        </w:tc>
        <w:tc>
          <w:tcPr>
            <w:tcW w:w="365" w:type="pct"/>
            <w:shd w:val="clear" w:color="auto" w:fill="auto"/>
            <w:noWrap/>
            <w:vAlign w:val="center"/>
            <w:hideMark/>
          </w:tcPr>
          <w:p w14:paraId="1851A1B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139</w:t>
            </w:r>
          </w:p>
        </w:tc>
        <w:tc>
          <w:tcPr>
            <w:tcW w:w="772" w:type="pct"/>
            <w:shd w:val="clear" w:color="auto" w:fill="auto"/>
            <w:noWrap/>
            <w:vAlign w:val="center"/>
            <w:hideMark/>
          </w:tcPr>
          <w:p w14:paraId="0EB63B5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136</w:t>
            </w:r>
          </w:p>
        </w:tc>
        <w:tc>
          <w:tcPr>
            <w:tcW w:w="774" w:type="pct"/>
            <w:shd w:val="clear" w:color="auto" w:fill="auto"/>
            <w:noWrap/>
            <w:vAlign w:val="center"/>
            <w:hideMark/>
          </w:tcPr>
          <w:p w14:paraId="000FE34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214</w:t>
            </w:r>
          </w:p>
        </w:tc>
        <w:tc>
          <w:tcPr>
            <w:tcW w:w="803" w:type="pct"/>
            <w:shd w:val="clear" w:color="auto" w:fill="auto"/>
            <w:noWrap/>
            <w:vAlign w:val="center"/>
            <w:hideMark/>
          </w:tcPr>
          <w:p w14:paraId="7C8F171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503</w:t>
            </w:r>
          </w:p>
        </w:tc>
        <w:tc>
          <w:tcPr>
            <w:tcW w:w="484" w:type="pct"/>
            <w:shd w:val="clear" w:color="auto" w:fill="auto"/>
            <w:noWrap/>
            <w:vAlign w:val="center"/>
            <w:hideMark/>
          </w:tcPr>
          <w:p w14:paraId="1876010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67</w:t>
            </w:r>
          </w:p>
        </w:tc>
      </w:tr>
      <w:tr w:rsidR="007D6EEA" w:rsidRPr="007D6EEA" w14:paraId="0FA4999B" w14:textId="77777777" w:rsidTr="00AB4172">
        <w:trPr>
          <w:trHeight w:val="288"/>
        </w:trPr>
        <w:tc>
          <w:tcPr>
            <w:tcW w:w="774" w:type="pct"/>
            <w:shd w:val="clear" w:color="auto" w:fill="auto"/>
            <w:noWrap/>
            <w:vAlign w:val="center"/>
            <w:hideMark/>
          </w:tcPr>
          <w:p w14:paraId="1CCD983E"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31-Dec-37</w:t>
            </w:r>
          </w:p>
        </w:tc>
        <w:tc>
          <w:tcPr>
            <w:tcW w:w="522" w:type="pct"/>
            <w:shd w:val="clear" w:color="auto" w:fill="auto"/>
            <w:noWrap/>
            <w:vAlign w:val="center"/>
            <w:hideMark/>
          </w:tcPr>
          <w:p w14:paraId="16564E9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485</w:t>
            </w:r>
          </w:p>
        </w:tc>
        <w:tc>
          <w:tcPr>
            <w:tcW w:w="506" w:type="pct"/>
            <w:shd w:val="clear" w:color="auto" w:fill="auto"/>
            <w:noWrap/>
            <w:vAlign w:val="center"/>
            <w:hideMark/>
          </w:tcPr>
          <w:p w14:paraId="08115C4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125</w:t>
            </w:r>
          </w:p>
        </w:tc>
        <w:tc>
          <w:tcPr>
            <w:tcW w:w="365" w:type="pct"/>
            <w:shd w:val="clear" w:color="auto" w:fill="auto"/>
            <w:noWrap/>
            <w:vAlign w:val="center"/>
            <w:hideMark/>
          </w:tcPr>
          <w:p w14:paraId="1D0D175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140</w:t>
            </w:r>
          </w:p>
        </w:tc>
        <w:tc>
          <w:tcPr>
            <w:tcW w:w="772" w:type="pct"/>
            <w:shd w:val="clear" w:color="auto" w:fill="auto"/>
            <w:noWrap/>
            <w:vAlign w:val="center"/>
            <w:hideMark/>
          </w:tcPr>
          <w:p w14:paraId="1A44088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136</w:t>
            </w:r>
          </w:p>
        </w:tc>
        <w:tc>
          <w:tcPr>
            <w:tcW w:w="774" w:type="pct"/>
            <w:shd w:val="clear" w:color="auto" w:fill="auto"/>
            <w:noWrap/>
            <w:vAlign w:val="center"/>
            <w:hideMark/>
          </w:tcPr>
          <w:p w14:paraId="3F0883F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216</w:t>
            </w:r>
          </w:p>
        </w:tc>
        <w:tc>
          <w:tcPr>
            <w:tcW w:w="803" w:type="pct"/>
            <w:shd w:val="clear" w:color="auto" w:fill="auto"/>
            <w:noWrap/>
            <w:vAlign w:val="center"/>
            <w:hideMark/>
          </w:tcPr>
          <w:p w14:paraId="44BBF29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506</w:t>
            </w:r>
          </w:p>
        </w:tc>
        <w:tc>
          <w:tcPr>
            <w:tcW w:w="484" w:type="pct"/>
            <w:shd w:val="clear" w:color="auto" w:fill="auto"/>
            <w:noWrap/>
            <w:vAlign w:val="center"/>
            <w:hideMark/>
          </w:tcPr>
          <w:p w14:paraId="7956BD2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67</w:t>
            </w:r>
          </w:p>
        </w:tc>
      </w:tr>
      <w:tr w:rsidR="007D6EEA" w:rsidRPr="007D6EEA" w14:paraId="1A960FE6" w14:textId="77777777" w:rsidTr="00AB4172">
        <w:trPr>
          <w:trHeight w:val="288"/>
        </w:trPr>
        <w:tc>
          <w:tcPr>
            <w:tcW w:w="774" w:type="pct"/>
            <w:shd w:val="clear" w:color="auto" w:fill="auto"/>
            <w:noWrap/>
            <w:vAlign w:val="center"/>
            <w:hideMark/>
          </w:tcPr>
          <w:p w14:paraId="38A58795"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31-Dec-38</w:t>
            </w:r>
          </w:p>
        </w:tc>
        <w:tc>
          <w:tcPr>
            <w:tcW w:w="522" w:type="pct"/>
            <w:shd w:val="clear" w:color="auto" w:fill="auto"/>
            <w:noWrap/>
            <w:vAlign w:val="center"/>
            <w:hideMark/>
          </w:tcPr>
          <w:p w14:paraId="414F226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488</w:t>
            </w:r>
          </w:p>
        </w:tc>
        <w:tc>
          <w:tcPr>
            <w:tcW w:w="506" w:type="pct"/>
            <w:shd w:val="clear" w:color="auto" w:fill="auto"/>
            <w:noWrap/>
            <w:vAlign w:val="center"/>
            <w:hideMark/>
          </w:tcPr>
          <w:p w14:paraId="13E81AB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125</w:t>
            </w:r>
          </w:p>
        </w:tc>
        <w:tc>
          <w:tcPr>
            <w:tcW w:w="365" w:type="pct"/>
            <w:shd w:val="clear" w:color="auto" w:fill="auto"/>
            <w:noWrap/>
            <w:vAlign w:val="center"/>
            <w:hideMark/>
          </w:tcPr>
          <w:p w14:paraId="4A54DE8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140</w:t>
            </w:r>
          </w:p>
        </w:tc>
        <w:tc>
          <w:tcPr>
            <w:tcW w:w="772" w:type="pct"/>
            <w:shd w:val="clear" w:color="auto" w:fill="auto"/>
            <w:noWrap/>
            <w:vAlign w:val="center"/>
            <w:hideMark/>
          </w:tcPr>
          <w:p w14:paraId="34E8CB6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137</w:t>
            </w:r>
          </w:p>
        </w:tc>
        <w:tc>
          <w:tcPr>
            <w:tcW w:w="774" w:type="pct"/>
            <w:shd w:val="clear" w:color="auto" w:fill="auto"/>
            <w:noWrap/>
            <w:vAlign w:val="center"/>
            <w:hideMark/>
          </w:tcPr>
          <w:p w14:paraId="61D05F1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217</w:t>
            </w:r>
          </w:p>
        </w:tc>
        <w:tc>
          <w:tcPr>
            <w:tcW w:w="803" w:type="pct"/>
            <w:shd w:val="clear" w:color="auto" w:fill="auto"/>
            <w:noWrap/>
            <w:vAlign w:val="center"/>
            <w:hideMark/>
          </w:tcPr>
          <w:p w14:paraId="11DD27C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508</w:t>
            </w:r>
          </w:p>
        </w:tc>
        <w:tc>
          <w:tcPr>
            <w:tcW w:w="484" w:type="pct"/>
            <w:shd w:val="clear" w:color="auto" w:fill="auto"/>
            <w:noWrap/>
            <w:vAlign w:val="center"/>
            <w:hideMark/>
          </w:tcPr>
          <w:p w14:paraId="6C4B29F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67</w:t>
            </w:r>
          </w:p>
        </w:tc>
      </w:tr>
      <w:tr w:rsidR="007D6EEA" w:rsidRPr="007D6EEA" w14:paraId="06F83664" w14:textId="77777777" w:rsidTr="00AB4172">
        <w:trPr>
          <w:trHeight w:val="288"/>
        </w:trPr>
        <w:tc>
          <w:tcPr>
            <w:tcW w:w="774" w:type="pct"/>
            <w:shd w:val="clear" w:color="auto" w:fill="auto"/>
            <w:noWrap/>
            <w:vAlign w:val="center"/>
            <w:hideMark/>
          </w:tcPr>
          <w:p w14:paraId="09ECA75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31-Dec-39</w:t>
            </w:r>
          </w:p>
        </w:tc>
        <w:tc>
          <w:tcPr>
            <w:tcW w:w="522" w:type="pct"/>
            <w:shd w:val="clear" w:color="auto" w:fill="auto"/>
            <w:noWrap/>
            <w:vAlign w:val="center"/>
            <w:hideMark/>
          </w:tcPr>
          <w:p w14:paraId="56DBDA8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490</w:t>
            </w:r>
          </w:p>
        </w:tc>
        <w:tc>
          <w:tcPr>
            <w:tcW w:w="506" w:type="pct"/>
            <w:shd w:val="clear" w:color="auto" w:fill="auto"/>
            <w:noWrap/>
            <w:vAlign w:val="center"/>
            <w:hideMark/>
          </w:tcPr>
          <w:p w14:paraId="4B5BD39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126</w:t>
            </w:r>
          </w:p>
        </w:tc>
        <w:tc>
          <w:tcPr>
            <w:tcW w:w="365" w:type="pct"/>
            <w:shd w:val="clear" w:color="auto" w:fill="auto"/>
            <w:noWrap/>
            <w:vAlign w:val="center"/>
            <w:hideMark/>
          </w:tcPr>
          <w:p w14:paraId="1CD16AE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141</w:t>
            </w:r>
          </w:p>
        </w:tc>
        <w:tc>
          <w:tcPr>
            <w:tcW w:w="772" w:type="pct"/>
            <w:shd w:val="clear" w:color="auto" w:fill="auto"/>
            <w:noWrap/>
            <w:vAlign w:val="center"/>
            <w:hideMark/>
          </w:tcPr>
          <w:p w14:paraId="28FEDCF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138</w:t>
            </w:r>
          </w:p>
        </w:tc>
        <w:tc>
          <w:tcPr>
            <w:tcW w:w="774" w:type="pct"/>
            <w:shd w:val="clear" w:color="auto" w:fill="auto"/>
            <w:noWrap/>
            <w:vAlign w:val="center"/>
            <w:hideMark/>
          </w:tcPr>
          <w:p w14:paraId="54708AC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218</w:t>
            </w:r>
          </w:p>
        </w:tc>
        <w:tc>
          <w:tcPr>
            <w:tcW w:w="803" w:type="pct"/>
            <w:shd w:val="clear" w:color="auto" w:fill="auto"/>
            <w:noWrap/>
            <w:vAlign w:val="center"/>
            <w:hideMark/>
          </w:tcPr>
          <w:p w14:paraId="7C8A0A2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511</w:t>
            </w:r>
          </w:p>
        </w:tc>
        <w:tc>
          <w:tcPr>
            <w:tcW w:w="484" w:type="pct"/>
            <w:shd w:val="clear" w:color="auto" w:fill="auto"/>
            <w:noWrap/>
            <w:vAlign w:val="center"/>
            <w:hideMark/>
          </w:tcPr>
          <w:p w14:paraId="56B55E8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68</w:t>
            </w:r>
          </w:p>
        </w:tc>
      </w:tr>
      <w:tr w:rsidR="007D6EEA" w:rsidRPr="007D6EEA" w14:paraId="6B9CEC70" w14:textId="77777777" w:rsidTr="00AB4172">
        <w:trPr>
          <w:trHeight w:val="288"/>
        </w:trPr>
        <w:tc>
          <w:tcPr>
            <w:tcW w:w="774" w:type="pct"/>
            <w:shd w:val="clear" w:color="auto" w:fill="auto"/>
            <w:noWrap/>
            <w:vAlign w:val="center"/>
            <w:hideMark/>
          </w:tcPr>
          <w:p w14:paraId="7B4B4988"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31-Dec-40</w:t>
            </w:r>
          </w:p>
        </w:tc>
        <w:tc>
          <w:tcPr>
            <w:tcW w:w="522" w:type="pct"/>
            <w:shd w:val="clear" w:color="auto" w:fill="auto"/>
            <w:noWrap/>
            <w:vAlign w:val="center"/>
            <w:hideMark/>
          </w:tcPr>
          <w:p w14:paraId="1250D0E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493</w:t>
            </w:r>
          </w:p>
        </w:tc>
        <w:tc>
          <w:tcPr>
            <w:tcW w:w="506" w:type="pct"/>
            <w:shd w:val="clear" w:color="auto" w:fill="auto"/>
            <w:noWrap/>
            <w:vAlign w:val="center"/>
            <w:hideMark/>
          </w:tcPr>
          <w:p w14:paraId="416A25E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126</w:t>
            </w:r>
          </w:p>
        </w:tc>
        <w:tc>
          <w:tcPr>
            <w:tcW w:w="365" w:type="pct"/>
            <w:shd w:val="clear" w:color="auto" w:fill="auto"/>
            <w:noWrap/>
            <w:vAlign w:val="center"/>
            <w:hideMark/>
          </w:tcPr>
          <w:p w14:paraId="203DB4F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142</w:t>
            </w:r>
          </w:p>
        </w:tc>
        <w:tc>
          <w:tcPr>
            <w:tcW w:w="772" w:type="pct"/>
            <w:shd w:val="clear" w:color="auto" w:fill="auto"/>
            <w:noWrap/>
            <w:vAlign w:val="center"/>
            <w:hideMark/>
          </w:tcPr>
          <w:p w14:paraId="7A532BB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139</w:t>
            </w:r>
          </w:p>
        </w:tc>
        <w:tc>
          <w:tcPr>
            <w:tcW w:w="774" w:type="pct"/>
            <w:shd w:val="clear" w:color="auto" w:fill="auto"/>
            <w:noWrap/>
            <w:vAlign w:val="center"/>
            <w:hideMark/>
          </w:tcPr>
          <w:p w14:paraId="63C1AF4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219</w:t>
            </w:r>
          </w:p>
        </w:tc>
        <w:tc>
          <w:tcPr>
            <w:tcW w:w="803" w:type="pct"/>
            <w:shd w:val="clear" w:color="auto" w:fill="auto"/>
            <w:noWrap/>
            <w:vAlign w:val="center"/>
            <w:hideMark/>
          </w:tcPr>
          <w:p w14:paraId="186D101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513</w:t>
            </w:r>
          </w:p>
        </w:tc>
        <w:tc>
          <w:tcPr>
            <w:tcW w:w="484" w:type="pct"/>
            <w:shd w:val="clear" w:color="auto" w:fill="auto"/>
            <w:noWrap/>
            <w:vAlign w:val="center"/>
            <w:hideMark/>
          </w:tcPr>
          <w:p w14:paraId="2B0EA35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68</w:t>
            </w:r>
          </w:p>
        </w:tc>
      </w:tr>
    </w:tbl>
    <w:p w14:paraId="621EC1D0" w14:textId="77777777" w:rsidR="0051166B" w:rsidRDefault="0051166B" w:rsidP="006C464E">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911"/>
        <w:gridCol w:w="883"/>
        <w:gridCol w:w="637"/>
        <w:gridCol w:w="1351"/>
        <w:gridCol w:w="1350"/>
        <w:gridCol w:w="1404"/>
        <w:gridCol w:w="845"/>
      </w:tblGrid>
      <w:tr w:rsidR="007D6EEA" w:rsidRPr="007D6EEA" w14:paraId="45DC6547" w14:textId="77777777" w:rsidTr="00AB4172">
        <w:trPr>
          <w:trHeight w:val="288"/>
        </w:trPr>
        <w:tc>
          <w:tcPr>
            <w:tcW w:w="772" w:type="pct"/>
            <w:shd w:val="clear" w:color="auto" w:fill="002060"/>
            <w:noWrap/>
            <w:vAlign w:val="bottom"/>
            <w:hideMark/>
          </w:tcPr>
          <w:p w14:paraId="786416CC" w14:textId="5FDB6BD5" w:rsidR="007D6EEA" w:rsidRPr="007D6EEA" w:rsidRDefault="007D6EEA" w:rsidP="007D6EEA">
            <w:pPr>
              <w:spacing w:after="0" w:line="240" w:lineRule="auto"/>
              <w:rPr>
                <w:rFonts w:asciiTheme="minorHAnsi" w:hAnsiTheme="minorHAnsi" w:cstheme="minorHAnsi"/>
                <w:color w:val="FFFFFF" w:themeColor="background1"/>
                <w:sz w:val="22"/>
                <w:szCs w:val="22"/>
              </w:rPr>
            </w:pPr>
            <w:r w:rsidRPr="007D6EEA">
              <w:rPr>
                <w:rFonts w:asciiTheme="minorHAnsi" w:hAnsiTheme="minorHAnsi" w:cstheme="minorHAnsi"/>
                <w:b/>
                <w:bCs/>
                <w:color w:val="FFFFFF" w:themeColor="background1"/>
                <w:sz w:val="22"/>
                <w:szCs w:val="22"/>
              </w:rPr>
              <w:t>Traffic Projection</w:t>
            </w:r>
          </w:p>
        </w:tc>
        <w:tc>
          <w:tcPr>
            <w:tcW w:w="4228" w:type="pct"/>
            <w:gridSpan w:val="7"/>
            <w:shd w:val="clear" w:color="auto" w:fill="002060"/>
            <w:noWrap/>
            <w:vAlign w:val="center"/>
            <w:hideMark/>
          </w:tcPr>
          <w:p w14:paraId="32CB8C91" w14:textId="77777777" w:rsidR="007D6EEA" w:rsidRPr="007D6EEA" w:rsidRDefault="007D6EEA" w:rsidP="007D6EEA">
            <w:pPr>
              <w:spacing w:after="0" w:line="240" w:lineRule="auto"/>
              <w:jc w:val="center"/>
              <w:rPr>
                <w:rFonts w:asciiTheme="minorHAnsi" w:hAnsiTheme="minorHAnsi" w:cstheme="minorHAnsi"/>
                <w:color w:val="FFFFFF" w:themeColor="background1"/>
                <w:sz w:val="22"/>
                <w:szCs w:val="22"/>
              </w:rPr>
            </w:pPr>
            <w:r w:rsidRPr="007D6EEA">
              <w:rPr>
                <w:rFonts w:asciiTheme="minorHAnsi" w:hAnsiTheme="minorHAnsi" w:cstheme="minorHAnsi"/>
                <w:color w:val="FFFFFF" w:themeColor="background1"/>
                <w:sz w:val="22"/>
                <w:szCs w:val="22"/>
              </w:rPr>
              <w:t>TP-IV</w:t>
            </w:r>
          </w:p>
        </w:tc>
      </w:tr>
      <w:tr w:rsidR="007D6EEA" w:rsidRPr="007D6EEA" w14:paraId="35B83FB5" w14:textId="77777777" w:rsidTr="00AB4172">
        <w:trPr>
          <w:trHeight w:val="288"/>
        </w:trPr>
        <w:tc>
          <w:tcPr>
            <w:tcW w:w="772" w:type="pct"/>
            <w:shd w:val="clear" w:color="auto" w:fill="8EAADB" w:themeFill="accent5" w:themeFillTint="99"/>
            <w:noWrap/>
            <w:vAlign w:val="center"/>
            <w:hideMark/>
          </w:tcPr>
          <w:p w14:paraId="33261D06" w14:textId="747AE555"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58344CEA"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69778FC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2AD3151E"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LCV</w:t>
            </w:r>
          </w:p>
        </w:tc>
        <w:tc>
          <w:tcPr>
            <w:tcW w:w="774" w:type="pct"/>
            <w:shd w:val="clear" w:color="auto" w:fill="8EAADB" w:themeFill="accent5" w:themeFillTint="99"/>
            <w:noWrap/>
            <w:vAlign w:val="center"/>
            <w:hideMark/>
          </w:tcPr>
          <w:p w14:paraId="7EDDDB3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Standard Bus</w:t>
            </w:r>
          </w:p>
        </w:tc>
        <w:tc>
          <w:tcPr>
            <w:tcW w:w="773" w:type="pct"/>
            <w:shd w:val="clear" w:color="auto" w:fill="8EAADB" w:themeFill="accent5" w:themeFillTint="99"/>
            <w:noWrap/>
            <w:vAlign w:val="center"/>
            <w:hideMark/>
          </w:tcPr>
          <w:p w14:paraId="2030ADF8"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Two Axle Trucks</w:t>
            </w:r>
          </w:p>
        </w:tc>
        <w:tc>
          <w:tcPr>
            <w:tcW w:w="804" w:type="pct"/>
            <w:shd w:val="clear" w:color="auto" w:fill="8EAADB" w:themeFill="accent5" w:themeFillTint="99"/>
            <w:noWrap/>
            <w:vAlign w:val="center"/>
            <w:hideMark/>
          </w:tcPr>
          <w:p w14:paraId="068ED1D9"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Three Axle Trucks</w:t>
            </w:r>
          </w:p>
        </w:tc>
        <w:tc>
          <w:tcPr>
            <w:tcW w:w="484" w:type="pct"/>
            <w:shd w:val="clear" w:color="auto" w:fill="8EAADB" w:themeFill="accent5" w:themeFillTint="99"/>
            <w:noWrap/>
            <w:vAlign w:val="center"/>
            <w:hideMark/>
          </w:tcPr>
          <w:p w14:paraId="301521A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MAV</w:t>
            </w:r>
          </w:p>
        </w:tc>
      </w:tr>
      <w:tr w:rsidR="007D6EEA" w:rsidRPr="007D6EEA" w14:paraId="452E9C4C" w14:textId="77777777" w:rsidTr="00AB4172">
        <w:trPr>
          <w:trHeight w:val="288"/>
        </w:trPr>
        <w:tc>
          <w:tcPr>
            <w:tcW w:w="772" w:type="pct"/>
            <w:shd w:val="clear" w:color="auto" w:fill="FFFFFF" w:themeFill="background1"/>
            <w:noWrap/>
            <w:vAlign w:val="center"/>
            <w:hideMark/>
          </w:tcPr>
          <w:p w14:paraId="7870E641"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31-Dec-21</w:t>
            </w:r>
          </w:p>
        </w:tc>
        <w:tc>
          <w:tcPr>
            <w:tcW w:w="522" w:type="pct"/>
            <w:shd w:val="clear" w:color="auto" w:fill="FFFFFF" w:themeFill="background1"/>
            <w:noWrap/>
            <w:vAlign w:val="center"/>
            <w:hideMark/>
          </w:tcPr>
          <w:p w14:paraId="1E3E543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273</w:t>
            </w:r>
          </w:p>
        </w:tc>
        <w:tc>
          <w:tcPr>
            <w:tcW w:w="506" w:type="pct"/>
            <w:shd w:val="clear" w:color="auto" w:fill="FFFFFF" w:themeFill="background1"/>
            <w:noWrap/>
            <w:vAlign w:val="center"/>
            <w:hideMark/>
          </w:tcPr>
          <w:p w14:paraId="5831543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74</w:t>
            </w:r>
          </w:p>
        </w:tc>
        <w:tc>
          <w:tcPr>
            <w:tcW w:w="365" w:type="pct"/>
            <w:shd w:val="clear" w:color="auto" w:fill="FFFFFF" w:themeFill="background1"/>
            <w:noWrap/>
            <w:vAlign w:val="center"/>
            <w:hideMark/>
          </w:tcPr>
          <w:p w14:paraId="7777949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108</w:t>
            </w:r>
          </w:p>
        </w:tc>
        <w:tc>
          <w:tcPr>
            <w:tcW w:w="774" w:type="pct"/>
            <w:shd w:val="clear" w:color="auto" w:fill="FFFFFF" w:themeFill="background1"/>
            <w:noWrap/>
            <w:vAlign w:val="center"/>
            <w:hideMark/>
          </w:tcPr>
          <w:p w14:paraId="418C7F4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42</w:t>
            </w:r>
          </w:p>
        </w:tc>
        <w:tc>
          <w:tcPr>
            <w:tcW w:w="773" w:type="pct"/>
            <w:shd w:val="clear" w:color="auto" w:fill="FFFFFF" w:themeFill="background1"/>
            <w:noWrap/>
            <w:vAlign w:val="center"/>
            <w:hideMark/>
          </w:tcPr>
          <w:p w14:paraId="45FBD4E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98</w:t>
            </w:r>
          </w:p>
        </w:tc>
        <w:tc>
          <w:tcPr>
            <w:tcW w:w="804" w:type="pct"/>
            <w:shd w:val="clear" w:color="auto" w:fill="FFFFFF" w:themeFill="background1"/>
            <w:noWrap/>
            <w:vAlign w:val="center"/>
            <w:hideMark/>
          </w:tcPr>
          <w:p w14:paraId="69249E4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547</w:t>
            </w:r>
          </w:p>
        </w:tc>
        <w:tc>
          <w:tcPr>
            <w:tcW w:w="484" w:type="pct"/>
            <w:shd w:val="clear" w:color="auto" w:fill="FFFFFF" w:themeFill="background1"/>
            <w:noWrap/>
            <w:vAlign w:val="center"/>
            <w:hideMark/>
          </w:tcPr>
          <w:p w14:paraId="3CD7FDC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38</w:t>
            </w:r>
          </w:p>
        </w:tc>
      </w:tr>
      <w:tr w:rsidR="007D6EEA" w:rsidRPr="007D6EEA" w14:paraId="5C7F9F62" w14:textId="77777777" w:rsidTr="00AB4172">
        <w:trPr>
          <w:trHeight w:val="288"/>
        </w:trPr>
        <w:tc>
          <w:tcPr>
            <w:tcW w:w="772" w:type="pct"/>
            <w:shd w:val="clear" w:color="auto" w:fill="FFFFFF" w:themeFill="background1"/>
            <w:noWrap/>
            <w:vAlign w:val="center"/>
            <w:hideMark/>
          </w:tcPr>
          <w:p w14:paraId="282ED884"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31-Dec-22</w:t>
            </w:r>
          </w:p>
        </w:tc>
        <w:tc>
          <w:tcPr>
            <w:tcW w:w="522" w:type="pct"/>
            <w:shd w:val="clear" w:color="auto" w:fill="FFFFFF" w:themeFill="background1"/>
            <w:noWrap/>
            <w:vAlign w:val="center"/>
            <w:hideMark/>
          </w:tcPr>
          <w:p w14:paraId="28350FA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274</w:t>
            </w:r>
          </w:p>
        </w:tc>
        <w:tc>
          <w:tcPr>
            <w:tcW w:w="506" w:type="pct"/>
            <w:shd w:val="clear" w:color="auto" w:fill="FFFFFF" w:themeFill="background1"/>
            <w:noWrap/>
            <w:vAlign w:val="center"/>
            <w:hideMark/>
          </w:tcPr>
          <w:p w14:paraId="16A743E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74</w:t>
            </w:r>
          </w:p>
        </w:tc>
        <w:tc>
          <w:tcPr>
            <w:tcW w:w="365" w:type="pct"/>
            <w:shd w:val="clear" w:color="auto" w:fill="FFFFFF" w:themeFill="background1"/>
            <w:noWrap/>
            <w:vAlign w:val="center"/>
            <w:hideMark/>
          </w:tcPr>
          <w:p w14:paraId="29E3D50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109</w:t>
            </w:r>
          </w:p>
        </w:tc>
        <w:tc>
          <w:tcPr>
            <w:tcW w:w="774" w:type="pct"/>
            <w:shd w:val="clear" w:color="auto" w:fill="FFFFFF" w:themeFill="background1"/>
            <w:noWrap/>
            <w:vAlign w:val="center"/>
            <w:hideMark/>
          </w:tcPr>
          <w:p w14:paraId="2470093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42</w:t>
            </w:r>
          </w:p>
        </w:tc>
        <w:tc>
          <w:tcPr>
            <w:tcW w:w="773" w:type="pct"/>
            <w:shd w:val="clear" w:color="auto" w:fill="FFFFFF" w:themeFill="background1"/>
            <w:noWrap/>
            <w:vAlign w:val="center"/>
            <w:hideMark/>
          </w:tcPr>
          <w:p w14:paraId="791D779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98</w:t>
            </w:r>
          </w:p>
        </w:tc>
        <w:tc>
          <w:tcPr>
            <w:tcW w:w="804" w:type="pct"/>
            <w:shd w:val="clear" w:color="auto" w:fill="FFFFFF" w:themeFill="background1"/>
            <w:noWrap/>
            <w:vAlign w:val="center"/>
            <w:hideMark/>
          </w:tcPr>
          <w:p w14:paraId="7A82A19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550</w:t>
            </w:r>
          </w:p>
        </w:tc>
        <w:tc>
          <w:tcPr>
            <w:tcW w:w="484" w:type="pct"/>
            <w:shd w:val="clear" w:color="auto" w:fill="FFFFFF" w:themeFill="background1"/>
            <w:noWrap/>
            <w:vAlign w:val="center"/>
            <w:hideMark/>
          </w:tcPr>
          <w:p w14:paraId="007D284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38</w:t>
            </w:r>
          </w:p>
        </w:tc>
      </w:tr>
      <w:tr w:rsidR="007D6EEA" w:rsidRPr="007D6EEA" w14:paraId="1A75AD80" w14:textId="77777777" w:rsidTr="00AB4172">
        <w:trPr>
          <w:trHeight w:val="288"/>
        </w:trPr>
        <w:tc>
          <w:tcPr>
            <w:tcW w:w="772" w:type="pct"/>
            <w:shd w:val="clear" w:color="auto" w:fill="FFFFFF" w:themeFill="background1"/>
            <w:noWrap/>
            <w:vAlign w:val="center"/>
            <w:hideMark/>
          </w:tcPr>
          <w:p w14:paraId="27126026"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31-Dec-23</w:t>
            </w:r>
          </w:p>
        </w:tc>
        <w:tc>
          <w:tcPr>
            <w:tcW w:w="522" w:type="pct"/>
            <w:shd w:val="clear" w:color="auto" w:fill="FFFFFF" w:themeFill="background1"/>
            <w:noWrap/>
            <w:vAlign w:val="center"/>
            <w:hideMark/>
          </w:tcPr>
          <w:p w14:paraId="06FF662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276</w:t>
            </w:r>
          </w:p>
        </w:tc>
        <w:tc>
          <w:tcPr>
            <w:tcW w:w="506" w:type="pct"/>
            <w:shd w:val="clear" w:color="auto" w:fill="FFFFFF" w:themeFill="background1"/>
            <w:noWrap/>
            <w:vAlign w:val="center"/>
            <w:hideMark/>
          </w:tcPr>
          <w:p w14:paraId="0EFF940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75</w:t>
            </w:r>
          </w:p>
        </w:tc>
        <w:tc>
          <w:tcPr>
            <w:tcW w:w="365" w:type="pct"/>
            <w:shd w:val="clear" w:color="auto" w:fill="FFFFFF" w:themeFill="background1"/>
            <w:noWrap/>
            <w:vAlign w:val="center"/>
            <w:hideMark/>
          </w:tcPr>
          <w:p w14:paraId="7DDFB06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109</w:t>
            </w:r>
          </w:p>
        </w:tc>
        <w:tc>
          <w:tcPr>
            <w:tcW w:w="774" w:type="pct"/>
            <w:shd w:val="clear" w:color="auto" w:fill="FFFFFF" w:themeFill="background1"/>
            <w:noWrap/>
            <w:vAlign w:val="center"/>
            <w:hideMark/>
          </w:tcPr>
          <w:p w14:paraId="097F5F0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42</w:t>
            </w:r>
          </w:p>
        </w:tc>
        <w:tc>
          <w:tcPr>
            <w:tcW w:w="773" w:type="pct"/>
            <w:shd w:val="clear" w:color="auto" w:fill="FFFFFF" w:themeFill="background1"/>
            <w:noWrap/>
            <w:vAlign w:val="center"/>
            <w:hideMark/>
          </w:tcPr>
          <w:p w14:paraId="766D298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99</w:t>
            </w:r>
          </w:p>
        </w:tc>
        <w:tc>
          <w:tcPr>
            <w:tcW w:w="804" w:type="pct"/>
            <w:shd w:val="clear" w:color="auto" w:fill="FFFFFF" w:themeFill="background1"/>
            <w:noWrap/>
            <w:vAlign w:val="center"/>
            <w:hideMark/>
          </w:tcPr>
          <w:p w14:paraId="54DF947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552</w:t>
            </w:r>
          </w:p>
        </w:tc>
        <w:tc>
          <w:tcPr>
            <w:tcW w:w="484" w:type="pct"/>
            <w:shd w:val="clear" w:color="auto" w:fill="FFFFFF" w:themeFill="background1"/>
            <w:noWrap/>
            <w:vAlign w:val="center"/>
            <w:hideMark/>
          </w:tcPr>
          <w:p w14:paraId="204F3A2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38</w:t>
            </w:r>
          </w:p>
        </w:tc>
      </w:tr>
      <w:tr w:rsidR="007D6EEA" w:rsidRPr="007D6EEA" w14:paraId="26B239DE" w14:textId="77777777" w:rsidTr="00AB4172">
        <w:trPr>
          <w:trHeight w:val="288"/>
        </w:trPr>
        <w:tc>
          <w:tcPr>
            <w:tcW w:w="772" w:type="pct"/>
            <w:shd w:val="clear" w:color="auto" w:fill="auto"/>
            <w:noWrap/>
            <w:vAlign w:val="center"/>
            <w:hideMark/>
          </w:tcPr>
          <w:p w14:paraId="2F8DD31B"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31-Dec-24</w:t>
            </w:r>
          </w:p>
        </w:tc>
        <w:tc>
          <w:tcPr>
            <w:tcW w:w="522" w:type="pct"/>
            <w:shd w:val="clear" w:color="auto" w:fill="auto"/>
            <w:noWrap/>
            <w:vAlign w:val="center"/>
            <w:hideMark/>
          </w:tcPr>
          <w:p w14:paraId="6EE870D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277</w:t>
            </w:r>
          </w:p>
        </w:tc>
        <w:tc>
          <w:tcPr>
            <w:tcW w:w="506" w:type="pct"/>
            <w:shd w:val="clear" w:color="auto" w:fill="auto"/>
            <w:noWrap/>
            <w:vAlign w:val="center"/>
            <w:hideMark/>
          </w:tcPr>
          <w:p w14:paraId="663E1DF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75</w:t>
            </w:r>
          </w:p>
        </w:tc>
        <w:tc>
          <w:tcPr>
            <w:tcW w:w="365" w:type="pct"/>
            <w:shd w:val="clear" w:color="auto" w:fill="auto"/>
            <w:noWrap/>
            <w:vAlign w:val="center"/>
            <w:hideMark/>
          </w:tcPr>
          <w:p w14:paraId="781013D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110</w:t>
            </w:r>
          </w:p>
        </w:tc>
        <w:tc>
          <w:tcPr>
            <w:tcW w:w="774" w:type="pct"/>
            <w:shd w:val="clear" w:color="auto" w:fill="auto"/>
            <w:noWrap/>
            <w:vAlign w:val="center"/>
            <w:hideMark/>
          </w:tcPr>
          <w:p w14:paraId="1BD64F7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43</w:t>
            </w:r>
          </w:p>
        </w:tc>
        <w:tc>
          <w:tcPr>
            <w:tcW w:w="773" w:type="pct"/>
            <w:shd w:val="clear" w:color="auto" w:fill="auto"/>
            <w:noWrap/>
            <w:vAlign w:val="center"/>
            <w:hideMark/>
          </w:tcPr>
          <w:p w14:paraId="07B4385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99</w:t>
            </w:r>
          </w:p>
        </w:tc>
        <w:tc>
          <w:tcPr>
            <w:tcW w:w="804" w:type="pct"/>
            <w:shd w:val="clear" w:color="auto" w:fill="auto"/>
            <w:noWrap/>
            <w:vAlign w:val="center"/>
            <w:hideMark/>
          </w:tcPr>
          <w:p w14:paraId="27E32C5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555</w:t>
            </w:r>
          </w:p>
        </w:tc>
        <w:tc>
          <w:tcPr>
            <w:tcW w:w="484" w:type="pct"/>
            <w:shd w:val="clear" w:color="auto" w:fill="auto"/>
            <w:noWrap/>
            <w:vAlign w:val="center"/>
            <w:hideMark/>
          </w:tcPr>
          <w:p w14:paraId="5128D64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39</w:t>
            </w:r>
          </w:p>
        </w:tc>
      </w:tr>
      <w:tr w:rsidR="007D6EEA" w:rsidRPr="007D6EEA" w14:paraId="623BEA18" w14:textId="77777777" w:rsidTr="00AB4172">
        <w:trPr>
          <w:trHeight w:val="288"/>
        </w:trPr>
        <w:tc>
          <w:tcPr>
            <w:tcW w:w="772" w:type="pct"/>
            <w:shd w:val="clear" w:color="auto" w:fill="auto"/>
            <w:noWrap/>
            <w:vAlign w:val="center"/>
            <w:hideMark/>
          </w:tcPr>
          <w:p w14:paraId="1E62B0B9"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31-Dec-25</w:t>
            </w:r>
          </w:p>
        </w:tc>
        <w:tc>
          <w:tcPr>
            <w:tcW w:w="522" w:type="pct"/>
            <w:shd w:val="clear" w:color="auto" w:fill="auto"/>
            <w:noWrap/>
            <w:vAlign w:val="center"/>
            <w:hideMark/>
          </w:tcPr>
          <w:p w14:paraId="4B22701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279</w:t>
            </w:r>
          </w:p>
        </w:tc>
        <w:tc>
          <w:tcPr>
            <w:tcW w:w="506" w:type="pct"/>
            <w:shd w:val="clear" w:color="auto" w:fill="auto"/>
            <w:noWrap/>
            <w:vAlign w:val="center"/>
            <w:hideMark/>
          </w:tcPr>
          <w:p w14:paraId="0332F5C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75</w:t>
            </w:r>
          </w:p>
        </w:tc>
        <w:tc>
          <w:tcPr>
            <w:tcW w:w="365" w:type="pct"/>
            <w:shd w:val="clear" w:color="auto" w:fill="auto"/>
            <w:noWrap/>
            <w:vAlign w:val="center"/>
            <w:hideMark/>
          </w:tcPr>
          <w:p w14:paraId="550AA6F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110</w:t>
            </w:r>
          </w:p>
        </w:tc>
        <w:tc>
          <w:tcPr>
            <w:tcW w:w="774" w:type="pct"/>
            <w:shd w:val="clear" w:color="auto" w:fill="auto"/>
            <w:noWrap/>
            <w:vAlign w:val="center"/>
            <w:hideMark/>
          </w:tcPr>
          <w:p w14:paraId="14B3E78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43</w:t>
            </w:r>
          </w:p>
        </w:tc>
        <w:tc>
          <w:tcPr>
            <w:tcW w:w="773" w:type="pct"/>
            <w:shd w:val="clear" w:color="auto" w:fill="auto"/>
            <w:noWrap/>
            <w:vAlign w:val="center"/>
            <w:hideMark/>
          </w:tcPr>
          <w:p w14:paraId="54C65E2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100</w:t>
            </w:r>
          </w:p>
        </w:tc>
        <w:tc>
          <w:tcPr>
            <w:tcW w:w="804" w:type="pct"/>
            <w:shd w:val="clear" w:color="auto" w:fill="auto"/>
            <w:noWrap/>
            <w:vAlign w:val="center"/>
            <w:hideMark/>
          </w:tcPr>
          <w:p w14:paraId="5916701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558</w:t>
            </w:r>
          </w:p>
        </w:tc>
        <w:tc>
          <w:tcPr>
            <w:tcW w:w="484" w:type="pct"/>
            <w:shd w:val="clear" w:color="auto" w:fill="auto"/>
            <w:noWrap/>
            <w:vAlign w:val="center"/>
            <w:hideMark/>
          </w:tcPr>
          <w:p w14:paraId="4CD6A9C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39</w:t>
            </w:r>
          </w:p>
        </w:tc>
      </w:tr>
      <w:tr w:rsidR="007D6EEA" w:rsidRPr="007D6EEA" w14:paraId="7D41BE96" w14:textId="77777777" w:rsidTr="00AB4172">
        <w:trPr>
          <w:trHeight w:val="288"/>
        </w:trPr>
        <w:tc>
          <w:tcPr>
            <w:tcW w:w="772" w:type="pct"/>
            <w:shd w:val="clear" w:color="auto" w:fill="auto"/>
            <w:noWrap/>
            <w:vAlign w:val="center"/>
            <w:hideMark/>
          </w:tcPr>
          <w:p w14:paraId="2F907A67"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31-Dec-26</w:t>
            </w:r>
          </w:p>
        </w:tc>
        <w:tc>
          <w:tcPr>
            <w:tcW w:w="522" w:type="pct"/>
            <w:shd w:val="clear" w:color="auto" w:fill="auto"/>
            <w:noWrap/>
            <w:vAlign w:val="center"/>
            <w:hideMark/>
          </w:tcPr>
          <w:p w14:paraId="54B4998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280</w:t>
            </w:r>
          </w:p>
        </w:tc>
        <w:tc>
          <w:tcPr>
            <w:tcW w:w="506" w:type="pct"/>
            <w:shd w:val="clear" w:color="auto" w:fill="auto"/>
            <w:noWrap/>
            <w:vAlign w:val="center"/>
            <w:hideMark/>
          </w:tcPr>
          <w:p w14:paraId="2F72E7A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76</w:t>
            </w:r>
          </w:p>
        </w:tc>
        <w:tc>
          <w:tcPr>
            <w:tcW w:w="365" w:type="pct"/>
            <w:shd w:val="clear" w:color="auto" w:fill="auto"/>
            <w:noWrap/>
            <w:vAlign w:val="center"/>
            <w:hideMark/>
          </w:tcPr>
          <w:p w14:paraId="662CAA3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111</w:t>
            </w:r>
          </w:p>
        </w:tc>
        <w:tc>
          <w:tcPr>
            <w:tcW w:w="774" w:type="pct"/>
            <w:shd w:val="clear" w:color="auto" w:fill="auto"/>
            <w:noWrap/>
            <w:vAlign w:val="center"/>
            <w:hideMark/>
          </w:tcPr>
          <w:p w14:paraId="5A8A9F3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43</w:t>
            </w:r>
          </w:p>
        </w:tc>
        <w:tc>
          <w:tcPr>
            <w:tcW w:w="773" w:type="pct"/>
            <w:shd w:val="clear" w:color="auto" w:fill="auto"/>
            <w:noWrap/>
            <w:vAlign w:val="center"/>
            <w:hideMark/>
          </w:tcPr>
          <w:p w14:paraId="130B441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100</w:t>
            </w:r>
          </w:p>
        </w:tc>
        <w:tc>
          <w:tcPr>
            <w:tcW w:w="804" w:type="pct"/>
            <w:shd w:val="clear" w:color="auto" w:fill="auto"/>
            <w:noWrap/>
            <w:vAlign w:val="center"/>
            <w:hideMark/>
          </w:tcPr>
          <w:p w14:paraId="3240264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561</w:t>
            </w:r>
          </w:p>
        </w:tc>
        <w:tc>
          <w:tcPr>
            <w:tcW w:w="484" w:type="pct"/>
            <w:shd w:val="clear" w:color="auto" w:fill="auto"/>
            <w:noWrap/>
            <w:vAlign w:val="center"/>
            <w:hideMark/>
          </w:tcPr>
          <w:p w14:paraId="62088E2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39</w:t>
            </w:r>
          </w:p>
        </w:tc>
      </w:tr>
      <w:tr w:rsidR="007D6EEA" w:rsidRPr="007D6EEA" w14:paraId="592BDC22" w14:textId="77777777" w:rsidTr="00AB4172">
        <w:trPr>
          <w:trHeight w:val="288"/>
        </w:trPr>
        <w:tc>
          <w:tcPr>
            <w:tcW w:w="772" w:type="pct"/>
            <w:shd w:val="clear" w:color="auto" w:fill="auto"/>
            <w:noWrap/>
            <w:vAlign w:val="center"/>
            <w:hideMark/>
          </w:tcPr>
          <w:p w14:paraId="5E397395"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31-Dec-27</w:t>
            </w:r>
          </w:p>
        </w:tc>
        <w:tc>
          <w:tcPr>
            <w:tcW w:w="522" w:type="pct"/>
            <w:shd w:val="clear" w:color="auto" w:fill="auto"/>
            <w:noWrap/>
            <w:vAlign w:val="center"/>
            <w:hideMark/>
          </w:tcPr>
          <w:p w14:paraId="5D13F4F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281</w:t>
            </w:r>
          </w:p>
        </w:tc>
        <w:tc>
          <w:tcPr>
            <w:tcW w:w="506" w:type="pct"/>
            <w:shd w:val="clear" w:color="auto" w:fill="auto"/>
            <w:noWrap/>
            <w:vAlign w:val="center"/>
            <w:hideMark/>
          </w:tcPr>
          <w:p w14:paraId="61A99FC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76</w:t>
            </w:r>
          </w:p>
        </w:tc>
        <w:tc>
          <w:tcPr>
            <w:tcW w:w="365" w:type="pct"/>
            <w:shd w:val="clear" w:color="auto" w:fill="auto"/>
            <w:noWrap/>
            <w:vAlign w:val="center"/>
            <w:hideMark/>
          </w:tcPr>
          <w:p w14:paraId="4362FB9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111</w:t>
            </w:r>
          </w:p>
        </w:tc>
        <w:tc>
          <w:tcPr>
            <w:tcW w:w="774" w:type="pct"/>
            <w:shd w:val="clear" w:color="auto" w:fill="auto"/>
            <w:noWrap/>
            <w:vAlign w:val="center"/>
            <w:hideMark/>
          </w:tcPr>
          <w:p w14:paraId="475AC47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43</w:t>
            </w:r>
          </w:p>
        </w:tc>
        <w:tc>
          <w:tcPr>
            <w:tcW w:w="773" w:type="pct"/>
            <w:shd w:val="clear" w:color="auto" w:fill="auto"/>
            <w:noWrap/>
            <w:vAlign w:val="center"/>
            <w:hideMark/>
          </w:tcPr>
          <w:p w14:paraId="002F152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101</w:t>
            </w:r>
          </w:p>
        </w:tc>
        <w:tc>
          <w:tcPr>
            <w:tcW w:w="804" w:type="pct"/>
            <w:shd w:val="clear" w:color="auto" w:fill="auto"/>
            <w:noWrap/>
            <w:vAlign w:val="center"/>
            <w:hideMark/>
          </w:tcPr>
          <w:p w14:paraId="294BDE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564</w:t>
            </w:r>
          </w:p>
        </w:tc>
        <w:tc>
          <w:tcPr>
            <w:tcW w:w="484" w:type="pct"/>
            <w:shd w:val="clear" w:color="auto" w:fill="auto"/>
            <w:noWrap/>
            <w:vAlign w:val="center"/>
            <w:hideMark/>
          </w:tcPr>
          <w:p w14:paraId="5EA7747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39</w:t>
            </w:r>
          </w:p>
        </w:tc>
      </w:tr>
      <w:tr w:rsidR="007D6EEA" w:rsidRPr="007D6EEA" w14:paraId="64A2F644" w14:textId="77777777" w:rsidTr="00AB4172">
        <w:trPr>
          <w:trHeight w:val="288"/>
        </w:trPr>
        <w:tc>
          <w:tcPr>
            <w:tcW w:w="772" w:type="pct"/>
            <w:shd w:val="clear" w:color="auto" w:fill="auto"/>
            <w:noWrap/>
            <w:vAlign w:val="center"/>
            <w:hideMark/>
          </w:tcPr>
          <w:p w14:paraId="02A8FB91"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31-Dec-28</w:t>
            </w:r>
          </w:p>
        </w:tc>
        <w:tc>
          <w:tcPr>
            <w:tcW w:w="522" w:type="pct"/>
            <w:shd w:val="clear" w:color="auto" w:fill="auto"/>
            <w:noWrap/>
            <w:vAlign w:val="center"/>
            <w:hideMark/>
          </w:tcPr>
          <w:p w14:paraId="27C79CC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283</w:t>
            </w:r>
          </w:p>
        </w:tc>
        <w:tc>
          <w:tcPr>
            <w:tcW w:w="506" w:type="pct"/>
            <w:shd w:val="clear" w:color="auto" w:fill="auto"/>
            <w:noWrap/>
            <w:vAlign w:val="center"/>
            <w:hideMark/>
          </w:tcPr>
          <w:p w14:paraId="2FD6537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77</w:t>
            </w:r>
          </w:p>
        </w:tc>
        <w:tc>
          <w:tcPr>
            <w:tcW w:w="365" w:type="pct"/>
            <w:shd w:val="clear" w:color="auto" w:fill="auto"/>
            <w:noWrap/>
            <w:vAlign w:val="center"/>
            <w:hideMark/>
          </w:tcPr>
          <w:p w14:paraId="4C4DC10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112</w:t>
            </w:r>
          </w:p>
        </w:tc>
        <w:tc>
          <w:tcPr>
            <w:tcW w:w="774" w:type="pct"/>
            <w:shd w:val="clear" w:color="auto" w:fill="auto"/>
            <w:noWrap/>
            <w:vAlign w:val="center"/>
            <w:hideMark/>
          </w:tcPr>
          <w:p w14:paraId="5DF3ACA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43</w:t>
            </w:r>
          </w:p>
        </w:tc>
        <w:tc>
          <w:tcPr>
            <w:tcW w:w="773" w:type="pct"/>
            <w:shd w:val="clear" w:color="auto" w:fill="auto"/>
            <w:noWrap/>
            <w:vAlign w:val="center"/>
            <w:hideMark/>
          </w:tcPr>
          <w:p w14:paraId="6833142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101</w:t>
            </w:r>
          </w:p>
        </w:tc>
        <w:tc>
          <w:tcPr>
            <w:tcW w:w="804" w:type="pct"/>
            <w:shd w:val="clear" w:color="auto" w:fill="auto"/>
            <w:noWrap/>
            <w:vAlign w:val="center"/>
            <w:hideMark/>
          </w:tcPr>
          <w:p w14:paraId="0A97F5D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566</w:t>
            </w:r>
          </w:p>
        </w:tc>
        <w:tc>
          <w:tcPr>
            <w:tcW w:w="484" w:type="pct"/>
            <w:shd w:val="clear" w:color="auto" w:fill="auto"/>
            <w:noWrap/>
            <w:vAlign w:val="center"/>
            <w:hideMark/>
          </w:tcPr>
          <w:p w14:paraId="02BE969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39</w:t>
            </w:r>
          </w:p>
        </w:tc>
      </w:tr>
      <w:tr w:rsidR="007D6EEA" w:rsidRPr="007D6EEA" w14:paraId="6C8ABF08" w14:textId="77777777" w:rsidTr="00AB4172">
        <w:trPr>
          <w:trHeight w:val="288"/>
        </w:trPr>
        <w:tc>
          <w:tcPr>
            <w:tcW w:w="772" w:type="pct"/>
            <w:shd w:val="clear" w:color="auto" w:fill="auto"/>
            <w:noWrap/>
            <w:vAlign w:val="center"/>
            <w:hideMark/>
          </w:tcPr>
          <w:p w14:paraId="5ACE7462"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31-Dec-29</w:t>
            </w:r>
          </w:p>
        </w:tc>
        <w:tc>
          <w:tcPr>
            <w:tcW w:w="522" w:type="pct"/>
            <w:shd w:val="clear" w:color="auto" w:fill="auto"/>
            <w:noWrap/>
            <w:vAlign w:val="center"/>
            <w:hideMark/>
          </w:tcPr>
          <w:p w14:paraId="3D53B0B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284</w:t>
            </w:r>
          </w:p>
        </w:tc>
        <w:tc>
          <w:tcPr>
            <w:tcW w:w="506" w:type="pct"/>
            <w:shd w:val="clear" w:color="auto" w:fill="auto"/>
            <w:noWrap/>
            <w:vAlign w:val="center"/>
            <w:hideMark/>
          </w:tcPr>
          <w:p w14:paraId="4EB0140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77</w:t>
            </w:r>
          </w:p>
        </w:tc>
        <w:tc>
          <w:tcPr>
            <w:tcW w:w="365" w:type="pct"/>
            <w:shd w:val="clear" w:color="auto" w:fill="auto"/>
            <w:noWrap/>
            <w:vAlign w:val="center"/>
            <w:hideMark/>
          </w:tcPr>
          <w:p w14:paraId="53FD5AC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112</w:t>
            </w:r>
          </w:p>
        </w:tc>
        <w:tc>
          <w:tcPr>
            <w:tcW w:w="774" w:type="pct"/>
            <w:shd w:val="clear" w:color="auto" w:fill="auto"/>
            <w:noWrap/>
            <w:vAlign w:val="center"/>
            <w:hideMark/>
          </w:tcPr>
          <w:p w14:paraId="3990AFB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44</w:t>
            </w:r>
          </w:p>
        </w:tc>
        <w:tc>
          <w:tcPr>
            <w:tcW w:w="773" w:type="pct"/>
            <w:shd w:val="clear" w:color="auto" w:fill="auto"/>
            <w:noWrap/>
            <w:vAlign w:val="center"/>
            <w:hideMark/>
          </w:tcPr>
          <w:p w14:paraId="7EB2632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102</w:t>
            </w:r>
          </w:p>
        </w:tc>
        <w:tc>
          <w:tcPr>
            <w:tcW w:w="804" w:type="pct"/>
            <w:shd w:val="clear" w:color="auto" w:fill="auto"/>
            <w:noWrap/>
            <w:vAlign w:val="center"/>
            <w:hideMark/>
          </w:tcPr>
          <w:p w14:paraId="1C94028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569</w:t>
            </w:r>
          </w:p>
        </w:tc>
        <w:tc>
          <w:tcPr>
            <w:tcW w:w="484" w:type="pct"/>
            <w:shd w:val="clear" w:color="auto" w:fill="auto"/>
            <w:noWrap/>
            <w:vAlign w:val="center"/>
            <w:hideMark/>
          </w:tcPr>
          <w:p w14:paraId="7530CF3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40</w:t>
            </w:r>
          </w:p>
        </w:tc>
      </w:tr>
      <w:tr w:rsidR="007D6EEA" w:rsidRPr="007D6EEA" w14:paraId="1D0CDB2C" w14:textId="77777777" w:rsidTr="00AB4172">
        <w:trPr>
          <w:trHeight w:val="288"/>
        </w:trPr>
        <w:tc>
          <w:tcPr>
            <w:tcW w:w="772" w:type="pct"/>
            <w:shd w:val="clear" w:color="auto" w:fill="auto"/>
            <w:noWrap/>
            <w:vAlign w:val="center"/>
            <w:hideMark/>
          </w:tcPr>
          <w:p w14:paraId="21CF8387"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31-Dec-30</w:t>
            </w:r>
          </w:p>
        </w:tc>
        <w:tc>
          <w:tcPr>
            <w:tcW w:w="522" w:type="pct"/>
            <w:shd w:val="clear" w:color="auto" w:fill="auto"/>
            <w:noWrap/>
            <w:vAlign w:val="center"/>
            <w:hideMark/>
          </w:tcPr>
          <w:p w14:paraId="30F5A1F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286</w:t>
            </w:r>
          </w:p>
        </w:tc>
        <w:tc>
          <w:tcPr>
            <w:tcW w:w="506" w:type="pct"/>
            <w:shd w:val="clear" w:color="auto" w:fill="auto"/>
            <w:noWrap/>
            <w:vAlign w:val="center"/>
            <w:hideMark/>
          </w:tcPr>
          <w:p w14:paraId="5A545FD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77</w:t>
            </w:r>
          </w:p>
        </w:tc>
        <w:tc>
          <w:tcPr>
            <w:tcW w:w="365" w:type="pct"/>
            <w:shd w:val="clear" w:color="auto" w:fill="auto"/>
            <w:noWrap/>
            <w:vAlign w:val="center"/>
            <w:hideMark/>
          </w:tcPr>
          <w:p w14:paraId="71EDC1C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113</w:t>
            </w:r>
          </w:p>
        </w:tc>
        <w:tc>
          <w:tcPr>
            <w:tcW w:w="774" w:type="pct"/>
            <w:shd w:val="clear" w:color="auto" w:fill="auto"/>
            <w:noWrap/>
            <w:vAlign w:val="center"/>
            <w:hideMark/>
          </w:tcPr>
          <w:p w14:paraId="492ECC4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44</w:t>
            </w:r>
          </w:p>
        </w:tc>
        <w:tc>
          <w:tcPr>
            <w:tcW w:w="773" w:type="pct"/>
            <w:shd w:val="clear" w:color="auto" w:fill="auto"/>
            <w:noWrap/>
            <w:vAlign w:val="center"/>
            <w:hideMark/>
          </w:tcPr>
          <w:p w14:paraId="235E838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102</w:t>
            </w:r>
          </w:p>
        </w:tc>
        <w:tc>
          <w:tcPr>
            <w:tcW w:w="804" w:type="pct"/>
            <w:shd w:val="clear" w:color="auto" w:fill="auto"/>
            <w:noWrap/>
            <w:vAlign w:val="center"/>
            <w:hideMark/>
          </w:tcPr>
          <w:p w14:paraId="7BE78D9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572</w:t>
            </w:r>
          </w:p>
        </w:tc>
        <w:tc>
          <w:tcPr>
            <w:tcW w:w="484" w:type="pct"/>
            <w:shd w:val="clear" w:color="auto" w:fill="auto"/>
            <w:noWrap/>
            <w:vAlign w:val="center"/>
            <w:hideMark/>
          </w:tcPr>
          <w:p w14:paraId="7D2F5CE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40</w:t>
            </w:r>
          </w:p>
        </w:tc>
      </w:tr>
      <w:tr w:rsidR="007D6EEA" w:rsidRPr="007D6EEA" w14:paraId="4FF00787" w14:textId="77777777" w:rsidTr="00AB4172">
        <w:trPr>
          <w:trHeight w:val="288"/>
        </w:trPr>
        <w:tc>
          <w:tcPr>
            <w:tcW w:w="772" w:type="pct"/>
            <w:shd w:val="clear" w:color="auto" w:fill="auto"/>
            <w:noWrap/>
            <w:vAlign w:val="center"/>
            <w:hideMark/>
          </w:tcPr>
          <w:p w14:paraId="1140F031"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31-Dec-31</w:t>
            </w:r>
          </w:p>
        </w:tc>
        <w:tc>
          <w:tcPr>
            <w:tcW w:w="522" w:type="pct"/>
            <w:shd w:val="clear" w:color="auto" w:fill="auto"/>
            <w:noWrap/>
            <w:vAlign w:val="center"/>
            <w:hideMark/>
          </w:tcPr>
          <w:p w14:paraId="034B4D0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287</w:t>
            </w:r>
          </w:p>
        </w:tc>
        <w:tc>
          <w:tcPr>
            <w:tcW w:w="506" w:type="pct"/>
            <w:shd w:val="clear" w:color="auto" w:fill="auto"/>
            <w:noWrap/>
            <w:vAlign w:val="center"/>
            <w:hideMark/>
          </w:tcPr>
          <w:p w14:paraId="7AD725D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78</w:t>
            </w:r>
          </w:p>
        </w:tc>
        <w:tc>
          <w:tcPr>
            <w:tcW w:w="365" w:type="pct"/>
            <w:shd w:val="clear" w:color="auto" w:fill="auto"/>
            <w:noWrap/>
            <w:vAlign w:val="center"/>
            <w:hideMark/>
          </w:tcPr>
          <w:p w14:paraId="2AD28AB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114</w:t>
            </w:r>
          </w:p>
        </w:tc>
        <w:tc>
          <w:tcPr>
            <w:tcW w:w="774" w:type="pct"/>
            <w:shd w:val="clear" w:color="auto" w:fill="auto"/>
            <w:noWrap/>
            <w:vAlign w:val="center"/>
            <w:hideMark/>
          </w:tcPr>
          <w:p w14:paraId="6A20331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44</w:t>
            </w:r>
          </w:p>
        </w:tc>
        <w:tc>
          <w:tcPr>
            <w:tcW w:w="773" w:type="pct"/>
            <w:shd w:val="clear" w:color="auto" w:fill="auto"/>
            <w:noWrap/>
            <w:vAlign w:val="center"/>
            <w:hideMark/>
          </w:tcPr>
          <w:p w14:paraId="7055FF4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103</w:t>
            </w:r>
          </w:p>
        </w:tc>
        <w:tc>
          <w:tcPr>
            <w:tcW w:w="804" w:type="pct"/>
            <w:shd w:val="clear" w:color="auto" w:fill="auto"/>
            <w:noWrap/>
            <w:vAlign w:val="center"/>
            <w:hideMark/>
          </w:tcPr>
          <w:p w14:paraId="2E2F50E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575</w:t>
            </w:r>
          </w:p>
        </w:tc>
        <w:tc>
          <w:tcPr>
            <w:tcW w:w="484" w:type="pct"/>
            <w:shd w:val="clear" w:color="auto" w:fill="auto"/>
            <w:noWrap/>
            <w:vAlign w:val="center"/>
            <w:hideMark/>
          </w:tcPr>
          <w:p w14:paraId="683EE54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40</w:t>
            </w:r>
          </w:p>
        </w:tc>
      </w:tr>
      <w:tr w:rsidR="007D6EEA" w:rsidRPr="007D6EEA" w14:paraId="3E31AA5F" w14:textId="77777777" w:rsidTr="00AB4172">
        <w:trPr>
          <w:trHeight w:val="288"/>
        </w:trPr>
        <w:tc>
          <w:tcPr>
            <w:tcW w:w="772" w:type="pct"/>
            <w:shd w:val="clear" w:color="auto" w:fill="auto"/>
            <w:noWrap/>
            <w:vAlign w:val="center"/>
            <w:hideMark/>
          </w:tcPr>
          <w:p w14:paraId="465D9B3D"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lastRenderedPageBreak/>
              <w:t>31-Dec-32</w:t>
            </w:r>
          </w:p>
        </w:tc>
        <w:tc>
          <w:tcPr>
            <w:tcW w:w="522" w:type="pct"/>
            <w:shd w:val="clear" w:color="auto" w:fill="auto"/>
            <w:noWrap/>
            <w:vAlign w:val="center"/>
            <w:hideMark/>
          </w:tcPr>
          <w:p w14:paraId="10193AC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288</w:t>
            </w:r>
          </w:p>
        </w:tc>
        <w:tc>
          <w:tcPr>
            <w:tcW w:w="506" w:type="pct"/>
            <w:shd w:val="clear" w:color="auto" w:fill="auto"/>
            <w:noWrap/>
            <w:vAlign w:val="center"/>
            <w:hideMark/>
          </w:tcPr>
          <w:p w14:paraId="32F14A1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78</w:t>
            </w:r>
          </w:p>
        </w:tc>
        <w:tc>
          <w:tcPr>
            <w:tcW w:w="365" w:type="pct"/>
            <w:shd w:val="clear" w:color="auto" w:fill="auto"/>
            <w:noWrap/>
            <w:vAlign w:val="center"/>
            <w:hideMark/>
          </w:tcPr>
          <w:p w14:paraId="6DB47E7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114</w:t>
            </w:r>
          </w:p>
        </w:tc>
        <w:tc>
          <w:tcPr>
            <w:tcW w:w="774" w:type="pct"/>
            <w:shd w:val="clear" w:color="auto" w:fill="auto"/>
            <w:noWrap/>
            <w:vAlign w:val="center"/>
            <w:hideMark/>
          </w:tcPr>
          <w:p w14:paraId="40639B5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44</w:t>
            </w:r>
          </w:p>
        </w:tc>
        <w:tc>
          <w:tcPr>
            <w:tcW w:w="773" w:type="pct"/>
            <w:shd w:val="clear" w:color="auto" w:fill="auto"/>
            <w:noWrap/>
            <w:vAlign w:val="center"/>
            <w:hideMark/>
          </w:tcPr>
          <w:p w14:paraId="484ABD1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104</w:t>
            </w:r>
          </w:p>
        </w:tc>
        <w:tc>
          <w:tcPr>
            <w:tcW w:w="804" w:type="pct"/>
            <w:shd w:val="clear" w:color="auto" w:fill="auto"/>
            <w:noWrap/>
            <w:vAlign w:val="center"/>
            <w:hideMark/>
          </w:tcPr>
          <w:p w14:paraId="76459B9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578</w:t>
            </w:r>
          </w:p>
        </w:tc>
        <w:tc>
          <w:tcPr>
            <w:tcW w:w="484" w:type="pct"/>
            <w:shd w:val="clear" w:color="auto" w:fill="auto"/>
            <w:noWrap/>
            <w:vAlign w:val="center"/>
            <w:hideMark/>
          </w:tcPr>
          <w:p w14:paraId="676F91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40</w:t>
            </w:r>
          </w:p>
        </w:tc>
      </w:tr>
      <w:tr w:rsidR="007D6EEA" w:rsidRPr="007D6EEA" w14:paraId="04650EDC" w14:textId="77777777" w:rsidTr="00AB4172">
        <w:trPr>
          <w:trHeight w:val="288"/>
        </w:trPr>
        <w:tc>
          <w:tcPr>
            <w:tcW w:w="772" w:type="pct"/>
            <w:shd w:val="clear" w:color="auto" w:fill="auto"/>
            <w:noWrap/>
            <w:vAlign w:val="center"/>
            <w:hideMark/>
          </w:tcPr>
          <w:p w14:paraId="1261C7CB"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31-Dec-33</w:t>
            </w:r>
          </w:p>
        </w:tc>
        <w:tc>
          <w:tcPr>
            <w:tcW w:w="522" w:type="pct"/>
            <w:shd w:val="clear" w:color="auto" w:fill="auto"/>
            <w:noWrap/>
            <w:vAlign w:val="center"/>
            <w:hideMark/>
          </w:tcPr>
          <w:p w14:paraId="4C3A82F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290</w:t>
            </w:r>
          </w:p>
        </w:tc>
        <w:tc>
          <w:tcPr>
            <w:tcW w:w="506" w:type="pct"/>
            <w:shd w:val="clear" w:color="auto" w:fill="auto"/>
            <w:noWrap/>
            <w:vAlign w:val="center"/>
            <w:hideMark/>
          </w:tcPr>
          <w:p w14:paraId="7BBE73B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79</w:t>
            </w:r>
          </w:p>
        </w:tc>
        <w:tc>
          <w:tcPr>
            <w:tcW w:w="365" w:type="pct"/>
            <w:shd w:val="clear" w:color="auto" w:fill="auto"/>
            <w:noWrap/>
            <w:vAlign w:val="center"/>
            <w:hideMark/>
          </w:tcPr>
          <w:p w14:paraId="5469888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115</w:t>
            </w:r>
          </w:p>
        </w:tc>
        <w:tc>
          <w:tcPr>
            <w:tcW w:w="774" w:type="pct"/>
            <w:shd w:val="clear" w:color="auto" w:fill="auto"/>
            <w:noWrap/>
            <w:vAlign w:val="center"/>
            <w:hideMark/>
          </w:tcPr>
          <w:p w14:paraId="6FA839B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w:t>
            </w:r>
          </w:p>
        </w:tc>
        <w:tc>
          <w:tcPr>
            <w:tcW w:w="773" w:type="pct"/>
            <w:shd w:val="clear" w:color="auto" w:fill="auto"/>
            <w:noWrap/>
            <w:vAlign w:val="center"/>
            <w:hideMark/>
          </w:tcPr>
          <w:p w14:paraId="23BA75E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104</w:t>
            </w:r>
          </w:p>
        </w:tc>
        <w:tc>
          <w:tcPr>
            <w:tcW w:w="804" w:type="pct"/>
            <w:shd w:val="clear" w:color="auto" w:fill="auto"/>
            <w:noWrap/>
            <w:vAlign w:val="center"/>
            <w:hideMark/>
          </w:tcPr>
          <w:p w14:paraId="4348D0F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581</w:t>
            </w:r>
          </w:p>
        </w:tc>
        <w:tc>
          <w:tcPr>
            <w:tcW w:w="484" w:type="pct"/>
            <w:shd w:val="clear" w:color="auto" w:fill="auto"/>
            <w:noWrap/>
            <w:vAlign w:val="center"/>
            <w:hideMark/>
          </w:tcPr>
          <w:p w14:paraId="5B847AB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40</w:t>
            </w:r>
          </w:p>
        </w:tc>
      </w:tr>
      <w:tr w:rsidR="007D6EEA" w:rsidRPr="007D6EEA" w14:paraId="30FCFCD1" w14:textId="77777777" w:rsidTr="00AB4172">
        <w:trPr>
          <w:trHeight w:val="288"/>
        </w:trPr>
        <w:tc>
          <w:tcPr>
            <w:tcW w:w="772" w:type="pct"/>
            <w:shd w:val="clear" w:color="auto" w:fill="auto"/>
            <w:noWrap/>
            <w:vAlign w:val="center"/>
            <w:hideMark/>
          </w:tcPr>
          <w:p w14:paraId="33F7C6DE"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31-Dec-34</w:t>
            </w:r>
          </w:p>
        </w:tc>
        <w:tc>
          <w:tcPr>
            <w:tcW w:w="522" w:type="pct"/>
            <w:shd w:val="clear" w:color="auto" w:fill="auto"/>
            <w:noWrap/>
            <w:vAlign w:val="center"/>
            <w:hideMark/>
          </w:tcPr>
          <w:p w14:paraId="43950E4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291</w:t>
            </w:r>
          </w:p>
        </w:tc>
        <w:tc>
          <w:tcPr>
            <w:tcW w:w="506" w:type="pct"/>
            <w:shd w:val="clear" w:color="auto" w:fill="auto"/>
            <w:noWrap/>
            <w:vAlign w:val="center"/>
            <w:hideMark/>
          </w:tcPr>
          <w:p w14:paraId="4851E5F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79</w:t>
            </w:r>
          </w:p>
        </w:tc>
        <w:tc>
          <w:tcPr>
            <w:tcW w:w="365" w:type="pct"/>
            <w:shd w:val="clear" w:color="auto" w:fill="auto"/>
            <w:noWrap/>
            <w:vAlign w:val="center"/>
            <w:hideMark/>
          </w:tcPr>
          <w:p w14:paraId="08F0916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115</w:t>
            </w:r>
          </w:p>
        </w:tc>
        <w:tc>
          <w:tcPr>
            <w:tcW w:w="774" w:type="pct"/>
            <w:shd w:val="clear" w:color="auto" w:fill="auto"/>
            <w:noWrap/>
            <w:vAlign w:val="center"/>
            <w:hideMark/>
          </w:tcPr>
          <w:p w14:paraId="1006A6E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w:t>
            </w:r>
          </w:p>
        </w:tc>
        <w:tc>
          <w:tcPr>
            <w:tcW w:w="773" w:type="pct"/>
            <w:shd w:val="clear" w:color="auto" w:fill="auto"/>
            <w:noWrap/>
            <w:vAlign w:val="center"/>
            <w:hideMark/>
          </w:tcPr>
          <w:p w14:paraId="6A3DFC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105</w:t>
            </w:r>
          </w:p>
        </w:tc>
        <w:tc>
          <w:tcPr>
            <w:tcW w:w="804" w:type="pct"/>
            <w:shd w:val="clear" w:color="auto" w:fill="auto"/>
            <w:noWrap/>
            <w:vAlign w:val="center"/>
            <w:hideMark/>
          </w:tcPr>
          <w:p w14:paraId="6710967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584</w:t>
            </w:r>
          </w:p>
        </w:tc>
        <w:tc>
          <w:tcPr>
            <w:tcW w:w="484" w:type="pct"/>
            <w:shd w:val="clear" w:color="auto" w:fill="auto"/>
            <w:noWrap/>
            <w:vAlign w:val="center"/>
            <w:hideMark/>
          </w:tcPr>
          <w:p w14:paraId="0269D42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41</w:t>
            </w:r>
          </w:p>
        </w:tc>
      </w:tr>
      <w:tr w:rsidR="007D6EEA" w:rsidRPr="007D6EEA" w14:paraId="4BB5A0AA" w14:textId="77777777" w:rsidTr="00AB4172">
        <w:trPr>
          <w:trHeight w:val="288"/>
        </w:trPr>
        <w:tc>
          <w:tcPr>
            <w:tcW w:w="772" w:type="pct"/>
            <w:shd w:val="clear" w:color="auto" w:fill="auto"/>
            <w:noWrap/>
            <w:vAlign w:val="center"/>
            <w:hideMark/>
          </w:tcPr>
          <w:p w14:paraId="747BA22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31-Dec-35</w:t>
            </w:r>
          </w:p>
        </w:tc>
        <w:tc>
          <w:tcPr>
            <w:tcW w:w="522" w:type="pct"/>
            <w:shd w:val="clear" w:color="auto" w:fill="auto"/>
            <w:noWrap/>
            <w:vAlign w:val="center"/>
            <w:hideMark/>
          </w:tcPr>
          <w:p w14:paraId="4609E82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293</w:t>
            </w:r>
          </w:p>
        </w:tc>
        <w:tc>
          <w:tcPr>
            <w:tcW w:w="506" w:type="pct"/>
            <w:shd w:val="clear" w:color="auto" w:fill="auto"/>
            <w:noWrap/>
            <w:vAlign w:val="center"/>
            <w:hideMark/>
          </w:tcPr>
          <w:p w14:paraId="051AE1A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79</w:t>
            </w:r>
          </w:p>
        </w:tc>
        <w:tc>
          <w:tcPr>
            <w:tcW w:w="365" w:type="pct"/>
            <w:shd w:val="clear" w:color="auto" w:fill="auto"/>
            <w:noWrap/>
            <w:vAlign w:val="center"/>
            <w:hideMark/>
          </w:tcPr>
          <w:p w14:paraId="734E945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116</w:t>
            </w:r>
          </w:p>
        </w:tc>
        <w:tc>
          <w:tcPr>
            <w:tcW w:w="774" w:type="pct"/>
            <w:shd w:val="clear" w:color="auto" w:fill="auto"/>
            <w:noWrap/>
            <w:vAlign w:val="center"/>
            <w:hideMark/>
          </w:tcPr>
          <w:p w14:paraId="289D7F9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w:t>
            </w:r>
          </w:p>
        </w:tc>
        <w:tc>
          <w:tcPr>
            <w:tcW w:w="773" w:type="pct"/>
            <w:shd w:val="clear" w:color="auto" w:fill="auto"/>
            <w:noWrap/>
            <w:vAlign w:val="center"/>
            <w:hideMark/>
          </w:tcPr>
          <w:p w14:paraId="3D3456F6"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105</w:t>
            </w:r>
          </w:p>
        </w:tc>
        <w:tc>
          <w:tcPr>
            <w:tcW w:w="804" w:type="pct"/>
            <w:shd w:val="clear" w:color="auto" w:fill="auto"/>
            <w:noWrap/>
            <w:vAlign w:val="center"/>
            <w:hideMark/>
          </w:tcPr>
          <w:p w14:paraId="1BF9016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587</w:t>
            </w:r>
          </w:p>
        </w:tc>
        <w:tc>
          <w:tcPr>
            <w:tcW w:w="484" w:type="pct"/>
            <w:shd w:val="clear" w:color="auto" w:fill="auto"/>
            <w:noWrap/>
            <w:vAlign w:val="center"/>
            <w:hideMark/>
          </w:tcPr>
          <w:p w14:paraId="3AB84ED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41</w:t>
            </w:r>
          </w:p>
        </w:tc>
      </w:tr>
      <w:tr w:rsidR="007D6EEA" w:rsidRPr="007D6EEA" w14:paraId="334369BA" w14:textId="77777777" w:rsidTr="00AB4172">
        <w:trPr>
          <w:trHeight w:val="288"/>
        </w:trPr>
        <w:tc>
          <w:tcPr>
            <w:tcW w:w="772" w:type="pct"/>
            <w:shd w:val="clear" w:color="auto" w:fill="auto"/>
            <w:noWrap/>
            <w:vAlign w:val="center"/>
            <w:hideMark/>
          </w:tcPr>
          <w:p w14:paraId="11E17EB0"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31-Dec-36</w:t>
            </w:r>
          </w:p>
        </w:tc>
        <w:tc>
          <w:tcPr>
            <w:tcW w:w="522" w:type="pct"/>
            <w:shd w:val="clear" w:color="auto" w:fill="auto"/>
            <w:noWrap/>
            <w:vAlign w:val="center"/>
            <w:hideMark/>
          </w:tcPr>
          <w:p w14:paraId="12C5F31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294</w:t>
            </w:r>
          </w:p>
        </w:tc>
        <w:tc>
          <w:tcPr>
            <w:tcW w:w="506" w:type="pct"/>
            <w:shd w:val="clear" w:color="auto" w:fill="auto"/>
            <w:noWrap/>
            <w:vAlign w:val="center"/>
            <w:hideMark/>
          </w:tcPr>
          <w:p w14:paraId="4F0C7CD2"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80</w:t>
            </w:r>
          </w:p>
        </w:tc>
        <w:tc>
          <w:tcPr>
            <w:tcW w:w="365" w:type="pct"/>
            <w:shd w:val="clear" w:color="auto" w:fill="auto"/>
            <w:noWrap/>
            <w:vAlign w:val="center"/>
            <w:hideMark/>
          </w:tcPr>
          <w:p w14:paraId="2D1D639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116</w:t>
            </w:r>
          </w:p>
        </w:tc>
        <w:tc>
          <w:tcPr>
            <w:tcW w:w="774" w:type="pct"/>
            <w:shd w:val="clear" w:color="auto" w:fill="auto"/>
            <w:noWrap/>
            <w:vAlign w:val="center"/>
            <w:hideMark/>
          </w:tcPr>
          <w:p w14:paraId="5B82C03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w:t>
            </w:r>
          </w:p>
        </w:tc>
        <w:tc>
          <w:tcPr>
            <w:tcW w:w="773" w:type="pct"/>
            <w:shd w:val="clear" w:color="auto" w:fill="auto"/>
            <w:noWrap/>
            <w:vAlign w:val="center"/>
            <w:hideMark/>
          </w:tcPr>
          <w:p w14:paraId="421503C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106</w:t>
            </w:r>
          </w:p>
        </w:tc>
        <w:tc>
          <w:tcPr>
            <w:tcW w:w="804" w:type="pct"/>
            <w:shd w:val="clear" w:color="auto" w:fill="auto"/>
            <w:noWrap/>
            <w:vAlign w:val="center"/>
            <w:hideMark/>
          </w:tcPr>
          <w:p w14:paraId="3B3FB90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589</w:t>
            </w:r>
          </w:p>
        </w:tc>
        <w:tc>
          <w:tcPr>
            <w:tcW w:w="484" w:type="pct"/>
            <w:shd w:val="clear" w:color="auto" w:fill="auto"/>
            <w:noWrap/>
            <w:vAlign w:val="center"/>
            <w:hideMark/>
          </w:tcPr>
          <w:p w14:paraId="16AAD89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41</w:t>
            </w:r>
          </w:p>
        </w:tc>
      </w:tr>
      <w:tr w:rsidR="007D6EEA" w:rsidRPr="007D6EEA" w14:paraId="160B708B" w14:textId="77777777" w:rsidTr="00AB4172">
        <w:trPr>
          <w:trHeight w:val="288"/>
        </w:trPr>
        <w:tc>
          <w:tcPr>
            <w:tcW w:w="772" w:type="pct"/>
            <w:shd w:val="clear" w:color="auto" w:fill="auto"/>
            <w:noWrap/>
            <w:vAlign w:val="center"/>
            <w:hideMark/>
          </w:tcPr>
          <w:p w14:paraId="3C3BD4BF"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31-Dec-37</w:t>
            </w:r>
          </w:p>
        </w:tc>
        <w:tc>
          <w:tcPr>
            <w:tcW w:w="522" w:type="pct"/>
            <w:shd w:val="clear" w:color="auto" w:fill="auto"/>
            <w:noWrap/>
            <w:vAlign w:val="center"/>
            <w:hideMark/>
          </w:tcPr>
          <w:p w14:paraId="5E5D647F"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296</w:t>
            </w:r>
          </w:p>
        </w:tc>
        <w:tc>
          <w:tcPr>
            <w:tcW w:w="506" w:type="pct"/>
            <w:shd w:val="clear" w:color="auto" w:fill="auto"/>
            <w:noWrap/>
            <w:vAlign w:val="center"/>
            <w:hideMark/>
          </w:tcPr>
          <w:p w14:paraId="3FE5566C"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80</w:t>
            </w:r>
          </w:p>
        </w:tc>
        <w:tc>
          <w:tcPr>
            <w:tcW w:w="365" w:type="pct"/>
            <w:shd w:val="clear" w:color="auto" w:fill="auto"/>
            <w:noWrap/>
            <w:vAlign w:val="center"/>
            <w:hideMark/>
          </w:tcPr>
          <w:p w14:paraId="5C31317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117</w:t>
            </w:r>
          </w:p>
        </w:tc>
        <w:tc>
          <w:tcPr>
            <w:tcW w:w="774" w:type="pct"/>
            <w:shd w:val="clear" w:color="auto" w:fill="auto"/>
            <w:noWrap/>
            <w:vAlign w:val="center"/>
            <w:hideMark/>
          </w:tcPr>
          <w:p w14:paraId="66449AD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45</w:t>
            </w:r>
          </w:p>
        </w:tc>
        <w:tc>
          <w:tcPr>
            <w:tcW w:w="773" w:type="pct"/>
            <w:shd w:val="clear" w:color="auto" w:fill="auto"/>
            <w:noWrap/>
            <w:vAlign w:val="center"/>
            <w:hideMark/>
          </w:tcPr>
          <w:p w14:paraId="70F4414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106</w:t>
            </w:r>
          </w:p>
        </w:tc>
        <w:tc>
          <w:tcPr>
            <w:tcW w:w="804" w:type="pct"/>
            <w:shd w:val="clear" w:color="auto" w:fill="auto"/>
            <w:noWrap/>
            <w:vAlign w:val="center"/>
            <w:hideMark/>
          </w:tcPr>
          <w:p w14:paraId="65793C9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592</w:t>
            </w:r>
          </w:p>
        </w:tc>
        <w:tc>
          <w:tcPr>
            <w:tcW w:w="484" w:type="pct"/>
            <w:shd w:val="clear" w:color="auto" w:fill="auto"/>
            <w:noWrap/>
            <w:vAlign w:val="center"/>
            <w:hideMark/>
          </w:tcPr>
          <w:p w14:paraId="7715AFF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41</w:t>
            </w:r>
          </w:p>
        </w:tc>
      </w:tr>
      <w:tr w:rsidR="007D6EEA" w:rsidRPr="007D6EEA" w14:paraId="2ABE62F5" w14:textId="77777777" w:rsidTr="00AB4172">
        <w:trPr>
          <w:trHeight w:val="288"/>
        </w:trPr>
        <w:tc>
          <w:tcPr>
            <w:tcW w:w="772" w:type="pct"/>
            <w:shd w:val="clear" w:color="auto" w:fill="auto"/>
            <w:noWrap/>
            <w:vAlign w:val="center"/>
            <w:hideMark/>
          </w:tcPr>
          <w:p w14:paraId="4FE93CC4"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31-Dec-38</w:t>
            </w:r>
          </w:p>
        </w:tc>
        <w:tc>
          <w:tcPr>
            <w:tcW w:w="522" w:type="pct"/>
            <w:shd w:val="clear" w:color="auto" w:fill="auto"/>
            <w:noWrap/>
            <w:vAlign w:val="center"/>
            <w:hideMark/>
          </w:tcPr>
          <w:p w14:paraId="41CD14D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297</w:t>
            </w:r>
          </w:p>
        </w:tc>
        <w:tc>
          <w:tcPr>
            <w:tcW w:w="506" w:type="pct"/>
            <w:shd w:val="clear" w:color="auto" w:fill="auto"/>
            <w:noWrap/>
            <w:vAlign w:val="center"/>
            <w:hideMark/>
          </w:tcPr>
          <w:p w14:paraId="73A5CD6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81</w:t>
            </w:r>
          </w:p>
        </w:tc>
        <w:tc>
          <w:tcPr>
            <w:tcW w:w="365" w:type="pct"/>
            <w:shd w:val="clear" w:color="auto" w:fill="auto"/>
            <w:noWrap/>
            <w:vAlign w:val="center"/>
            <w:hideMark/>
          </w:tcPr>
          <w:p w14:paraId="3AC4E87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118</w:t>
            </w:r>
          </w:p>
        </w:tc>
        <w:tc>
          <w:tcPr>
            <w:tcW w:w="774" w:type="pct"/>
            <w:shd w:val="clear" w:color="auto" w:fill="auto"/>
            <w:noWrap/>
            <w:vAlign w:val="center"/>
            <w:hideMark/>
          </w:tcPr>
          <w:p w14:paraId="2F16079A"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w:t>
            </w:r>
          </w:p>
        </w:tc>
        <w:tc>
          <w:tcPr>
            <w:tcW w:w="773" w:type="pct"/>
            <w:shd w:val="clear" w:color="auto" w:fill="auto"/>
            <w:noWrap/>
            <w:vAlign w:val="center"/>
            <w:hideMark/>
          </w:tcPr>
          <w:p w14:paraId="7B2E5C88"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107</w:t>
            </w:r>
          </w:p>
        </w:tc>
        <w:tc>
          <w:tcPr>
            <w:tcW w:w="804" w:type="pct"/>
            <w:shd w:val="clear" w:color="auto" w:fill="auto"/>
            <w:noWrap/>
            <w:vAlign w:val="center"/>
            <w:hideMark/>
          </w:tcPr>
          <w:p w14:paraId="3CA0D97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595</w:t>
            </w:r>
          </w:p>
        </w:tc>
        <w:tc>
          <w:tcPr>
            <w:tcW w:w="484" w:type="pct"/>
            <w:shd w:val="clear" w:color="auto" w:fill="auto"/>
            <w:noWrap/>
            <w:vAlign w:val="center"/>
            <w:hideMark/>
          </w:tcPr>
          <w:p w14:paraId="01C2D6FD"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41</w:t>
            </w:r>
          </w:p>
        </w:tc>
      </w:tr>
      <w:tr w:rsidR="007D6EEA" w:rsidRPr="007D6EEA" w14:paraId="2D9F3151" w14:textId="77777777" w:rsidTr="00AB4172">
        <w:trPr>
          <w:trHeight w:val="288"/>
        </w:trPr>
        <w:tc>
          <w:tcPr>
            <w:tcW w:w="772" w:type="pct"/>
            <w:shd w:val="clear" w:color="auto" w:fill="auto"/>
            <w:noWrap/>
            <w:vAlign w:val="center"/>
            <w:hideMark/>
          </w:tcPr>
          <w:p w14:paraId="64E7099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31-Dec-39</w:t>
            </w:r>
          </w:p>
        </w:tc>
        <w:tc>
          <w:tcPr>
            <w:tcW w:w="522" w:type="pct"/>
            <w:shd w:val="clear" w:color="auto" w:fill="auto"/>
            <w:noWrap/>
            <w:vAlign w:val="center"/>
            <w:hideMark/>
          </w:tcPr>
          <w:p w14:paraId="0E67429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299</w:t>
            </w:r>
          </w:p>
        </w:tc>
        <w:tc>
          <w:tcPr>
            <w:tcW w:w="506" w:type="pct"/>
            <w:shd w:val="clear" w:color="auto" w:fill="auto"/>
            <w:noWrap/>
            <w:vAlign w:val="center"/>
            <w:hideMark/>
          </w:tcPr>
          <w:p w14:paraId="2A717950"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81</w:t>
            </w:r>
          </w:p>
        </w:tc>
        <w:tc>
          <w:tcPr>
            <w:tcW w:w="365" w:type="pct"/>
            <w:shd w:val="clear" w:color="auto" w:fill="auto"/>
            <w:noWrap/>
            <w:vAlign w:val="center"/>
            <w:hideMark/>
          </w:tcPr>
          <w:p w14:paraId="5E47B43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118</w:t>
            </w:r>
          </w:p>
        </w:tc>
        <w:tc>
          <w:tcPr>
            <w:tcW w:w="774" w:type="pct"/>
            <w:shd w:val="clear" w:color="auto" w:fill="auto"/>
            <w:noWrap/>
            <w:vAlign w:val="center"/>
            <w:hideMark/>
          </w:tcPr>
          <w:p w14:paraId="7FD9D774"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w:t>
            </w:r>
          </w:p>
        </w:tc>
        <w:tc>
          <w:tcPr>
            <w:tcW w:w="773" w:type="pct"/>
            <w:shd w:val="clear" w:color="auto" w:fill="auto"/>
            <w:noWrap/>
            <w:vAlign w:val="center"/>
            <w:hideMark/>
          </w:tcPr>
          <w:p w14:paraId="632B7ACB"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107</w:t>
            </w:r>
          </w:p>
        </w:tc>
        <w:tc>
          <w:tcPr>
            <w:tcW w:w="804" w:type="pct"/>
            <w:shd w:val="clear" w:color="auto" w:fill="auto"/>
            <w:noWrap/>
            <w:vAlign w:val="center"/>
            <w:hideMark/>
          </w:tcPr>
          <w:p w14:paraId="1612AF1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598</w:t>
            </w:r>
          </w:p>
        </w:tc>
        <w:tc>
          <w:tcPr>
            <w:tcW w:w="484" w:type="pct"/>
            <w:shd w:val="clear" w:color="auto" w:fill="auto"/>
            <w:noWrap/>
            <w:vAlign w:val="center"/>
            <w:hideMark/>
          </w:tcPr>
          <w:p w14:paraId="65D4BE8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42</w:t>
            </w:r>
          </w:p>
        </w:tc>
      </w:tr>
      <w:tr w:rsidR="007D6EEA" w:rsidRPr="007D6EEA" w14:paraId="7A01BBA6" w14:textId="77777777" w:rsidTr="00AB4172">
        <w:trPr>
          <w:trHeight w:val="288"/>
        </w:trPr>
        <w:tc>
          <w:tcPr>
            <w:tcW w:w="772" w:type="pct"/>
            <w:shd w:val="clear" w:color="auto" w:fill="auto"/>
            <w:noWrap/>
            <w:vAlign w:val="center"/>
            <w:hideMark/>
          </w:tcPr>
          <w:p w14:paraId="4F33C133" w14:textId="77777777" w:rsidR="007D6EEA" w:rsidRPr="007D6EEA" w:rsidRDefault="007D6EEA"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31-Dec-40</w:t>
            </w:r>
          </w:p>
        </w:tc>
        <w:tc>
          <w:tcPr>
            <w:tcW w:w="522" w:type="pct"/>
            <w:shd w:val="clear" w:color="auto" w:fill="auto"/>
            <w:noWrap/>
            <w:vAlign w:val="center"/>
            <w:hideMark/>
          </w:tcPr>
          <w:p w14:paraId="0F87940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300</w:t>
            </w:r>
          </w:p>
        </w:tc>
        <w:tc>
          <w:tcPr>
            <w:tcW w:w="506" w:type="pct"/>
            <w:shd w:val="clear" w:color="auto" w:fill="auto"/>
            <w:noWrap/>
            <w:vAlign w:val="center"/>
            <w:hideMark/>
          </w:tcPr>
          <w:p w14:paraId="5F46837E"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81</w:t>
            </w:r>
          </w:p>
        </w:tc>
        <w:tc>
          <w:tcPr>
            <w:tcW w:w="365" w:type="pct"/>
            <w:shd w:val="clear" w:color="auto" w:fill="auto"/>
            <w:noWrap/>
            <w:vAlign w:val="center"/>
            <w:hideMark/>
          </w:tcPr>
          <w:p w14:paraId="2F2F6665"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119</w:t>
            </w:r>
          </w:p>
        </w:tc>
        <w:tc>
          <w:tcPr>
            <w:tcW w:w="774" w:type="pct"/>
            <w:shd w:val="clear" w:color="auto" w:fill="auto"/>
            <w:noWrap/>
            <w:vAlign w:val="center"/>
            <w:hideMark/>
          </w:tcPr>
          <w:p w14:paraId="48780091"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46</w:t>
            </w:r>
          </w:p>
        </w:tc>
        <w:tc>
          <w:tcPr>
            <w:tcW w:w="773" w:type="pct"/>
            <w:shd w:val="clear" w:color="auto" w:fill="auto"/>
            <w:noWrap/>
            <w:vAlign w:val="center"/>
            <w:hideMark/>
          </w:tcPr>
          <w:p w14:paraId="3EBA8647"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108</w:t>
            </w:r>
          </w:p>
        </w:tc>
        <w:tc>
          <w:tcPr>
            <w:tcW w:w="804" w:type="pct"/>
            <w:shd w:val="clear" w:color="auto" w:fill="auto"/>
            <w:noWrap/>
            <w:vAlign w:val="center"/>
            <w:hideMark/>
          </w:tcPr>
          <w:p w14:paraId="14BE3633"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601</w:t>
            </w:r>
          </w:p>
        </w:tc>
        <w:tc>
          <w:tcPr>
            <w:tcW w:w="484" w:type="pct"/>
            <w:shd w:val="clear" w:color="auto" w:fill="auto"/>
            <w:noWrap/>
            <w:vAlign w:val="center"/>
            <w:hideMark/>
          </w:tcPr>
          <w:p w14:paraId="60320549" w14:textId="77777777" w:rsidR="007D6EEA" w:rsidRPr="007D6EEA" w:rsidRDefault="007D6EEA" w:rsidP="00AB4172">
            <w:pPr>
              <w:spacing w:after="0" w:line="240" w:lineRule="auto"/>
              <w:jc w:val="center"/>
              <w:rPr>
                <w:rFonts w:asciiTheme="minorHAnsi" w:hAnsiTheme="minorHAnsi" w:cstheme="minorHAnsi"/>
                <w:sz w:val="22"/>
                <w:szCs w:val="22"/>
              </w:rPr>
            </w:pPr>
            <w:r w:rsidRPr="007D6EEA">
              <w:rPr>
                <w:rFonts w:asciiTheme="minorHAnsi" w:hAnsiTheme="minorHAnsi" w:cstheme="minorHAnsi"/>
                <w:sz w:val="22"/>
                <w:szCs w:val="22"/>
              </w:rPr>
              <w:t>42</w:t>
            </w:r>
          </w:p>
        </w:tc>
      </w:tr>
    </w:tbl>
    <w:p w14:paraId="47AE9CFA" w14:textId="77777777" w:rsidR="0051166B" w:rsidRDefault="0051166B" w:rsidP="006C464E">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898"/>
        <w:gridCol w:w="719"/>
        <w:gridCol w:w="630"/>
        <w:gridCol w:w="1082"/>
        <w:gridCol w:w="1082"/>
        <w:gridCol w:w="1262"/>
        <w:gridCol w:w="719"/>
        <w:gridCol w:w="988"/>
      </w:tblGrid>
      <w:tr w:rsidR="002C2A15" w:rsidRPr="0051166B" w14:paraId="2E9C2CA2" w14:textId="08B4D030" w:rsidTr="00AB4172">
        <w:trPr>
          <w:trHeight w:val="593"/>
        </w:trPr>
        <w:tc>
          <w:tcPr>
            <w:tcW w:w="5000" w:type="pct"/>
            <w:gridSpan w:val="9"/>
            <w:shd w:val="clear" w:color="auto" w:fill="002060"/>
            <w:noWrap/>
            <w:vAlign w:val="center"/>
            <w:hideMark/>
          </w:tcPr>
          <w:p w14:paraId="1BA376B7" w14:textId="4E50DF87" w:rsidR="002C2A15" w:rsidRPr="0051166B" w:rsidRDefault="002C2A15" w:rsidP="0051166B">
            <w:pPr>
              <w:spacing w:after="0" w:line="240" w:lineRule="auto"/>
              <w:jc w:val="center"/>
              <w:rPr>
                <w:rFonts w:asciiTheme="minorHAnsi" w:hAnsiTheme="minorHAnsi" w:cstheme="minorHAnsi"/>
                <w:b/>
                <w:color w:val="FFFFFF" w:themeColor="background1"/>
                <w:sz w:val="22"/>
                <w:szCs w:val="22"/>
              </w:rPr>
            </w:pPr>
            <w:r w:rsidRPr="0051166B">
              <w:rPr>
                <w:rFonts w:asciiTheme="minorHAnsi" w:hAnsiTheme="minorHAnsi" w:cstheme="minorHAnsi"/>
                <w:b/>
                <w:color w:val="FFFFFF" w:themeColor="background1"/>
                <w:sz w:val="22"/>
                <w:szCs w:val="22"/>
              </w:rPr>
              <w:t>Total Revenue (Rs. Crore)</w:t>
            </w:r>
          </w:p>
        </w:tc>
      </w:tr>
      <w:tr w:rsidR="00827AB1" w:rsidRPr="0051166B" w14:paraId="731575F3" w14:textId="77777777" w:rsidTr="00AB4172">
        <w:trPr>
          <w:trHeight w:val="288"/>
        </w:trPr>
        <w:tc>
          <w:tcPr>
            <w:tcW w:w="772" w:type="pct"/>
            <w:shd w:val="clear" w:color="auto" w:fill="8EAADB" w:themeFill="accent5" w:themeFillTint="99"/>
            <w:noWrap/>
            <w:vAlign w:val="center"/>
            <w:hideMark/>
          </w:tcPr>
          <w:p w14:paraId="38690337" w14:textId="7E87B9EE" w:rsidR="002C2A15" w:rsidRPr="002C2A15" w:rsidRDefault="0055339E" w:rsidP="00AB4172">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14" w:type="pct"/>
            <w:shd w:val="clear" w:color="auto" w:fill="8EAADB" w:themeFill="accent5" w:themeFillTint="99"/>
            <w:noWrap/>
            <w:vAlign w:val="center"/>
            <w:hideMark/>
          </w:tcPr>
          <w:p w14:paraId="1F2D8E1E"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Car/Jeep/Van</w:t>
            </w:r>
          </w:p>
        </w:tc>
        <w:tc>
          <w:tcPr>
            <w:tcW w:w="412" w:type="pct"/>
            <w:shd w:val="clear" w:color="auto" w:fill="8EAADB" w:themeFill="accent5" w:themeFillTint="99"/>
            <w:noWrap/>
            <w:vAlign w:val="center"/>
            <w:hideMark/>
          </w:tcPr>
          <w:p w14:paraId="31B1E8BF"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Mini Bus</w:t>
            </w:r>
          </w:p>
        </w:tc>
        <w:tc>
          <w:tcPr>
            <w:tcW w:w="361" w:type="pct"/>
            <w:shd w:val="clear" w:color="auto" w:fill="8EAADB" w:themeFill="accent5" w:themeFillTint="99"/>
            <w:noWrap/>
            <w:vAlign w:val="center"/>
            <w:hideMark/>
          </w:tcPr>
          <w:p w14:paraId="113AA4AE"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LCV</w:t>
            </w:r>
          </w:p>
        </w:tc>
        <w:tc>
          <w:tcPr>
            <w:tcW w:w="620" w:type="pct"/>
            <w:shd w:val="clear" w:color="auto" w:fill="8EAADB" w:themeFill="accent5" w:themeFillTint="99"/>
            <w:noWrap/>
            <w:vAlign w:val="center"/>
            <w:hideMark/>
          </w:tcPr>
          <w:p w14:paraId="11CC7105"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Standard Bus</w:t>
            </w:r>
          </w:p>
        </w:tc>
        <w:tc>
          <w:tcPr>
            <w:tcW w:w="620" w:type="pct"/>
            <w:shd w:val="clear" w:color="auto" w:fill="8EAADB" w:themeFill="accent5" w:themeFillTint="99"/>
            <w:noWrap/>
            <w:vAlign w:val="center"/>
            <w:hideMark/>
          </w:tcPr>
          <w:p w14:paraId="6B187D11"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Two Axle Trucks</w:t>
            </w:r>
          </w:p>
        </w:tc>
        <w:tc>
          <w:tcPr>
            <w:tcW w:w="722" w:type="pct"/>
            <w:shd w:val="clear" w:color="auto" w:fill="8EAADB" w:themeFill="accent5" w:themeFillTint="99"/>
            <w:noWrap/>
            <w:vAlign w:val="center"/>
            <w:hideMark/>
          </w:tcPr>
          <w:p w14:paraId="2582F47B"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Three Axle Trucks</w:t>
            </w:r>
          </w:p>
        </w:tc>
        <w:tc>
          <w:tcPr>
            <w:tcW w:w="412" w:type="pct"/>
            <w:shd w:val="clear" w:color="auto" w:fill="8EAADB" w:themeFill="accent5" w:themeFillTint="99"/>
            <w:noWrap/>
            <w:vAlign w:val="center"/>
            <w:hideMark/>
          </w:tcPr>
          <w:p w14:paraId="2BE9DD8A"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MAV</w:t>
            </w:r>
          </w:p>
        </w:tc>
        <w:tc>
          <w:tcPr>
            <w:tcW w:w="566" w:type="pct"/>
            <w:shd w:val="clear" w:color="auto" w:fill="8EAADB" w:themeFill="accent5" w:themeFillTint="99"/>
            <w:noWrap/>
            <w:vAlign w:val="center"/>
            <w:hideMark/>
          </w:tcPr>
          <w:p w14:paraId="45E4BC37"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SUM</w:t>
            </w:r>
          </w:p>
        </w:tc>
      </w:tr>
      <w:tr w:rsidR="00827AB1" w:rsidRPr="0051166B" w14:paraId="7285F090" w14:textId="77777777" w:rsidTr="00AB4172">
        <w:trPr>
          <w:trHeight w:val="288"/>
        </w:trPr>
        <w:tc>
          <w:tcPr>
            <w:tcW w:w="772" w:type="pct"/>
            <w:shd w:val="clear" w:color="auto" w:fill="auto"/>
            <w:noWrap/>
            <w:vAlign w:val="center"/>
            <w:hideMark/>
          </w:tcPr>
          <w:p w14:paraId="195AE1AB"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31-Mar-22</w:t>
            </w:r>
          </w:p>
        </w:tc>
        <w:tc>
          <w:tcPr>
            <w:tcW w:w="514" w:type="pct"/>
            <w:shd w:val="clear" w:color="auto" w:fill="auto"/>
            <w:noWrap/>
            <w:vAlign w:val="center"/>
            <w:hideMark/>
          </w:tcPr>
          <w:p w14:paraId="073FE272" w14:textId="20335D3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1.53</w:t>
            </w:r>
          </w:p>
        </w:tc>
        <w:tc>
          <w:tcPr>
            <w:tcW w:w="412" w:type="pct"/>
            <w:shd w:val="clear" w:color="auto" w:fill="auto"/>
            <w:noWrap/>
            <w:vAlign w:val="center"/>
            <w:hideMark/>
          </w:tcPr>
          <w:p w14:paraId="38DED5C7" w14:textId="52D6D65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0.97</w:t>
            </w:r>
          </w:p>
        </w:tc>
        <w:tc>
          <w:tcPr>
            <w:tcW w:w="361" w:type="pct"/>
            <w:shd w:val="clear" w:color="auto" w:fill="auto"/>
            <w:noWrap/>
            <w:vAlign w:val="center"/>
            <w:hideMark/>
          </w:tcPr>
          <w:p w14:paraId="57BC0D22" w14:textId="7C954CA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1.45</w:t>
            </w:r>
          </w:p>
        </w:tc>
        <w:tc>
          <w:tcPr>
            <w:tcW w:w="620" w:type="pct"/>
            <w:shd w:val="clear" w:color="auto" w:fill="auto"/>
            <w:noWrap/>
            <w:vAlign w:val="center"/>
            <w:hideMark/>
          </w:tcPr>
          <w:p w14:paraId="6450A306" w14:textId="4CBAFD9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1.38</w:t>
            </w:r>
          </w:p>
        </w:tc>
        <w:tc>
          <w:tcPr>
            <w:tcW w:w="620" w:type="pct"/>
            <w:shd w:val="clear" w:color="auto" w:fill="auto"/>
            <w:noWrap/>
            <w:vAlign w:val="center"/>
            <w:hideMark/>
          </w:tcPr>
          <w:p w14:paraId="048AF693" w14:textId="4847E64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2.83</w:t>
            </w:r>
          </w:p>
        </w:tc>
        <w:tc>
          <w:tcPr>
            <w:tcW w:w="722" w:type="pct"/>
            <w:shd w:val="clear" w:color="auto" w:fill="auto"/>
            <w:noWrap/>
            <w:vAlign w:val="center"/>
            <w:hideMark/>
          </w:tcPr>
          <w:p w14:paraId="62220D43" w14:textId="5ED6338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11.31</w:t>
            </w:r>
          </w:p>
        </w:tc>
        <w:tc>
          <w:tcPr>
            <w:tcW w:w="412" w:type="pct"/>
            <w:shd w:val="clear" w:color="auto" w:fill="auto"/>
            <w:noWrap/>
            <w:vAlign w:val="center"/>
            <w:hideMark/>
          </w:tcPr>
          <w:p w14:paraId="4F63B574" w14:textId="72C9BC0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1.34</w:t>
            </w:r>
          </w:p>
        </w:tc>
        <w:tc>
          <w:tcPr>
            <w:tcW w:w="566" w:type="pct"/>
            <w:shd w:val="clear" w:color="auto" w:fill="auto"/>
            <w:noWrap/>
            <w:vAlign w:val="center"/>
            <w:hideMark/>
          </w:tcPr>
          <w:p w14:paraId="3F35157B" w14:textId="74C1CC3A"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20.81</w:t>
            </w:r>
          </w:p>
        </w:tc>
      </w:tr>
      <w:tr w:rsidR="00827AB1" w:rsidRPr="0051166B" w14:paraId="436EC4CF" w14:textId="77777777" w:rsidTr="00AB4172">
        <w:trPr>
          <w:trHeight w:val="288"/>
        </w:trPr>
        <w:tc>
          <w:tcPr>
            <w:tcW w:w="772" w:type="pct"/>
            <w:shd w:val="clear" w:color="auto" w:fill="auto"/>
            <w:noWrap/>
            <w:vAlign w:val="center"/>
            <w:hideMark/>
          </w:tcPr>
          <w:p w14:paraId="176ABF33"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31-Mar-23</w:t>
            </w:r>
          </w:p>
        </w:tc>
        <w:tc>
          <w:tcPr>
            <w:tcW w:w="514" w:type="pct"/>
            <w:shd w:val="clear" w:color="auto" w:fill="auto"/>
            <w:noWrap/>
            <w:vAlign w:val="center"/>
            <w:hideMark/>
          </w:tcPr>
          <w:p w14:paraId="736BF3EE" w14:textId="1E5CE43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1.51</w:t>
            </w:r>
          </w:p>
        </w:tc>
        <w:tc>
          <w:tcPr>
            <w:tcW w:w="412" w:type="pct"/>
            <w:shd w:val="clear" w:color="auto" w:fill="auto"/>
            <w:noWrap/>
            <w:vAlign w:val="center"/>
            <w:hideMark/>
          </w:tcPr>
          <w:p w14:paraId="0F79DF02" w14:textId="42E0780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0.95</w:t>
            </w:r>
          </w:p>
        </w:tc>
        <w:tc>
          <w:tcPr>
            <w:tcW w:w="361" w:type="pct"/>
            <w:shd w:val="clear" w:color="auto" w:fill="auto"/>
            <w:noWrap/>
            <w:vAlign w:val="center"/>
            <w:hideMark/>
          </w:tcPr>
          <w:p w14:paraId="516D18C8" w14:textId="4C880F8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1.39</w:t>
            </w:r>
          </w:p>
        </w:tc>
        <w:tc>
          <w:tcPr>
            <w:tcW w:w="620" w:type="pct"/>
            <w:shd w:val="clear" w:color="auto" w:fill="auto"/>
            <w:noWrap/>
            <w:vAlign w:val="center"/>
            <w:hideMark/>
          </w:tcPr>
          <w:p w14:paraId="615C8E51" w14:textId="0BC95F4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1.37</w:t>
            </w:r>
          </w:p>
        </w:tc>
        <w:tc>
          <w:tcPr>
            <w:tcW w:w="620" w:type="pct"/>
            <w:shd w:val="clear" w:color="auto" w:fill="auto"/>
            <w:noWrap/>
            <w:vAlign w:val="center"/>
            <w:hideMark/>
          </w:tcPr>
          <w:p w14:paraId="36CC9537" w14:textId="3A57F11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2.79</w:t>
            </w:r>
          </w:p>
        </w:tc>
        <w:tc>
          <w:tcPr>
            <w:tcW w:w="722" w:type="pct"/>
            <w:shd w:val="clear" w:color="auto" w:fill="auto"/>
            <w:noWrap/>
            <w:vAlign w:val="center"/>
            <w:hideMark/>
          </w:tcPr>
          <w:p w14:paraId="61852603" w14:textId="6E4B483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11.17</w:t>
            </w:r>
          </w:p>
        </w:tc>
        <w:tc>
          <w:tcPr>
            <w:tcW w:w="412" w:type="pct"/>
            <w:shd w:val="clear" w:color="auto" w:fill="auto"/>
            <w:noWrap/>
            <w:vAlign w:val="center"/>
            <w:hideMark/>
          </w:tcPr>
          <w:p w14:paraId="4C10226C" w14:textId="1B6EDAD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1.36</w:t>
            </w:r>
          </w:p>
        </w:tc>
        <w:tc>
          <w:tcPr>
            <w:tcW w:w="566" w:type="pct"/>
            <w:shd w:val="clear" w:color="auto" w:fill="auto"/>
            <w:noWrap/>
            <w:vAlign w:val="center"/>
            <w:hideMark/>
          </w:tcPr>
          <w:p w14:paraId="22056134" w14:textId="27134B33"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20.54</w:t>
            </w:r>
          </w:p>
        </w:tc>
      </w:tr>
      <w:tr w:rsidR="00827AB1" w:rsidRPr="0051166B" w14:paraId="49E5FFC7" w14:textId="77777777" w:rsidTr="00AB4172">
        <w:trPr>
          <w:trHeight w:val="288"/>
        </w:trPr>
        <w:tc>
          <w:tcPr>
            <w:tcW w:w="772" w:type="pct"/>
            <w:shd w:val="clear" w:color="auto" w:fill="auto"/>
            <w:noWrap/>
            <w:vAlign w:val="center"/>
            <w:hideMark/>
          </w:tcPr>
          <w:p w14:paraId="0B810687"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31-Mar-24</w:t>
            </w:r>
          </w:p>
        </w:tc>
        <w:tc>
          <w:tcPr>
            <w:tcW w:w="514" w:type="pct"/>
            <w:shd w:val="clear" w:color="auto" w:fill="auto"/>
            <w:noWrap/>
            <w:vAlign w:val="center"/>
            <w:hideMark/>
          </w:tcPr>
          <w:p w14:paraId="69081915" w14:textId="58E8E8D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1.58</w:t>
            </w:r>
          </w:p>
        </w:tc>
        <w:tc>
          <w:tcPr>
            <w:tcW w:w="412" w:type="pct"/>
            <w:shd w:val="clear" w:color="auto" w:fill="auto"/>
            <w:noWrap/>
            <w:vAlign w:val="center"/>
            <w:hideMark/>
          </w:tcPr>
          <w:p w14:paraId="76B720FA" w14:textId="65A0B6A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0.98</w:t>
            </w:r>
          </w:p>
        </w:tc>
        <w:tc>
          <w:tcPr>
            <w:tcW w:w="361" w:type="pct"/>
            <w:shd w:val="clear" w:color="auto" w:fill="auto"/>
            <w:noWrap/>
            <w:vAlign w:val="center"/>
            <w:hideMark/>
          </w:tcPr>
          <w:p w14:paraId="6A791BAA" w14:textId="3DE4026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1.44</w:t>
            </w:r>
          </w:p>
        </w:tc>
        <w:tc>
          <w:tcPr>
            <w:tcW w:w="620" w:type="pct"/>
            <w:shd w:val="clear" w:color="auto" w:fill="auto"/>
            <w:noWrap/>
            <w:vAlign w:val="center"/>
            <w:hideMark/>
          </w:tcPr>
          <w:p w14:paraId="43274AE9" w14:textId="1DD08C9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1.42</w:t>
            </w:r>
          </w:p>
        </w:tc>
        <w:tc>
          <w:tcPr>
            <w:tcW w:w="620" w:type="pct"/>
            <w:shd w:val="clear" w:color="auto" w:fill="auto"/>
            <w:noWrap/>
            <w:vAlign w:val="center"/>
            <w:hideMark/>
          </w:tcPr>
          <w:p w14:paraId="557193AD" w14:textId="356E04A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2.91</w:t>
            </w:r>
          </w:p>
        </w:tc>
        <w:tc>
          <w:tcPr>
            <w:tcW w:w="722" w:type="pct"/>
            <w:shd w:val="clear" w:color="auto" w:fill="auto"/>
            <w:noWrap/>
            <w:vAlign w:val="center"/>
            <w:hideMark/>
          </w:tcPr>
          <w:p w14:paraId="013B352F" w14:textId="1B8F2E7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11.59</w:t>
            </w:r>
          </w:p>
        </w:tc>
        <w:tc>
          <w:tcPr>
            <w:tcW w:w="412" w:type="pct"/>
            <w:shd w:val="clear" w:color="auto" w:fill="auto"/>
            <w:noWrap/>
            <w:vAlign w:val="center"/>
            <w:hideMark/>
          </w:tcPr>
          <w:p w14:paraId="5773FDAD" w14:textId="479189B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1.40</w:t>
            </w:r>
          </w:p>
        </w:tc>
        <w:tc>
          <w:tcPr>
            <w:tcW w:w="566" w:type="pct"/>
            <w:shd w:val="clear" w:color="auto" w:fill="auto"/>
            <w:noWrap/>
            <w:vAlign w:val="center"/>
            <w:hideMark/>
          </w:tcPr>
          <w:p w14:paraId="17D7B922" w14:textId="2C2EDA8F"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21.31</w:t>
            </w:r>
          </w:p>
        </w:tc>
      </w:tr>
      <w:tr w:rsidR="00827AB1" w:rsidRPr="0051166B" w14:paraId="08619DED" w14:textId="77777777" w:rsidTr="00AB4172">
        <w:trPr>
          <w:trHeight w:val="288"/>
        </w:trPr>
        <w:tc>
          <w:tcPr>
            <w:tcW w:w="772" w:type="pct"/>
            <w:shd w:val="clear" w:color="auto" w:fill="auto"/>
            <w:noWrap/>
            <w:vAlign w:val="center"/>
            <w:hideMark/>
          </w:tcPr>
          <w:p w14:paraId="17925880"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31-Mar-25</w:t>
            </w:r>
          </w:p>
        </w:tc>
        <w:tc>
          <w:tcPr>
            <w:tcW w:w="514" w:type="pct"/>
            <w:shd w:val="clear" w:color="auto" w:fill="auto"/>
            <w:noWrap/>
            <w:vAlign w:val="center"/>
            <w:hideMark/>
          </w:tcPr>
          <w:p w14:paraId="0724809D" w14:textId="7B1209F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1.59</w:t>
            </w:r>
          </w:p>
        </w:tc>
        <w:tc>
          <w:tcPr>
            <w:tcW w:w="412" w:type="pct"/>
            <w:shd w:val="clear" w:color="auto" w:fill="auto"/>
            <w:noWrap/>
            <w:vAlign w:val="center"/>
            <w:hideMark/>
          </w:tcPr>
          <w:p w14:paraId="1E66C095" w14:textId="2A276FD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1.00</w:t>
            </w:r>
          </w:p>
        </w:tc>
        <w:tc>
          <w:tcPr>
            <w:tcW w:w="361" w:type="pct"/>
            <w:shd w:val="clear" w:color="auto" w:fill="auto"/>
            <w:noWrap/>
            <w:vAlign w:val="center"/>
            <w:hideMark/>
          </w:tcPr>
          <w:p w14:paraId="66F6DAC9" w14:textId="567D854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1.47</w:t>
            </w:r>
          </w:p>
        </w:tc>
        <w:tc>
          <w:tcPr>
            <w:tcW w:w="620" w:type="pct"/>
            <w:shd w:val="clear" w:color="auto" w:fill="auto"/>
            <w:noWrap/>
            <w:vAlign w:val="center"/>
            <w:hideMark/>
          </w:tcPr>
          <w:p w14:paraId="273435E0" w14:textId="3D36775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1.46</w:t>
            </w:r>
          </w:p>
        </w:tc>
        <w:tc>
          <w:tcPr>
            <w:tcW w:w="620" w:type="pct"/>
            <w:shd w:val="clear" w:color="auto" w:fill="auto"/>
            <w:noWrap/>
            <w:vAlign w:val="center"/>
            <w:hideMark/>
          </w:tcPr>
          <w:p w14:paraId="19039896" w14:textId="390686F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2.99</w:t>
            </w:r>
          </w:p>
        </w:tc>
        <w:tc>
          <w:tcPr>
            <w:tcW w:w="722" w:type="pct"/>
            <w:shd w:val="clear" w:color="auto" w:fill="auto"/>
            <w:noWrap/>
            <w:vAlign w:val="center"/>
            <w:hideMark/>
          </w:tcPr>
          <w:p w14:paraId="3A016D89" w14:textId="04A2735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11.86</w:t>
            </w:r>
          </w:p>
        </w:tc>
        <w:tc>
          <w:tcPr>
            <w:tcW w:w="412" w:type="pct"/>
            <w:shd w:val="clear" w:color="auto" w:fill="auto"/>
            <w:noWrap/>
            <w:vAlign w:val="center"/>
            <w:hideMark/>
          </w:tcPr>
          <w:p w14:paraId="63D3FFB4" w14:textId="2FA12FE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1.43</w:t>
            </w:r>
          </w:p>
        </w:tc>
        <w:tc>
          <w:tcPr>
            <w:tcW w:w="566" w:type="pct"/>
            <w:shd w:val="clear" w:color="auto" w:fill="auto"/>
            <w:noWrap/>
            <w:vAlign w:val="center"/>
            <w:hideMark/>
          </w:tcPr>
          <w:p w14:paraId="57057B8C" w14:textId="1CFD1974"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21.79</w:t>
            </w:r>
          </w:p>
        </w:tc>
      </w:tr>
      <w:tr w:rsidR="00827AB1" w:rsidRPr="0051166B" w14:paraId="5397B0E3" w14:textId="77777777" w:rsidTr="00AB4172">
        <w:trPr>
          <w:trHeight w:val="288"/>
        </w:trPr>
        <w:tc>
          <w:tcPr>
            <w:tcW w:w="772" w:type="pct"/>
            <w:shd w:val="clear" w:color="auto" w:fill="auto"/>
            <w:noWrap/>
            <w:vAlign w:val="center"/>
            <w:hideMark/>
          </w:tcPr>
          <w:p w14:paraId="23F44E70"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31-Mar-26</w:t>
            </w:r>
          </w:p>
        </w:tc>
        <w:tc>
          <w:tcPr>
            <w:tcW w:w="514" w:type="pct"/>
            <w:shd w:val="clear" w:color="auto" w:fill="auto"/>
            <w:noWrap/>
            <w:vAlign w:val="center"/>
            <w:hideMark/>
          </w:tcPr>
          <w:p w14:paraId="5BB44C22" w14:textId="31B3FD3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1.64</w:t>
            </w:r>
          </w:p>
        </w:tc>
        <w:tc>
          <w:tcPr>
            <w:tcW w:w="412" w:type="pct"/>
            <w:shd w:val="clear" w:color="auto" w:fill="auto"/>
            <w:noWrap/>
            <w:vAlign w:val="center"/>
            <w:hideMark/>
          </w:tcPr>
          <w:p w14:paraId="2ED98EB7" w14:textId="1A82E6C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1.04</w:t>
            </w:r>
          </w:p>
        </w:tc>
        <w:tc>
          <w:tcPr>
            <w:tcW w:w="361" w:type="pct"/>
            <w:shd w:val="clear" w:color="auto" w:fill="auto"/>
            <w:noWrap/>
            <w:vAlign w:val="center"/>
            <w:hideMark/>
          </w:tcPr>
          <w:p w14:paraId="6B44DE91" w14:textId="517D487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1.53</w:t>
            </w:r>
          </w:p>
        </w:tc>
        <w:tc>
          <w:tcPr>
            <w:tcW w:w="620" w:type="pct"/>
            <w:shd w:val="clear" w:color="auto" w:fill="auto"/>
            <w:noWrap/>
            <w:vAlign w:val="center"/>
            <w:hideMark/>
          </w:tcPr>
          <w:p w14:paraId="4C1B4395" w14:textId="3E2EB20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1.48</w:t>
            </w:r>
          </w:p>
        </w:tc>
        <w:tc>
          <w:tcPr>
            <w:tcW w:w="620" w:type="pct"/>
            <w:shd w:val="clear" w:color="auto" w:fill="auto"/>
            <w:noWrap/>
            <w:vAlign w:val="center"/>
            <w:hideMark/>
          </w:tcPr>
          <w:p w14:paraId="4CFC7BFA" w14:textId="493AEA1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3.02</w:t>
            </w:r>
          </w:p>
        </w:tc>
        <w:tc>
          <w:tcPr>
            <w:tcW w:w="722" w:type="pct"/>
            <w:shd w:val="clear" w:color="auto" w:fill="auto"/>
            <w:noWrap/>
            <w:vAlign w:val="center"/>
            <w:hideMark/>
          </w:tcPr>
          <w:p w14:paraId="0D2CFF4A" w14:textId="6A71DDB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12.12</w:t>
            </w:r>
          </w:p>
        </w:tc>
        <w:tc>
          <w:tcPr>
            <w:tcW w:w="412" w:type="pct"/>
            <w:shd w:val="clear" w:color="auto" w:fill="auto"/>
            <w:noWrap/>
            <w:vAlign w:val="center"/>
            <w:hideMark/>
          </w:tcPr>
          <w:p w14:paraId="124A68B7" w14:textId="6AB93AB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1.46</w:t>
            </w:r>
          </w:p>
        </w:tc>
        <w:tc>
          <w:tcPr>
            <w:tcW w:w="566" w:type="pct"/>
            <w:shd w:val="clear" w:color="auto" w:fill="auto"/>
            <w:noWrap/>
            <w:vAlign w:val="center"/>
            <w:hideMark/>
          </w:tcPr>
          <w:p w14:paraId="4B9FFC1D" w14:textId="504BCA1E"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22.30</w:t>
            </w:r>
          </w:p>
        </w:tc>
      </w:tr>
      <w:tr w:rsidR="00827AB1" w:rsidRPr="0051166B" w14:paraId="79EB51A0" w14:textId="77777777" w:rsidTr="00AB4172">
        <w:trPr>
          <w:trHeight w:val="288"/>
        </w:trPr>
        <w:tc>
          <w:tcPr>
            <w:tcW w:w="772" w:type="pct"/>
            <w:shd w:val="clear" w:color="auto" w:fill="auto"/>
            <w:noWrap/>
            <w:vAlign w:val="center"/>
            <w:hideMark/>
          </w:tcPr>
          <w:p w14:paraId="7D69D1D2"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31-Mar-27</w:t>
            </w:r>
          </w:p>
        </w:tc>
        <w:tc>
          <w:tcPr>
            <w:tcW w:w="514" w:type="pct"/>
            <w:shd w:val="clear" w:color="auto" w:fill="auto"/>
            <w:noWrap/>
            <w:vAlign w:val="center"/>
            <w:hideMark/>
          </w:tcPr>
          <w:p w14:paraId="3FBACC86" w14:textId="389FBC8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1.66</w:t>
            </w:r>
          </w:p>
        </w:tc>
        <w:tc>
          <w:tcPr>
            <w:tcW w:w="412" w:type="pct"/>
            <w:shd w:val="clear" w:color="auto" w:fill="auto"/>
            <w:noWrap/>
            <w:vAlign w:val="center"/>
            <w:hideMark/>
          </w:tcPr>
          <w:p w14:paraId="7C45129C" w14:textId="18757F90"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1.05</w:t>
            </w:r>
          </w:p>
        </w:tc>
        <w:tc>
          <w:tcPr>
            <w:tcW w:w="361" w:type="pct"/>
            <w:shd w:val="clear" w:color="auto" w:fill="auto"/>
            <w:noWrap/>
            <w:vAlign w:val="center"/>
            <w:hideMark/>
          </w:tcPr>
          <w:p w14:paraId="00E7D406" w14:textId="4166167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1.55</w:t>
            </w:r>
          </w:p>
        </w:tc>
        <w:tc>
          <w:tcPr>
            <w:tcW w:w="620" w:type="pct"/>
            <w:shd w:val="clear" w:color="auto" w:fill="auto"/>
            <w:noWrap/>
            <w:vAlign w:val="center"/>
            <w:hideMark/>
          </w:tcPr>
          <w:p w14:paraId="58BDACA4" w14:textId="296E255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1.53</w:t>
            </w:r>
          </w:p>
        </w:tc>
        <w:tc>
          <w:tcPr>
            <w:tcW w:w="620" w:type="pct"/>
            <w:shd w:val="clear" w:color="auto" w:fill="auto"/>
            <w:noWrap/>
            <w:vAlign w:val="center"/>
            <w:hideMark/>
          </w:tcPr>
          <w:p w14:paraId="7F94EDD6" w14:textId="425C048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3.12</w:t>
            </w:r>
          </w:p>
        </w:tc>
        <w:tc>
          <w:tcPr>
            <w:tcW w:w="722" w:type="pct"/>
            <w:shd w:val="clear" w:color="auto" w:fill="auto"/>
            <w:noWrap/>
            <w:vAlign w:val="center"/>
            <w:hideMark/>
          </w:tcPr>
          <w:p w14:paraId="0F752361" w14:textId="00FA59B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12.40</w:t>
            </w:r>
          </w:p>
        </w:tc>
        <w:tc>
          <w:tcPr>
            <w:tcW w:w="412" w:type="pct"/>
            <w:shd w:val="clear" w:color="auto" w:fill="auto"/>
            <w:noWrap/>
            <w:vAlign w:val="center"/>
            <w:hideMark/>
          </w:tcPr>
          <w:p w14:paraId="1BDB04CD" w14:textId="72C805E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1.49</w:t>
            </w:r>
          </w:p>
        </w:tc>
        <w:tc>
          <w:tcPr>
            <w:tcW w:w="566" w:type="pct"/>
            <w:shd w:val="clear" w:color="auto" w:fill="auto"/>
            <w:noWrap/>
            <w:vAlign w:val="center"/>
            <w:hideMark/>
          </w:tcPr>
          <w:p w14:paraId="3C53E7AB" w14:textId="3DD6877C"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22.80</w:t>
            </w:r>
          </w:p>
        </w:tc>
      </w:tr>
      <w:tr w:rsidR="00827AB1" w:rsidRPr="0051166B" w14:paraId="37899B1E" w14:textId="77777777" w:rsidTr="00AB4172">
        <w:trPr>
          <w:trHeight w:val="288"/>
        </w:trPr>
        <w:tc>
          <w:tcPr>
            <w:tcW w:w="772" w:type="pct"/>
            <w:shd w:val="clear" w:color="auto" w:fill="auto"/>
            <w:noWrap/>
            <w:vAlign w:val="center"/>
            <w:hideMark/>
          </w:tcPr>
          <w:p w14:paraId="53A76467"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31-Mar-28</w:t>
            </w:r>
          </w:p>
        </w:tc>
        <w:tc>
          <w:tcPr>
            <w:tcW w:w="514" w:type="pct"/>
            <w:shd w:val="clear" w:color="auto" w:fill="auto"/>
            <w:noWrap/>
            <w:vAlign w:val="center"/>
            <w:hideMark/>
          </w:tcPr>
          <w:p w14:paraId="5AC7A855" w14:textId="482B499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1.73</w:t>
            </w:r>
          </w:p>
        </w:tc>
        <w:tc>
          <w:tcPr>
            <w:tcW w:w="412" w:type="pct"/>
            <w:shd w:val="clear" w:color="auto" w:fill="auto"/>
            <w:noWrap/>
            <w:vAlign w:val="center"/>
            <w:hideMark/>
          </w:tcPr>
          <w:p w14:paraId="3891A6E3" w14:textId="498DB77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1.07</w:t>
            </w:r>
          </w:p>
        </w:tc>
        <w:tc>
          <w:tcPr>
            <w:tcW w:w="361" w:type="pct"/>
            <w:shd w:val="clear" w:color="auto" w:fill="auto"/>
            <w:noWrap/>
            <w:vAlign w:val="center"/>
            <w:hideMark/>
          </w:tcPr>
          <w:p w14:paraId="46BC1C6B" w14:textId="6F9CA30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1.57</w:t>
            </w:r>
          </w:p>
        </w:tc>
        <w:tc>
          <w:tcPr>
            <w:tcW w:w="620" w:type="pct"/>
            <w:shd w:val="clear" w:color="auto" w:fill="auto"/>
            <w:noWrap/>
            <w:vAlign w:val="center"/>
            <w:hideMark/>
          </w:tcPr>
          <w:p w14:paraId="399B196D" w14:textId="6CCB552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1.56</w:t>
            </w:r>
          </w:p>
        </w:tc>
        <w:tc>
          <w:tcPr>
            <w:tcW w:w="620" w:type="pct"/>
            <w:shd w:val="clear" w:color="auto" w:fill="auto"/>
            <w:noWrap/>
            <w:vAlign w:val="center"/>
            <w:hideMark/>
          </w:tcPr>
          <w:p w14:paraId="0E2B3B4C" w14:textId="5305A01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3.19</w:t>
            </w:r>
          </w:p>
        </w:tc>
        <w:tc>
          <w:tcPr>
            <w:tcW w:w="722" w:type="pct"/>
            <w:shd w:val="clear" w:color="auto" w:fill="auto"/>
            <w:noWrap/>
            <w:vAlign w:val="center"/>
            <w:hideMark/>
          </w:tcPr>
          <w:p w14:paraId="2B8E9E23" w14:textId="314BC15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12.67</w:t>
            </w:r>
          </w:p>
        </w:tc>
        <w:tc>
          <w:tcPr>
            <w:tcW w:w="412" w:type="pct"/>
            <w:shd w:val="clear" w:color="auto" w:fill="auto"/>
            <w:noWrap/>
            <w:vAlign w:val="center"/>
            <w:hideMark/>
          </w:tcPr>
          <w:p w14:paraId="19558227" w14:textId="65C590E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1.53</w:t>
            </w:r>
          </w:p>
        </w:tc>
        <w:tc>
          <w:tcPr>
            <w:tcW w:w="566" w:type="pct"/>
            <w:shd w:val="clear" w:color="auto" w:fill="auto"/>
            <w:noWrap/>
            <w:vAlign w:val="center"/>
            <w:hideMark/>
          </w:tcPr>
          <w:p w14:paraId="006ED90E" w14:textId="649E6A0C"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23.32</w:t>
            </w:r>
          </w:p>
        </w:tc>
      </w:tr>
      <w:tr w:rsidR="00827AB1" w:rsidRPr="0051166B" w14:paraId="0A9A7ABC" w14:textId="77777777" w:rsidTr="00AB4172">
        <w:trPr>
          <w:trHeight w:val="288"/>
        </w:trPr>
        <w:tc>
          <w:tcPr>
            <w:tcW w:w="772" w:type="pct"/>
            <w:shd w:val="clear" w:color="auto" w:fill="auto"/>
            <w:noWrap/>
            <w:vAlign w:val="center"/>
            <w:hideMark/>
          </w:tcPr>
          <w:p w14:paraId="3510AE1C"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31-Mar-29</w:t>
            </w:r>
          </w:p>
        </w:tc>
        <w:tc>
          <w:tcPr>
            <w:tcW w:w="514" w:type="pct"/>
            <w:shd w:val="clear" w:color="auto" w:fill="auto"/>
            <w:noWrap/>
            <w:vAlign w:val="center"/>
            <w:hideMark/>
          </w:tcPr>
          <w:p w14:paraId="7FBF14CB" w14:textId="26F5DAF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1.78</w:t>
            </w:r>
          </w:p>
        </w:tc>
        <w:tc>
          <w:tcPr>
            <w:tcW w:w="412" w:type="pct"/>
            <w:shd w:val="clear" w:color="auto" w:fill="auto"/>
            <w:noWrap/>
            <w:vAlign w:val="center"/>
            <w:hideMark/>
          </w:tcPr>
          <w:p w14:paraId="608DBC63" w14:textId="23C5B1A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1.10</w:t>
            </w:r>
          </w:p>
        </w:tc>
        <w:tc>
          <w:tcPr>
            <w:tcW w:w="361" w:type="pct"/>
            <w:shd w:val="clear" w:color="auto" w:fill="auto"/>
            <w:noWrap/>
            <w:vAlign w:val="center"/>
            <w:hideMark/>
          </w:tcPr>
          <w:p w14:paraId="3880F98F" w14:textId="433828E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1.62</w:t>
            </w:r>
          </w:p>
        </w:tc>
        <w:tc>
          <w:tcPr>
            <w:tcW w:w="620" w:type="pct"/>
            <w:shd w:val="clear" w:color="auto" w:fill="auto"/>
            <w:noWrap/>
            <w:vAlign w:val="center"/>
            <w:hideMark/>
          </w:tcPr>
          <w:p w14:paraId="46F2A363" w14:textId="7B88F98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1.60</w:t>
            </w:r>
          </w:p>
        </w:tc>
        <w:tc>
          <w:tcPr>
            <w:tcW w:w="620" w:type="pct"/>
            <w:shd w:val="clear" w:color="auto" w:fill="auto"/>
            <w:noWrap/>
            <w:vAlign w:val="center"/>
            <w:hideMark/>
          </w:tcPr>
          <w:p w14:paraId="6572EEE5" w14:textId="53BF85B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3.27</w:t>
            </w:r>
          </w:p>
        </w:tc>
        <w:tc>
          <w:tcPr>
            <w:tcW w:w="722" w:type="pct"/>
            <w:shd w:val="clear" w:color="auto" w:fill="auto"/>
            <w:noWrap/>
            <w:vAlign w:val="center"/>
            <w:hideMark/>
          </w:tcPr>
          <w:p w14:paraId="0543B08B" w14:textId="7B52197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12.95</w:t>
            </w:r>
          </w:p>
        </w:tc>
        <w:tc>
          <w:tcPr>
            <w:tcW w:w="412" w:type="pct"/>
            <w:shd w:val="clear" w:color="auto" w:fill="auto"/>
            <w:noWrap/>
            <w:vAlign w:val="center"/>
            <w:hideMark/>
          </w:tcPr>
          <w:p w14:paraId="10D886D0" w14:textId="052029D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1.56</w:t>
            </w:r>
          </w:p>
        </w:tc>
        <w:tc>
          <w:tcPr>
            <w:tcW w:w="566" w:type="pct"/>
            <w:shd w:val="clear" w:color="auto" w:fill="auto"/>
            <w:noWrap/>
            <w:vAlign w:val="center"/>
            <w:hideMark/>
          </w:tcPr>
          <w:p w14:paraId="5DB88385" w14:textId="2DE54F13"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23.88</w:t>
            </w:r>
          </w:p>
        </w:tc>
      </w:tr>
      <w:tr w:rsidR="00827AB1" w:rsidRPr="0051166B" w14:paraId="3EE450E9" w14:textId="77777777" w:rsidTr="00AB4172">
        <w:trPr>
          <w:trHeight w:val="288"/>
        </w:trPr>
        <w:tc>
          <w:tcPr>
            <w:tcW w:w="772" w:type="pct"/>
            <w:shd w:val="clear" w:color="auto" w:fill="auto"/>
            <w:noWrap/>
            <w:vAlign w:val="center"/>
            <w:hideMark/>
          </w:tcPr>
          <w:p w14:paraId="6363239C"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31-Mar-30</w:t>
            </w:r>
          </w:p>
        </w:tc>
        <w:tc>
          <w:tcPr>
            <w:tcW w:w="514" w:type="pct"/>
            <w:shd w:val="clear" w:color="auto" w:fill="auto"/>
            <w:noWrap/>
            <w:vAlign w:val="center"/>
            <w:hideMark/>
          </w:tcPr>
          <w:p w14:paraId="24DAAE25" w14:textId="0A5653C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1.79</w:t>
            </w:r>
          </w:p>
        </w:tc>
        <w:tc>
          <w:tcPr>
            <w:tcW w:w="412" w:type="pct"/>
            <w:shd w:val="clear" w:color="auto" w:fill="auto"/>
            <w:noWrap/>
            <w:vAlign w:val="center"/>
            <w:hideMark/>
          </w:tcPr>
          <w:p w14:paraId="74579A9A" w14:textId="3FE7C4A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1.13</w:t>
            </w:r>
          </w:p>
        </w:tc>
        <w:tc>
          <w:tcPr>
            <w:tcW w:w="361" w:type="pct"/>
            <w:shd w:val="clear" w:color="auto" w:fill="auto"/>
            <w:noWrap/>
            <w:vAlign w:val="center"/>
            <w:hideMark/>
          </w:tcPr>
          <w:p w14:paraId="5FD30BFE" w14:textId="443E9F32"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1.65</w:t>
            </w:r>
          </w:p>
        </w:tc>
        <w:tc>
          <w:tcPr>
            <w:tcW w:w="620" w:type="pct"/>
            <w:shd w:val="clear" w:color="auto" w:fill="auto"/>
            <w:noWrap/>
            <w:vAlign w:val="center"/>
            <w:hideMark/>
          </w:tcPr>
          <w:p w14:paraId="3E7FE777" w14:textId="68FD5C4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1.63</w:t>
            </w:r>
          </w:p>
        </w:tc>
        <w:tc>
          <w:tcPr>
            <w:tcW w:w="620" w:type="pct"/>
            <w:shd w:val="clear" w:color="auto" w:fill="auto"/>
            <w:noWrap/>
            <w:vAlign w:val="center"/>
            <w:hideMark/>
          </w:tcPr>
          <w:p w14:paraId="4BDF920D" w14:textId="31FD8B7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3.33</w:t>
            </w:r>
          </w:p>
        </w:tc>
        <w:tc>
          <w:tcPr>
            <w:tcW w:w="722" w:type="pct"/>
            <w:shd w:val="clear" w:color="auto" w:fill="auto"/>
            <w:noWrap/>
            <w:vAlign w:val="center"/>
            <w:hideMark/>
          </w:tcPr>
          <w:p w14:paraId="5AF2E40C" w14:textId="10F5622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13.30</w:t>
            </w:r>
          </w:p>
        </w:tc>
        <w:tc>
          <w:tcPr>
            <w:tcW w:w="412" w:type="pct"/>
            <w:shd w:val="clear" w:color="auto" w:fill="auto"/>
            <w:noWrap/>
            <w:vAlign w:val="center"/>
            <w:hideMark/>
          </w:tcPr>
          <w:p w14:paraId="33238CB5" w14:textId="61E2C41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1.61</w:t>
            </w:r>
          </w:p>
        </w:tc>
        <w:tc>
          <w:tcPr>
            <w:tcW w:w="566" w:type="pct"/>
            <w:shd w:val="clear" w:color="auto" w:fill="auto"/>
            <w:noWrap/>
            <w:vAlign w:val="center"/>
            <w:hideMark/>
          </w:tcPr>
          <w:p w14:paraId="75D9C841" w14:textId="73F8679F"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24.45</w:t>
            </w:r>
          </w:p>
        </w:tc>
      </w:tr>
      <w:tr w:rsidR="00827AB1" w:rsidRPr="0051166B" w14:paraId="30C6C70A" w14:textId="77777777" w:rsidTr="00AB4172">
        <w:trPr>
          <w:trHeight w:val="288"/>
        </w:trPr>
        <w:tc>
          <w:tcPr>
            <w:tcW w:w="772" w:type="pct"/>
            <w:shd w:val="clear" w:color="auto" w:fill="auto"/>
            <w:noWrap/>
            <w:vAlign w:val="center"/>
            <w:hideMark/>
          </w:tcPr>
          <w:p w14:paraId="5800D8AE"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31-Mar-31</w:t>
            </w:r>
          </w:p>
        </w:tc>
        <w:tc>
          <w:tcPr>
            <w:tcW w:w="514" w:type="pct"/>
            <w:shd w:val="clear" w:color="auto" w:fill="auto"/>
            <w:noWrap/>
            <w:vAlign w:val="center"/>
            <w:hideMark/>
          </w:tcPr>
          <w:p w14:paraId="5F17CD60" w14:textId="373DDAD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1.82</w:t>
            </w:r>
          </w:p>
        </w:tc>
        <w:tc>
          <w:tcPr>
            <w:tcW w:w="412" w:type="pct"/>
            <w:shd w:val="clear" w:color="auto" w:fill="auto"/>
            <w:noWrap/>
            <w:vAlign w:val="center"/>
            <w:hideMark/>
          </w:tcPr>
          <w:p w14:paraId="2F2EC899" w14:textId="49E04D2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1.15</w:t>
            </w:r>
          </w:p>
        </w:tc>
        <w:tc>
          <w:tcPr>
            <w:tcW w:w="361" w:type="pct"/>
            <w:shd w:val="clear" w:color="auto" w:fill="auto"/>
            <w:noWrap/>
            <w:vAlign w:val="center"/>
            <w:hideMark/>
          </w:tcPr>
          <w:p w14:paraId="30D25E90" w14:textId="43E0216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1.68</w:t>
            </w:r>
          </w:p>
        </w:tc>
        <w:tc>
          <w:tcPr>
            <w:tcW w:w="620" w:type="pct"/>
            <w:shd w:val="clear" w:color="auto" w:fill="auto"/>
            <w:noWrap/>
            <w:vAlign w:val="center"/>
            <w:hideMark/>
          </w:tcPr>
          <w:p w14:paraId="11829102" w14:textId="111E6C5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1.67</w:t>
            </w:r>
          </w:p>
        </w:tc>
        <w:tc>
          <w:tcPr>
            <w:tcW w:w="620" w:type="pct"/>
            <w:shd w:val="clear" w:color="auto" w:fill="auto"/>
            <w:noWrap/>
            <w:vAlign w:val="center"/>
            <w:hideMark/>
          </w:tcPr>
          <w:p w14:paraId="5901B345" w14:textId="59D5A3C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3.40</w:t>
            </w:r>
          </w:p>
        </w:tc>
        <w:tc>
          <w:tcPr>
            <w:tcW w:w="722" w:type="pct"/>
            <w:shd w:val="clear" w:color="auto" w:fill="auto"/>
            <w:noWrap/>
            <w:vAlign w:val="center"/>
            <w:hideMark/>
          </w:tcPr>
          <w:p w14:paraId="31474B17" w14:textId="0F89E1F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13.63</w:t>
            </w:r>
          </w:p>
        </w:tc>
        <w:tc>
          <w:tcPr>
            <w:tcW w:w="412" w:type="pct"/>
            <w:shd w:val="clear" w:color="auto" w:fill="auto"/>
            <w:noWrap/>
            <w:vAlign w:val="center"/>
            <w:hideMark/>
          </w:tcPr>
          <w:p w14:paraId="17186FD9" w14:textId="300221C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1.64</w:t>
            </w:r>
          </w:p>
        </w:tc>
        <w:tc>
          <w:tcPr>
            <w:tcW w:w="566" w:type="pct"/>
            <w:shd w:val="clear" w:color="auto" w:fill="auto"/>
            <w:noWrap/>
            <w:vAlign w:val="center"/>
            <w:hideMark/>
          </w:tcPr>
          <w:p w14:paraId="1F879E0B" w14:textId="3DDC4802"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24.99</w:t>
            </w:r>
          </w:p>
        </w:tc>
      </w:tr>
      <w:tr w:rsidR="00827AB1" w:rsidRPr="0051166B" w14:paraId="6A485D27" w14:textId="77777777" w:rsidTr="00AB4172">
        <w:trPr>
          <w:trHeight w:val="288"/>
        </w:trPr>
        <w:tc>
          <w:tcPr>
            <w:tcW w:w="772" w:type="pct"/>
            <w:shd w:val="clear" w:color="auto" w:fill="auto"/>
            <w:noWrap/>
            <w:vAlign w:val="center"/>
            <w:hideMark/>
          </w:tcPr>
          <w:p w14:paraId="54CEA991"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31-Mar-32</w:t>
            </w:r>
          </w:p>
        </w:tc>
        <w:tc>
          <w:tcPr>
            <w:tcW w:w="514" w:type="pct"/>
            <w:shd w:val="clear" w:color="auto" w:fill="auto"/>
            <w:noWrap/>
            <w:vAlign w:val="center"/>
            <w:hideMark/>
          </w:tcPr>
          <w:p w14:paraId="0AB547C1" w14:textId="4CBE2CF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1.89</w:t>
            </w:r>
          </w:p>
        </w:tc>
        <w:tc>
          <w:tcPr>
            <w:tcW w:w="412" w:type="pct"/>
            <w:shd w:val="clear" w:color="auto" w:fill="auto"/>
            <w:noWrap/>
            <w:vAlign w:val="center"/>
            <w:hideMark/>
          </w:tcPr>
          <w:p w14:paraId="678E7993" w14:textId="4C705BC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1.18</w:t>
            </w:r>
          </w:p>
        </w:tc>
        <w:tc>
          <w:tcPr>
            <w:tcW w:w="361" w:type="pct"/>
            <w:shd w:val="clear" w:color="auto" w:fill="auto"/>
            <w:noWrap/>
            <w:vAlign w:val="center"/>
            <w:hideMark/>
          </w:tcPr>
          <w:p w14:paraId="5FDADAA9" w14:textId="54AABEE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1.73</w:t>
            </w:r>
          </w:p>
        </w:tc>
        <w:tc>
          <w:tcPr>
            <w:tcW w:w="620" w:type="pct"/>
            <w:shd w:val="clear" w:color="auto" w:fill="auto"/>
            <w:noWrap/>
            <w:vAlign w:val="center"/>
            <w:hideMark/>
          </w:tcPr>
          <w:p w14:paraId="6A037290" w14:textId="63AEFA9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1.71</w:t>
            </w:r>
          </w:p>
        </w:tc>
        <w:tc>
          <w:tcPr>
            <w:tcW w:w="620" w:type="pct"/>
            <w:shd w:val="clear" w:color="auto" w:fill="auto"/>
            <w:noWrap/>
            <w:vAlign w:val="center"/>
            <w:hideMark/>
          </w:tcPr>
          <w:p w14:paraId="214EF11B" w14:textId="4BB54A7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3.50</w:t>
            </w:r>
          </w:p>
        </w:tc>
        <w:tc>
          <w:tcPr>
            <w:tcW w:w="722" w:type="pct"/>
            <w:shd w:val="clear" w:color="auto" w:fill="auto"/>
            <w:noWrap/>
            <w:vAlign w:val="center"/>
            <w:hideMark/>
          </w:tcPr>
          <w:p w14:paraId="6C8456C6" w14:textId="2B7A554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13.92</w:t>
            </w:r>
          </w:p>
        </w:tc>
        <w:tc>
          <w:tcPr>
            <w:tcW w:w="412" w:type="pct"/>
            <w:shd w:val="clear" w:color="auto" w:fill="auto"/>
            <w:noWrap/>
            <w:vAlign w:val="center"/>
            <w:hideMark/>
          </w:tcPr>
          <w:p w14:paraId="2C01CC16" w14:textId="632B0B2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1.68</w:t>
            </w:r>
          </w:p>
        </w:tc>
        <w:tc>
          <w:tcPr>
            <w:tcW w:w="566" w:type="pct"/>
            <w:shd w:val="clear" w:color="auto" w:fill="auto"/>
            <w:noWrap/>
            <w:vAlign w:val="center"/>
            <w:hideMark/>
          </w:tcPr>
          <w:p w14:paraId="5BFF4008" w14:textId="7267425E"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25.62</w:t>
            </w:r>
          </w:p>
        </w:tc>
      </w:tr>
      <w:tr w:rsidR="00827AB1" w:rsidRPr="0051166B" w14:paraId="3D01092D" w14:textId="77777777" w:rsidTr="00AB4172">
        <w:trPr>
          <w:trHeight w:val="288"/>
        </w:trPr>
        <w:tc>
          <w:tcPr>
            <w:tcW w:w="772" w:type="pct"/>
            <w:shd w:val="clear" w:color="auto" w:fill="auto"/>
            <w:noWrap/>
            <w:vAlign w:val="center"/>
            <w:hideMark/>
          </w:tcPr>
          <w:p w14:paraId="752A90BC"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31-Mar-33</w:t>
            </w:r>
          </w:p>
        </w:tc>
        <w:tc>
          <w:tcPr>
            <w:tcW w:w="514" w:type="pct"/>
            <w:shd w:val="clear" w:color="auto" w:fill="auto"/>
            <w:noWrap/>
            <w:vAlign w:val="center"/>
            <w:hideMark/>
          </w:tcPr>
          <w:p w14:paraId="07340D85" w14:textId="454466F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1.94</w:t>
            </w:r>
          </w:p>
        </w:tc>
        <w:tc>
          <w:tcPr>
            <w:tcW w:w="412" w:type="pct"/>
            <w:shd w:val="clear" w:color="auto" w:fill="auto"/>
            <w:noWrap/>
            <w:vAlign w:val="center"/>
            <w:hideMark/>
          </w:tcPr>
          <w:p w14:paraId="72F76248" w14:textId="71D079B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1.21</w:t>
            </w:r>
          </w:p>
        </w:tc>
        <w:tc>
          <w:tcPr>
            <w:tcW w:w="361" w:type="pct"/>
            <w:shd w:val="clear" w:color="auto" w:fill="auto"/>
            <w:noWrap/>
            <w:vAlign w:val="center"/>
            <w:hideMark/>
          </w:tcPr>
          <w:p w14:paraId="1782627D" w14:textId="204B182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1.77</w:t>
            </w:r>
          </w:p>
        </w:tc>
        <w:tc>
          <w:tcPr>
            <w:tcW w:w="620" w:type="pct"/>
            <w:shd w:val="clear" w:color="auto" w:fill="auto"/>
            <w:noWrap/>
            <w:vAlign w:val="center"/>
            <w:hideMark/>
          </w:tcPr>
          <w:p w14:paraId="0009127B" w14:textId="626622D0"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1.76</w:t>
            </w:r>
          </w:p>
        </w:tc>
        <w:tc>
          <w:tcPr>
            <w:tcW w:w="620" w:type="pct"/>
            <w:shd w:val="clear" w:color="auto" w:fill="auto"/>
            <w:noWrap/>
            <w:vAlign w:val="center"/>
            <w:hideMark/>
          </w:tcPr>
          <w:p w14:paraId="7716AD94" w14:textId="0E61533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3.60</w:t>
            </w:r>
          </w:p>
        </w:tc>
        <w:tc>
          <w:tcPr>
            <w:tcW w:w="722" w:type="pct"/>
            <w:shd w:val="clear" w:color="auto" w:fill="auto"/>
            <w:noWrap/>
            <w:vAlign w:val="center"/>
            <w:hideMark/>
          </w:tcPr>
          <w:p w14:paraId="3C0E101C" w14:textId="15E5144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14.21</w:t>
            </w:r>
          </w:p>
        </w:tc>
        <w:tc>
          <w:tcPr>
            <w:tcW w:w="412" w:type="pct"/>
            <w:shd w:val="clear" w:color="auto" w:fill="auto"/>
            <w:noWrap/>
            <w:vAlign w:val="center"/>
            <w:hideMark/>
          </w:tcPr>
          <w:p w14:paraId="028CE7B4" w14:textId="131FB26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1.71</w:t>
            </w:r>
          </w:p>
        </w:tc>
        <w:tc>
          <w:tcPr>
            <w:tcW w:w="566" w:type="pct"/>
            <w:shd w:val="clear" w:color="auto" w:fill="auto"/>
            <w:noWrap/>
            <w:vAlign w:val="center"/>
            <w:hideMark/>
          </w:tcPr>
          <w:p w14:paraId="72A19C96" w14:textId="05AA6513"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26.20</w:t>
            </w:r>
          </w:p>
        </w:tc>
      </w:tr>
      <w:tr w:rsidR="00827AB1" w:rsidRPr="0051166B" w14:paraId="4B5A724A" w14:textId="77777777" w:rsidTr="00AB4172">
        <w:trPr>
          <w:trHeight w:val="288"/>
        </w:trPr>
        <w:tc>
          <w:tcPr>
            <w:tcW w:w="772" w:type="pct"/>
            <w:shd w:val="clear" w:color="auto" w:fill="auto"/>
            <w:noWrap/>
            <w:vAlign w:val="center"/>
            <w:hideMark/>
          </w:tcPr>
          <w:p w14:paraId="6BC9D64A"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31-Mar-34</w:t>
            </w:r>
          </w:p>
        </w:tc>
        <w:tc>
          <w:tcPr>
            <w:tcW w:w="514" w:type="pct"/>
            <w:shd w:val="clear" w:color="auto" w:fill="auto"/>
            <w:noWrap/>
            <w:vAlign w:val="center"/>
            <w:hideMark/>
          </w:tcPr>
          <w:p w14:paraId="0514FAA1" w14:textId="58176D1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1.97</w:t>
            </w:r>
          </w:p>
        </w:tc>
        <w:tc>
          <w:tcPr>
            <w:tcW w:w="412" w:type="pct"/>
            <w:shd w:val="clear" w:color="auto" w:fill="auto"/>
            <w:noWrap/>
            <w:vAlign w:val="center"/>
            <w:hideMark/>
          </w:tcPr>
          <w:p w14:paraId="10DFA0B9" w14:textId="27B1D7F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1.24</w:t>
            </w:r>
          </w:p>
        </w:tc>
        <w:tc>
          <w:tcPr>
            <w:tcW w:w="361" w:type="pct"/>
            <w:shd w:val="clear" w:color="auto" w:fill="auto"/>
            <w:noWrap/>
            <w:vAlign w:val="center"/>
            <w:hideMark/>
          </w:tcPr>
          <w:p w14:paraId="6E258F74" w14:textId="4869C5A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1.83</w:t>
            </w:r>
          </w:p>
        </w:tc>
        <w:tc>
          <w:tcPr>
            <w:tcW w:w="620" w:type="pct"/>
            <w:shd w:val="clear" w:color="auto" w:fill="auto"/>
            <w:noWrap/>
            <w:vAlign w:val="center"/>
            <w:hideMark/>
          </w:tcPr>
          <w:p w14:paraId="31FD4276" w14:textId="017772B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1.80</w:t>
            </w:r>
          </w:p>
        </w:tc>
        <w:tc>
          <w:tcPr>
            <w:tcW w:w="620" w:type="pct"/>
            <w:shd w:val="clear" w:color="auto" w:fill="auto"/>
            <w:noWrap/>
            <w:vAlign w:val="center"/>
            <w:hideMark/>
          </w:tcPr>
          <w:p w14:paraId="5BEB834E" w14:textId="6BD6DC3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3.68</w:t>
            </w:r>
          </w:p>
        </w:tc>
        <w:tc>
          <w:tcPr>
            <w:tcW w:w="722" w:type="pct"/>
            <w:shd w:val="clear" w:color="auto" w:fill="auto"/>
            <w:noWrap/>
            <w:vAlign w:val="center"/>
            <w:hideMark/>
          </w:tcPr>
          <w:p w14:paraId="75192A63" w14:textId="7B12208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14.61</w:t>
            </w:r>
          </w:p>
        </w:tc>
        <w:tc>
          <w:tcPr>
            <w:tcW w:w="412" w:type="pct"/>
            <w:shd w:val="clear" w:color="auto" w:fill="auto"/>
            <w:noWrap/>
            <w:vAlign w:val="center"/>
            <w:hideMark/>
          </w:tcPr>
          <w:p w14:paraId="617C1D1C" w14:textId="49EAD902"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1.77</w:t>
            </w:r>
          </w:p>
        </w:tc>
        <w:tc>
          <w:tcPr>
            <w:tcW w:w="566" w:type="pct"/>
            <w:shd w:val="clear" w:color="auto" w:fill="auto"/>
            <w:noWrap/>
            <w:vAlign w:val="center"/>
            <w:hideMark/>
          </w:tcPr>
          <w:p w14:paraId="7175B2D4" w14:textId="343271CE"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26.90</w:t>
            </w:r>
          </w:p>
        </w:tc>
      </w:tr>
      <w:tr w:rsidR="00827AB1" w:rsidRPr="0051166B" w14:paraId="7A0B72D7" w14:textId="77777777" w:rsidTr="00AB4172">
        <w:trPr>
          <w:trHeight w:val="288"/>
        </w:trPr>
        <w:tc>
          <w:tcPr>
            <w:tcW w:w="772" w:type="pct"/>
            <w:shd w:val="clear" w:color="auto" w:fill="auto"/>
            <w:noWrap/>
            <w:vAlign w:val="center"/>
            <w:hideMark/>
          </w:tcPr>
          <w:p w14:paraId="67DF63B6"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31-Mar-35</w:t>
            </w:r>
          </w:p>
        </w:tc>
        <w:tc>
          <w:tcPr>
            <w:tcW w:w="514" w:type="pct"/>
            <w:shd w:val="clear" w:color="auto" w:fill="auto"/>
            <w:noWrap/>
            <w:vAlign w:val="center"/>
            <w:hideMark/>
          </w:tcPr>
          <w:p w14:paraId="5AAB218C" w14:textId="7EDC157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2.02</w:t>
            </w:r>
          </w:p>
        </w:tc>
        <w:tc>
          <w:tcPr>
            <w:tcW w:w="412" w:type="pct"/>
            <w:shd w:val="clear" w:color="auto" w:fill="auto"/>
            <w:noWrap/>
            <w:vAlign w:val="center"/>
            <w:hideMark/>
          </w:tcPr>
          <w:p w14:paraId="7232D0DF" w14:textId="49D4D6B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1.26</w:t>
            </w:r>
          </w:p>
        </w:tc>
        <w:tc>
          <w:tcPr>
            <w:tcW w:w="361" w:type="pct"/>
            <w:shd w:val="clear" w:color="auto" w:fill="auto"/>
            <w:noWrap/>
            <w:vAlign w:val="center"/>
            <w:hideMark/>
          </w:tcPr>
          <w:p w14:paraId="2283F320" w14:textId="48AE665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1.86</w:t>
            </w:r>
          </w:p>
        </w:tc>
        <w:tc>
          <w:tcPr>
            <w:tcW w:w="620" w:type="pct"/>
            <w:shd w:val="clear" w:color="auto" w:fill="auto"/>
            <w:noWrap/>
            <w:vAlign w:val="center"/>
            <w:hideMark/>
          </w:tcPr>
          <w:p w14:paraId="3B12CCB2" w14:textId="53E48C8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1.84</w:t>
            </w:r>
          </w:p>
        </w:tc>
        <w:tc>
          <w:tcPr>
            <w:tcW w:w="620" w:type="pct"/>
            <w:shd w:val="clear" w:color="auto" w:fill="auto"/>
            <w:noWrap/>
            <w:vAlign w:val="center"/>
            <w:hideMark/>
          </w:tcPr>
          <w:p w14:paraId="5B4399BC" w14:textId="49D6946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3.76</w:t>
            </w:r>
          </w:p>
        </w:tc>
        <w:tc>
          <w:tcPr>
            <w:tcW w:w="722" w:type="pct"/>
            <w:shd w:val="clear" w:color="auto" w:fill="auto"/>
            <w:noWrap/>
            <w:vAlign w:val="center"/>
            <w:hideMark/>
          </w:tcPr>
          <w:p w14:paraId="4B6DAFAA" w14:textId="26934C90"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14.99</w:t>
            </w:r>
          </w:p>
        </w:tc>
        <w:tc>
          <w:tcPr>
            <w:tcW w:w="412" w:type="pct"/>
            <w:shd w:val="clear" w:color="auto" w:fill="auto"/>
            <w:noWrap/>
            <w:vAlign w:val="center"/>
            <w:hideMark/>
          </w:tcPr>
          <w:p w14:paraId="49F8FBF3" w14:textId="4D89246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1.81</w:t>
            </w:r>
          </w:p>
        </w:tc>
        <w:tc>
          <w:tcPr>
            <w:tcW w:w="566" w:type="pct"/>
            <w:shd w:val="clear" w:color="auto" w:fill="auto"/>
            <w:noWrap/>
            <w:vAlign w:val="center"/>
            <w:hideMark/>
          </w:tcPr>
          <w:p w14:paraId="6FE68865" w14:textId="313E5FD6"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27.54</w:t>
            </w:r>
          </w:p>
        </w:tc>
      </w:tr>
      <w:tr w:rsidR="00827AB1" w:rsidRPr="0051166B" w14:paraId="3D4E1269" w14:textId="77777777" w:rsidTr="00AB4172">
        <w:trPr>
          <w:trHeight w:val="288"/>
        </w:trPr>
        <w:tc>
          <w:tcPr>
            <w:tcW w:w="772" w:type="pct"/>
            <w:shd w:val="clear" w:color="auto" w:fill="auto"/>
            <w:noWrap/>
            <w:vAlign w:val="center"/>
            <w:hideMark/>
          </w:tcPr>
          <w:p w14:paraId="24418E87"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31-Mar-36</w:t>
            </w:r>
          </w:p>
        </w:tc>
        <w:tc>
          <w:tcPr>
            <w:tcW w:w="514" w:type="pct"/>
            <w:shd w:val="clear" w:color="auto" w:fill="auto"/>
            <w:noWrap/>
            <w:vAlign w:val="center"/>
            <w:hideMark/>
          </w:tcPr>
          <w:p w14:paraId="54F3D381" w14:textId="3CDF56E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2.08</w:t>
            </w:r>
          </w:p>
        </w:tc>
        <w:tc>
          <w:tcPr>
            <w:tcW w:w="412" w:type="pct"/>
            <w:shd w:val="clear" w:color="auto" w:fill="auto"/>
            <w:noWrap/>
            <w:vAlign w:val="center"/>
            <w:hideMark/>
          </w:tcPr>
          <w:p w14:paraId="2905E7FD" w14:textId="4761B43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1.31</w:t>
            </w:r>
          </w:p>
        </w:tc>
        <w:tc>
          <w:tcPr>
            <w:tcW w:w="361" w:type="pct"/>
            <w:shd w:val="clear" w:color="auto" w:fill="auto"/>
            <w:noWrap/>
            <w:vAlign w:val="center"/>
            <w:hideMark/>
          </w:tcPr>
          <w:p w14:paraId="62A18C81" w14:textId="0DAEAF6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1.92</w:t>
            </w:r>
          </w:p>
        </w:tc>
        <w:tc>
          <w:tcPr>
            <w:tcW w:w="620" w:type="pct"/>
            <w:shd w:val="clear" w:color="auto" w:fill="auto"/>
            <w:noWrap/>
            <w:vAlign w:val="center"/>
            <w:hideMark/>
          </w:tcPr>
          <w:p w14:paraId="6A982886" w14:textId="5C87E5B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1.88</w:t>
            </w:r>
          </w:p>
        </w:tc>
        <w:tc>
          <w:tcPr>
            <w:tcW w:w="620" w:type="pct"/>
            <w:shd w:val="clear" w:color="auto" w:fill="auto"/>
            <w:noWrap/>
            <w:vAlign w:val="center"/>
            <w:hideMark/>
          </w:tcPr>
          <w:p w14:paraId="6A577997" w14:textId="3C7730F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3.83</w:t>
            </w:r>
          </w:p>
        </w:tc>
        <w:tc>
          <w:tcPr>
            <w:tcW w:w="722" w:type="pct"/>
            <w:shd w:val="clear" w:color="auto" w:fill="auto"/>
            <w:noWrap/>
            <w:vAlign w:val="center"/>
            <w:hideMark/>
          </w:tcPr>
          <w:p w14:paraId="38E078B0" w14:textId="22F46937"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15.29</w:t>
            </w:r>
          </w:p>
        </w:tc>
        <w:tc>
          <w:tcPr>
            <w:tcW w:w="412" w:type="pct"/>
            <w:shd w:val="clear" w:color="auto" w:fill="auto"/>
            <w:noWrap/>
            <w:vAlign w:val="center"/>
            <w:hideMark/>
          </w:tcPr>
          <w:p w14:paraId="1682C1D2" w14:textId="4BAE4CD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1.84</w:t>
            </w:r>
          </w:p>
        </w:tc>
        <w:tc>
          <w:tcPr>
            <w:tcW w:w="566" w:type="pct"/>
            <w:shd w:val="clear" w:color="auto" w:fill="auto"/>
            <w:noWrap/>
            <w:vAlign w:val="center"/>
            <w:hideMark/>
          </w:tcPr>
          <w:p w14:paraId="31524C83" w14:textId="0A4E07D1"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28.16</w:t>
            </w:r>
          </w:p>
        </w:tc>
      </w:tr>
      <w:tr w:rsidR="00827AB1" w:rsidRPr="0051166B" w14:paraId="7A84BD89" w14:textId="77777777" w:rsidTr="00AB4172">
        <w:trPr>
          <w:trHeight w:val="288"/>
        </w:trPr>
        <w:tc>
          <w:tcPr>
            <w:tcW w:w="772" w:type="pct"/>
            <w:shd w:val="clear" w:color="auto" w:fill="auto"/>
            <w:noWrap/>
            <w:vAlign w:val="center"/>
            <w:hideMark/>
          </w:tcPr>
          <w:p w14:paraId="7725114B"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31-Mar-37</w:t>
            </w:r>
          </w:p>
        </w:tc>
        <w:tc>
          <w:tcPr>
            <w:tcW w:w="514" w:type="pct"/>
            <w:shd w:val="clear" w:color="auto" w:fill="auto"/>
            <w:noWrap/>
            <w:vAlign w:val="center"/>
            <w:hideMark/>
          </w:tcPr>
          <w:p w14:paraId="51301385" w14:textId="6D9A18D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2.13</w:t>
            </w:r>
          </w:p>
        </w:tc>
        <w:tc>
          <w:tcPr>
            <w:tcW w:w="412" w:type="pct"/>
            <w:shd w:val="clear" w:color="auto" w:fill="auto"/>
            <w:noWrap/>
            <w:vAlign w:val="center"/>
            <w:hideMark/>
          </w:tcPr>
          <w:p w14:paraId="3C69BEE4" w14:textId="72CE7942"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1.33</w:t>
            </w:r>
          </w:p>
        </w:tc>
        <w:tc>
          <w:tcPr>
            <w:tcW w:w="361" w:type="pct"/>
            <w:shd w:val="clear" w:color="auto" w:fill="auto"/>
            <w:noWrap/>
            <w:vAlign w:val="center"/>
            <w:hideMark/>
          </w:tcPr>
          <w:p w14:paraId="3FCD080C" w14:textId="334CA46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1.95</w:t>
            </w:r>
          </w:p>
        </w:tc>
        <w:tc>
          <w:tcPr>
            <w:tcW w:w="620" w:type="pct"/>
            <w:shd w:val="clear" w:color="auto" w:fill="auto"/>
            <w:noWrap/>
            <w:vAlign w:val="center"/>
            <w:hideMark/>
          </w:tcPr>
          <w:p w14:paraId="37BA7852" w14:textId="7902584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1.91</w:t>
            </w:r>
          </w:p>
        </w:tc>
        <w:tc>
          <w:tcPr>
            <w:tcW w:w="620" w:type="pct"/>
            <w:shd w:val="clear" w:color="auto" w:fill="auto"/>
            <w:noWrap/>
            <w:vAlign w:val="center"/>
            <w:hideMark/>
          </w:tcPr>
          <w:p w14:paraId="07A6B1F7" w14:textId="7A632B7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3.91</w:t>
            </w:r>
          </w:p>
        </w:tc>
        <w:tc>
          <w:tcPr>
            <w:tcW w:w="722" w:type="pct"/>
            <w:shd w:val="clear" w:color="auto" w:fill="auto"/>
            <w:noWrap/>
            <w:vAlign w:val="center"/>
            <w:hideMark/>
          </w:tcPr>
          <w:p w14:paraId="210611D8" w14:textId="6061840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15.67</w:t>
            </w:r>
          </w:p>
        </w:tc>
        <w:tc>
          <w:tcPr>
            <w:tcW w:w="412" w:type="pct"/>
            <w:shd w:val="clear" w:color="auto" w:fill="auto"/>
            <w:noWrap/>
            <w:vAlign w:val="center"/>
            <w:hideMark/>
          </w:tcPr>
          <w:p w14:paraId="00E75F65" w14:textId="506EEE2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1.89</w:t>
            </w:r>
          </w:p>
        </w:tc>
        <w:tc>
          <w:tcPr>
            <w:tcW w:w="566" w:type="pct"/>
            <w:shd w:val="clear" w:color="auto" w:fill="auto"/>
            <w:noWrap/>
            <w:vAlign w:val="center"/>
            <w:hideMark/>
          </w:tcPr>
          <w:p w14:paraId="47434396" w14:textId="7319381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28.79</w:t>
            </w:r>
          </w:p>
        </w:tc>
      </w:tr>
      <w:tr w:rsidR="00827AB1" w:rsidRPr="0051166B" w14:paraId="142CAF27" w14:textId="77777777" w:rsidTr="00AB4172">
        <w:trPr>
          <w:trHeight w:val="288"/>
        </w:trPr>
        <w:tc>
          <w:tcPr>
            <w:tcW w:w="772" w:type="pct"/>
            <w:shd w:val="clear" w:color="auto" w:fill="auto"/>
            <w:noWrap/>
            <w:vAlign w:val="center"/>
            <w:hideMark/>
          </w:tcPr>
          <w:p w14:paraId="51683996"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31-Mar-38</w:t>
            </w:r>
          </w:p>
        </w:tc>
        <w:tc>
          <w:tcPr>
            <w:tcW w:w="514" w:type="pct"/>
            <w:shd w:val="clear" w:color="auto" w:fill="auto"/>
            <w:noWrap/>
            <w:vAlign w:val="center"/>
            <w:hideMark/>
          </w:tcPr>
          <w:p w14:paraId="34889390" w14:textId="222A6FF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2.18</w:t>
            </w:r>
          </w:p>
        </w:tc>
        <w:tc>
          <w:tcPr>
            <w:tcW w:w="412" w:type="pct"/>
            <w:shd w:val="clear" w:color="auto" w:fill="auto"/>
            <w:noWrap/>
            <w:vAlign w:val="center"/>
            <w:hideMark/>
          </w:tcPr>
          <w:p w14:paraId="7691D8D2" w14:textId="371BE3C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1.34</w:t>
            </w:r>
          </w:p>
        </w:tc>
        <w:tc>
          <w:tcPr>
            <w:tcW w:w="361" w:type="pct"/>
            <w:shd w:val="clear" w:color="auto" w:fill="auto"/>
            <w:noWrap/>
            <w:vAlign w:val="center"/>
            <w:hideMark/>
          </w:tcPr>
          <w:p w14:paraId="5437E480" w14:textId="1585E08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1.98</w:t>
            </w:r>
          </w:p>
        </w:tc>
        <w:tc>
          <w:tcPr>
            <w:tcW w:w="620" w:type="pct"/>
            <w:shd w:val="clear" w:color="auto" w:fill="auto"/>
            <w:noWrap/>
            <w:vAlign w:val="center"/>
            <w:hideMark/>
          </w:tcPr>
          <w:p w14:paraId="7F45F835" w14:textId="3F8D46E6"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1.96</w:t>
            </w:r>
          </w:p>
        </w:tc>
        <w:tc>
          <w:tcPr>
            <w:tcW w:w="620" w:type="pct"/>
            <w:shd w:val="clear" w:color="auto" w:fill="auto"/>
            <w:noWrap/>
            <w:vAlign w:val="center"/>
            <w:hideMark/>
          </w:tcPr>
          <w:p w14:paraId="3A50172B" w14:textId="6C45CA5F"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4.01</w:t>
            </w:r>
          </w:p>
        </w:tc>
        <w:tc>
          <w:tcPr>
            <w:tcW w:w="722" w:type="pct"/>
            <w:shd w:val="clear" w:color="auto" w:fill="auto"/>
            <w:noWrap/>
            <w:vAlign w:val="center"/>
            <w:hideMark/>
          </w:tcPr>
          <w:p w14:paraId="2D95A7A9" w14:textId="3C9DD2E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16.06</w:t>
            </w:r>
          </w:p>
        </w:tc>
        <w:tc>
          <w:tcPr>
            <w:tcW w:w="412" w:type="pct"/>
            <w:shd w:val="clear" w:color="auto" w:fill="auto"/>
            <w:noWrap/>
            <w:vAlign w:val="center"/>
            <w:hideMark/>
          </w:tcPr>
          <w:p w14:paraId="614DCC78" w14:textId="6516BA0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1.94</w:t>
            </w:r>
          </w:p>
        </w:tc>
        <w:tc>
          <w:tcPr>
            <w:tcW w:w="566" w:type="pct"/>
            <w:shd w:val="clear" w:color="auto" w:fill="auto"/>
            <w:noWrap/>
            <w:vAlign w:val="center"/>
            <w:hideMark/>
          </w:tcPr>
          <w:p w14:paraId="00A9FBC7" w14:textId="029A6EBD"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29.47</w:t>
            </w:r>
          </w:p>
        </w:tc>
      </w:tr>
      <w:tr w:rsidR="00827AB1" w:rsidRPr="0051166B" w14:paraId="31C8FDCB" w14:textId="77777777" w:rsidTr="00AB4172">
        <w:trPr>
          <w:trHeight w:val="288"/>
        </w:trPr>
        <w:tc>
          <w:tcPr>
            <w:tcW w:w="772" w:type="pct"/>
            <w:shd w:val="clear" w:color="auto" w:fill="auto"/>
            <w:noWrap/>
            <w:vAlign w:val="center"/>
            <w:hideMark/>
          </w:tcPr>
          <w:p w14:paraId="114824F1"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31-Mar-39</w:t>
            </w:r>
          </w:p>
        </w:tc>
        <w:tc>
          <w:tcPr>
            <w:tcW w:w="514" w:type="pct"/>
            <w:shd w:val="clear" w:color="auto" w:fill="auto"/>
            <w:noWrap/>
            <w:vAlign w:val="center"/>
            <w:hideMark/>
          </w:tcPr>
          <w:p w14:paraId="36C88C13" w14:textId="2DFAD76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2.24</w:t>
            </w:r>
          </w:p>
        </w:tc>
        <w:tc>
          <w:tcPr>
            <w:tcW w:w="412" w:type="pct"/>
            <w:shd w:val="clear" w:color="auto" w:fill="auto"/>
            <w:noWrap/>
            <w:vAlign w:val="center"/>
            <w:hideMark/>
          </w:tcPr>
          <w:p w14:paraId="46B27890" w14:textId="72197E3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1.40</w:t>
            </w:r>
          </w:p>
        </w:tc>
        <w:tc>
          <w:tcPr>
            <w:tcW w:w="361" w:type="pct"/>
            <w:shd w:val="clear" w:color="auto" w:fill="auto"/>
            <w:noWrap/>
            <w:vAlign w:val="center"/>
            <w:hideMark/>
          </w:tcPr>
          <w:p w14:paraId="47C806FA" w14:textId="6B1EA44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2.05</w:t>
            </w:r>
          </w:p>
        </w:tc>
        <w:tc>
          <w:tcPr>
            <w:tcW w:w="620" w:type="pct"/>
            <w:shd w:val="clear" w:color="auto" w:fill="auto"/>
            <w:noWrap/>
            <w:vAlign w:val="center"/>
            <w:hideMark/>
          </w:tcPr>
          <w:p w14:paraId="5FC0766A" w14:textId="10BE228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2.02</w:t>
            </w:r>
          </w:p>
        </w:tc>
        <w:tc>
          <w:tcPr>
            <w:tcW w:w="620" w:type="pct"/>
            <w:shd w:val="clear" w:color="auto" w:fill="auto"/>
            <w:noWrap/>
            <w:vAlign w:val="center"/>
            <w:hideMark/>
          </w:tcPr>
          <w:p w14:paraId="758BB94A" w14:textId="3148812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4.11</w:t>
            </w:r>
          </w:p>
        </w:tc>
        <w:tc>
          <w:tcPr>
            <w:tcW w:w="722" w:type="pct"/>
            <w:shd w:val="clear" w:color="auto" w:fill="auto"/>
            <w:noWrap/>
            <w:vAlign w:val="center"/>
            <w:hideMark/>
          </w:tcPr>
          <w:p w14:paraId="0C504499" w14:textId="445F0035"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16.37</w:t>
            </w:r>
          </w:p>
        </w:tc>
        <w:tc>
          <w:tcPr>
            <w:tcW w:w="412" w:type="pct"/>
            <w:shd w:val="clear" w:color="auto" w:fill="auto"/>
            <w:noWrap/>
            <w:vAlign w:val="center"/>
            <w:hideMark/>
          </w:tcPr>
          <w:p w14:paraId="7E6446AB" w14:textId="574EE0CC"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1.97</w:t>
            </w:r>
          </w:p>
        </w:tc>
        <w:tc>
          <w:tcPr>
            <w:tcW w:w="566" w:type="pct"/>
            <w:shd w:val="clear" w:color="auto" w:fill="auto"/>
            <w:noWrap/>
            <w:vAlign w:val="center"/>
            <w:hideMark/>
          </w:tcPr>
          <w:p w14:paraId="67F80AF3" w14:textId="56A23E5E"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30.16</w:t>
            </w:r>
          </w:p>
        </w:tc>
      </w:tr>
      <w:tr w:rsidR="00827AB1" w:rsidRPr="0051166B" w14:paraId="48590EC2" w14:textId="77777777" w:rsidTr="00AB4172">
        <w:trPr>
          <w:trHeight w:val="288"/>
        </w:trPr>
        <w:tc>
          <w:tcPr>
            <w:tcW w:w="772" w:type="pct"/>
            <w:shd w:val="clear" w:color="auto" w:fill="auto"/>
            <w:noWrap/>
            <w:vAlign w:val="center"/>
            <w:hideMark/>
          </w:tcPr>
          <w:p w14:paraId="06BD35B5"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31-Mar-40</w:t>
            </w:r>
          </w:p>
        </w:tc>
        <w:tc>
          <w:tcPr>
            <w:tcW w:w="514" w:type="pct"/>
            <w:shd w:val="clear" w:color="auto" w:fill="auto"/>
            <w:noWrap/>
            <w:vAlign w:val="center"/>
            <w:hideMark/>
          </w:tcPr>
          <w:p w14:paraId="6B3817CA" w14:textId="040B4C2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2.28</w:t>
            </w:r>
          </w:p>
        </w:tc>
        <w:tc>
          <w:tcPr>
            <w:tcW w:w="412" w:type="pct"/>
            <w:shd w:val="clear" w:color="auto" w:fill="auto"/>
            <w:noWrap/>
            <w:vAlign w:val="center"/>
            <w:hideMark/>
          </w:tcPr>
          <w:p w14:paraId="61F59D36" w14:textId="76FAFB4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1.42</w:t>
            </w:r>
          </w:p>
        </w:tc>
        <w:tc>
          <w:tcPr>
            <w:tcW w:w="361" w:type="pct"/>
            <w:shd w:val="clear" w:color="auto" w:fill="auto"/>
            <w:noWrap/>
            <w:vAlign w:val="center"/>
            <w:hideMark/>
          </w:tcPr>
          <w:p w14:paraId="269D1223" w14:textId="01732D80"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2.08</w:t>
            </w:r>
          </w:p>
        </w:tc>
        <w:tc>
          <w:tcPr>
            <w:tcW w:w="620" w:type="pct"/>
            <w:shd w:val="clear" w:color="auto" w:fill="auto"/>
            <w:noWrap/>
            <w:vAlign w:val="center"/>
            <w:hideMark/>
          </w:tcPr>
          <w:p w14:paraId="72CD834E" w14:textId="6E618B2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2.07</w:t>
            </w:r>
          </w:p>
        </w:tc>
        <w:tc>
          <w:tcPr>
            <w:tcW w:w="620" w:type="pct"/>
            <w:shd w:val="clear" w:color="auto" w:fill="auto"/>
            <w:noWrap/>
            <w:vAlign w:val="center"/>
            <w:hideMark/>
          </w:tcPr>
          <w:p w14:paraId="51334930" w14:textId="3DCC149D"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4.22</w:t>
            </w:r>
          </w:p>
        </w:tc>
        <w:tc>
          <w:tcPr>
            <w:tcW w:w="722" w:type="pct"/>
            <w:shd w:val="clear" w:color="auto" w:fill="auto"/>
            <w:noWrap/>
            <w:vAlign w:val="center"/>
            <w:hideMark/>
          </w:tcPr>
          <w:p w14:paraId="378B8809" w14:textId="7AE9C86E"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16.76</w:t>
            </w:r>
          </w:p>
        </w:tc>
        <w:tc>
          <w:tcPr>
            <w:tcW w:w="412" w:type="pct"/>
            <w:shd w:val="clear" w:color="auto" w:fill="auto"/>
            <w:noWrap/>
            <w:vAlign w:val="center"/>
            <w:hideMark/>
          </w:tcPr>
          <w:p w14:paraId="7EEE93B0" w14:textId="2689DB0A"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2.03</w:t>
            </w:r>
          </w:p>
        </w:tc>
        <w:tc>
          <w:tcPr>
            <w:tcW w:w="566" w:type="pct"/>
            <w:shd w:val="clear" w:color="auto" w:fill="auto"/>
            <w:noWrap/>
            <w:vAlign w:val="center"/>
            <w:hideMark/>
          </w:tcPr>
          <w:p w14:paraId="21A4BFA6" w14:textId="7C4F5475"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30.85</w:t>
            </w:r>
          </w:p>
        </w:tc>
      </w:tr>
      <w:tr w:rsidR="00827AB1" w:rsidRPr="0051166B" w14:paraId="456C4B06" w14:textId="77777777" w:rsidTr="00AB4172">
        <w:trPr>
          <w:trHeight w:val="288"/>
        </w:trPr>
        <w:tc>
          <w:tcPr>
            <w:tcW w:w="772" w:type="pct"/>
            <w:shd w:val="clear" w:color="auto" w:fill="auto"/>
            <w:noWrap/>
            <w:vAlign w:val="center"/>
            <w:hideMark/>
          </w:tcPr>
          <w:p w14:paraId="1B97FEF2" w14:textId="77777777"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31-Mar-41</w:t>
            </w:r>
          </w:p>
        </w:tc>
        <w:tc>
          <w:tcPr>
            <w:tcW w:w="514" w:type="pct"/>
            <w:shd w:val="clear" w:color="auto" w:fill="auto"/>
            <w:noWrap/>
            <w:vAlign w:val="center"/>
            <w:hideMark/>
          </w:tcPr>
          <w:p w14:paraId="424D760F" w14:textId="5283271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1.76</w:t>
            </w:r>
          </w:p>
        </w:tc>
        <w:tc>
          <w:tcPr>
            <w:tcW w:w="412" w:type="pct"/>
            <w:shd w:val="clear" w:color="auto" w:fill="auto"/>
            <w:noWrap/>
            <w:vAlign w:val="center"/>
            <w:hideMark/>
          </w:tcPr>
          <w:p w14:paraId="30B6EE39" w14:textId="2A9244E1"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1.09</w:t>
            </w:r>
          </w:p>
        </w:tc>
        <w:tc>
          <w:tcPr>
            <w:tcW w:w="361" w:type="pct"/>
            <w:shd w:val="clear" w:color="auto" w:fill="auto"/>
            <w:noWrap/>
            <w:vAlign w:val="center"/>
            <w:hideMark/>
          </w:tcPr>
          <w:p w14:paraId="74DDD333" w14:textId="0893BC78"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1.60</w:t>
            </w:r>
          </w:p>
        </w:tc>
        <w:tc>
          <w:tcPr>
            <w:tcW w:w="620" w:type="pct"/>
            <w:shd w:val="clear" w:color="auto" w:fill="auto"/>
            <w:noWrap/>
            <w:vAlign w:val="center"/>
            <w:hideMark/>
          </w:tcPr>
          <w:p w14:paraId="7CFC4B34" w14:textId="14DA14A3"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1.58</w:t>
            </w:r>
          </w:p>
        </w:tc>
        <w:tc>
          <w:tcPr>
            <w:tcW w:w="620" w:type="pct"/>
            <w:shd w:val="clear" w:color="auto" w:fill="auto"/>
            <w:noWrap/>
            <w:vAlign w:val="center"/>
            <w:hideMark/>
          </w:tcPr>
          <w:p w14:paraId="75DDF782" w14:textId="475BC0B9"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3.22</w:t>
            </w:r>
          </w:p>
        </w:tc>
        <w:tc>
          <w:tcPr>
            <w:tcW w:w="722" w:type="pct"/>
            <w:shd w:val="clear" w:color="auto" w:fill="auto"/>
            <w:noWrap/>
            <w:vAlign w:val="center"/>
            <w:hideMark/>
          </w:tcPr>
          <w:p w14:paraId="5F6D2C89" w14:textId="0059BCB4"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12.86</w:t>
            </w:r>
          </w:p>
        </w:tc>
        <w:tc>
          <w:tcPr>
            <w:tcW w:w="412" w:type="pct"/>
            <w:shd w:val="clear" w:color="auto" w:fill="auto"/>
            <w:noWrap/>
            <w:vAlign w:val="center"/>
            <w:hideMark/>
          </w:tcPr>
          <w:p w14:paraId="7A527CC7" w14:textId="2457E5BB" w:rsidR="002C2A15" w:rsidRPr="002C2A15" w:rsidRDefault="002C2A15" w:rsidP="00AB4172">
            <w:pPr>
              <w:spacing w:after="0" w:line="240" w:lineRule="auto"/>
              <w:jc w:val="center"/>
              <w:rPr>
                <w:rFonts w:asciiTheme="minorHAnsi" w:hAnsiTheme="minorHAnsi" w:cstheme="minorHAnsi"/>
                <w:color w:val="000000"/>
                <w:sz w:val="22"/>
                <w:szCs w:val="22"/>
              </w:rPr>
            </w:pPr>
            <w:r w:rsidRPr="002C2A15">
              <w:rPr>
                <w:rFonts w:asciiTheme="minorHAnsi" w:hAnsiTheme="minorHAnsi" w:cstheme="minorHAnsi"/>
                <w:color w:val="000000"/>
                <w:sz w:val="22"/>
                <w:szCs w:val="22"/>
              </w:rPr>
              <w:t>1.55</w:t>
            </w:r>
          </w:p>
        </w:tc>
        <w:tc>
          <w:tcPr>
            <w:tcW w:w="566" w:type="pct"/>
            <w:shd w:val="clear" w:color="auto" w:fill="auto"/>
            <w:noWrap/>
            <w:vAlign w:val="center"/>
            <w:hideMark/>
          </w:tcPr>
          <w:p w14:paraId="4989C58B" w14:textId="51140275" w:rsidR="002C2A15" w:rsidRPr="002C2A15" w:rsidRDefault="002C2A15" w:rsidP="00AB4172">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23.67</w:t>
            </w:r>
          </w:p>
        </w:tc>
      </w:tr>
      <w:tr w:rsidR="002C2A15" w:rsidRPr="0051166B" w14:paraId="029D81DF" w14:textId="77777777" w:rsidTr="00AB4172">
        <w:trPr>
          <w:trHeight w:val="701"/>
        </w:trPr>
        <w:tc>
          <w:tcPr>
            <w:tcW w:w="4022" w:type="pct"/>
            <w:gridSpan w:val="7"/>
            <w:shd w:val="clear" w:color="auto" w:fill="8EAADB" w:themeFill="accent5" w:themeFillTint="99"/>
            <w:noWrap/>
            <w:vAlign w:val="center"/>
            <w:hideMark/>
          </w:tcPr>
          <w:p w14:paraId="2F21A8C8" w14:textId="222FA950" w:rsidR="002C2A15" w:rsidRPr="002C2A15" w:rsidRDefault="002C2A15" w:rsidP="00827AB1">
            <w:pPr>
              <w:spacing w:after="0" w:line="240" w:lineRule="auto"/>
              <w:jc w:val="center"/>
              <w:rPr>
                <w:rFonts w:asciiTheme="minorHAnsi" w:hAnsiTheme="minorHAnsi" w:cstheme="minorHAnsi"/>
                <w:sz w:val="22"/>
                <w:szCs w:val="22"/>
              </w:rPr>
            </w:pPr>
            <w:r w:rsidRPr="002C2A15">
              <w:rPr>
                <w:rFonts w:asciiTheme="minorHAnsi" w:hAnsiTheme="minorHAnsi" w:cstheme="minorHAnsi"/>
                <w:b/>
                <w:bCs/>
                <w:color w:val="000000"/>
                <w:sz w:val="22"/>
                <w:szCs w:val="22"/>
              </w:rPr>
              <w:t>TOTAL</w:t>
            </w:r>
          </w:p>
        </w:tc>
        <w:tc>
          <w:tcPr>
            <w:tcW w:w="978" w:type="pct"/>
            <w:gridSpan w:val="2"/>
            <w:shd w:val="clear" w:color="auto" w:fill="8EAADB" w:themeFill="accent5" w:themeFillTint="99"/>
            <w:noWrap/>
            <w:vAlign w:val="center"/>
            <w:hideMark/>
          </w:tcPr>
          <w:p w14:paraId="3954BB2D" w14:textId="6C52CDAB" w:rsidR="002C2A15" w:rsidRPr="002C2A15" w:rsidRDefault="002C2A15" w:rsidP="00827AB1">
            <w:pPr>
              <w:spacing w:after="0" w:line="240"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950.64</w:t>
            </w:r>
          </w:p>
        </w:tc>
      </w:tr>
    </w:tbl>
    <w:p w14:paraId="0DF276B4" w14:textId="3B0DF492" w:rsidR="00715A9F" w:rsidRDefault="00715A9F" w:rsidP="00567C88">
      <w:pPr>
        <w:pStyle w:val="ListParagraph"/>
        <w:spacing w:before="240" w:line="360" w:lineRule="auto"/>
        <w:ind w:left="540" w:right="-244"/>
        <w:jc w:val="both"/>
        <w:rPr>
          <w:rFonts w:ascii="Arial" w:hAnsi="Arial" w:cs="Arial"/>
          <w:bCs/>
          <w:sz w:val="22"/>
          <w:szCs w:val="22"/>
        </w:rPr>
      </w:pPr>
      <w:r w:rsidRPr="00B97CA3">
        <w:rPr>
          <w:rFonts w:ascii="Arial" w:hAnsi="Arial" w:cs="Arial"/>
          <w:bCs/>
          <w:sz w:val="22"/>
          <w:szCs w:val="22"/>
        </w:rPr>
        <w:t>As per the recent market reports, Commercial vehicle movement on highways has been picking up since June 2020, pushing toll collection closer to the pre-Covid levels, which can be seen as a sign of commercial activities picking up momentum after the disruption caused by the pandemic-triggered lockdown</w:t>
      </w:r>
      <w:r>
        <w:rPr>
          <w:rFonts w:ascii="Arial" w:hAnsi="Arial" w:cs="Arial"/>
          <w:bCs/>
          <w:sz w:val="22"/>
          <w:szCs w:val="22"/>
        </w:rPr>
        <w:t>.</w:t>
      </w:r>
      <w:r w:rsidR="00A65EDB">
        <w:rPr>
          <w:rFonts w:ascii="Arial" w:hAnsi="Arial" w:cs="Arial"/>
          <w:bCs/>
          <w:sz w:val="22"/>
          <w:szCs w:val="22"/>
        </w:rPr>
        <w:t xml:space="preserve"> However out of 4 toll plazas, this SH-10 have 3 alternative routes on 3 toll plazas. Therefore while forecasting toll collection, we are being conservative and consider only 0.5% growth in toll collection year on year basis, here the base year is FY2022.</w:t>
      </w:r>
    </w:p>
    <w:p w14:paraId="29C07F67" w14:textId="53B1E43B" w:rsidR="00715A9F" w:rsidRPr="00271E7F" w:rsidRDefault="004D7B62" w:rsidP="00567C88">
      <w:pPr>
        <w:pStyle w:val="ListParagraph"/>
        <w:spacing w:before="240" w:line="360" w:lineRule="auto"/>
        <w:ind w:left="540" w:right="-244"/>
        <w:jc w:val="both"/>
        <w:rPr>
          <w:rFonts w:ascii="Arial" w:hAnsi="Arial" w:cs="Arial"/>
          <w:sz w:val="22"/>
          <w:szCs w:val="22"/>
        </w:rPr>
      </w:pPr>
      <w:r>
        <w:rPr>
          <w:rFonts w:ascii="Arial" w:hAnsi="Arial" w:cs="Arial"/>
          <w:sz w:val="22"/>
          <w:szCs w:val="22"/>
        </w:rPr>
        <w:lastRenderedPageBreak/>
        <w:t>From</w:t>
      </w:r>
      <w:r w:rsidR="00715A9F" w:rsidRPr="00CA435B">
        <w:rPr>
          <w:rFonts w:ascii="Arial" w:hAnsi="Arial" w:cs="Arial"/>
          <w:sz w:val="22"/>
          <w:szCs w:val="22"/>
        </w:rPr>
        <w:t xml:space="preserve"> FY2</w:t>
      </w:r>
      <w:r w:rsidR="00715A9F">
        <w:rPr>
          <w:rFonts w:ascii="Arial" w:hAnsi="Arial" w:cs="Arial"/>
          <w:sz w:val="22"/>
          <w:szCs w:val="22"/>
        </w:rPr>
        <w:t>3</w:t>
      </w:r>
      <w:r>
        <w:rPr>
          <w:rFonts w:ascii="Arial" w:hAnsi="Arial" w:cs="Arial"/>
          <w:sz w:val="22"/>
          <w:szCs w:val="22"/>
        </w:rPr>
        <w:t>, the Company expects</w:t>
      </w:r>
      <w:r w:rsidR="00715A9F" w:rsidRPr="00CA435B">
        <w:rPr>
          <w:rFonts w:ascii="Arial" w:hAnsi="Arial" w:cs="Arial"/>
          <w:sz w:val="22"/>
          <w:szCs w:val="22"/>
        </w:rPr>
        <w:t xml:space="preserve"> revenue growth on account of recovery from impact of</w:t>
      </w:r>
      <w:r>
        <w:rPr>
          <w:rFonts w:ascii="Arial" w:hAnsi="Arial" w:cs="Arial"/>
          <w:sz w:val="22"/>
          <w:szCs w:val="22"/>
        </w:rPr>
        <w:t xml:space="preserve"> COVID-19 on traffic. R</w:t>
      </w:r>
      <w:r w:rsidR="00715A9F" w:rsidRPr="00CA435B">
        <w:rPr>
          <w:rFonts w:ascii="Arial" w:hAnsi="Arial" w:cs="Arial"/>
          <w:sz w:val="22"/>
          <w:szCs w:val="22"/>
        </w:rPr>
        <w:t xml:space="preserve">evenues have been forecast to increase from </w:t>
      </w:r>
      <w:r>
        <w:rPr>
          <w:rFonts w:ascii="Arial" w:hAnsi="Arial" w:cs="Arial"/>
          <w:sz w:val="22"/>
          <w:szCs w:val="22"/>
        </w:rPr>
        <w:t>INR 20.5</w:t>
      </w:r>
      <w:r w:rsidR="00715A9F">
        <w:rPr>
          <w:rFonts w:ascii="Arial" w:hAnsi="Arial" w:cs="Arial"/>
          <w:sz w:val="22"/>
          <w:szCs w:val="22"/>
        </w:rPr>
        <w:t>4 Cr</w:t>
      </w:r>
      <w:r w:rsidR="00715A9F" w:rsidRPr="00CA435B">
        <w:rPr>
          <w:rFonts w:ascii="Arial" w:hAnsi="Arial" w:cs="Arial"/>
          <w:sz w:val="22"/>
          <w:szCs w:val="22"/>
        </w:rPr>
        <w:t xml:space="preserve"> in FY2</w:t>
      </w:r>
      <w:r w:rsidR="00715A9F">
        <w:rPr>
          <w:rFonts w:ascii="Arial" w:hAnsi="Arial" w:cs="Arial"/>
          <w:sz w:val="22"/>
          <w:szCs w:val="22"/>
        </w:rPr>
        <w:t>3</w:t>
      </w:r>
      <w:r w:rsidR="00715A9F" w:rsidRPr="00CA435B">
        <w:rPr>
          <w:rFonts w:ascii="Arial" w:hAnsi="Arial" w:cs="Arial"/>
          <w:sz w:val="22"/>
          <w:szCs w:val="22"/>
        </w:rPr>
        <w:t xml:space="preserve"> to </w:t>
      </w:r>
      <w:r w:rsidR="00715A9F">
        <w:rPr>
          <w:rFonts w:ascii="Arial" w:hAnsi="Arial" w:cs="Arial"/>
          <w:sz w:val="22"/>
          <w:szCs w:val="22"/>
        </w:rPr>
        <w:t xml:space="preserve">INR </w:t>
      </w:r>
      <w:r w:rsidR="00715A9F" w:rsidRPr="00CA435B">
        <w:rPr>
          <w:rFonts w:ascii="Arial" w:hAnsi="Arial" w:cs="Arial"/>
          <w:sz w:val="22"/>
          <w:szCs w:val="22"/>
        </w:rPr>
        <w:t>3</w:t>
      </w:r>
      <w:r>
        <w:rPr>
          <w:rFonts w:ascii="Arial" w:hAnsi="Arial" w:cs="Arial"/>
          <w:sz w:val="22"/>
          <w:szCs w:val="22"/>
        </w:rPr>
        <w:t>0.85</w:t>
      </w:r>
      <w:r w:rsidR="00715A9F">
        <w:rPr>
          <w:rFonts w:ascii="Arial" w:hAnsi="Arial" w:cs="Arial"/>
          <w:sz w:val="22"/>
          <w:szCs w:val="22"/>
        </w:rPr>
        <w:t xml:space="preserve"> Cr</w:t>
      </w:r>
      <w:r>
        <w:rPr>
          <w:rFonts w:ascii="Arial" w:hAnsi="Arial" w:cs="Arial"/>
          <w:sz w:val="22"/>
          <w:szCs w:val="22"/>
        </w:rPr>
        <w:t xml:space="preserve"> in FY40</w:t>
      </w:r>
      <w:r w:rsidR="00715A9F" w:rsidRPr="00CA435B">
        <w:rPr>
          <w:rFonts w:ascii="Arial" w:hAnsi="Arial" w:cs="Arial"/>
          <w:sz w:val="22"/>
          <w:szCs w:val="22"/>
        </w:rPr>
        <w:t xml:space="preserve">. </w:t>
      </w:r>
    </w:p>
    <w:p w14:paraId="2E69E009" w14:textId="77777777" w:rsidR="00715A9F" w:rsidRPr="00D34F7F" w:rsidRDefault="00715A9F" w:rsidP="00567C88">
      <w:pPr>
        <w:pStyle w:val="ListParagraph"/>
        <w:numPr>
          <w:ilvl w:val="4"/>
          <w:numId w:val="41"/>
        </w:numPr>
        <w:spacing w:line="360" w:lineRule="auto"/>
        <w:ind w:left="540"/>
        <w:jc w:val="both"/>
        <w:rPr>
          <w:rFonts w:ascii="Arial" w:hAnsi="Arial" w:cs="Arial"/>
          <w:sz w:val="22"/>
          <w:szCs w:val="22"/>
        </w:rPr>
      </w:pPr>
      <w:bookmarkStart w:id="22" w:name="_bookmark61"/>
      <w:bookmarkEnd w:id="22"/>
      <w:r w:rsidRPr="00D34F7F">
        <w:rPr>
          <w:rFonts w:ascii="Arial" w:hAnsi="Arial" w:cs="Arial"/>
          <w:b/>
          <w:bCs/>
          <w:sz w:val="22"/>
          <w:szCs w:val="22"/>
        </w:rPr>
        <w:t>Expenses</w:t>
      </w:r>
    </w:p>
    <w:p w14:paraId="2EC48E2A" w14:textId="42C1020D" w:rsidR="00715A9F" w:rsidRDefault="00827AB1" w:rsidP="00567C88">
      <w:pPr>
        <w:pStyle w:val="ListParagraph"/>
        <w:numPr>
          <w:ilvl w:val="0"/>
          <w:numId w:val="45"/>
        </w:numPr>
        <w:spacing w:after="0" w:line="360" w:lineRule="auto"/>
        <w:ind w:left="900" w:hanging="219"/>
        <w:jc w:val="both"/>
        <w:rPr>
          <w:rFonts w:ascii="Arial" w:hAnsi="Arial" w:cs="Arial"/>
          <w:bCs/>
          <w:sz w:val="22"/>
          <w:szCs w:val="22"/>
        </w:rPr>
      </w:pPr>
      <w:r>
        <w:rPr>
          <w:rFonts w:ascii="Arial" w:hAnsi="Arial" w:cs="Arial"/>
          <w:b/>
          <w:bCs/>
          <w:sz w:val="22"/>
          <w:szCs w:val="22"/>
        </w:rPr>
        <w:t>Operation &amp;</w:t>
      </w:r>
      <w:r w:rsidR="00715A9F" w:rsidRPr="006B2EB2">
        <w:rPr>
          <w:rFonts w:ascii="Arial" w:hAnsi="Arial" w:cs="Arial"/>
          <w:b/>
          <w:bCs/>
          <w:sz w:val="22"/>
          <w:szCs w:val="22"/>
        </w:rPr>
        <w:t xml:space="preserve"> </w:t>
      </w:r>
      <w:r w:rsidR="00715A9F">
        <w:rPr>
          <w:rFonts w:ascii="Arial" w:hAnsi="Arial" w:cs="Arial"/>
          <w:b/>
          <w:bCs/>
          <w:sz w:val="22"/>
          <w:szCs w:val="22"/>
        </w:rPr>
        <w:t xml:space="preserve">Maintenance </w:t>
      </w:r>
      <w:r w:rsidR="00715A9F" w:rsidRPr="006B2EB2">
        <w:rPr>
          <w:rFonts w:ascii="Arial" w:hAnsi="Arial" w:cs="Arial"/>
          <w:b/>
          <w:bCs/>
          <w:sz w:val="22"/>
          <w:szCs w:val="22"/>
        </w:rPr>
        <w:t>Expenses:</w:t>
      </w:r>
    </w:p>
    <w:p w14:paraId="458EB361" w14:textId="1C9290FB" w:rsidR="00715A9F" w:rsidRPr="00ED2C36" w:rsidRDefault="00715A9F" w:rsidP="00567C88">
      <w:pPr>
        <w:pStyle w:val="ListParagraph"/>
        <w:spacing w:line="360" w:lineRule="auto"/>
        <w:ind w:left="900" w:right="-244"/>
        <w:jc w:val="both"/>
        <w:rPr>
          <w:rFonts w:ascii="Arial" w:hAnsi="Arial" w:cs="Arial"/>
          <w:bCs/>
          <w:sz w:val="22"/>
          <w:szCs w:val="22"/>
        </w:rPr>
      </w:pPr>
      <w:r>
        <w:rPr>
          <w:rFonts w:ascii="Arial" w:hAnsi="Arial" w:cs="Arial"/>
          <w:bCs/>
          <w:sz w:val="22"/>
          <w:szCs w:val="22"/>
        </w:rPr>
        <w:t>As per the in</w:t>
      </w:r>
      <w:r w:rsidR="00827AB1">
        <w:rPr>
          <w:rFonts w:ascii="Arial" w:hAnsi="Arial" w:cs="Arial"/>
          <w:bCs/>
          <w:sz w:val="22"/>
          <w:szCs w:val="22"/>
        </w:rPr>
        <w:t>formation provided by the company</w:t>
      </w:r>
      <w:r>
        <w:rPr>
          <w:rFonts w:ascii="Arial" w:hAnsi="Arial" w:cs="Arial"/>
          <w:bCs/>
          <w:sz w:val="22"/>
          <w:szCs w:val="22"/>
        </w:rPr>
        <w:t xml:space="preserve">, </w:t>
      </w:r>
      <w:r w:rsidR="00827AB1">
        <w:rPr>
          <w:rFonts w:ascii="Arial" w:hAnsi="Arial" w:cs="Arial"/>
          <w:bCs/>
          <w:sz w:val="22"/>
          <w:szCs w:val="22"/>
        </w:rPr>
        <w:t>operation</w:t>
      </w:r>
      <w:r>
        <w:rPr>
          <w:rFonts w:ascii="Arial" w:hAnsi="Arial" w:cs="Arial"/>
          <w:bCs/>
          <w:sz w:val="22"/>
          <w:szCs w:val="22"/>
        </w:rPr>
        <w:t xml:space="preserve"> expenses are </w:t>
      </w:r>
      <w:r w:rsidR="001C642F">
        <w:rPr>
          <w:rFonts w:ascii="Arial" w:hAnsi="Arial" w:cs="Arial"/>
          <w:bCs/>
          <w:sz w:val="22"/>
          <w:szCs w:val="22"/>
        </w:rPr>
        <w:t>included routine e</w:t>
      </w:r>
      <w:r>
        <w:rPr>
          <w:rFonts w:ascii="Arial" w:hAnsi="Arial" w:cs="Arial"/>
          <w:bCs/>
          <w:sz w:val="22"/>
          <w:szCs w:val="22"/>
        </w:rPr>
        <w:t>xpenses (Excl. Personnel) which are estimated based on previous years’ expenses with a</w:t>
      </w:r>
      <w:r w:rsidR="00827AB1">
        <w:rPr>
          <w:rFonts w:ascii="Arial" w:hAnsi="Arial" w:cs="Arial"/>
          <w:bCs/>
          <w:sz w:val="22"/>
          <w:szCs w:val="22"/>
        </w:rPr>
        <w:t>n annual expected inflation of 4</w:t>
      </w:r>
      <w:r>
        <w:rPr>
          <w:rFonts w:ascii="Arial" w:hAnsi="Arial" w:cs="Arial"/>
          <w:bCs/>
          <w:sz w:val="22"/>
          <w:szCs w:val="22"/>
        </w:rPr>
        <w:t>%</w:t>
      </w:r>
      <w:r w:rsidR="00827AB1">
        <w:rPr>
          <w:rFonts w:ascii="Arial" w:hAnsi="Arial" w:cs="Arial"/>
          <w:bCs/>
          <w:sz w:val="22"/>
          <w:szCs w:val="22"/>
        </w:rPr>
        <w:t>.</w:t>
      </w:r>
    </w:p>
    <w:p w14:paraId="1CC24CA9" w14:textId="77777777" w:rsidR="001C642F" w:rsidRDefault="001C642F" w:rsidP="00567C88">
      <w:pPr>
        <w:pStyle w:val="ListParagraph"/>
        <w:numPr>
          <w:ilvl w:val="0"/>
          <w:numId w:val="45"/>
        </w:numPr>
        <w:spacing w:after="0" w:line="360" w:lineRule="auto"/>
        <w:ind w:left="900" w:hanging="219"/>
        <w:jc w:val="both"/>
        <w:rPr>
          <w:rFonts w:ascii="Arial" w:hAnsi="Arial" w:cs="Arial"/>
          <w:sz w:val="22"/>
          <w:szCs w:val="22"/>
        </w:rPr>
      </w:pPr>
      <w:r w:rsidRPr="00BF0499">
        <w:rPr>
          <w:rFonts w:ascii="Arial" w:hAnsi="Arial" w:cs="Arial"/>
          <w:b/>
          <w:bCs/>
          <w:sz w:val="22"/>
          <w:szCs w:val="22"/>
        </w:rPr>
        <w:t>Employee Benefit Expenses</w:t>
      </w:r>
      <w:r>
        <w:rPr>
          <w:rFonts w:ascii="Arial" w:hAnsi="Arial" w:cs="Arial"/>
          <w:sz w:val="22"/>
          <w:szCs w:val="22"/>
        </w:rPr>
        <w:t>:</w:t>
      </w:r>
    </w:p>
    <w:p w14:paraId="569F7589" w14:textId="06FB168D" w:rsidR="001C642F" w:rsidRPr="001C642F" w:rsidRDefault="001C642F" w:rsidP="00567C88">
      <w:pPr>
        <w:pStyle w:val="ListParagraph"/>
        <w:spacing w:line="360" w:lineRule="auto"/>
        <w:ind w:left="900" w:right="-244"/>
        <w:jc w:val="both"/>
        <w:rPr>
          <w:rFonts w:ascii="Arial" w:hAnsi="Arial" w:cs="Arial"/>
          <w:bCs/>
          <w:sz w:val="22"/>
          <w:szCs w:val="22"/>
        </w:rPr>
      </w:pPr>
      <w:r>
        <w:rPr>
          <w:rFonts w:ascii="Arial" w:hAnsi="Arial" w:cs="Arial"/>
          <w:bCs/>
          <w:sz w:val="22"/>
          <w:szCs w:val="22"/>
        </w:rPr>
        <w:t>Employee benefit expenses is estimated based on previous years’ expenses with an annual expected inflation of 10%.</w:t>
      </w:r>
    </w:p>
    <w:p w14:paraId="0E846D14" w14:textId="624D4F65" w:rsidR="00715A9F" w:rsidRDefault="001C642F" w:rsidP="00567C88">
      <w:pPr>
        <w:pStyle w:val="ListParagraph"/>
        <w:numPr>
          <w:ilvl w:val="0"/>
          <w:numId w:val="45"/>
        </w:numPr>
        <w:spacing w:after="0" w:line="360" w:lineRule="auto"/>
        <w:ind w:left="900" w:hanging="219"/>
        <w:jc w:val="both"/>
        <w:rPr>
          <w:rFonts w:ascii="Arial" w:hAnsi="Arial" w:cs="Arial"/>
          <w:sz w:val="22"/>
          <w:szCs w:val="22"/>
        </w:rPr>
      </w:pPr>
      <w:r>
        <w:rPr>
          <w:rFonts w:ascii="Arial" w:hAnsi="Arial" w:cs="Arial"/>
          <w:b/>
          <w:bCs/>
          <w:sz w:val="22"/>
          <w:szCs w:val="22"/>
        </w:rPr>
        <w:t>Insurance</w:t>
      </w:r>
      <w:r w:rsidR="00715A9F">
        <w:rPr>
          <w:rFonts w:ascii="Arial" w:hAnsi="Arial" w:cs="Arial"/>
          <w:sz w:val="22"/>
          <w:szCs w:val="22"/>
        </w:rPr>
        <w:t>:</w:t>
      </w:r>
    </w:p>
    <w:p w14:paraId="2399996B" w14:textId="2D1AD435" w:rsidR="001C642F" w:rsidRPr="001C642F" w:rsidRDefault="001C642F" w:rsidP="00567C88">
      <w:pPr>
        <w:pStyle w:val="ListParagraph"/>
        <w:spacing w:line="360" w:lineRule="auto"/>
        <w:ind w:left="900" w:right="-244"/>
        <w:jc w:val="both"/>
        <w:rPr>
          <w:rFonts w:ascii="Arial" w:hAnsi="Arial" w:cs="Arial"/>
          <w:bCs/>
          <w:sz w:val="22"/>
          <w:szCs w:val="22"/>
        </w:rPr>
      </w:pPr>
      <w:r>
        <w:rPr>
          <w:rFonts w:ascii="Arial" w:hAnsi="Arial" w:cs="Arial"/>
          <w:bCs/>
          <w:sz w:val="22"/>
          <w:szCs w:val="22"/>
        </w:rPr>
        <w:t>Insurance</w:t>
      </w:r>
      <w:r w:rsidR="00715A9F">
        <w:rPr>
          <w:rFonts w:ascii="Arial" w:hAnsi="Arial" w:cs="Arial"/>
          <w:bCs/>
          <w:sz w:val="22"/>
          <w:szCs w:val="22"/>
        </w:rPr>
        <w:t xml:space="preserve"> expenses is estimated based on previous years’ expenses with an</w:t>
      </w:r>
      <w:r>
        <w:rPr>
          <w:rFonts w:ascii="Arial" w:hAnsi="Arial" w:cs="Arial"/>
          <w:bCs/>
          <w:sz w:val="22"/>
          <w:szCs w:val="22"/>
        </w:rPr>
        <w:t xml:space="preserve"> annual expected inflation of 2</w:t>
      </w:r>
      <w:r w:rsidR="00715A9F">
        <w:rPr>
          <w:rFonts w:ascii="Arial" w:hAnsi="Arial" w:cs="Arial"/>
          <w:bCs/>
          <w:sz w:val="22"/>
          <w:szCs w:val="22"/>
        </w:rPr>
        <w:t>%.</w:t>
      </w:r>
    </w:p>
    <w:p w14:paraId="42092634" w14:textId="77777777" w:rsidR="00715A9F" w:rsidRDefault="00715A9F" w:rsidP="00567C88">
      <w:pPr>
        <w:pStyle w:val="ListParagraph"/>
        <w:numPr>
          <w:ilvl w:val="0"/>
          <w:numId w:val="45"/>
        </w:numPr>
        <w:spacing w:after="0" w:line="360" w:lineRule="auto"/>
        <w:ind w:left="900" w:hanging="219"/>
        <w:jc w:val="both"/>
        <w:rPr>
          <w:rFonts w:ascii="Arial" w:hAnsi="Arial" w:cs="Arial"/>
          <w:bCs/>
          <w:sz w:val="22"/>
          <w:szCs w:val="22"/>
        </w:rPr>
      </w:pPr>
      <w:r w:rsidRPr="00BF0499">
        <w:rPr>
          <w:rFonts w:ascii="Arial" w:hAnsi="Arial" w:cs="Arial"/>
          <w:b/>
          <w:bCs/>
          <w:sz w:val="22"/>
          <w:szCs w:val="22"/>
        </w:rPr>
        <w:t>Other Expenses</w:t>
      </w:r>
      <w:r>
        <w:rPr>
          <w:rFonts w:ascii="Arial" w:hAnsi="Arial" w:cs="Arial"/>
          <w:bCs/>
          <w:sz w:val="22"/>
          <w:szCs w:val="22"/>
        </w:rPr>
        <w:t>:</w:t>
      </w:r>
    </w:p>
    <w:p w14:paraId="740B7619" w14:textId="0A456753" w:rsidR="00715A9F" w:rsidRDefault="00715A9F" w:rsidP="00567C88">
      <w:pPr>
        <w:pStyle w:val="ListParagraph"/>
        <w:spacing w:line="360" w:lineRule="auto"/>
        <w:ind w:left="900" w:right="-244"/>
        <w:jc w:val="both"/>
        <w:rPr>
          <w:rFonts w:ascii="Arial" w:hAnsi="Arial" w:cs="Arial"/>
          <w:bCs/>
          <w:sz w:val="22"/>
          <w:szCs w:val="22"/>
        </w:rPr>
      </w:pPr>
      <w:r>
        <w:rPr>
          <w:rFonts w:ascii="Arial" w:hAnsi="Arial" w:cs="Arial"/>
          <w:bCs/>
          <w:sz w:val="22"/>
          <w:szCs w:val="22"/>
        </w:rPr>
        <w:t>Other expenses are estimated based on previous years’ expenses with an annual expected infla</w:t>
      </w:r>
      <w:r w:rsidR="001C642F">
        <w:rPr>
          <w:rFonts w:ascii="Arial" w:hAnsi="Arial" w:cs="Arial"/>
          <w:bCs/>
          <w:sz w:val="22"/>
          <w:szCs w:val="22"/>
        </w:rPr>
        <w:t>tion of 4</w:t>
      </w:r>
      <w:r>
        <w:rPr>
          <w:rFonts w:ascii="Arial" w:hAnsi="Arial" w:cs="Arial"/>
          <w:bCs/>
          <w:sz w:val="22"/>
          <w:szCs w:val="22"/>
        </w:rPr>
        <w:t>%</w:t>
      </w:r>
    </w:p>
    <w:p w14:paraId="76BE9BC8" w14:textId="77777777" w:rsidR="00715A9F" w:rsidRPr="00724DF3" w:rsidRDefault="00715A9F" w:rsidP="00567C88">
      <w:pPr>
        <w:pStyle w:val="ListParagraph"/>
        <w:numPr>
          <w:ilvl w:val="0"/>
          <w:numId w:val="45"/>
        </w:numPr>
        <w:spacing w:after="0" w:line="360" w:lineRule="auto"/>
        <w:ind w:left="900" w:hanging="219"/>
        <w:jc w:val="both"/>
        <w:rPr>
          <w:rFonts w:ascii="Arial" w:hAnsi="Arial" w:cs="Arial"/>
          <w:b/>
          <w:bCs/>
          <w:sz w:val="22"/>
          <w:szCs w:val="22"/>
        </w:rPr>
      </w:pPr>
      <w:r w:rsidRPr="00724DF3">
        <w:rPr>
          <w:rFonts w:ascii="Arial" w:hAnsi="Arial" w:cs="Arial"/>
          <w:b/>
          <w:bCs/>
          <w:sz w:val="22"/>
          <w:szCs w:val="22"/>
        </w:rPr>
        <w:t>Major Maintenance Repair Work (MMW) expenses:</w:t>
      </w:r>
    </w:p>
    <w:p w14:paraId="096B4DDB" w14:textId="48388C54" w:rsidR="00715A9F" w:rsidRDefault="00715A9F" w:rsidP="00567C88">
      <w:pPr>
        <w:pStyle w:val="ListParagraph"/>
        <w:spacing w:line="360" w:lineRule="auto"/>
        <w:ind w:left="900" w:right="-244"/>
        <w:jc w:val="both"/>
        <w:rPr>
          <w:rFonts w:ascii="Arial" w:hAnsi="Arial" w:cs="Arial"/>
          <w:sz w:val="22"/>
          <w:szCs w:val="22"/>
        </w:rPr>
      </w:pPr>
      <w:r w:rsidRPr="005C597E">
        <w:rPr>
          <w:rFonts w:ascii="Arial" w:hAnsi="Arial" w:cs="Arial"/>
          <w:sz w:val="22"/>
          <w:szCs w:val="22"/>
        </w:rPr>
        <w:t xml:space="preserve">As per the information provided by the banker/client, </w:t>
      </w:r>
      <w:r w:rsidRPr="00B3144C">
        <w:rPr>
          <w:rFonts w:ascii="Arial" w:hAnsi="Arial" w:cs="Arial"/>
          <w:sz w:val="22"/>
          <w:szCs w:val="22"/>
        </w:rPr>
        <w:t>it is estim</w:t>
      </w:r>
      <w:r w:rsidR="001C642F">
        <w:rPr>
          <w:rFonts w:ascii="Arial" w:hAnsi="Arial" w:cs="Arial"/>
          <w:sz w:val="22"/>
          <w:szCs w:val="22"/>
        </w:rPr>
        <w:t>ated that the Company does</w:t>
      </w:r>
      <w:r w:rsidRPr="00B3144C">
        <w:rPr>
          <w:rFonts w:ascii="Arial" w:hAnsi="Arial" w:cs="Arial"/>
          <w:sz w:val="22"/>
          <w:szCs w:val="22"/>
        </w:rPr>
        <w:t xml:space="preserve"> the Major Maintenance work</w:t>
      </w:r>
      <w:r>
        <w:rPr>
          <w:rFonts w:ascii="Arial" w:hAnsi="Arial" w:cs="Arial"/>
          <w:sz w:val="22"/>
          <w:szCs w:val="22"/>
        </w:rPr>
        <w:t xml:space="preserve"> </w:t>
      </w:r>
      <w:r w:rsidR="001C642F">
        <w:rPr>
          <w:rFonts w:ascii="Arial" w:hAnsi="Arial" w:cs="Arial"/>
          <w:sz w:val="22"/>
          <w:szCs w:val="22"/>
        </w:rPr>
        <w:t>of 135</w:t>
      </w:r>
      <w:r w:rsidRPr="00B3144C">
        <w:rPr>
          <w:rFonts w:ascii="Arial" w:hAnsi="Arial" w:cs="Arial"/>
          <w:sz w:val="22"/>
          <w:szCs w:val="22"/>
        </w:rPr>
        <w:t>.</w:t>
      </w:r>
      <w:r w:rsidR="001C642F">
        <w:rPr>
          <w:rFonts w:ascii="Arial" w:hAnsi="Arial" w:cs="Arial"/>
          <w:sz w:val="22"/>
          <w:szCs w:val="22"/>
        </w:rPr>
        <w:t xml:space="preserve">85 km highway at the rate of 5% </w:t>
      </w:r>
      <w:r w:rsidR="00004D1C">
        <w:rPr>
          <w:rFonts w:ascii="Arial" w:hAnsi="Arial" w:cs="Arial"/>
          <w:sz w:val="22"/>
          <w:szCs w:val="22"/>
        </w:rPr>
        <w:t>and 8 Lakhs per km per annum</w:t>
      </w:r>
      <w:r w:rsidRPr="00B3144C">
        <w:rPr>
          <w:rFonts w:ascii="Arial" w:hAnsi="Arial" w:cs="Arial"/>
          <w:sz w:val="22"/>
          <w:szCs w:val="22"/>
        </w:rPr>
        <w:t xml:space="preserve">. </w:t>
      </w:r>
      <w:r w:rsidR="00004D1C">
        <w:rPr>
          <w:rFonts w:ascii="Arial" w:hAnsi="Arial" w:cs="Arial"/>
          <w:sz w:val="22"/>
          <w:szCs w:val="22"/>
        </w:rPr>
        <w:t>This MMW will repeat after every 5 years.</w:t>
      </w:r>
    </w:p>
    <w:p w14:paraId="4485078F" w14:textId="77777777" w:rsidR="00715A9F" w:rsidRPr="002670E9" w:rsidRDefault="00715A9F" w:rsidP="00567C88">
      <w:pPr>
        <w:pStyle w:val="ListParagraph"/>
        <w:numPr>
          <w:ilvl w:val="4"/>
          <w:numId w:val="41"/>
        </w:numPr>
        <w:spacing w:line="360" w:lineRule="auto"/>
        <w:ind w:left="540"/>
        <w:jc w:val="both"/>
        <w:rPr>
          <w:rFonts w:ascii="Arial" w:hAnsi="Arial" w:cs="Arial"/>
          <w:sz w:val="22"/>
          <w:szCs w:val="22"/>
        </w:rPr>
      </w:pPr>
      <w:r w:rsidRPr="00D34F7F">
        <w:rPr>
          <w:rFonts w:ascii="Arial" w:hAnsi="Arial" w:cs="Arial"/>
          <w:b/>
          <w:bCs/>
          <w:sz w:val="22"/>
          <w:szCs w:val="22"/>
        </w:rPr>
        <w:t>Taxation</w:t>
      </w:r>
    </w:p>
    <w:p w14:paraId="3E7FE286" w14:textId="77777777" w:rsidR="00715A9F" w:rsidRPr="002670E9" w:rsidRDefault="00715A9F" w:rsidP="00567C88">
      <w:pPr>
        <w:pStyle w:val="ListParagraph"/>
        <w:spacing w:line="360" w:lineRule="auto"/>
        <w:ind w:left="540" w:right="-244"/>
        <w:jc w:val="both"/>
        <w:rPr>
          <w:rFonts w:ascii="Arial" w:hAnsi="Arial" w:cs="Arial"/>
          <w:sz w:val="22"/>
          <w:szCs w:val="22"/>
        </w:rPr>
      </w:pPr>
      <w:r w:rsidRPr="002670E9">
        <w:rPr>
          <w:rFonts w:ascii="Arial" w:hAnsi="Arial" w:cs="Arial"/>
          <w:sz w:val="22"/>
          <w:szCs w:val="22"/>
        </w:rPr>
        <w:t>Corporate tax rate – 34.94%</w:t>
      </w:r>
    </w:p>
    <w:p w14:paraId="4B2205E5" w14:textId="70539198" w:rsidR="00715A9F" w:rsidRPr="005E3076" w:rsidRDefault="00A9233C" w:rsidP="00567C88">
      <w:pPr>
        <w:pStyle w:val="ListParagraph"/>
        <w:numPr>
          <w:ilvl w:val="4"/>
          <w:numId w:val="41"/>
        </w:numPr>
        <w:spacing w:line="360" w:lineRule="auto"/>
        <w:ind w:left="540"/>
        <w:jc w:val="both"/>
        <w:rPr>
          <w:rFonts w:ascii="Arial" w:hAnsi="Arial" w:cs="Arial"/>
          <w:sz w:val="22"/>
          <w:szCs w:val="22"/>
        </w:rPr>
      </w:pPr>
      <w:bookmarkStart w:id="23" w:name="_bookmark79"/>
      <w:bookmarkEnd w:id="23"/>
      <w:r>
        <w:rPr>
          <w:rFonts w:ascii="Arial" w:hAnsi="Arial" w:cs="Arial"/>
          <w:b/>
          <w:bCs/>
          <w:sz w:val="22"/>
          <w:szCs w:val="22"/>
        </w:rPr>
        <w:t>Depreciation</w:t>
      </w:r>
    </w:p>
    <w:p w14:paraId="73490C83" w14:textId="44022CB6" w:rsidR="00715A9F" w:rsidRDefault="00715A9F" w:rsidP="00567C88">
      <w:pPr>
        <w:pStyle w:val="ListParagraph"/>
        <w:spacing w:line="360" w:lineRule="auto"/>
        <w:ind w:left="540" w:right="-244"/>
        <w:jc w:val="both"/>
        <w:rPr>
          <w:rFonts w:ascii="Arial" w:hAnsi="Arial" w:cs="Arial"/>
          <w:sz w:val="22"/>
          <w:szCs w:val="22"/>
        </w:rPr>
      </w:pPr>
      <w:r w:rsidRPr="005E3076">
        <w:rPr>
          <w:rFonts w:ascii="Arial" w:hAnsi="Arial" w:cs="Arial"/>
          <w:sz w:val="22"/>
          <w:szCs w:val="22"/>
        </w:rPr>
        <w:t xml:space="preserve">Toll collection rights in respect of road projects are </w:t>
      </w:r>
      <w:r w:rsidR="00405826">
        <w:rPr>
          <w:rFonts w:ascii="Arial" w:hAnsi="Arial" w:cs="Arial"/>
          <w:sz w:val="22"/>
          <w:szCs w:val="22"/>
        </w:rPr>
        <w:t>depreciate</w:t>
      </w:r>
      <w:r w:rsidRPr="005E3076">
        <w:rPr>
          <w:rFonts w:ascii="Arial" w:hAnsi="Arial" w:cs="Arial"/>
          <w:sz w:val="22"/>
          <w:szCs w:val="22"/>
        </w:rPr>
        <w:t xml:space="preserve"> over period of concession using the </w:t>
      </w:r>
      <w:r w:rsidR="00405826">
        <w:rPr>
          <w:rFonts w:ascii="Arial" w:hAnsi="Arial" w:cs="Arial"/>
          <w:sz w:val="22"/>
          <w:szCs w:val="22"/>
        </w:rPr>
        <w:t xml:space="preserve">Straight line </w:t>
      </w:r>
      <w:r w:rsidRPr="005E3076">
        <w:rPr>
          <w:rFonts w:ascii="Arial" w:hAnsi="Arial" w:cs="Arial"/>
          <w:sz w:val="22"/>
          <w:szCs w:val="22"/>
        </w:rPr>
        <w:t>method prescribed under the Companies Act 2013.</w:t>
      </w:r>
    </w:p>
    <w:p w14:paraId="5471F420" w14:textId="77777777" w:rsidR="00715A9F" w:rsidRDefault="00715A9F" w:rsidP="00567C88">
      <w:pPr>
        <w:pStyle w:val="ListParagraph"/>
        <w:numPr>
          <w:ilvl w:val="4"/>
          <w:numId w:val="41"/>
        </w:numPr>
        <w:spacing w:line="360" w:lineRule="auto"/>
        <w:ind w:left="540"/>
        <w:jc w:val="both"/>
        <w:rPr>
          <w:rFonts w:ascii="Arial" w:hAnsi="Arial" w:cs="Arial"/>
          <w:sz w:val="22"/>
          <w:szCs w:val="22"/>
        </w:rPr>
      </w:pPr>
      <w:r w:rsidRPr="008124DF">
        <w:rPr>
          <w:rFonts w:ascii="Arial" w:hAnsi="Arial" w:cs="Arial"/>
          <w:b/>
          <w:sz w:val="22"/>
          <w:szCs w:val="22"/>
        </w:rPr>
        <w:t>Weights of Debt &amp; Equity</w:t>
      </w:r>
    </w:p>
    <w:p w14:paraId="32AF5741" w14:textId="4FA089DC" w:rsidR="00715A9F" w:rsidRPr="00EE6259" w:rsidRDefault="00715A9F" w:rsidP="00567C88">
      <w:pPr>
        <w:pStyle w:val="ListParagraph"/>
        <w:spacing w:line="360" w:lineRule="auto"/>
        <w:ind w:left="540" w:right="-244"/>
        <w:jc w:val="both"/>
        <w:rPr>
          <w:rFonts w:ascii="Arial" w:hAnsi="Arial" w:cs="Arial"/>
          <w:sz w:val="22"/>
          <w:szCs w:val="22"/>
        </w:rPr>
      </w:pPr>
      <w:r>
        <w:rPr>
          <w:rFonts w:ascii="Arial" w:hAnsi="Arial" w:cs="Arial"/>
          <w:sz w:val="22"/>
          <w:szCs w:val="22"/>
        </w:rPr>
        <w:t>W</w:t>
      </w:r>
      <w:r w:rsidRPr="00405826">
        <w:rPr>
          <w:rFonts w:ascii="Arial" w:hAnsi="Arial" w:cs="Arial"/>
          <w:sz w:val="22"/>
          <w:szCs w:val="22"/>
          <w:vertAlign w:val="subscript"/>
        </w:rPr>
        <w:t>d</w:t>
      </w:r>
      <w:r w:rsidRPr="008124DF">
        <w:rPr>
          <w:rFonts w:ascii="Arial" w:hAnsi="Arial" w:cs="Arial"/>
          <w:sz w:val="22"/>
          <w:szCs w:val="22"/>
        </w:rPr>
        <w:t xml:space="preserve"> and </w:t>
      </w:r>
      <w:r>
        <w:rPr>
          <w:rFonts w:ascii="Arial" w:hAnsi="Arial" w:cs="Arial"/>
          <w:sz w:val="22"/>
          <w:szCs w:val="22"/>
        </w:rPr>
        <w:t>W</w:t>
      </w:r>
      <w:r w:rsidRPr="00405826">
        <w:rPr>
          <w:rFonts w:ascii="Arial" w:hAnsi="Arial" w:cs="Arial"/>
          <w:sz w:val="22"/>
          <w:szCs w:val="22"/>
          <w:vertAlign w:val="subscript"/>
        </w:rPr>
        <w:t>e</w:t>
      </w:r>
      <w:r w:rsidRPr="008124DF">
        <w:rPr>
          <w:rFonts w:ascii="Arial" w:hAnsi="Arial" w:cs="Arial"/>
          <w:sz w:val="22"/>
          <w:szCs w:val="22"/>
        </w:rPr>
        <w:t xml:space="preserve"> are </w:t>
      </w:r>
      <w:r w:rsidRPr="00405826">
        <w:rPr>
          <w:rFonts w:ascii="Arial" w:hAnsi="Arial" w:cs="Arial"/>
          <w:bCs/>
          <w:sz w:val="22"/>
          <w:szCs w:val="22"/>
        </w:rPr>
        <w:t xml:space="preserve">assumed at </w:t>
      </w:r>
      <w:r w:rsidR="00405826" w:rsidRPr="00405826">
        <w:rPr>
          <w:rFonts w:ascii="Arial" w:hAnsi="Arial" w:cs="Arial"/>
          <w:bCs/>
          <w:sz w:val="22"/>
          <w:szCs w:val="22"/>
        </w:rPr>
        <w:t>76.4</w:t>
      </w:r>
      <w:r w:rsidR="000C3114" w:rsidRPr="00405826">
        <w:rPr>
          <w:rFonts w:ascii="Arial" w:hAnsi="Arial" w:cs="Arial"/>
          <w:bCs/>
          <w:sz w:val="22"/>
          <w:szCs w:val="22"/>
        </w:rPr>
        <w:t>% and</w:t>
      </w:r>
      <w:r w:rsidRPr="008124DF">
        <w:rPr>
          <w:rFonts w:ascii="Arial" w:hAnsi="Arial" w:cs="Arial"/>
          <w:sz w:val="22"/>
          <w:szCs w:val="22"/>
        </w:rPr>
        <w:t xml:space="preserve"> </w:t>
      </w:r>
      <w:r w:rsidR="00405826">
        <w:rPr>
          <w:rFonts w:ascii="Arial" w:hAnsi="Arial" w:cs="Arial"/>
          <w:sz w:val="22"/>
          <w:szCs w:val="22"/>
        </w:rPr>
        <w:t>23.6</w:t>
      </w:r>
      <w:r w:rsidRPr="008124DF">
        <w:rPr>
          <w:rFonts w:ascii="Arial" w:hAnsi="Arial" w:cs="Arial"/>
          <w:sz w:val="22"/>
          <w:szCs w:val="22"/>
        </w:rPr>
        <w:t>%, respectively, as the information provided by the company.</w:t>
      </w:r>
      <w:r>
        <w:rPr>
          <w:rFonts w:ascii="Arial" w:hAnsi="Arial" w:cs="Arial"/>
          <w:sz w:val="22"/>
          <w:szCs w:val="22"/>
        </w:rPr>
        <w:t xml:space="preserve"> </w:t>
      </w:r>
      <w:r w:rsidR="000C3114">
        <w:rPr>
          <w:rFonts w:ascii="Arial" w:hAnsi="Arial" w:cs="Arial"/>
          <w:sz w:val="22"/>
          <w:szCs w:val="22"/>
        </w:rPr>
        <w:t>In the provisional financial statements for FY22, f</w:t>
      </w:r>
      <w:r w:rsidRPr="00EE6259">
        <w:rPr>
          <w:rFonts w:ascii="Arial" w:hAnsi="Arial" w:cs="Arial"/>
          <w:bCs/>
          <w:sz w:val="22"/>
          <w:szCs w:val="22"/>
        </w:rPr>
        <w:t>or the consideration of weight of debt, we only c</w:t>
      </w:r>
      <w:r w:rsidR="000C3114">
        <w:rPr>
          <w:rFonts w:ascii="Arial" w:hAnsi="Arial" w:cs="Arial"/>
          <w:bCs/>
          <w:sz w:val="22"/>
          <w:szCs w:val="22"/>
        </w:rPr>
        <w:t>onsidered senior debt of INR 171.10</w:t>
      </w:r>
      <w:r w:rsidRPr="00EE6259">
        <w:rPr>
          <w:rFonts w:ascii="Arial" w:hAnsi="Arial" w:cs="Arial"/>
          <w:bCs/>
          <w:sz w:val="22"/>
          <w:szCs w:val="22"/>
        </w:rPr>
        <w:t xml:space="preserve"> Crores and for weight</w:t>
      </w:r>
      <w:r w:rsidR="000C3114">
        <w:rPr>
          <w:rFonts w:ascii="Arial" w:hAnsi="Arial" w:cs="Arial"/>
          <w:bCs/>
          <w:sz w:val="22"/>
          <w:szCs w:val="22"/>
        </w:rPr>
        <w:t xml:space="preserve"> of equity, we considered INR 52.86</w:t>
      </w:r>
      <w:r w:rsidRPr="00EE6259">
        <w:rPr>
          <w:rFonts w:ascii="Arial" w:hAnsi="Arial" w:cs="Arial"/>
          <w:bCs/>
          <w:sz w:val="22"/>
          <w:szCs w:val="22"/>
        </w:rPr>
        <w:t xml:space="preserve"> Crores</w:t>
      </w:r>
      <w:r>
        <w:rPr>
          <w:rFonts w:ascii="Arial" w:hAnsi="Arial" w:cs="Arial"/>
          <w:bCs/>
          <w:sz w:val="22"/>
          <w:szCs w:val="22"/>
        </w:rPr>
        <w:t>.</w:t>
      </w:r>
    </w:p>
    <w:p w14:paraId="0BB3141C" w14:textId="77777777" w:rsidR="00715A9F" w:rsidRDefault="00715A9F" w:rsidP="00567C88">
      <w:pPr>
        <w:pStyle w:val="ListParagraph"/>
        <w:numPr>
          <w:ilvl w:val="4"/>
          <w:numId w:val="41"/>
        </w:numPr>
        <w:spacing w:line="360" w:lineRule="auto"/>
        <w:ind w:left="540"/>
        <w:jc w:val="both"/>
        <w:rPr>
          <w:rFonts w:ascii="Arial" w:hAnsi="Arial" w:cs="Arial"/>
          <w:sz w:val="22"/>
          <w:szCs w:val="22"/>
        </w:rPr>
      </w:pPr>
      <w:r w:rsidRPr="00030B1D">
        <w:rPr>
          <w:rFonts w:ascii="Arial" w:hAnsi="Arial" w:cs="Arial"/>
          <w:b/>
          <w:bCs/>
          <w:sz w:val="22"/>
          <w:szCs w:val="22"/>
        </w:rPr>
        <w:lastRenderedPageBreak/>
        <w:t>Beta</w:t>
      </w:r>
    </w:p>
    <w:p w14:paraId="70173230" w14:textId="08263FD9" w:rsidR="00715A9F" w:rsidRPr="00030B1D" w:rsidRDefault="00715A9F" w:rsidP="00567C88">
      <w:pPr>
        <w:pStyle w:val="ListParagraph"/>
        <w:spacing w:line="360" w:lineRule="auto"/>
        <w:ind w:left="540" w:right="-244"/>
        <w:jc w:val="both"/>
        <w:rPr>
          <w:rFonts w:ascii="Arial" w:hAnsi="Arial" w:cs="Arial"/>
          <w:sz w:val="22"/>
          <w:szCs w:val="22"/>
        </w:rPr>
      </w:pPr>
      <w:r w:rsidRPr="00030B1D">
        <w:rPr>
          <w:rFonts w:ascii="Arial" w:hAnsi="Arial" w:cs="Arial"/>
          <w:sz w:val="22"/>
          <w:szCs w:val="22"/>
        </w:rPr>
        <w:t xml:space="preserve">To calculate the beta of M/s </w:t>
      </w:r>
      <w:r w:rsidR="001A2A54">
        <w:rPr>
          <w:rFonts w:ascii="Arial" w:hAnsi="Arial" w:cs="Arial"/>
          <w:sz w:val="22"/>
          <w:szCs w:val="22"/>
        </w:rPr>
        <w:t>GVRMP Whagdhari Ribbanpally Tollway Private Limited</w:t>
      </w:r>
      <w:r w:rsidRPr="00030B1D">
        <w:rPr>
          <w:rFonts w:ascii="Arial" w:hAnsi="Arial" w:cs="Arial"/>
          <w:sz w:val="22"/>
          <w:szCs w:val="22"/>
        </w:rPr>
        <w:t>, we have followed the “Pure-Play Method”. Calculating beta using the pure-play method involves the following four steps:</w:t>
      </w:r>
    </w:p>
    <w:p w14:paraId="44ED483C" w14:textId="77777777" w:rsidR="00715A9F" w:rsidRPr="00030B1D" w:rsidRDefault="00715A9F" w:rsidP="00567C88">
      <w:pPr>
        <w:pStyle w:val="ListParagraph"/>
        <w:spacing w:line="360" w:lineRule="auto"/>
        <w:ind w:left="540" w:right="-244"/>
        <w:jc w:val="both"/>
        <w:rPr>
          <w:rFonts w:ascii="Arial" w:hAnsi="Arial" w:cs="Arial"/>
          <w:sz w:val="22"/>
          <w:szCs w:val="22"/>
        </w:rPr>
      </w:pPr>
      <w:r w:rsidRPr="00030B1D">
        <w:rPr>
          <w:rFonts w:ascii="Arial" w:hAnsi="Arial" w:cs="Arial"/>
          <w:sz w:val="22"/>
          <w:szCs w:val="22"/>
        </w:rPr>
        <w:t>Step 1: Find a comparable company.</w:t>
      </w:r>
    </w:p>
    <w:p w14:paraId="5DF8F5BE" w14:textId="77777777" w:rsidR="00715A9F" w:rsidRPr="00030B1D" w:rsidRDefault="00715A9F" w:rsidP="00567C88">
      <w:pPr>
        <w:pStyle w:val="ListParagraph"/>
        <w:spacing w:line="360" w:lineRule="auto"/>
        <w:ind w:left="540" w:right="-244"/>
        <w:jc w:val="both"/>
        <w:rPr>
          <w:rFonts w:ascii="Arial" w:hAnsi="Arial" w:cs="Arial"/>
          <w:sz w:val="22"/>
          <w:szCs w:val="22"/>
        </w:rPr>
      </w:pPr>
      <w:r w:rsidRPr="00030B1D">
        <w:rPr>
          <w:rFonts w:ascii="Arial" w:hAnsi="Arial" w:cs="Arial"/>
          <w:sz w:val="22"/>
          <w:szCs w:val="22"/>
        </w:rPr>
        <w:t xml:space="preserve">Step 2: Estimate </w:t>
      </w:r>
      <w:r>
        <w:rPr>
          <w:rFonts w:ascii="Arial" w:hAnsi="Arial" w:cs="Arial"/>
          <w:sz w:val="22"/>
          <w:szCs w:val="22"/>
        </w:rPr>
        <w:t xml:space="preserve">the average </w:t>
      </w:r>
      <w:r w:rsidRPr="00030B1D">
        <w:rPr>
          <w:rFonts w:ascii="Arial" w:hAnsi="Arial" w:cs="Arial"/>
          <w:sz w:val="22"/>
          <w:szCs w:val="22"/>
        </w:rPr>
        <w:t>beta of the comparable compan</w:t>
      </w:r>
      <w:r>
        <w:rPr>
          <w:rFonts w:ascii="Arial" w:hAnsi="Arial" w:cs="Arial"/>
          <w:sz w:val="22"/>
          <w:szCs w:val="22"/>
        </w:rPr>
        <w:t>ies</w:t>
      </w:r>
      <w:r w:rsidRPr="00030B1D">
        <w:rPr>
          <w:rFonts w:ascii="Arial" w:hAnsi="Arial" w:cs="Arial"/>
          <w:sz w:val="22"/>
          <w:szCs w:val="22"/>
        </w:rPr>
        <w:t xml:space="preserve">. </w:t>
      </w:r>
    </w:p>
    <w:p w14:paraId="32F872F5" w14:textId="77777777" w:rsidR="00715A9F" w:rsidRPr="00030B1D" w:rsidRDefault="00715A9F" w:rsidP="00567C88">
      <w:pPr>
        <w:pStyle w:val="ListParagraph"/>
        <w:spacing w:line="360" w:lineRule="auto"/>
        <w:ind w:left="540" w:right="-244"/>
        <w:jc w:val="both"/>
        <w:rPr>
          <w:rFonts w:ascii="Arial" w:hAnsi="Arial" w:cs="Arial"/>
          <w:sz w:val="22"/>
          <w:szCs w:val="22"/>
        </w:rPr>
      </w:pPr>
      <w:r w:rsidRPr="00030B1D">
        <w:rPr>
          <w:rFonts w:ascii="Arial" w:hAnsi="Arial" w:cs="Arial"/>
          <w:sz w:val="22"/>
          <w:szCs w:val="22"/>
        </w:rPr>
        <w:t>Step 3: Calculate unlevered beta of the compan</w:t>
      </w:r>
      <w:r>
        <w:rPr>
          <w:rFonts w:ascii="Arial" w:hAnsi="Arial" w:cs="Arial"/>
          <w:sz w:val="22"/>
          <w:szCs w:val="22"/>
        </w:rPr>
        <w:t>ies</w:t>
      </w:r>
      <w:r w:rsidRPr="00030B1D">
        <w:rPr>
          <w:rFonts w:ascii="Arial" w:hAnsi="Arial" w:cs="Arial"/>
          <w:sz w:val="22"/>
          <w:szCs w:val="22"/>
        </w:rPr>
        <w:t xml:space="preserve">. </w:t>
      </w:r>
    </w:p>
    <w:p w14:paraId="005F014A" w14:textId="16A24DAC" w:rsidR="00715A9F" w:rsidRDefault="00715A9F" w:rsidP="00567C88">
      <w:pPr>
        <w:pStyle w:val="ListParagraph"/>
        <w:spacing w:line="360" w:lineRule="auto"/>
        <w:ind w:left="540" w:right="-244"/>
        <w:jc w:val="both"/>
        <w:rPr>
          <w:rFonts w:ascii="Arial" w:hAnsi="Arial" w:cs="Arial"/>
          <w:sz w:val="22"/>
          <w:szCs w:val="22"/>
        </w:rPr>
      </w:pPr>
      <w:r w:rsidRPr="00030B1D">
        <w:rPr>
          <w:rFonts w:ascii="Arial" w:hAnsi="Arial" w:cs="Arial"/>
          <w:sz w:val="22"/>
          <w:szCs w:val="22"/>
        </w:rPr>
        <w:t xml:space="preserve">Step 4: </w:t>
      </w:r>
      <w:r>
        <w:rPr>
          <w:rFonts w:ascii="Arial" w:hAnsi="Arial" w:cs="Arial"/>
          <w:sz w:val="22"/>
          <w:szCs w:val="22"/>
        </w:rPr>
        <w:t>L</w:t>
      </w:r>
      <w:r w:rsidRPr="00030B1D">
        <w:rPr>
          <w:rFonts w:ascii="Arial" w:hAnsi="Arial" w:cs="Arial"/>
          <w:sz w:val="22"/>
          <w:szCs w:val="22"/>
        </w:rPr>
        <w:t>evel the beta for the company's</w:t>
      </w:r>
      <w:r>
        <w:rPr>
          <w:rFonts w:ascii="Arial" w:hAnsi="Arial" w:cs="Arial"/>
          <w:sz w:val="22"/>
          <w:szCs w:val="22"/>
        </w:rPr>
        <w:t xml:space="preserve"> (M/s. </w:t>
      </w:r>
      <w:r w:rsidR="007E0FCF" w:rsidRPr="00567C88">
        <w:rPr>
          <w:rFonts w:ascii="Arial" w:hAnsi="Arial" w:cs="Arial"/>
          <w:sz w:val="22"/>
          <w:szCs w:val="22"/>
        </w:rPr>
        <w:t>GWRTL</w:t>
      </w:r>
      <w:r>
        <w:rPr>
          <w:rFonts w:ascii="Arial" w:hAnsi="Arial" w:cs="Arial"/>
          <w:sz w:val="22"/>
          <w:szCs w:val="22"/>
        </w:rPr>
        <w:t>)</w:t>
      </w:r>
      <w:r w:rsidRPr="00030B1D">
        <w:rPr>
          <w:rFonts w:ascii="Arial" w:hAnsi="Arial" w:cs="Arial"/>
          <w:sz w:val="22"/>
          <w:szCs w:val="22"/>
        </w:rPr>
        <w:t xml:space="preserve"> financial risk</w:t>
      </w:r>
      <w:r>
        <w:rPr>
          <w:rFonts w:ascii="Arial" w:hAnsi="Arial" w:cs="Arial"/>
          <w:sz w:val="22"/>
          <w:szCs w:val="22"/>
        </w:rPr>
        <w:t>.</w:t>
      </w:r>
    </w:p>
    <w:tbl>
      <w:tblPr>
        <w:tblW w:w="87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992"/>
        <w:gridCol w:w="850"/>
        <w:gridCol w:w="657"/>
        <w:gridCol w:w="621"/>
        <w:gridCol w:w="621"/>
        <w:gridCol w:w="621"/>
        <w:gridCol w:w="621"/>
        <w:gridCol w:w="879"/>
        <w:gridCol w:w="1139"/>
      </w:tblGrid>
      <w:tr w:rsidR="00715A9F" w:rsidRPr="00030B1D" w14:paraId="6509075B" w14:textId="77777777" w:rsidTr="006A0783">
        <w:trPr>
          <w:trHeight w:val="300"/>
        </w:trPr>
        <w:tc>
          <w:tcPr>
            <w:tcW w:w="1729" w:type="dxa"/>
            <w:vMerge w:val="restart"/>
            <w:shd w:val="clear" w:color="auto" w:fill="002060"/>
            <w:vAlign w:val="center"/>
            <w:hideMark/>
          </w:tcPr>
          <w:p w14:paraId="57C13704" w14:textId="77777777" w:rsidR="00715A9F" w:rsidRPr="00030B1D" w:rsidRDefault="00715A9F" w:rsidP="00A75237">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Comparable Companies</w:t>
            </w:r>
          </w:p>
        </w:tc>
        <w:tc>
          <w:tcPr>
            <w:tcW w:w="992" w:type="dxa"/>
            <w:vMerge w:val="restart"/>
            <w:shd w:val="clear" w:color="auto" w:fill="002060"/>
            <w:vAlign w:val="center"/>
            <w:hideMark/>
          </w:tcPr>
          <w:p w14:paraId="2A688B11" w14:textId="77777777" w:rsidR="00715A9F" w:rsidRPr="00030B1D" w:rsidRDefault="00715A9F" w:rsidP="00A75237">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Market Cap</w:t>
            </w:r>
            <w:r w:rsidRPr="00F01563">
              <w:rPr>
                <w:rFonts w:asciiTheme="minorHAnsi" w:hAnsiTheme="minorHAnsi" w:cstheme="minorHAnsi"/>
                <w:b/>
                <w:bCs/>
                <w:color w:val="FFFFFF"/>
                <w:sz w:val="22"/>
                <w:szCs w:val="22"/>
                <w:lang w:val="en-IN" w:eastAsia="en-IN"/>
              </w:rPr>
              <w:t>.</w:t>
            </w:r>
            <w:r>
              <w:rPr>
                <w:rFonts w:asciiTheme="minorHAnsi" w:hAnsiTheme="minorHAnsi" w:cstheme="minorHAnsi"/>
                <w:b/>
                <w:bCs/>
                <w:color w:val="FFFFFF"/>
                <w:sz w:val="22"/>
                <w:szCs w:val="22"/>
                <w:lang w:val="en-IN" w:eastAsia="en-IN"/>
              </w:rPr>
              <w:t xml:space="preserve"> (INR Crores)</w:t>
            </w:r>
          </w:p>
        </w:tc>
        <w:tc>
          <w:tcPr>
            <w:tcW w:w="850" w:type="dxa"/>
            <w:vMerge w:val="restart"/>
            <w:shd w:val="clear" w:color="auto" w:fill="002060"/>
            <w:vAlign w:val="bottom"/>
            <w:hideMark/>
          </w:tcPr>
          <w:p w14:paraId="07ABE1A6" w14:textId="77777777" w:rsidR="00715A9F" w:rsidRPr="00030B1D" w:rsidRDefault="00715A9F" w:rsidP="00A75237">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Beta Value</w:t>
            </w:r>
          </w:p>
        </w:tc>
        <w:tc>
          <w:tcPr>
            <w:tcW w:w="3141" w:type="dxa"/>
            <w:gridSpan w:val="5"/>
            <w:shd w:val="clear" w:color="auto" w:fill="002060"/>
            <w:noWrap/>
            <w:vAlign w:val="bottom"/>
            <w:hideMark/>
          </w:tcPr>
          <w:p w14:paraId="67FC41F1" w14:textId="77777777" w:rsidR="00715A9F" w:rsidRPr="00030B1D" w:rsidRDefault="00715A9F" w:rsidP="00A75237">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Debt-Equity</w:t>
            </w:r>
          </w:p>
        </w:tc>
        <w:tc>
          <w:tcPr>
            <w:tcW w:w="879" w:type="dxa"/>
            <w:vMerge w:val="restart"/>
            <w:shd w:val="clear" w:color="auto" w:fill="002060"/>
            <w:vAlign w:val="bottom"/>
            <w:hideMark/>
          </w:tcPr>
          <w:p w14:paraId="537AB3EF" w14:textId="77777777" w:rsidR="00715A9F" w:rsidRPr="00030B1D" w:rsidRDefault="00715A9F" w:rsidP="00A75237">
            <w:pPr>
              <w:spacing w:after="0" w:line="360" w:lineRule="auto"/>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Av</w:t>
            </w:r>
            <w:r w:rsidRPr="00F01563">
              <w:rPr>
                <w:rFonts w:asciiTheme="minorHAnsi" w:hAnsiTheme="minorHAnsi" w:cstheme="minorHAnsi"/>
                <w:b/>
                <w:bCs/>
                <w:color w:val="FFFFFF"/>
                <w:sz w:val="22"/>
                <w:szCs w:val="22"/>
                <w:lang w:val="en-IN" w:eastAsia="en-IN"/>
              </w:rPr>
              <w:t>g.</w:t>
            </w:r>
            <w:r w:rsidRPr="00030B1D">
              <w:rPr>
                <w:rFonts w:asciiTheme="minorHAnsi" w:hAnsiTheme="minorHAnsi" w:cstheme="minorHAnsi"/>
                <w:b/>
                <w:bCs/>
                <w:color w:val="FFFFFF"/>
                <w:sz w:val="22"/>
                <w:szCs w:val="22"/>
                <w:lang w:val="en-IN" w:eastAsia="en-IN"/>
              </w:rPr>
              <w:t xml:space="preserve"> D/E</w:t>
            </w:r>
          </w:p>
        </w:tc>
        <w:tc>
          <w:tcPr>
            <w:tcW w:w="1139" w:type="dxa"/>
            <w:vMerge w:val="restart"/>
            <w:shd w:val="clear" w:color="auto" w:fill="002060"/>
            <w:vAlign w:val="bottom"/>
            <w:hideMark/>
          </w:tcPr>
          <w:p w14:paraId="2555BB8E" w14:textId="77777777" w:rsidR="00715A9F" w:rsidRPr="00030B1D" w:rsidRDefault="00715A9F" w:rsidP="00A75237">
            <w:pPr>
              <w:spacing w:after="0" w:line="360" w:lineRule="auto"/>
              <w:ind w:left="-154" w:right="-138"/>
              <w:jc w:val="center"/>
              <w:rPr>
                <w:rFonts w:asciiTheme="minorHAnsi" w:hAnsiTheme="minorHAnsi" w:cstheme="minorHAnsi"/>
                <w:b/>
                <w:bCs/>
                <w:color w:val="FFFFFF"/>
                <w:sz w:val="22"/>
                <w:szCs w:val="22"/>
                <w:lang w:val="en-IN" w:eastAsia="en-IN"/>
              </w:rPr>
            </w:pPr>
            <w:r w:rsidRPr="00030B1D">
              <w:rPr>
                <w:rFonts w:asciiTheme="minorHAnsi" w:hAnsiTheme="minorHAnsi" w:cstheme="minorHAnsi"/>
                <w:b/>
                <w:bCs/>
                <w:color w:val="FFFFFF"/>
                <w:sz w:val="22"/>
                <w:szCs w:val="22"/>
                <w:lang w:val="en-IN" w:eastAsia="en-IN"/>
              </w:rPr>
              <w:t>Unlevered Beta</w:t>
            </w:r>
          </w:p>
        </w:tc>
      </w:tr>
      <w:tr w:rsidR="00715A9F" w:rsidRPr="00030B1D" w14:paraId="20354B07" w14:textId="77777777" w:rsidTr="006A0783">
        <w:trPr>
          <w:trHeight w:val="300"/>
        </w:trPr>
        <w:tc>
          <w:tcPr>
            <w:tcW w:w="1729" w:type="dxa"/>
            <w:vMerge/>
            <w:vAlign w:val="center"/>
            <w:hideMark/>
          </w:tcPr>
          <w:p w14:paraId="266C26EB" w14:textId="77777777" w:rsidR="00715A9F" w:rsidRPr="00030B1D" w:rsidRDefault="00715A9F" w:rsidP="00A75237">
            <w:pPr>
              <w:spacing w:after="0" w:line="360" w:lineRule="auto"/>
              <w:rPr>
                <w:rFonts w:asciiTheme="minorHAnsi" w:hAnsiTheme="minorHAnsi" w:cstheme="minorHAnsi"/>
                <w:color w:val="FFFFFF"/>
                <w:sz w:val="22"/>
                <w:szCs w:val="22"/>
                <w:lang w:val="en-IN" w:eastAsia="en-IN"/>
              </w:rPr>
            </w:pPr>
          </w:p>
        </w:tc>
        <w:tc>
          <w:tcPr>
            <w:tcW w:w="992" w:type="dxa"/>
            <w:vMerge/>
            <w:vAlign w:val="center"/>
            <w:hideMark/>
          </w:tcPr>
          <w:p w14:paraId="1E1DDEB0" w14:textId="77777777" w:rsidR="00715A9F" w:rsidRPr="00030B1D" w:rsidRDefault="00715A9F" w:rsidP="00A75237">
            <w:pPr>
              <w:spacing w:after="0" w:line="360" w:lineRule="auto"/>
              <w:rPr>
                <w:rFonts w:asciiTheme="minorHAnsi" w:hAnsiTheme="minorHAnsi" w:cstheme="minorHAnsi"/>
                <w:color w:val="FFFFFF"/>
                <w:sz w:val="22"/>
                <w:szCs w:val="22"/>
                <w:lang w:val="en-IN" w:eastAsia="en-IN"/>
              </w:rPr>
            </w:pPr>
          </w:p>
        </w:tc>
        <w:tc>
          <w:tcPr>
            <w:tcW w:w="850" w:type="dxa"/>
            <w:vMerge/>
            <w:vAlign w:val="center"/>
            <w:hideMark/>
          </w:tcPr>
          <w:p w14:paraId="7AF4CD31" w14:textId="77777777" w:rsidR="00715A9F" w:rsidRPr="00030B1D" w:rsidRDefault="00715A9F" w:rsidP="00A75237">
            <w:pPr>
              <w:spacing w:after="0" w:line="360" w:lineRule="auto"/>
              <w:rPr>
                <w:rFonts w:asciiTheme="minorHAnsi" w:hAnsiTheme="minorHAnsi" w:cstheme="minorHAnsi"/>
                <w:color w:val="FFFFFF"/>
                <w:sz w:val="22"/>
                <w:szCs w:val="22"/>
                <w:lang w:val="en-IN" w:eastAsia="en-IN"/>
              </w:rPr>
            </w:pPr>
          </w:p>
        </w:tc>
        <w:tc>
          <w:tcPr>
            <w:tcW w:w="657" w:type="dxa"/>
            <w:shd w:val="clear" w:color="auto" w:fill="002060"/>
            <w:vAlign w:val="bottom"/>
            <w:hideMark/>
          </w:tcPr>
          <w:p w14:paraId="1C70C70A" w14:textId="77777777" w:rsidR="00715A9F" w:rsidRPr="00030B1D" w:rsidRDefault="00715A9F" w:rsidP="00A75237">
            <w:pPr>
              <w:spacing w:after="0" w:line="360" w:lineRule="auto"/>
              <w:ind w:left="-103"/>
              <w:jc w:val="center"/>
              <w:rPr>
                <w:rFonts w:asciiTheme="minorHAnsi" w:hAnsiTheme="minorHAnsi" w:cstheme="minorHAnsi"/>
                <w:color w:val="FFFFFF"/>
                <w:sz w:val="22"/>
                <w:szCs w:val="22"/>
                <w:lang w:val="en-IN" w:eastAsia="en-IN"/>
              </w:rPr>
            </w:pPr>
            <w:r w:rsidRPr="00030B1D">
              <w:rPr>
                <w:rFonts w:asciiTheme="minorHAnsi" w:hAnsiTheme="minorHAnsi" w:cstheme="minorHAnsi"/>
                <w:color w:val="FFFFFF"/>
                <w:sz w:val="22"/>
                <w:szCs w:val="22"/>
                <w:lang w:val="en-IN" w:eastAsia="en-IN"/>
              </w:rPr>
              <w:t>2022</w:t>
            </w:r>
          </w:p>
        </w:tc>
        <w:tc>
          <w:tcPr>
            <w:tcW w:w="621" w:type="dxa"/>
            <w:shd w:val="clear" w:color="auto" w:fill="002060"/>
            <w:vAlign w:val="bottom"/>
            <w:hideMark/>
          </w:tcPr>
          <w:p w14:paraId="2D909663" w14:textId="77777777" w:rsidR="00715A9F" w:rsidRPr="00030B1D" w:rsidRDefault="00715A9F" w:rsidP="00A75237">
            <w:pPr>
              <w:spacing w:after="0" w:line="360" w:lineRule="auto"/>
              <w:ind w:left="-103"/>
              <w:jc w:val="center"/>
              <w:rPr>
                <w:rFonts w:asciiTheme="minorHAnsi" w:hAnsiTheme="minorHAnsi" w:cstheme="minorHAnsi"/>
                <w:color w:val="FFFFFF"/>
                <w:sz w:val="22"/>
                <w:szCs w:val="22"/>
                <w:lang w:val="en-IN" w:eastAsia="en-IN"/>
              </w:rPr>
            </w:pPr>
            <w:r w:rsidRPr="00030B1D">
              <w:rPr>
                <w:rFonts w:asciiTheme="minorHAnsi" w:hAnsiTheme="minorHAnsi" w:cstheme="minorHAnsi"/>
                <w:color w:val="FFFFFF"/>
                <w:sz w:val="22"/>
                <w:szCs w:val="22"/>
                <w:lang w:val="en-IN" w:eastAsia="en-IN"/>
              </w:rPr>
              <w:t>2021</w:t>
            </w:r>
          </w:p>
        </w:tc>
        <w:tc>
          <w:tcPr>
            <w:tcW w:w="621" w:type="dxa"/>
            <w:shd w:val="clear" w:color="auto" w:fill="002060"/>
            <w:noWrap/>
            <w:vAlign w:val="bottom"/>
            <w:hideMark/>
          </w:tcPr>
          <w:p w14:paraId="1EE61FF2" w14:textId="77777777" w:rsidR="00715A9F" w:rsidRPr="00030B1D" w:rsidRDefault="00715A9F" w:rsidP="00A75237">
            <w:pPr>
              <w:spacing w:after="0" w:line="360" w:lineRule="auto"/>
              <w:ind w:left="-103"/>
              <w:jc w:val="right"/>
              <w:rPr>
                <w:rFonts w:asciiTheme="minorHAnsi" w:hAnsiTheme="minorHAnsi" w:cstheme="minorHAnsi"/>
                <w:color w:val="FFFFFF"/>
                <w:sz w:val="22"/>
                <w:szCs w:val="22"/>
                <w:lang w:val="en-IN" w:eastAsia="en-IN"/>
              </w:rPr>
            </w:pPr>
            <w:r w:rsidRPr="00030B1D">
              <w:rPr>
                <w:rFonts w:asciiTheme="minorHAnsi" w:hAnsiTheme="minorHAnsi" w:cstheme="minorHAnsi"/>
                <w:color w:val="FFFFFF"/>
                <w:sz w:val="22"/>
                <w:szCs w:val="22"/>
                <w:lang w:val="en-IN" w:eastAsia="en-IN"/>
              </w:rPr>
              <w:t>2020</w:t>
            </w:r>
          </w:p>
        </w:tc>
        <w:tc>
          <w:tcPr>
            <w:tcW w:w="621" w:type="dxa"/>
            <w:shd w:val="clear" w:color="auto" w:fill="002060"/>
            <w:noWrap/>
            <w:vAlign w:val="bottom"/>
            <w:hideMark/>
          </w:tcPr>
          <w:p w14:paraId="7D64416E" w14:textId="77777777" w:rsidR="00715A9F" w:rsidRPr="00030B1D" w:rsidRDefault="00715A9F" w:rsidP="00A75237">
            <w:pPr>
              <w:spacing w:after="0" w:line="360" w:lineRule="auto"/>
              <w:ind w:left="-103"/>
              <w:jc w:val="right"/>
              <w:rPr>
                <w:rFonts w:asciiTheme="minorHAnsi" w:hAnsiTheme="minorHAnsi" w:cstheme="minorHAnsi"/>
                <w:color w:val="FFFFFF"/>
                <w:sz w:val="22"/>
                <w:szCs w:val="22"/>
                <w:lang w:val="en-IN" w:eastAsia="en-IN"/>
              </w:rPr>
            </w:pPr>
            <w:r w:rsidRPr="00030B1D">
              <w:rPr>
                <w:rFonts w:asciiTheme="minorHAnsi" w:hAnsiTheme="minorHAnsi" w:cstheme="minorHAnsi"/>
                <w:color w:val="FFFFFF"/>
                <w:sz w:val="22"/>
                <w:szCs w:val="22"/>
                <w:lang w:val="en-IN" w:eastAsia="en-IN"/>
              </w:rPr>
              <w:t>2019</w:t>
            </w:r>
          </w:p>
        </w:tc>
        <w:tc>
          <w:tcPr>
            <w:tcW w:w="621" w:type="dxa"/>
            <w:shd w:val="clear" w:color="auto" w:fill="002060"/>
            <w:noWrap/>
            <w:vAlign w:val="bottom"/>
            <w:hideMark/>
          </w:tcPr>
          <w:p w14:paraId="0A2F13D9" w14:textId="77777777" w:rsidR="00715A9F" w:rsidRPr="00030B1D" w:rsidRDefault="00715A9F" w:rsidP="00A75237">
            <w:pPr>
              <w:spacing w:after="0" w:line="360" w:lineRule="auto"/>
              <w:ind w:left="-103"/>
              <w:jc w:val="right"/>
              <w:rPr>
                <w:rFonts w:asciiTheme="minorHAnsi" w:hAnsiTheme="minorHAnsi" w:cstheme="minorHAnsi"/>
                <w:color w:val="FFFFFF"/>
                <w:sz w:val="22"/>
                <w:szCs w:val="22"/>
                <w:lang w:val="en-IN" w:eastAsia="en-IN"/>
              </w:rPr>
            </w:pPr>
            <w:r w:rsidRPr="00030B1D">
              <w:rPr>
                <w:rFonts w:asciiTheme="minorHAnsi" w:hAnsiTheme="minorHAnsi" w:cstheme="minorHAnsi"/>
                <w:color w:val="FFFFFF"/>
                <w:sz w:val="22"/>
                <w:szCs w:val="22"/>
                <w:lang w:val="en-IN" w:eastAsia="en-IN"/>
              </w:rPr>
              <w:t>2018</w:t>
            </w:r>
          </w:p>
        </w:tc>
        <w:tc>
          <w:tcPr>
            <w:tcW w:w="879" w:type="dxa"/>
            <w:vMerge/>
            <w:vAlign w:val="center"/>
            <w:hideMark/>
          </w:tcPr>
          <w:p w14:paraId="4B191B1D" w14:textId="77777777" w:rsidR="00715A9F" w:rsidRPr="00030B1D" w:rsidRDefault="00715A9F" w:rsidP="00A75237">
            <w:pPr>
              <w:spacing w:after="0" w:line="360" w:lineRule="auto"/>
              <w:rPr>
                <w:rFonts w:asciiTheme="minorHAnsi" w:hAnsiTheme="minorHAnsi" w:cstheme="minorHAnsi"/>
                <w:color w:val="FFFFFF"/>
                <w:sz w:val="22"/>
                <w:szCs w:val="22"/>
                <w:lang w:val="en-IN" w:eastAsia="en-IN"/>
              </w:rPr>
            </w:pPr>
          </w:p>
        </w:tc>
        <w:tc>
          <w:tcPr>
            <w:tcW w:w="1139" w:type="dxa"/>
            <w:vMerge/>
            <w:vAlign w:val="center"/>
            <w:hideMark/>
          </w:tcPr>
          <w:p w14:paraId="1D31F29E" w14:textId="77777777" w:rsidR="00715A9F" w:rsidRPr="00030B1D" w:rsidRDefault="00715A9F" w:rsidP="00A75237">
            <w:pPr>
              <w:spacing w:after="0" w:line="360" w:lineRule="auto"/>
              <w:rPr>
                <w:rFonts w:asciiTheme="minorHAnsi" w:hAnsiTheme="minorHAnsi" w:cstheme="minorHAnsi"/>
                <w:color w:val="FFFFFF"/>
                <w:sz w:val="22"/>
                <w:szCs w:val="22"/>
                <w:lang w:val="en-IN" w:eastAsia="en-IN"/>
              </w:rPr>
            </w:pPr>
          </w:p>
        </w:tc>
      </w:tr>
      <w:tr w:rsidR="00715A9F" w:rsidRPr="00030B1D" w14:paraId="5728C882" w14:textId="77777777" w:rsidTr="006A0783">
        <w:trPr>
          <w:trHeight w:val="300"/>
        </w:trPr>
        <w:tc>
          <w:tcPr>
            <w:tcW w:w="1729" w:type="dxa"/>
            <w:shd w:val="clear" w:color="auto" w:fill="auto"/>
            <w:noWrap/>
            <w:vAlign w:val="center"/>
            <w:hideMark/>
          </w:tcPr>
          <w:p w14:paraId="378C04CA" w14:textId="77777777" w:rsidR="00715A9F" w:rsidRPr="00030B1D" w:rsidRDefault="00715A9F" w:rsidP="00A75237">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I</w:t>
            </w:r>
            <w:r>
              <w:rPr>
                <w:rFonts w:asciiTheme="minorHAnsi" w:hAnsiTheme="minorHAnsi" w:cstheme="minorHAnsi"/>
                <w:color w:val="000000"/>
                <w:sz w:val="22"/>
                <w:szCs w:val="22"/>
                <w:lang w:val="en-IN" w:eastAsia="en-IN"/>
              </w:rPr>
              <w:t>RB</w:t>
            </w:r>
            <w:r w:rsidRPr="00030B1D">
              <w:rPr>
                <w:rFonts w:asciiTheme="minorHAnsi" w:hAnsiTheme="minorHAnsi" w:cstheme="minorHAnsi"/>
                <w:color w:val="000000"/>
                <w:sz w:val="22"/>
                <w:szCs w:val="22"/>
                <w:lang w:val="en-IN" w:eastAsia="en-IN"/>
              </w:rPr>
              <w:t xml:space="preserve"> Infrastructure Developers Ltd</w:t>
            </w:r>
          </w:p>
        </w:tc>
        <w:tc>
          <w:tcPr>
            <w:tcW w:w="992" w:type="dxa"/>
            <w:shd w:val="clear" w:color="auto" w:fill="auto"/>
            <w:noWrap/>
            <w:vAlign w:val="center"/>
            <w:hideMark/>
          </w:tcPr>
          <w:p w14:paraId="11A08A89"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12,842</w:t>
            </w:r>
          </w:p>
        </w:tc>
        <w:tc>
          <w:tcPr>
            <w:tcW w:w="850" w:type="dxa"/>
            <w:shd w:val="clear" w:color="auto" w:fill="auto"/>
            <w:noWrap/>
            <w:vAlign w:val="center"/>
            <w:hideMark/>
          </w:tcPr>
          <w:p w14:paraId="56EF5261"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57" w:type="dxa"/>
            <w:shd w:val="clear" w:color="auto" w:fill="auto"/>
            <w:noWrap/>
            <w:vAlign w:val="center"/>
            <w:hideMark/>
          </w:tcPr>
          <w:p w14:paraId="36383E5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0.64</w:t>
            </w:r>
          </w:p>
        </w:tc>
        <w:tc>
          <w:tcPr>
            <w:tcW w:w="621" w:type="dxa"/>
            <w:shd w:val="clear" w:color="auto" w:fill="auto"/>
            <w:noWrap/>
            <w:vAlign w:val="center"/>
            <w:hideMark/>
          </w:tcPr>
          <w:p w14:paraId="26BB4C32"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3.42</w:t>
            </w:r>
          </w:p>
        </w:tc>
        <w:tc>
          <w:tcPr>
            <w:tcW w:w="621" w:type="dxa"/>
            <w:shd w:val="clear" w:color="auto" w:fill="auto"/>
            <w:noWrap/>
            <w:vAlign w:val="center"/>
            <w:hideMark/>
          </w:tcPr>
          <w:p w14:paraId="7A66D86D"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2.92</w:t>
            </w:r>
          </w:p>
        </w:tc>
        <w:tc>
          <w:tcPr>
            <w:tcW w:w="621" w:type="dxa"/>
            <w:shd w:val="clear" w:color="auto" w:fill="auto"/>
            <w:noWrap/>
            <w:vAlign w:val="center"/>
            <w:hideMark/>
          </w:tcPr>
          <w:p w14:paraId="5689CBA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1.46</w:t>
            </w:r>
          </w:p>
        </w:tc>
        <w:tc>
          <w:tcPr>
            <w:tcW w:w="621" w:type="dxa"/>
            <w:shd w:val="clear" w:color="auto" w:fill="auto"/>
            <w:noWrap/>
            <w:vAlign w:val="center"/>
            <w:hideMark/>
          </w:tcPr>
          <w:p w14:paraId="7F55A70B"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1.89</w:t>
            </w:r>
          </w:p>
        </w:tc>
        <w:tc>
          <w:tcPr>
            <w:tcW w:w="879" w:type="dxa"/>
            <w:shd w:val="clear" w:color="auto" w:fill="auto"/>
            <w:noWrap/>
            <w:vAlign w:val="center"/>
            <w:hideMark/>
          </w:tcPr>
          <w:p w14:paraId="13F63CBF"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2.07</w:t>
            </w:r>
          </w:p>
        </w:tc>
        <w:tc>
          <w:tcPr>
            <w:tcW w:w="1139" w:type="dxa"/>
            <w:shd w:val="clear" w:color="auto" w:fill="auto"/>
            <w:noWrap/>
            <w:vAlign w:val="center"/>
            <w:hideMark/>
          </w:tcPr>
          <w:p w14:paraId="688526A7"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0.47</w:t>
            </w:r>
          </w:p>
        </w:tc>
      </w:tr>
      <w:tr w:rsidR="00715A9F" w:rsidRPr="00030B1D" w14:paraId="151F96B3" w14:textId="77777777" w:rsidTr="006A0783">
        <w:trPr>
          <w:trHeight w:val="300"/>
        </w:trPr>
        <w:tc>
          <w:tcPr>
            <w:tcW w:w="1729" w:type="dxa"/>
            <w:shd w:val="clear" w:color="auto" w:fill="auto"/>
            <w:noWrap/>
            <w:vAlign w:val="center"/>
            <w:hideMark/>
          </w:tcPr>
          <w:p w14:paraId="52A0F606" w14:textId="77777777" w:rsidR="00715A9F" w:rsidRPr="00030B1D" w:rsidRDefault="00715A9F" w:rsidP="00A75237">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Dilip Buildcon Ltd</w:t>
            </w: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40B1302"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3,419</w:t>
            </w:r>
          </w:p>
        </w:tc>
        <w:tc>
          <w:tcPr>
            <w:tcW w:w="850" w:type="dxa"/>
            <w:shd w:val="clear" w:color="auto" w:fill="auto"/>
            <w:noWrap/>
            <w:vAlign w:val="center"/>
            <w:hideMark/>
          </w:tcPr>
          <w:p w14:paraId="37E4EA8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w:t>
            </w:r>
          </w:p>
        </w:tc>
        <w:tc>
          <w:tcPr>
            <w:tcW w:w="657" w:type="dxa"/>
            <w:shd w:val="clear" w:color="auto" w:fill="auto"/>
            <w:noWrap/>
            <w:vAlign w:val="center"/>
            <w:hideMark/>
          </w:tcPr>
          <w:p w14:paraId="640501DF"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1" w:type="dxa"/>
            <w:shd w:val="clear" w:color="auto" w:fill="auto"/>
            <w:noWrap/>
            <w:vAlign w:val="center"/>
            <w:hideMark/>
          </w:tcPr>
          <w:p w14:paraId="2F25ABE4"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w:t>
            </w:r>
          </w:p>
        </w:tc>
        <w:tc>
          <w:tcPr>
            <w:tcW w:w="621" w:type="dxa"/>
            <w:shd w:val="clear" w:color="auto" w:fill="auto"/>
            <w:noWrap/>
            <w:vAlign w:val="center"/>
            <w:hideMark/>
          </w:tcPr>
          <w:p w14:paraId="53402889"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0.76</w:t>
            </w:r>
          </w:p>
        </w:tc>
        <w:tc>
          <w:tcPr>
            <w:tcW w:w="621" w:type="dxa"/>
            <w:shd w:val="clear" w:color="auto" w:fill="auto"/>
            <w:noWrap/>
            <w:vAlign w:val="center"/>
            <w:hideMark/>
          </w:tcPr>
          <w:p w14:paraId="5F600063"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w:t>
            </w:r>
          </w:p>
        </w:tc>
        <w:tc>
          <w:tcPr>
            <w:tcW w:w="621" w:type="dxa"/>
            <w:shd w:val="clear" w:color="auto" w:fill="auto"/>
            <w:noWrap/>
            <w:vAlign w:val="center"/>
            <w:hideMark/>
          </w:tcPr>
          <w:p w14:paraId="00FBB008"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1.13</w:t>
            </w:r>
          </w:p>
        </w:tc>
        <w:tc>
          <w:tcPr>
            <w:tcW w:w="879" w:type="dxa"/>
            <w:shd w:val="clear" w:color="auto" w:fill="auto"/>
            <w:noWrap/>
            <w:vAlign w:val="center"/>
            <w:hideMark/>
          </w:tcPr>
          <w:p w14:paraId="529CE31E"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0.86</w:t>
            </w:r>
          </w:p>
        </w:tc>
        <w:tc>
          <w:tcPr>
            <w:tcW w:w="1139" w:type="dxa"/>
            <w:shd w:val="clear" w:color="auto" w:fill="auto"/>
            <w:noWrap/>
            <w:vAlign w:val="center"/>
            <w:hideMark/>
          </w:tcPr>
          <w:p w14:paraId="67C1E949"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r>
      <w:tr w:rsidR="00715A9F" w:rsidRPr="00030B1D" w14:paraId="2468CED0" w14:textId="77777777" w:rsidTr="006A0783">
        <w:trPr>
          <w:trHeight w:val="300"/>
        </w:trPr>
        <w:tc>
          <w:tcPr>
            <w:tcW w:w="1729" w:type="dxa"/>
            <w:shd w:val="clear" w:color="auto" w:fill="auto"/>
            <w:noWrap/>
            <w:vAlign w:val="center"/>
            <w:hideMark/>
          </w:tcPr>
          <w:p w14:paraId="77E50A32" w14:textId="77777777" w:rsidR="00715A9F" w:rsidRPr="00030B1D" w:rsidRDefault="00715A9F" w:rsidP="00A75237">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JMC Projects (India) Ltd.</w:t>
            </w:r>
          </w:p>
        </w:tc>
        <w:tc>
          <w:tcPr>
            <w:tcW w:w="992" w:type="dxa"/>
            <w:shd w:val="clear" w:color="auto" w:fill="auto"/>
            <w:noWrap/>
            <w:vAlign w:val="center"/>
            <w:hideMark/>
          </w:tcPr>
          <w:p w14:paraId="28C510B5"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1,323</w:t>
            </w:r>
          </w:p>
        </w:tc>
        <w:tc>
          <w:tcPr>
            <w:tcW w:w="850" w:type="dxa"/>
            <w:shd w:val="clear" w:color="auto" w:fill="auto"/>
            <w:noWrap/>
            <w:vAlign w:val="center"/>
            <w:hideMark/>
          </w:tcPr>
          <w:p w14:paraId="2B1EC30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0.94</w:t>
            </w:r>
          </w:p>
        </w:tc>
        <w:tc>
          <w:tcPr>
            <w:tcW w:w="657" w:type="dxa"/>
            <w:shd w:val="clear" w:color="auto" w:fill="auto"/>
            <w:noWrap/>
            <w:vAlign w:val="center"/>
            <w:hideMark/>
          </w:tcPr>
          <w:p w14:paraId="562BA945"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21" w:type="dxa"/>
            <w:shd w:val="clear" w:color="auto" w:fill="auto"/>
            <w:noWrap/>
            <w:vAlign w:val="center"/>
            <w:hideMark/>
          </w:tcPr>
          <w:p w14:paraId="6409A6D6"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0.77</w:t>
            </w:r>
          </w:p>
        </w:tc>
        <w:tc>
          <w:tcPr>
            <w:tcW w:w="621" w:type="dxa"/>
            <w:shd w:val="clear" w:color="auto" w:fill="auto"/>
            <w:noWrap/>
            <w:vAlign w:val="center"/>
            <w:hideMark/>
          </w:tcPr>
          <w:p w14:paraId="615259B9"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0.75</w:t>
            </w:r>
          </w:p>
        </w:tc>
        <w:tc>
          <w:tcPr>
            <w:tcW w:w="621" w:type="dxa"/>
            <w:shd w:val="clear" w:color="auto" w:fill="auto"/>
            <w:noWrap/>
            <w:vAlign w:val="center"/>
            <w:hideMark/>
          </w:tcPr>
          <w:p w14:paraId="2F490352"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21" w:type="dxa"/>
            <w:shd w:val="clear" w:color="auto" w:fill="auto"/>
            <w:noWrap/>
            <w:vAlign w:val="center"/>
            <w:hideMark/>
          </w:tcPr>
          <w:p w14:paraId="1F1136F5"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c>
          <w:tcPr>
            <w:tcW w:w="879" w:type="dxa"/>
            <w:shd w:val="clear" w:color="auto" w:fill="auto"/>
            <w:noWrap/>
            <w:vAlign w:val="center"/>
            <w:hideMark/>
          </w:tcPr>
          <w:p w14:paraId="72762A7F"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0.83</w:t>
            </w:r>
          </w:p>
        </w:tc>
        <w:tc>
          <w:tcPr>
            <w:tcW w:w="1139" w:type="dxa"/>
            <w:shd w:val="clear" w:color="auto" w:fill="auto"/>
            <w:noWrap/>
            <w:vAlign w:val="center"/>
            <w:hideMark/>
          </w:tcPr>
          <w:p w14:paraId="3A492DA4"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0.61</w:t>
            </w:r>
          </w:p>
        </w:tc>
      </w:tr>
      <w:tr w:rsidR="00715A9F" w:rsidRPr="00030B1D" w14:paraId="4714DB2A" w14:textId="77777777" w:rsidTr="006A0783">
        <w:trPr>
          <w:trHeight w:val="300"/>
        </w:trPr>
        <w:tc>
          <w:tcPr>
            <w:tcW w:w="1729" w:type="dxa"/>
            <w:shd w:val="clear" w:color="auto" w:fill="auto"/>
            <w:noWrap/>
            <w:vAlign w:val="center"/>
            <w:hideMark/>
          </w:tcPr>
          <w:p w14:paraId="63D2BA0E" w14:textId="77777777" w:rsidR="00715A9F" w:rsidRPr="00030B1D" w:rsidRDefault="00715A9F" w:rsidP="00A75237">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NCC Infra</w:t>
            </w:r>
          </w:p>
        </w:tc>
        <w:tc>
          <w:tcPr>
            <w:tcW w:w="992" w:type="dxa"/>
            <w:shd w:val="clear" w:color="auto" w:fill="auto"/>
            <w:noWrap/>
            <w:vAlign w:val="center"/>
            <w:hideMark/>
          </w:tcPr>
          <w:p w14:paraId="2638A9A4"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3,547</w:t>
            </w:r>
          </w:p>
        </w:tc>
        <w:tc>
          <w:tcPr>
            <w:tcW w:w="850" w:type="dxa"/>
            <w:shd w:val="clear" w:color="auto" w:fill="auto"/>
            <w:noWrap/>
            <w:vAlign w:val="center"/>
            <w:hideMark/>
          </w:tcPr>
          <w:p w14:paraId="66D0CA66"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1.07</w:t>
            </w:r>
          </w:p>
        </w:tc>
        <w:tc>
          <w:tcPr>
            <w:tcW w:w="657" w:type="dxa"/>
            <w:shd w:val="clear" w:color="auto" w:fill="auto"/>
            <w:noWrap/>
            <w:vAlign w:val="center"/>
            <w:hideMark/>
          </w:tcPr>
          <w:p w14:paraId="72F19261"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w:t>
            </w:r>
          </w:p>
        </w:tc>
        <w:tc>
          <w:tcPr>
            <w:tcW w:w="621" w:type="dxa"/>
            <w:shd w:val="clear" w:color="auto" w:fill="auto"/>
            <w:noWrap/>
            <w:vAlign w:val="center"/>
            <w:hideMark/>
          </w:tcPr>
          <w:p w14:paraId="38897F96"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0.28</w:t>
            </w:r>
          </w:p>
        </w:tc>
        <w:tc>
          <w:tcPr>
            <w:tcW w:w="621" w:type="dxa"/>
            <w:shd w:val="clear" w:color="auto" w:fill="auto"/>
            <w:noWrap/>
            <w:vAlign w:val="center"/>
            <w:hideMark/>
          </w:tcPr>
          <w:p w14:paraId="0DF06A26"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0.32</w:t>
            </w:r>
          </w:p>
        </w:tc>
        <w:tc>
          <w:tcPr>
            <w:tcW w:w="621" w:type="dxa"/>
            <w:shd w:val="clear" w:color="auto" w:fill="auto"/>
            <w:noWrap/>
            <w:vAlign w:val="center"/>
            <w:hideMark/>
          </w:tcPr>
          <w:p w14:paraId="5B24E05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0.37</w:t>
            </w:r>
          </w:p>
        </w:tc>
        <w:tc>
          <w:tcPr>
            <w:tcW w:w="621" w:type="dxa"/>
            <w:shd w:val="clear" w:color="auto" w:fill="auto"/>
            <w:noWrap/>
            <w:vAlign w:val="center"/>
            <w:hideMark/>
          </w:tcPr>
          <w:p w14:paraId="30BE32DB"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0.27</w:t>
            </w:r>
          </w:p>
        </w:tc>
        <w:tc>
          <w:tcPr>
            <w:tcW w:w="879" w:type="dxa"/>
            <w:shd w:val="clear" w:color="auto" w:fill="auto"/>
            <w:noWrap/>
            <w:vAlign w:val="center"/>
            <w:hideMark/>
          </w:tcPr>
          <w:p w14:paraId="0BB1D494"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0.29</w:t>
            </w:r>
          </w:p>
        </w:tc>
        <w:tc>
          <w:tcPr>
            <w:tcW w:w="1139" w:type="dxa"/>
            <w:shd w:val="clear" w:color="auto" w:fill="auto"/>
            <w:noWrap/>
            <w:vAlign w:val="center"/>
            <w:hideMark/>
          </w:tcPr>
          <w:p w14:paraId="4034DD26"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0.90</w:t>
            </w:r>
          </w:p>
        </w:tc>
      </w:tr>
      <w:tr w:rsidR="00715A9F" w:rsidRPr="00030B1D" w14:paraId="2C01E0CD" w14:textId="77777777" w:rsidTr="006A0783">
        <w:trPr>
          <w:trHeight w:val="300"/>
        </w:trPr>
        <w:tc>
          <w:tcPr>
            <w:tcW w:w="1729" w:type="dxa"/>
            <w:shd w:val="clear" w:color="auto" w:fill="auto"/>
            <w:noWrap/>
            <w:vAlign w:val="center"/>
            <w:hideMark/>
          </w:tcPr>
          <w:p w14:paraId="0628A45E" w14:textId="77777777" w:rsidR="00715A9F" w:rsidRPr="00030B1D" w:rsidRDefault="00715A9F" w:rsidP="00A75237">
            <w:pPr>
              <w:spacing w:after="0" w:line="36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Hindustan Construction Company Ltd.</w:t>
            </w:r>
          </w:p>
        </w:tc>
        <w:tc>
          <w:tcPr>
            <w:tcW w:w="992" w:type="dxa"/>
            <w:shd w:val="clear" w:color="auto" w:fill="auto"/>
            <w:noWrap/>
            <w:vAlign w:val="center"/>
            <w:hideMark/>
          </w:tcPr>
          <w:p w14:paraId="60364FE9"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1,838</w:t>
            </w:r>
          </w:p>
        </w:tc>
        <w:tc>
          <w:tcPr>
            <w:tcW w:w="850" w:type="dxa"/>
            <w:shd w:val="clear" w:color="auto" w:fill="auto"/>
            <w:noWrap/>
            <w:vAlign w:val="center"/>
            <w:hideMark/>
          </w:tcPr>
          <w:p w14:paraId="1EA48C77"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1.16</w:t>
            </w:r>
          </w:p>
        </w:tc>
        <w:tc>
          <w:tcPr>
            <w:tcW w:w="657" w:type="dxa"/>
            <w:shd w:val="clear" w:color="auto" w:fill="auto"/>
            <w:noWrap/>
            <w:vAlign w:val="center"/>
            <w:hideMark/>
          </w:tcPr>
          <w:p w14:paraId="29AD7D82"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2.87</w:t>
            </w:r>
          </w:p>
        </w:tc>
        <w:tc>
          <w:tcPr>
            <w:tcW w:w="621" w:type="dxa"/>
            <w:shd w:val="clear" w:color="auto" w:fill="auto"/>
            <w:noWrap/>
            <w:vAlign w:val="center"/>
            <w:hideMark/>
          </w:tcPr>
          <w:p w14:paraId="7FB4BA9E"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5.22</w:t>
            </w:r>
          </w:p>
        </w:tc>
        <w:tc>
          <w:tcPr>
            <w:tcW w:w="621" w:type="dxa"/>
            <w:shd w:val="clear" w:color="auto" w:fill="auto"/>
            <w:noWrap/>
            <w:vAlign w:val="center"/>
            <w:hideMark/>
          </w:tcPr>
          <w:p w14:paraId="536829CC"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2.31</w:t>
            </w:r>
          </w:p>
        </w:tc>
        <w:tc>
          <w:tcPr>
            <w:tcW w:w="621" w:type="dxa"/>
            <w:shd w:val="clear" w:color="auto" w:fill="auto"/>
            <w:noWrap/>
            <w:vAlign w:val="center"/>
            <w:hideMark/>
          </w:tcPr>
          <w:p w14:paraId="5E184E40"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2.16</w:t>
            </w:r>
          </w:p>
        </w:tc>
        <w:tc>
          <w:tcPr>
            <w:tcW w:w="621" w:type="dxa"/>
            <w:shd w:val="clear" w:color="auto" w:fill="auto"/>
            <w:noWrap/>
            <w:vAlign w:val="center"/>
            <w:hideMark/>
          </w:tcPr>
          <w:p w14:paraId="657ED09A"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1.19</w:t>
            </w:r>
          </w:p>
        </w:tc>
        <w:tc>
          <w:tcPr>
            <w:tcW w:w="879" w:type="dxa"/>
            <w:shd w:val="clear" w:color="auto" w:fill="auto"/>
            <w:noWrap/>
            <w:vAlign w:val="center"/>
            <w:hideMark/>
          </w:tcPr>
          <w:p w14:paraId="4D159E9A"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2.75</w:t>
            </w:r>
          </w:p>
        </w:tc>
        <w:tc>
          <w:tcPr>
            <w:tcW w:w="1139" w:type="dxa"/>
            <w:shd w:val="clear" w:color="auto" w:fill="auto"/>
            <w:noWrap/>
            <w:vAlign w:val="center"/>
            <w:hideMark/>
          </w:tcPr>
          <w:p w14:paraId="5172610C" w14:textId="77777777" w:rsidR="00715A9F" w:rsidRPr="00030B1D" w:rsidRDefault="00715A9F" w:rsidP="00A75237">
            <w:pPr>
              <w:spacing w:after="0" w:line="36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0.42</w:t>
            </w:r>
          </w:p>
        </w:tc>
      </w:tr>
      <w:tr w:rsidR="00715A9F" w:rsidRPr="00030B1D" w14:paraId="50D66DAD" w14:textId="77777777" w:rsidTr="006A0783">
        <w:trPr>
          <w:trHeight w:val="300"/>
        </w:trPr>
        <w:tc>
          <w:tcPr>
            <w:tcW w:w="6712" w:type="dxa"/>
            <w:gridSpan w:val="8"/>
            <w:shd w:val="clear" w:color="auto" w:fill="8EAADB" w:themeFill="accent5" w:themeFillTint="99"/>
            <w:noWrap/>
            <w:vAlign w:val="center"/>
            <w:hideMark/>
          </w:tcPr>
          <w:p w14:paraId="014C5A6B" w14:textId="2886D774" w:rsidR="00715A9F" w:rsidRPr="00030B1D" w:rsidRDefault="00715A9F" w:rsidP="000C3114">
            <w:pPr>
              <w:spacing w:after="0" w:line="360" w:lineRule="auto"/>
              <w:jc w:val="center"/>
              <w:rPr>
                <w:rFonts w:asciiTheme="minorHAnsi" w:hAnsiTheme="minorHAnsi" w:cstheme="minorHAnsi"/>
                <w:b/>
                <w:bCs/>
                <w:sz w:val="22"/>
                <w:szCs w:val="22"/>
                <w:lang w:val="en-IN" w:eastAsia="en-IN"/>
              </w:rPr>
            </w:pPr>
            <w:r w:rsidRPr="00A70C4B">
              <w:rPr>
                <w:rFonts w:asciiTheme="minorHAnsi" w:hAnsiTheme="minorHAnsi" w:cstheme="minorHAnsi"/>
                <w:b/>
                <w:bCs/>
                <w:sz w:val="22"/>
                <w:szCs w:val="22"/>
                <w:lang w:val="en-IN" w:eastAsia="en-IN"/>
              </w:rPr>
              <w:t>Average</w:t>
            </w:r>
          </w:p>
        </w:tc>
        <w:tc>
          <w:tcPr>
            <w:tcW w:w="879" w:type="dxa"/>
            <w:shd w:val="clear" w:color="auto" w:fill="8EAADB" w:themeFill="accent5" w:themeFillTint="99"/>
            <w:noWrap/>
            <w:vAlign w:val="center"/>
            <w:hideMark/>
          </w:tcPr>
          <w:p w14:paraId="69357D1B" w14:textId="77777777" w:rsidR="00715A9F" w:rsidRPr="00030B1D" w:rsidRDefault="00715A9F" w:rsidP="00A75237">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1.36</w:t>
            </w:r>
          </w:p>
        </w:tc>
        <w:tc>
          <w:tcPr>
            <w:tcW w:w="1139" w:type="dxa"/>
            <w:shd w:val="clear" w:color="auto" w:fill="8EAADB" w:themeFill="accent5" w:themeFillTint="99"/>
            <w:noWrap/>
            <w:vAlign w:val="center"/>
            <w:hideMark/>
          </w:tcPr>
          <w:p w14:paraId="440D6487" w14:textId="77777777" w:rsidR="00715A9F" w:rsidRPr="00030B1D" w:rsidRDefault="00715A9F" w:rsidP="00A75237">
            <w:pPr>
              <w:spacing w:after="0" w:line="36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0.59</w:t>
            </w:r>
          </w:p>
        </w:tc>
      </w:tr>
    </w:tbl>
    <w:p w14:paraId="4D3A6F7F" w14:textId="77777777" w:rsidR="00715A9F" w:rsidRDefault="00715A9F" w:rsidP="00715A9F">
      <w:pPr>
        <w:pStyle w:val="ListParagraph"/>
        <w:spacing w:after="0" w:line="360" w:lineRule="auto"/>
        <w:ind w:left="630"/>
        <w:jc w:val="both"/>
        <w:rPr>
          <w:rFonts w:ascii="Arial" w:hAnsi="Arial" w:cs="Arial"/>
          <w:sz w:val="22"/>
          <w:szCs w:val="22"/>
        </w:rPr>
      </w:pPr>
    </w:p>
    <w:tbl>
      <w:tblPr>
        <w:tblW w:w="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427"/>
      </w:tblGrid>
      <w:tr w:rsidR="00715A9F" w:rsidRPr="00F01563" w14:paraId="49A7E4FE" w14:textId="77777777" w:rsidTr="00AF42F6">
        <w:trPr>
          <w:trHeight w:val="279"/>
          <w:jc w:val="center"/>
        </w:trPr>
        <w:tc>
          <w:tcPr>
            <w:tcW w:w="5300" w:type="dxa"/>
            <w:gridSpan w:val="2"/>
            <w:shd w:val="clear" w:color="000000" w:fill="002060"/>
            <w:noWrap/>
            <w:vAlign w:val="bottom"/>
            <w:hideMark/>
          </w:tcPr>
          <w:p w14:paraId="55D43952" w14:textId="4E5357DC" w:rsidR="00715A9F" w:rsidRPr="00F01563" w:rsidRDefault="00715A9F" w:rsidP="00A75237">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M/s. </w:t>
            </w:r>
            <w:r w:rsidR="007E0FCF" w:rsidRPr="007E0FCF">
              <w:rPr>
                <w:rFonts w:ascii="Calibri" w:hAnsi="Calibri" w:cs="Calibri"/>
                <w:b/>
                <w:bCs/>
                <w:color w:val="FFFFFF"/>
                <w:sz w:val="22"/>
                <w:szCs w:val="22"/>
                <w:lang w:val="en-IN" w:eastAsia="en-IN"/>
              </w:rPr>
              <w:t>GWRTL</w:t>
            </w:r>
            <w:r w:rsidRPr="00F01563">
              <w:rPr>
                <w:rFonts w:ascii="Calibri" w:hAnsi="Calibri" w:cs="Calibri"/>
                <w:b/>
                <w:bCs/>
                <w:color w:val="FFFFFF"/>
                <w:sz w:val="22"/>
                <w:szCs w:val="22"/>
                <w:lang w:val="en-IN" w:eastAsia="en-IN"/>
              </w:rPr>
              <w:t>'s Data</w:t>
            </w:r>
          </w:p>
        </w:tc>
      </w:tr>
      <w:tr w:rsidR="00715A9F" w:rsidRPr="00F01563" w14:paraId="2094F034" w14:textId="77777777" w:rsidTr="00AF42F6">
        <w:trPr>
          <w:trHeight w:val="300"/>
          <w:jc w:val="center"/>
        </w:trPr>
        <w:tc>
          <w:tcPr>
            <w:tcW w:w="3873" w:type="dxa"/>
            <w:shd w:val="clear" w:color="auto" w:fill="auto"/>
            <w:noWrap/>
            <w:vAlign w:val="bottom"/>
            <w:hideMark/>
          </w:tcPr>
          <w:p w14:paraId="4908B4D2" w14:textId="77777777" w:rsidR="00715A9F" w:rsidRPr="00F01563" w:rsidRDefault="00715A9F" w:rsidP="00A75237">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Debt Ratio</w:t>
            </w:r>
          </w:p>
        </w:tc>
        <w:tc>
          <w:tcPr>
            <w:tcW w:w="1427" w:type="dxa"/>
            <w:shd w:val="clear" w:color="auto" w:fill="auto"/>
            <w:noWrap/>
            <w:vAlign w:val="bottom"/>
            <w:hideMark/>
          </w:tcPr>
          <w:p w14:paraId="6E0DC03E" w14:textId="3916DC54" w:rsidR="00715A9F" w:rsidRPr="00F01563" w:rsidRDefault="000C3114" w:rsidP="00A75237">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0.76</w:t>
            </w:r>
          </w:p>
        </w:tc>
      </w:tr>
      <w:tr w:rsidR="00715A9F" w:rsidRPr="00F01563" w14:paraId="57854358" w14:textId="77777777" w:rsidTr="00AF42F6">
        <w:trPr>
          <w:trHeight w:val="300"/>
          <w:jc w:val="center"/>
        </w:trPr>
        <w:tc>
          <w:tcPr>
            <w:tcW w:w="3873" w:type="dxa"/>
            <w:shd w:val="clear" w:color="auto" w:fill="auto"/>
            <w:noWrap/>
            <w:vAlign w:val="bottom"/>
            <w:hideMark/>
          </w:tcPr>
          <w:p w14:paraId="0CCFC11A" w14:textId="77777777" w:rsidR="00715A9F" w:rsidRPr="00F01563" w:rsidRDefault="00715A9F" w:rsidP="00A75237">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Equity Ratio</w:t>
            </w:r>
          </w:p>
        </w:tc>
        <w:tc>
          <w:tcPr>
            <w:tcW w:w="1427" w:type="dxa"/>
            <w:shd w:val="clear" w:color="auto" w:fill="auto"/>
            <w:noWrap/>
            <w:vAlign w:val="bottom"/>
            <w:hideMark/>
          </w:tcPr>
          <w:p w14:paraId="192FBD7E" w14:textId="0FC472D7" w:rsidR="00715A9F" w:rsidRPr="00F01563" w:rsidRDefault="000C3114" w:rsidP="00A75237">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0.24</w:t>
            </w:r>
          </w:p>
        </w:tc>
      </w:tr>
      <w:tr w:rsidR="00715A9F" w:rsidRPr="00F01563" w14:paraId="536EC0A3" w14:textId="77777777" w:rsidTr="00AF42F6">
        <w:trPr>
          <w:trHeight w:val="300"/>
          <w:jc w:val="center"/>
        </w:trPr>
        <w:tc>
          <w:tcPr>
            <w:tcW w:w="3873" w:type="dxa"/>
            <w:shd w:val="clear" w:color="auto" w:fill="auto"/>
            <w:noWrap/>
            <w:vAlign w:val="bottom"/>
            <w:hideMark/>
          </w:tcPr>
          <w:p w14:paraId="2E756621" w14:textId="77777777" w:rsidR="00715A9F" w:rsidRPr="00F01563" w:rsidRDefault="00715A9F" w:rsidP="00A75237">
            <w:pPr>
              <w:spacing w:after="0" w:line="360" w:lineRule="auto"/>
              <w:rPr>
                <w:rFonts w:ascii="Calibri" w:hAnsi="Calibri" w:cs="Calibri"/>
                <w:color w:val="000000"/>
                <w:sz w:val="22"/>
                <w:szCs w:val="22"/>
                <w:lang w:val="en-IN" w:eastAsia="en-IN"/>
              </w:rPr>
            </w:pPr>
            <w:r w:rsidRPr="00F01563">
              <w:rPr>
                <w:rFonts w:ascii="Calibri" w:hAnsi="Calibri" w:cs="Calibri"/>
                <w:color w:val="000000"/>
                <w:sz w:val="22"/>
                <w:szCs w:val="22"/>
                <w:lang w:val="en-IN" w:eastAsia="en-IN"/>
              </w:rPr>
              <w:t>D/E Ratio</w:t>
            </w:r>
          </w:p>
        </w:tc>
        <w:tc>
          <w:tcPr>
            <w:tcW w:w="1427" w:type="dxa"/>
            <w:shd w:val="clear" w:color="auto" w:fill="auto"/>
            <w:noWrap/>
            <w:vAlign w:val="bottom"/>
            <w:hideMark/>
          </w:tcPr>
          <w:p w14:paraId="68DBCDB0" w14:textId="7554B259" w:rsidR="00715A9F" w:rsidRPr="00F01563" w:rsidRDefault="000C3114" w:rsidP="00A75237">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3.24</w:t>
            </w:r>
          </w:p>
        </w:tc>
      </w:tr>
      <w:tr w:rsidR="00715A9F" w:rsidRPr="00F01563" w14:paraId="032D2701" w14:textId="77777777" w:rsidTr="00AF42F6">
        <w:trPr>
          <w:trHeight w:val="300"/>
          <w:jc w:val="center"/>
        </w:trPr>
        <w:tc>
          <w:tcPr>
            <w:tcW w:w="3873" w:type="dxa"/>
            <w:shd w:val="clear" w:color="auto" w:fill="8EAADB" w:themeFill="accent5" w:themeFillTint="99"/>
            <w:noWrap/>
            <w:vAlign w:val="bottom"/>
          </w:tcPr>
          <w:p w14:paraId="5AE1160A" w14:textId="77777777" w:rsidR="00715A9F" w:rsidRPr="00F01563" w:rsidRDefault="00715A9F" w:rsidP="00A75237">
            <w:pPr>
              <w:spacing w:after="0" w:line="360" w:lineRule="auto"/>
              <w:rPr>
                <w:rFonts w:ascii="Calibri" w:hAnsi="Calibri" w:cs="Calibri"/>
                <w:b/>
                <w:bCs/>
                <w:color w:val="000000"/>
                <w:sz w:val="22"/>
                <w:szCs w:val="22"/>
                <w:lang w:val="en-IN" w:eastAsia="en-IN"/>
              </w:rPr>
            </w:pPr>
            <w:r w:rsidRPr="00F01563">
              <w:rPr>
                <w:rFonts w:ascii="Calibri" w:hAnsi="Calibri" w:cs="Calibri"/>
                <w:b/>
                <w:bCs/>
                <w:color w:val="000000"/>
                <w:sz w:val="22"/>
                <w:szCs w:val="22"/>
                <w:lang w:val="en-IN" w:eastAsia="en-IN"/>
              </w:rPr>
              <w:t>Levered Beta</w:t>
            </w:r>
          </w:p>
        </w:tc>
        <w:tc>
          <w:tcPr>
            <w:tcW w:w="1427" w:type="dxa"/>
            <w:shd w:val="clear" w:color="auto" w:fill="8EAADB" w:themeFill="accent5" w:themeFillTint="99"/>
            <w:noWrap/>
            <w:vAlign w:val="bottom"/>
          </w:tcPr>
          <w:p w14:paraId="08175BE5" w14:textId="4DA044B6" w:rsidR="00715A9F" w:rsidRPr="00F01563" w:rsidRDefault="000C3114" w:rsidP="00A75237">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1.85</w:t>
            </w:r>
          </w:p>
        </w:tc>
      </w:tr>
    </w:tbl>
    <w:p w14:paraId="5991653D" w14:textId="77777777" w:rsidR="005D44E5" w:rsidRPr="005D44E5" w:rsidRDefault="005D44E5" w:rsidP="005D44E5">
      <w:pPr>
        <w:spacing w:before="240" w:line="360" w:lineRule="auto"/>
        <w:jc w:val="both"/>
        <w:rPr>
          <w:rFonts w:ascii="Arial" w:hAnsi="Arial" w:cs="Arial"/>
          <w:sz w:val="22"/>
          <w:szCs w:val="22"/>
        </w:rPr>
      </w:pPr>
    </w:p>
    <w:p w14:paraId="763DF76D" w14:textId="77777777" w:rsidR="00715A9F" w:rsidRDefault="00715A9F" w:rsidP="00AF42F6">
      <w:pPr>
        <w:pStyle w:val="ListParagraph"/>
        <w:numPr>
          <w:ilvl w:val="4"/>
          <w:numId w:val="41"/>
        </w:numPr>
        <w:spacing w:before="240" w:line="360" w:lineRule="auto"/>
        <w:ind w:left="540"/>
        <w:jc w:val="both"/>
        <w:rPr>
          <w:rFonts w:ascii="Arial" w:hAnsi="Arial" w:cs="Arial"/>
          <w:sz w:val="22"/>
          <w:szCs w:val="22"/>
        </w:rPr>
      </w:pPr>
      <w:r w:rsidRPr="00604455">
        <w:rPr>
          <w:rFonts w:ascii="Arial" w:hAnsi="Arial" w:cs="Arial"/>
          <w:b/>
          <w:sz w:val="22"/>
          <w:szCs w:val="22"/>
        </w:rPr>
        <w:lastRenderedPageBreak/>
        <w:t>Cost of Equity</w:t>
      </w:r>
    </w:p>
    <w:p w14:paraId="4249F4EE" w14:textId="2C8B704C" w:rsidR="00715A9F" w:rsidRPr="00604455" w:rsidRDefault="00715A9F" w:rsidP="006A0783">
      <w:pPr>
        <w:pStyle w:val="ListParagraph"/>
        <w:spacing w:line="360" w:lineRule="auto"/>
        <w:ind w:left="540" w:right="-244"/>
        <w:jc w:val="both"/>
        <w:rPr>
          <w:rFonts w:ascii="Arial" w:hAnsi="Arial" w:cs="Arial"/>
          <w:sz w:val="22"/>
          <w:szCs w:val="22"/>
        </w:rPr>
      </w:pPr>
      <w:r w:rsidRPr="00604455">
        <w:rPr>
          <w:rFonts w:ascii="Arial" w:hAnsi="Arial" w:cs="Arial"/>
          <w:sz w:val="22"/>
          <w:szCs w:val="22"/>
        </w:rPr>
        <w:t xml:space="preserve">The Cost of Equity for </w:t>
      </w:r>
      <w:r w:rsidR="000C3114">
        <w:rPr>
          <w:rFonts w:ascii="Arial" w:hAnsi="Arial" w:cs="Arial"/>
          <w:sz w:val="22"/>
          <w:szCs w:val="22"/>
        </w:rPr>
        <w:t>GVRMP</w:t>
      </w:r>
      <w:r w:rsidRPr="00604455">
        <w:rPr>
          <w:rFonts w:ascii="Arial" w:hAnsi="Arial" w:cs="Arial"/>
          <w:sz w:val="22"/>
          <w:szCs w:val="22"/>
        </w:rPr>
        <w:t xml:space="preserve"> is assumed to be 1</w:t>
      </w:r>
      <w:r w:rsidR="000C3114">
        <w:rPr>
          <w:rFonts w:ascii="Arial" w:hAnsi="Arial" w:cs="Arial"/>
          <w:sz w:val="22"/>
          <w:szCs w:val="22"/>
        </w:rPr>
        <w:t>9.63</w:t>
      </w:r>
      <w:r w:rsidRPr="00604455">
        <w:rPr>
          <w:rFonts w:ascii="Arial" w:hAnsi="Arial" w:cs="Arial"/>
          <w:sz w:val="22"/>
          <w:szCs w:val="22"/>
        </w:rPr>
        <w:t>% using CAPM Model and Beta of 1.</w:t>
      </w:r>
      <w:r w:rsidR="000C3114">
        <w:rPr>
          <w:rFonts w:ascii="Arial" w:hAnsi="Arial" w:cs="Arial"/>
          <w:sz w:val="22"/>
          <w:szCs w:val="22"/>
        </w:rPr>
        <w:t>85</w:t>
      </w:r>
      <w:r w:rsidRPr="00604455">
        <w:rPr>
          <w:rFonts w:ascii="Arial" w:hAnsi="Arial" w:cs="Arial"/>
          <w:sz w:val="22"/>
          <w:szCs w:val="22"/>
        </w:rPr>
        <w:t>. Expected Market Return (Rm) is taken as Nifty Fifty 5- year return 2022, which is 14.0%. Risk-free Rate (Rf) is taken as 10-year govt. bond yield, which is 7.3</w:t>
      </w:r>
      <w:r w:rsidR="000C3114">
        <w:rPr>
          <w:rFonts w:ascii="Arial" w:hAnsi="Arial" w:cs="Arial"/>
          <w:sz w:val="22"/>
          <w:szCs w:val="22"/>
        </w:rPr>
        <w:t>5</w:t>
      </w:r>
      <w:r w:rsidRPr="00604455">
        <w:rPr>
          <w:rFonts w:ascii="Arial" w:hAnsi="Arial" w:cs="Arial"/>
          <w:sz w:val="22"/>
          <w:szCs w:val="22"/>
        </w:rPr>
        <w:t>%.</w:t>
      </w:r>
    </w:p>
    <w:p w14:paraId="2A462142" w14:textId="77777777" w:rsidR="00715A9F" w:rsidRPr="00A718B4" w:rsidRDefault="00715A9F" w:rsidP="006A0783">
      <w:pPr>
        <w:pStyle w:val="ListParagraph"/>
        <w:numPr>
          <w:ilvl w:val="4"/>
          <w:numId w:val="41"/>
        </w:numPr>
        <w:spacing w:line="360" w:lineRule="auto"/>
        <w:ind w:left="540"/>
        <w:jc w:val="both"/>
        <w:rPr>
          <w:rFonts w:ascii="Arial" w:hAnsi="Arial" w:cs="Arial"/>
          <w:sz w:val="22"/>
          <w:szCs w:val="22"/>
        </w:rPr>
      </w:pPr>
      <w:r w:rsidRPr="00A718B4">
        <w:rPr>
          <w:rFonts w:ascii="Arial" w:hAnsi="Arial" w:cs="Arial"/>
          <w:b/>
          <w:bCs/>
          <w:sz w:val="22"/>
          <w:szCs w:val="22"/>
        </w:rPr>
        <w:t>Cost of Debt</w:t>
      </w:r>
    </w:p>
    <w:p w14:paraId="5F76AFCD" w14:textId="6FDB53B4" w:rsidR="00715A9F" w:rsidRDefault="00B5007B" w:rsidP="006A0783">
      <w:pPr>
        <w:pStyle w:val="ListParagraph"/>
        <w:spacing w:line="360" w:lineRule="auto"/>
        <w:ind w:left="540" w:right="-244"/>
        <w:jc w:val="both"/>
        <w:rPr>
          <w:rFonts w:ascii="Arial" w:hAnsi="Arial" w:cs="Arial"/>
          <w:sz w:val="22"/>
          <w:szCs w:val="22"/>
        </w:rPr>
      </w:pPr>
      <w:r w:rsidRPr="005C597E">
        <w:rPr>
          <w:rFonts w:ascii="Arial" w:hAnsi="Arial" w:cs="Arial"/>
          <w:sz w:val="22"/>
          <w:szCs w:val="22"/>
        </w:rPr>
        <w:t>As per the information provided by the banker/client,</w:t>
      </w:r>
      <w:r>
        <w:rPr>
          <w:rFonts w:ascii="Arial" w:hAnsi="Arial" w:cs="Arial"/>
          <w:sz w:val="22"/>
          <w:szCs w:val="22"/>
        </w:rPr>
        <w:t xml:space="preserve"> interest rate on total </w:t>
      </w:r>
      <w:r w:rsidR="00A718B4">
        <w:rPr>
          <w:rFonts w:ascii="Arial" w:hAnsi="Arial" w:cs="Arial"/>
          <w:sz w:val="22"/>
          <w:szCs w:val="22"/>
        </w:rPr>
        <w:t xml:space="preserve">remaining </w:t>
      </w:r>
      <w:r>
        <w:rPr>
          <w:rFonts w:ascii="Arial" w:hAnsi="Arial" w:cs="Arial"/>
          <w:sz w:val="22"/>
          <w:szCs w:val="22"/>
        </w:rPr>
        <w:t>outstanding debt is 13.65%</w:t>
      </w:r>
      <w:r w:rsidR="00A718B4">
        <w:rPr>
          <w:rFonts w:ascii="Arial" w:hAnsi="Arial" w:cs="Arial"/>
          <w:sz w:val="22"/>
          <w:szCs w:val="22"/>
        </w:rPr>
        <w:t xml:space="preserve">. Therefore after considering effect of corporate tax rate on cost of debt, </w:t>
      </w:r>
      <w:r w:rsidR="00A718B4" w:rsidRPr="00B647E1">
        <w:rPr>
          <w:rFonts w:ascii="Arial" w:hAnsi="Arial" w:cs="Arial"/>
          <w:sz w:val="22"/>
          <w:szCs w:val="22"/>
        </w:rPr>
        <w:t xml:space="preserve">post-tax cost of debt is calculated at </w:t>
      </w:r>
      <w:r w:rsidR="00A718B4">
        <w:rPr>
          <w:rFonts w:ascii="Arial" w:hAnsi="Arial" w:cs="Arial"/>
          <w:sz w:val="22"/>
          <w:szCs w:val="22"/>
        </w:rPr>
        <w:t>8.88%.</w:t>
      </w:r>
    </w:p>
    <w:p w14:paraId="6743289B" w14:textId="77777777" w:rsidR="00715A9F" w:rsidRDefault="00715A9F" w:rsidP="006A0783">
      <w:pPr>
        <w:pStyle w:val="ListParagraph"/>
        <w:numPr>
          <w:ilvl w:val="4"/>
          <w:numId w:val="41"/>
        </w:numPr>
        <w:spacing w:line="360" w:lineRule="auto"/>
        <w:ind w:left="540"/>
        <w:jc w:val="both"/>
        <w:rPr>
          <w:rFonts w:ascii="Arial" w:hAnsi="Arial" w:cs="Arial"/>
          <w:sz w:val="22"/>
          <w:szCs w:val="22"/>
        </w:rPr>
      </w:pPr>
      <w:r w:rsidRPr="009C16F0">
        <w:rPr>
          <w:rFonts w:ascii="Arial" w:hAnsi="Arial" w:cs="Arial"/>
          <w:b/>
          <w:bCs/>
          <w:sz w:val="22"/>
          <w:szCs w:val="22"/>
        </w:rPr>
        <w:t>Company Risk Premium</w:t>
      </w:r>
    </w:p>
    <w:p w14:paraId="1679BA0C" w14:textId="59D26A4D" w:rsidR="00715A9F" w:rsidRPr="00EE6259" w:rsidRDefault="00715A9F" w:rsidP="006A0783">
      <w:pPr>
        <w:pStyle w:val="ListParagraph"/>
        <w:spacing w:line="360" w:lineRule="auto"/>
        <w:ind w:left="540" w:right="-244"/>
        <w:jc w:val="both"/>
        <w:rPr>
          <w:rFonts w:ascii="Arial" w:hAnsi="Arial" w:cs="Arial"/>
          <w:sz w:val="22"/>
          <w:szCs w:val="22"/>
        </w:rPr>
      </w:pPr>
      <w:r w:rsidRPr="009C16F0">
        <w:rPr>
          <w:rFonts w:ascii="Arial" w:hAnsi="Arial" w:cs="Arial"/>
          <w:sz w:val="22"/>
          <w:szCs w:val="22"/>
        </w:rPr>
        <w:t xml:space="preserve">As the company </w:t>
      </w:r>
      <w:r w:rsidR="000C3114">
        <w:rPr>
          <w:rFonts w:ascii="Arial" w:hAnsi="Arial" w:cs="Arial"/>
          <w:sz w:val="22"/>
          <w:szCs w:val="22"/>
        </w:rPr>
        <w:t>has been declared NPA since 2019</w:t>
      </w:r>
      <w:r w:rsidRPr="009C16F0">
        <w:rPr>
          <w:rFonts w:ascii="Arial" w:hAnsi="Arial" w:cs="Arial"/>
          <w:sz w:val="22"/>
          <w:szCs w:val="22"/>
        </w:rPr>
        <w:t xml:space="preserve"> and its financial status haven’</w:t>
      </w:r>
      <w:r w:rsidR="000C3114">
        <w:rPr>
          <w:rFonts w:ascii="Arial" w:hAnsi="Arial" w:cs="Arial"/>
          <w:sz w:val="22"/>
          <w:szCs w:val="22"/>
        </w:rPr>
        <w:t xml:space="preserve">t improved since then and also </w:t>
      </w:r>
      <w:r w:rsidRPr="009C16F0">
        <w:rPr>
          <w:rFonts w:ascii="Arial" w:hAnsi="Arial" w:cs="Arial"/>
          <w:sz w:val="22"/>
          <w:szCs w:val="22"/>
        </w:rPr>
        <w:t xml:space="preserve">debt servicing will not be possible, which makes this company a risky prospect for any prospective investor. Due to </w:t>
      </w:r>
      <w:r>
        <w:rPr>
          <w:rFonts w:ascii="Arial" w:hAnsi="Arial" w:cs="Arial"/>
          <w:sz w:val="22"/>
          <w:szCs w:val="22"/>
        </w:rPr>
        <w:t>these</w:t>
      </w:r>
      <w:r w:rsidRPr="009C16F0">
        <w:rPr>
          <w:rFonts w:ascii="Arial" w:hAnsi="Arial" w:cs="Arial"/>
          <w:sz w:val="22"/>
          <w:szCs w:val="22"/>
        </w:rPr>
        <w:t xml:space="preserve"> reasons, we have assumed a company-wide risk premium of 3%.</w:t>
      </w:r>
    </w:p>
    <w:p w14:paraId="66FA17B0" w14:textId="06C40A81" w:rsidR="00C644CC" w:rsidRDefault="00C644CC">
      <w:pPr>
        <w:rPr>
          <w:rFonts w:ascii="Arial" w:hAnsi="Arial" w:cs="Arial"/>
          <w:b/>
          <w:sz w:val="22"/>
        </w:rPr>
      </w:pPr>
      <w:r>
        <w:rPr>
          <w:rFonts w:ascii="Arial" w:hAnsi="Arial" w:cs="Arial"/>
          <w:b/>
          <w:sz w:val="22"/>
        </w:rPr>
        <w:br w:type="page"/>
      </w:r>
    </w:p>
    <w:p w14:paraId="4B005643" w14:textId="77777777" w:rsidR="0004163C" w:rsidRPr="00964C55" w:rsidRDefault="0004163C" w:rsidP="00964C55">
      <w:pPr>
        <w:tabs>
          <w:tab w:val="left" w:pos="2694"/>
        </w:tabs>
        <w:spacing w:after="0" w:line="240" w:lineRule="auto"/>
        <w:ind w:right="16"/>
        <w:rPr>
          <w:rFonts w:ascii="Arial" w:hAnsi="Arial" w:cs="Arial"/>
          <w:b/>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0"/>
        <w:gridCol w:w="5577"/>
      </w:tblGrid>
      <w:tr w:rsidR="00955111" w:rsidRPr="00696EE8" w14:paraId="114C6481" w14:textId="77777777" w:rsidTr="000977B8">
        <w:trPr>
          <w:trHeight w:val="720"/>
          <w:jc w:val="center"/>
        </w:trPr>
        <w:tc>
          <w:tcPr>
            <w:tcW w:w="1523" w:type="dxa"/>
            <w:vAlign w:val="center"/>
          </w:tcPr>
          <w:p w14:paraId="5DA9D688" w14:textId="2F1C7D55"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Declaration</w:t>
            </w:r>
          </w:p>
        </w:tc>
        <w:tc>
          <w:tcPr>
            <w:tcW w:w="7837" w:type="dxa"/>
            <w:gridSpan w:val="2"/>
            <w:vAlign w:val="center"/>
          </w:tcPr>
          <w:p w14:paraId="57980755" w14:textId="77777777" w:rsidR="00955111" w:rsidRPr="00696EE8" w:rsidRDefault="00955111" w:rsidP="005D44E5">
            <w:pPr>
              <w:pStyle w:val="ListParagraph"/>
              <w:numPr>
                <w:ilvl w:val="0"/>
                <w:numId w:val="7"/>
              </w:numPr>
              <w:spacing w:after="0" w:line="240" w:lineRule="auto"/>
              <w:ind w:left="344" w:right="16" w:hanging="142"/>
              <w:contextualSpacing/>
              <w:rPr>
                <w:rFonts w:ascii="Arial" w:hAnsi="Arial" w:cs="Arial"/>
                <w:i/>
                <w:sz w:val="22"/>
                <w:szCs w:val="22"/>
              </w:rPr>
            </w:pPr>
            <w:r w:rsidRPr="00696EE8">
              <w:rPr>
                <w:rFonts w:ascii="Arial" w:hAnsi="Arial" w:cs="Arial"/>
                <w:i/>
                <w:sz w:val="22"/>
                <w:szCs w:val="22"/>
              </w:rPr>
              <w:t>Since this is Enterprise Valuation hence no site inspection was carried out by us.</w:t>
            </w:r>
          </w:p>
          <w:p w14:paraId="7E5E1F3E" w14:textId="5624FB17" w:rsidR="00955111" w:rsidRPr="00696EE8" w:rsidRDefault="00955111" w:rsidP="005D44E5">
            <w:pPr>
              <w:pStyle w:val="ListParagraph"/>
              <w:numPr>
                <w:ilvl w:val="0"/>
                <w:numId w:val="7"/>
              </w:numPr>
              <w:spacing w:after="0" w:line="240" w:lineRule="auto"/>
              <w:ind w:left="344" w:right="16" w:hanging="142"/>
              <w:contextualSpacing/>
              <w:rPr>
                <w:rFonts w:ascii="Arial" w:hAnsi="Arial" w:cs="Arial"/>
                <w:i/>
                <w:sz w:val="22"/>
                <w:szCs w:val="22"/>
              </w:rPr>
            </w:pPr>
            <w:r w:rsidRPr="00696EE8">
              <w:rPr>
                <w:rFonts w:ascii="Arial" w:hAnsi="Arial" w:cs="Arial"/>
                <w:i/>
                <w:sz w:val="22"/>
                <w:szCs w:val="22"/>
              </w:rPr>
              <w:t>The undersigned does not have any direct/</w:t>
            </w:r>
            <w:r w:rsidR="00980433">
              <w:rPr>
                <w:rFonts w:ascii="Arial" w:hAnsi="Arial" w:cs="Arial"/>
                <w:i/>
                <w:sz w:val="22"/>
                <w:szCs w:val="22"/>
              </w:rPr>
              <w:t xml:space="preserve"> </w:t>
            </w:r>
            <w:r w:rsidRPr="00696EE8">
              <w:rPr>
                <w:rFonts w:ascii="Arial" w:hAnsi="Arial" w:cs="Arial"/>
                <w:i/>
                <w:sz w:val="22"/>
                <w:szCs w:val="22"/>
              </w:rPr>
              <w:t>indirect interest in the above property.</w:t>
            </w:r>
          </w:p>
          <w:p w14:paraId="7BE185C8" w14:textId="77777777" w:rsidR="00955111" w:rsidRPr="00696EE8" w:rsidRDefault="00955111" w:rsidP="005D44E5">
            <w:pPr>
              <w:pStyle w:val="ListParagraph"/>
              <w:numPr>
                <w:ilvl w:val="0"/>
                <w:numId w:val="7"/>
              </w:numPr>
              <w:spacing w:after="0" w:line="240" w:lineRule="auto"/>
              <w:ind w:left="344" w:right="16" w:hanging="142"/>
              <w:contextualSpacing/>
              <w:rPr>
                <w:rFonts w:ascii="Arial" w:hAnsi="Arial" w:cs="Arial"/>
                <w:i/>
                <w:sz w:val="22"/>
                <w:szCs w:val="22"/>
              </w:rPr>
            </w:pPr>
            <w:r w:rsidRPr="00696EE8">
              <w:rPr>
                <w:rFonts w:ascii="Arial" w:hAnsi="Arial" w:cs="Arial"/>
                <w:i/>
                <w:sz w:val="22"/>
                <w:szCs w:val="22"/>
              </w:rPr>
              <w:t>The information furnished herein is true and correct to the best of our knowledge.</w:t>
            </w:r>
          </w:p>
          <w:p w14:paraId="15D63807" w14:textId="00DE81BB" w:rsidR="00955111" w:rsidRPr="00696EE8" w:rsidRDefault="00955111" w:rsidP="005D44E5">
            <w:pPr>
              <w:pStyle w:val="ListParagraph"/>
              <w:numPr>
                <w:ilvl w:val="0"/>
                <w:numId w:val="7"/>
              </w:numPr>
              <w:spacing w:after="0" w:line="240" w:lineRule="auto"/>
              <w:ind w:left="344" w:right="16" w:hanging="142"/>
              <w:contextualSpacing/>
              <w:rPr>
                <w:rFonts w:ascii="Arial" w:hAnsi="Arial" w:cs="Arial"/>
                <w:i/>
                <w:sz w:val="22"/>
                <w:szCs w:val="22"/>
              </w:rPr>
            </w:pPr>
            <w:r w:rsidRPr="00696EE8">
              <w:rPr>
                <w:rFonts w:ascii="Arial" w:hAnsi="Arial" w:cs="Arial"/>
                <w:i/>
                <w:sz w:val="22"/>
                <w:szCs w:val="22"/>
              </w:rPr>
              <w:t>This valuation work is carried out by our Financ</w:t>
            </w:r>
            <w:r w:rsidR="00980433">
              <w:rPr>
                <w:rFonts w:ascii="Arial" w:hAnsi="Arial" w:cs="Arial"/>
                <w:i/>
                <w:sz w:val="22"/>
                <w:szCs w:val="22"/>
              </w:rPr>
              <w:t>ial Analyst</w:t>
            </w:r>
            <w:r w:rsidRPr="00696EE8">
              <w:rPr>
                <w:rFonts w:ascii="Arial" w:hAnsi="Arial" w:cs="Arial"/>
                <w:i/>
                <w:sz w:val="22"/>
                <w:szCs w:val="22"/>
              </w:rPr>
              <w:t xml:space="preserve"> team on the request from </w:t>
            </w:r>
            <w:r w:rsidRPr="00A87C09">
              <w:rPr>
                <w:rFonts w:ascii="Arial" w:hAnsi="Arial" w:cs="Arial"/>
                <w:i/>
                <w:sz w:val="22"/>
                <w:szCs w:val="22"/>
              </w:rPr>
              <w:t xml:space="preserve">State Bank Of India, </w:t>
            </w:r>
            <w:r w:rsidRPr="005D44E5">
              <w:rPr>
                <w:rFonts w:ascii="Arial" w:hAnsi="Arial" w:cs="Arial"/>
                <w:i/>
                <w:sz w:val="22"/>
                <w:szCs w:val="22"/>
              </w:rPr>
              <w:t>Stressed Asset Resolution Group Branch, Mumbai</w:t>
            </w:r>
            <w:r>
              <w:rPr>
                <w:rFonts w:ascii="Arial" w:hAnsi="Arial" w:cs="Arial"/>
                <w:i/>
                <w:sz w:val="22"/>
                <w:szCs w:val="22"/>
              </w:rPr>
              <w:t>.</w:t>
            </w:r>
          </w:p>
          <w:p w14:paraId="56302D72" w14:textId="77777777" w:rsidR="00955111" w:rsidRPr="00696EE8" w:rsidRDefault="00955111" w:rsidP="005D44E5">
            <w:pPr>
              <w:pStyle w:val="ListParagraph"/>
              <w:numPr>
                <w:ilvl w:val="0"/>
                <w:numId w:val="7"/>
              </w:numPr>
              <w:spacing w:after="0" w:line="240" w:lineRule="auto"/>
              <w:ind w:left="344" w:right="16" w:hanging="142"/>
              <w:contextualSpacing/>
              <w:rPr>
                <w:rFonts w:ascii="Arial" w:hAnsi="Arial" w:cs="Arial"/>
                <w:i/>
                <w:sz w:val="22"/>
                <w:szCs w:val="22"/>
              </w:rPr>
            </w:pPr>
            <w:r w:rsidRPr="00696EE8">
              <w:rPr>
                <w:rFonts w:ascii="Arial" w:hAnsi="Arial" w:cs="Arial"/>
                <w:i/>
                <w:sz w:val="22"/>
                <w:szCs w:val="22"/>
              </w:rPr>
              <w:t>We have s</w:t>
            </w:r>
            <w:r>
              <w:rPr>
                <w:rFonts w:ascii="Arial" w:hAnsi="Arial" w:cs="Arial"/>
                <w:i/>
                <w:sz w:val="22"/>
                <w:szCs w:val="22"/>
              </w:rPr>
              <w:t>ubmitted Valuation report to the Client</w:t>
            </w:r>
            <w:r w:rsidRPr="00696EE8">
              <w:rPr>
                <w:rFonts w:ascii="Arial" w:hAnsi="Arial" w:cs="Arial"/>
                <w:i/>
                <w:sz w:val="22"/>
                <w:szCs w:val="22"/>
              </w:rPr>
              <w:t>.</w:t>
            </w:r>
          </w:p>
        </w:tc>
      </w:tr>
      <w:tr w:rsidR="00955111" w:rsidRPr="00696EE8" w14:paraId="3A128950" w14:textId="77777777" w:rsidTr="000977B8">
        <w:trPr>
          <w:trHeight w:val="720"/>
          <w:jc w:val="center"/>
        </w:trPr>
        <w:tc>
          <w:tcPr>
            <w:tcW w:w="3783" w:type="dxa"/>
            <w:gridSpan w:val="2"/>
            <w:vAlign w:val="center"/>
          </w:tcPr>
          <w:p w14:paraId="3AB86688" w14:textId="77777777"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Name &amp; Address of Valuer company</w:t>
            </w:r>
          </w:p>
        </w:tc>
        <w:tc>
          <w:tcPr>
            <w:tcW w:w="5577" w:type="dxa"/>
            <w:vAlign w:val="center"/>
          </w:tcPr>
          <w:p w14:paraId="4F4235B0" w14:textId="77777777"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Signature of the authorized person</w:t>
            </w:r>
          </w:p>
        </w:tc>
      </w:tr>
      <w:tr w:rsidR="00955111" w:rsidRPr="00696EE8" w14:paraId="78A8E11F" w14:textId="77777777" w:rsidTr="000977B8">
        <w:trPr>
          <w:trHeight w:val="720"/>
          <w:jc w:val="center"/>
        </w:trPr>
        <w:tc>
          <w:tcPr>
            <w:tcW w:w="3783" w:type="dxa"/>
            <w:gridSpan w:val="2"/>
            <w:vAlign w:val="center"/>
          </w:tcPr>
          <w:p w14:paraId="742A9CDF" w14:textId="7BC7174D" w:rsidR="00955111" w:rsidRPr="00696EE8" w:rsidRDefault="00955111" w:rsidP="00154B32">
            <w:pPr>
              <w:spacing w:line="240" w:lineRule="auto"/>
              <w:ind w:right="16"/>
              <w:rPr>
                <w:rFonts w:ascii="Arial" w:hAnsi="Arial" w:cs="Arial"/>
                <w:sz w:val="22"/>
                <w:szCs w:val="22"/>
              </w:rPr>
            </w:pPr>
            <w:r w:rsidRPr="00696EE8">
              <w:rPr>
                <w:rFonts w:ascii="Arial" w:hAnsi="Arial" w:cs="Arial"/>
                <w:sz w:val="22"/>
                <w:szCs w:val="22"/>
              </w:rPr>
              <w:t>M/s R.K. Associates Valuers &amp; Techno Engineering Consultants Pvt. Ltd.</w:t>
            </w:r>
          </w:p>
          <w:p w14:paraId="21D11CE9" w14:textId="77777777" w:rsidR="00955111" w:rsidRPr="00696EE8" w:rsidRDefault="00955111" w:rsidP="00154B32">
            <w:pPr>
              <w:tabs>
                <w:tab w:val="left" w:pos="360"/>
              </w:tabs>
              <w:spacing w:after="0" w:line="240" w:lineRule="auto"/>
              <w:ind w:right="16"/>
              <w:rPr>
                <w:rFonts w:ascii="Arial" w:hAnsi="Arial" w:cs="Arial"/>
                <w:sz w:val="22"/>
                <w:szCs w:val="22"/>
              </w:rPr>
            </w:pPr>
            <w:r>
              <w:rPr>
                <w:rFonts w:ascii="Arial" w:hAnsi="Arial" w:cs="Arial"/>
                <w:sz w:val="22"/>
                <w:szCs w:val="22"/>
              </w:rPr>
              <w:t>D-39, Second Floor, Sector-2, Noida, UP-201301</w:t>
            </w:r>
          </w:p>
          <w:p w14:paraId="6E4EE0E5" w14:textId="77777777"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sz w:val="22"/>
                <w:szCs w:val="22"/>
              </w:rPr>
              <w:t>India</w:t>
            </w:r>
          </w:p>
        </w:tc>
        <w:tc>
          <w:tcPr>
            <w:tcW w:w="5577" w:type="dxa"/>
            <w:vAlign w:val="center"/>
          </w:tcPr>
          <w:p w14:paraId="6316B19E" w14:textId="77777777" w:rsidR="00955111" w:rsidRPr="00696EE8" w:rsidRDefault="00955111" w:rsidP="00154B32">
            <w:pPr>
              <w:tabs>
                <w:tab w:val="left" w:pos="360"/>
              </w:tabs>
              <w:spacing w:after="0" w:line="240" w:lineRule="auto"/>
              <w:ind w:right="16"/>
              <w:rPr>
                <w:rFonts w:ascii="Arial" w:hAnsi="Arial" w:cs="Arial"/>
                <w:sz w:val="22"/>
                <w:szCs w:val="22"/>
              </w:rPr>
            </w:pPr>
          </w:p>
        </w:tc>
      </w:tr>
      <w:tr w:rsidR="00955111" w:rsidRPr="00696EE8" w14:paraId="7E1617F0" w14:textId="77777777" w:rsidTr="000977B8">
        <w:trPr>
          <w:trHeight w:val="720"/>
          <w:jc w:val="center"/>
        </w:trPr>
        <w:tc>
          <w:tcPr>
            <w:tcW w:w="3783" w:type="dxa"/>
            <w:gridSpan w:val="2"/>
            <w:vAlign w:val="center"/>
          </w:tcPr>
          <w:p w14:paraId="3E4BBDC0" w14:textId="77777777" w:rsidR="00955111" w:rsidRPr="00EF1D70" w:rsidRDefault="00955111" w:rsidP="00154B32">
            <w:pPr>
              <w:spacing w:after="0" w:line="240" w:lineRule="auto"/>
              <w:ind w:right="16"/>
              <w:rPr>
                <w:rFonts w:ascii="Arial" w:hAnsi="Arial" w:cs="Arial"/>
                <w:b/>
                <w:sz w:val="22"/>
                <w:szCs w:val="22"/>
              </w:rPr>
            </w:pPr>
            <w:r w:rsidRPr="00EF1D70">
              <w:rPr>
                <w:rFonts w:ascii="Arial" w:hAnsi="Arial" w:cs="Arial"/>
                <w:b/>
                <w:sz w:val="22"/>
                <w:szCs w:val="22"/>
              </w:rPr>
              <w:t>Number of Pages in the Report</w:t>
            </w:r>
          </w:p>
        </w:tc>
        <w:tc>
          <w:tcPr>
            <w:tcW w:w="5577" w:type="dxa"/>
            <w:shd w:val="clear" w:color="auto" w:fill="auto"/>
            <w:vAlign w:val="center"/>
          </w:tcPr>
          <w:p w14:paraId="7ABB4A16" w14:textId="752FBA78" w:rsidR="00955111" w:rsidRPr="000B05D4" w:rsidRDefault="000977B8" w:rsidP="00154B32">
            <w:pPr>
              <w:tabs>
                <w:tab w:val="left" w:pos="360"/>
              </w:tabs>
              <w:spacing w:after="0" w:line="240" w:lineRule="auto"/>
              <w:ind w:right="16"/>
              <w:rPr>
                <w:rFonts w:ascii="Arial" w:hAnsi="Arial" w:cs="Arial"/>
                <w:sz w:val="22"/>
                <w:szCs w:val="22"/>
              </w:rPr>
            </w:pPr>
            <w:r>
              <w:rPr>
                <w:rFonts w:ascii="Arial" w:hAnsi="Arial" w:cs="Arial"/>
                <w:sz w:val="22"/>
                <w:szCs w:val="22"/>
              </w:rPr>
              <w:t>49</w:t>
            </w:r>
          </w:p>
        </w:tc>
      </w:tr>
      <w:tr w:rsidR="00955111" w:rsidRPr="00696EE8" w14:paraId="14EFDA03" w14:textId="77777777" w:rsidTr="000977B8">
        <w:trPr>
          <w:trHeight w:val="720"/>
          <w:jc w:val="center"/>
        </w:trPr>
        <w:tc>
          <w:tcPr>
            <w:tcW w:w="3783" w:type="dxa"/>
            <w:gridSpan w:val="2"/>
            <w:vMerge w:val="restart"/>
            <w:vAlign w:val="center"/>
          </w:tcPr>
          <w:p w14:paraId="30A14C66" w14:textId="7F0CAC30" w:rsidR="00955111" w:rsidRPr="00696EE8" w:rsidRDefault="00980433" w:rsidP="00154B32">
            <w:pPr>
              <w:spacing w:after="0" w:line="360" w:lineRule="auto"/>
              <w:ind w:right="16"/>
              <w:rPr>
                <w:rFonts w:ascii="Arial" w:hAnsi="Arial" w:cs="Arial"/>
                <w:b/>
                <w:sz w:val="22"/>
                <w:szCs w:val="22"/>
              </w:rPr>
            </w:pPr>
            <w:r>
              <w:rPr>
                <w:rFonts w:ascii="Arial" w:hAnsi="Arial" w:cs="Arial"/>
                <w:b/>
                <w:sz w:val="22"/>
                <w:szCs w:val="22"/>
              </w:rPr>
              <w:t>Financial Analyst</w:t>
            </w:r>
            <w:r w:rsidR="00955111" w:rsidRPr="00696EE8">
              <w:rPr>
                <w:rFonts w:ascii="Arial" w:hAnsi="Arial" w:cs="Arial"/>
                <w:b/>
                <w:sz w:val="22"/>
                <w:szCs w:val="22"/>
              </w:rPr>
              <w:t xml:space="preserve"> Team worked on the report</w:t>
            </w:r>
          </w:p>
        </w:tc>
        <w:tc>
          <w:tcPr>
            <w:tcW w:w="5577" w:type="dxa"/>
            <w:vAlign w:val="center"/>
          </w:tcPr>
          <w:p w14:paraId="36FCA26C" w14:textId="17B54E00" w:rsidR="00955111" w:rsidRPr="00696EE8" w:rsidRDefault="00955111" w:rsidP="004D7B62">
            <w:pPr>
              <w:tabs>
                <w:tab w:val="left" w:pos="360"/>
              </w:tabs>
              <w:spacing w:after="0" w:line="240" w:lineRule="auto"/>
              <w:ind w:right="16"/>
              <w:rPr>
                <w:rFonts w:ascii="Arial" w:hAnsi="Arial" w:cs="Arial"/>
                <w:sz w:val="22"/>
                <w:szCs w:val="22"/>
              </w:rPr>
            </w:pPr>
            <w:r w:rsidRPr="00696EE8">
              <w:rPr>
                <w:rFonts w:ascii="Arial" w:hAnsi="Arial" w:cs="Arial"/>
                <w:b/>
                <w:i/>
                <w:sz w:val="22"/>
                <w:szCs w:val="22"/>
              </w:rPr>
              <w:t xml:space="preserve">PREPARED BY: </w:t>
            </w:r>
            <w:r w:rsidR="004D7B62">
              <w:rPr>
                <w:rFonts w:ascii="Arial" w:hAnsi="Arial" w:cs="Arial"/>
                <w:b/>
                <w:i/>
                <w:sz w:val="22"/>
                <w:szCs w:val="22"/>
              </w:rPr>
              <w:t>Mrs. Chhavi Toshan</w:t>
            </w:r>
          </w:p>
        </w:tc>
      </w:tr>
      <w:tr w:rsidR="00955111" w:rsidRPr="00696EE8" w14:paraId="25DA9A70" w14:textId="77777777" w:rsidTr="000977B8">
        <w:trPr>
          <w:trHeight w:val="720"/>
          <w:jc w:val="center"/>
        </w:trPr>
        <w:tc>
          <w:tcPr>
            <w:tcW w:w="3783" w:type="dxa"/>
            <w:gridSpan w:val="2"/>
            <w:vMerge/>
            <w:vAlign w:val="center"/>
          </w:tcPr>
          <w:p w14:paraId="508B5139" w14:textId="77777777" w:rsidR="00955111" w:rsidRPr="00696EE8" w:rsidRDefault="00955111" w:rsidP="00154B32">
            <w:pPr>
              <w:spacing w:after="0" w:line="240" w:lineRule="auto"/>
              <w:ind w:right="16"/>
              <w:rPr>
                <w:rFonts w:ascii="Arial" w:hAnsi="Arial" w:cs="Arial"/>
                <w:b/>
                <w:sz w:val="22"/>
                <w:szCs w:val="22"/>
              </w:rPr>
            </w:pPr>
          </w:p>
        </w:tc>
        <w:tc>
          <w:tcPr>
            <w:tcW w:w="5577" w:type="dxa"/>
            <w:vAlign w:val="center"/>
          </w:tcPr>
          <w:p w14:paraId="0BB7D106" w14:textId="7E0CFEA8" w:rsidR="00955111" w:rsidRPr="00696EE8" w:rsidRDefault="00955111" w:rsidP="00154B32">
            <w:pPr>
              <w:tabs>
                <w:tab w:val="left" w:pos="360"/>
              </w:tabs>
              <w:spacing w:after="0" w:line="240" w:lineRule="auto"/>
              <w:ind w:right="16"/>
              <w:rPr>
                <w:rFonts w:ascii="Arial" w:hAnsi="Arial" w:cs="Arial"/>
                <w:b/>
                <w:i/>
                <w:sz w:val="22"/>
                <w:szCs w:val="22"/>
              </w:rPr>
            </w:pPr>
            <w:r w:rsidRPr="00696EE8">
              <w:rPr>
                <w:rFonts w:ascii="Arial" w:hAnsi="Arial" w:cs="Arial"/>
                <w:b/>
                <w:i/>
                <w:sz w:val="22"/>
                <w:szCs w:val="22"/>
              </w:rPr>
              <w:t xml:space="preserve">REVIEWED BY: </w:t>
            </w:r>
            <w:r w:rsidR="004D7B62">
              <w:rPr>
                <w:rFonts w:ascii="Arial" w:hAnsi="Arial" w:cs="Arial"/>
                <w:b/>
                <w:i/>
                <w:sz w:val="22"/>
                <w:szCs w:val="22"/>
              </w:rPr>
              <w:t>Mr. Gaurav Kumar</w:t>
            </w:r>
          </w:p>
        </w:tc>
      </w:tr>
    </w:tbl>
    <w:p w14:paraId="4E638A8F" w14:textId="77777777" w:rsidR="00955111" w:rsidRDefault="00955111" w:rsidP="00955111">
      <w:pPr>
        <w:tabs>
          <w:tab w:val="left" w:pos="270"/>
        </w:tabs>
        <w:spacing w:line="360" w:lineRule="auto"/>
        <w:ind w:right="16"/>
        <w:jc w:val="both"/>
        <w:rPr>
          <w:rFonts w:ascii="Arial" w:hAnsi="Arial" w:cs="Arial"/>
          <w:sz w:val="20"/>
          <w:szCs w:val="17"/>
        </w:rPr>
      </w:pPr>
    </w:p>
    <w:p w14:paraId="094A1FB9" w14:textId="77777777" w:rsidR="005D44E5" w:rsidRDefault="005D44E5" w:rsidP="00955111">
      <w:pPr>
        <w:tabs>
          <w:tab w:val="left" w:pos="270"/>
        </w:tabs>
        <w:spacing w:line="360" w:lineRule="auto"/>
        <w:ind w:right="16"/>
        <w:jc w:val="both"/>
        <w:rPr>
          <w:rFonts w:ascii="Arial" w:hAnsi="Arial" w:cs="Arial"/>
          <w:sz w:val="20"/>
          <w:szCs w:val="17"/>
        </w:rPr>
      </w:pPr>
    </w:p>
    <w:p w14:paraId="5BC781EA" w14:textId="46C8381B" w:rsidR="00955111" w:rsidRDefault="00955111" w:rsidP="00955111">
      <w:pPr>
        <w:tabs>
          <w:tab w:val="left" w:pos="5670"/>
        </w:tabs>
        <w:spacing w:line="360" w:lineRule="auto"/>
        <w:ind w:right="16"/>
        <w:jc w:val="both"/>
        <w:rPr>
          <w:rFonts w:ascii="Arial" w:hAnsi="Arial" w:cs="Arial"/>
        </w:rPr>
      </w:pPr>
      <w:r w:rsidRPr="00CC6BA0">
        <w:rPr>
          <w:rFonts w:ascii="Arial" w:hAnsi="Arial" w:cs="Arial"/>
          <w:b/>
          <w:sz w:val="20"/>
        </w:rPr>
        <w:t>For R.K Associates Valuers &amp; Techno</w:t>
      </w:r>
      <w:r>
        <w:rPr>
          <w:rFonts w:ascii="Arial" w:hAnsi="Arial" w:cs="Arial"/>
          <w:b/>
          <w:sz w:val="20"/>
        </w:rPr>
        <w:tab/>
        <w:t>Place</w:t>
      </w:r>
      <w:r>
        <w:rPr>
          <w:rFonts w:ascii="Arial" w:hAnsi="Arial" w:cs="Arial"/>
          <w:b/>
          <w:sz w:val="20"/>
        </w:rPr>
        <w:tab/>
        <w:t xml:space="preserve">:   </w:t>
      </w:r>
      <w:r w:rsidR="00023F02">
        <w:rPr>
          <w:rFonts w:ascii="Arial" w:hAnsi="Arial" w:cs="Arial"/>
          <w:b/>
          <w:sz w:val="20"/>
          <w:lang w:val="en-IN"/>
        </w:rPr>
        <w:t>Noida</w:t>
      </w:r>
    </w:p>
    <w:p w14:paraId="0FCFD26A" w14:textId="551E134B" w:rsidR="00955111" w:rsidRPr="00801535" w:rsidRDefault="00955111" w:rsidP="00955111">
      <w:pPr>
        <w:tabs>
          <w:tab w:val="left" w:pos="5670"/>
        </w:tabs>
        <w:spacing w:line="360" w:lineRule="auto"/>
        <w:ind w:left="5670" w:right="16" w:hanging="5670"/>
        <w:rPr>
          <w:rFonts w:ascii="Arial" w:hAnsi="Arial" w:cs="Arial"/>
        </w:rPr>
      </w:pPr>
      <w:r w:rsidRPr="00CC6BA0">
        <w:rPr>
          <w:rFonts w:ascii="Arial" w:hAnsi="Arial" w:cs="Arial"/>
          <w:b/>
          <w:sz w:val="20"/>
        </w:rPr>
        <w:t>Engineering Consultants (P) Ltd.</w:t>
      </w:r>
      <w:r>
        <w:rPr>
          <w:rFonts w:ascii="Arial" w:hAnsi="Arial" w:cs="Arial"/>
          <w:b/>
          <w:sz w:val="20"/>
        </w:rPr>
        <w:tab/>
        <w:t>Date</w:t>
      </w:r>
      <w:r>
        <w:rPr>
          <w:rFonts w:ascii="Arial" w:hAnsi="Arial" w:cs="Arial"/>
          <w:b/>
          <w:sz w:val="20"/>
        </w:rPr>
        <w:tab/>
        <w:t xml:space="preserve">:   </w:t>
      </w:r>
      <w:r w:rsidR="00DB58ED">
        <w:rPr>
          <w:rFonts w:ascii="Arial" w:hAnsi="Arial" w:cs="Arial"/>
          <w:b/>
          <w:sz w:val="22"/>
          <w:szCs w:val="22"/>
        </w:rPr>
        <w:t>10</w:t>
      </w:r>
      <w:r w:rsidR="004D7B62">
        <w:rPr>
          <w:rFonts w:ascii="Arial" w:hAnsi="Arial" w:cs="Arial"/>
          <w:b/>
          <w:sz w:val="22"/>
          <w:szCs w:val="22"/>
        </w:rPr>
        <w:t xml:space="preserve"> August 2022</w:t>
      </w:r>
    </w:p>
    <w:p w14:paraId="32C7EF45" w14:textId="77777777" w:rsidR="00955111" w:rsidRDefault="00955111" w:rsidP="00955111">
      <w:pPr>
        <w:tabs>
          <w:tab w:val="left" w:pos="720"/>
        </w:tabs>
        <w:spacing w:line="360" w:lineRule="auto"/>
        <w:ind w:right="16"/>
        <w:jc w:val="both"/>
        <w:rPr>
          <w:rFonts w:ascii="Arial" w:hAnsi="Arial" w:cs="Arial"/>
          <w:b/>
        </w:rPr>
      </w:pPr>
      <w:r>
        <w:rPr>
          <w:rFonts w:ascii="Arial" w:hAnsi="Arial" w:cs="Arial"/>
          <w:b/>
        </w:rPr>
        <w:tab/>
      </w:r>
      <w:r>
        <w:rPr>
          <w:rFonts w:ascii="Arial" w:hAnsi="Arial" w:cs="Arial"/>
          <w:b/>
        </w:rPr>
        <w:tab/>
      </w:r>
    </w:p>
    <w:p w14:paraId="7BAFBE71" w14:textId="77777777" w:rsidR="005D44E5" w:rsidRDefault="005D44E5" w:rsidP="00955111">
      <w:pPr>
        <w:tabs>
          <w:tab w:val="left" w:pos="720"/>
        </w:tabs>
        <w:spacing w:line="360" w:lineRule="auto"/>
        <w:ind w:right="16"/>
        <w:jc w:val="both"/>
        <w:rPr>
          <w:rFonts w:ascii="Arial" w:hAnsi="Arial" w:cs="Arial"/>
          <w:b/>
        </w:rPr>
      </w:pPr>
    </w:p>
    <w:p w14:paraId="089564E4" w14:textId="5768D992" w:rsidR="00955111" w:rsidRDefault="00955111" w:rsidP="000A492E">
      <w:pPr>
        <w:tabs>
          <w:tab w:val="left" w:pos="720"/>
        </w:tabs>
        <w:spacing w:line="360" w:lineRule="auto"/>
        <w:ind w:right="16"/>
        <w:rPr>
          <w:rFonts w:ascii="Arial" w:hAnsi="Arial" w:cs="Arial"/>
          <w:b/>
          <w:sz w:val="20"/>
          <w:szCs w:val="20"/>
        </w:rPr>
      </w:pPr>
      <w:r w:rsidRPr="00282827">
        <w:rPr>
          <w:rFonts w:ascii="Arial" w:hAnsi="Arial" w:cs="Arial"/>
          <w:b/>
          <w:sz w:val="20"/>
          <w:szCs w:val="20"/>
        </w:rPr>
        <w:t>(</w:t>
      </w:r>
      <w:r>
        <w:rPr>
          <w:rFonts w:ascii="Arial" w:hAnsi="Arial" w:cs="Arial"/>
          <w:b/>
          <w:sz w:val="20"/>
          <w:szCs w:val="20"/>
        </w:rPr>
        <w:t>Authorized Signatory</w:t>
      </w:r>
      <w:r w:rsidRPr="00282827">
        <w:rPr>
          <w:rFonts w:ascii="Arial" w:hAnsi="Arial" w:cs="Arial"/>
          <w:b/>
          <w:sz w:val="20"/>
          <w:szCs w:val="20"/>
        </w:rPr>
        <w:t>)</w:t>
      </w:r>
    </w:p>
    <w:p w14:paraId="664C2EB5" w14:textId="6C6FA7A1" w:rsidR="00955111" w:rsidRDefault="00955111" w:rsidP="000A492E">
      <w:pPr>
        <w:tabs>
          <w:tab w:val="left" w:pos="360"/>
        </w:tabs>
        <w:ind w:right="16"/>
        <w:rPr>
          <w:rFonts w:ascii="Arial" w:hAnsi="Arial" w:cs="Arial"/>
          <w:b/>
          <w:sz w:val="20"/>
          <w:szCs w:val="20"/>
        </w:rPr>
      </w:pPr>
      <w:r>
        <w:rPr>
          <w:rFonts w:ascii="Arial" w:hAnsi="Arial" w:cs="Arial"/>
          <w:b/>
          <w:sz w:val="20"/>
          <w:szCs w:val="20"/>
        </w:rPr>
        <w:t>Valuations</w:t>
      </w:r>
    </w:p>
    <w:p w14:paraId="13A8B238" w14:textId="77777777" w:rsidR="00955111" w:rsidRDefault="00955111">
      <w:pPr>
        <w:rPr>
          <w:highlight w:val="yellow"/>
        </w:rPr>
      </w:pPr>
    </w:p>
    <w:p w14:paraId="49C9C75D" w14:textId="77777777" w:rsidR="00955111" w:rsidRDefault="00955111">
      <w:pPr>
        <w:rPr>
          <w:highlight w:val="yellow"/>
        </w:rPr>
      </w:pPr>
    </w:p>
    <w:p w14:paraId="5CF21D64" w14:textId="77777777" w:rsidR="00955111" w:rsidRPr="0078420B" w:rsidRDefault="00955111">
      <w:pPr>
        <w:rPr>
          <w:highlight w:val="yellow"/>
        </w:rPr>
      </w:pPr>
    </w:p>
    <w:p w14:paraId="4CF4FFEB" w14:textId="232899E0" w:rsidR="000A492E" w:rsidRDefault="000A492E"/>
    <w:p w14:paraId="5AD8FDAF" w14:textId="77777777" w:rsidR="00F44140" w:rsidRDefault="00F44140"/>
    <w:tbl>
      <w:tblPr>
        <w:tblW w:w="941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7878"/>
      </w:tblGrid>
      <w:tr w:rsidR="000C3114" w:rsidRPr="003B6472" w14:paraId="7836C128" w14:textId="77777777" w:rsidTr="006F140B">
        <w:trPr>
          <w:trHeight w:val="436"/>
        </w:trPr>
        <w:tc>
          <w:tcPr>
            <w:tcW w:w="1534" w:type="dxa"/>
            <w:shd w:val="clear" w:color="auto" w:fill="17365D"/>
            <w:vAlign w:val="center"/>
          </w:tcPr>
          <w:p w14:paraId="1AF973B2" w14:textId="77777777" w:rsidR="000C3114" w:rsidRPr="003B6472" w:rsidRDefault="000C3114" w:rsidP="00B76A81">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7878" w:type="dxa"/>
            <w:shd w:val="clear" w:color="auto" w:fill="9CC2E5" w:themeFill="accent1" w:themeFillTint="99"/>
            <w:vAlign w:val="center"/>
          </w:tcPr>
          <w:p w14:paraId="6ED83A05" w14:textId="77777777" w:rsidR="000C3114" w:rsidRPr="003B6472" w:rsidRDefault="000C3114" w:rsidP="00B76A8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679D18BC" w14:textId="77777777" w:rsidR="000C3114" w:rsidRPr="000A4F69" w:rsidRDefault="000C3114" w:rsidP="006F140B">
      <w:pPr>
        <w:tabs>
          <w:tab w:val="left" w:pos="360"/>
        </w:tabs>
        <w:spacing w:before="240" w:line="360" w:lineRule="auto"/>
        <w:ind w:left="-142" w:right="-244"/>
        <w:jc w:val="both"/>
        <w:rPr>
          <w:rFonts w:ascii="Arial" w:eastAsia="Arial" w:hAnsi="Arial" w:cs="Arial"/>
          <w:b/>
          <w:i/>
          <w:sz w:val="22"/>
          <w:szCs w:val="22"/>
        </w:rPr>
      </w:pPr>
      <w:r w:rsidRPr="000A4F69">
        <w:rPr>
          <w:rFonts w:ascii="Arial" w:eastAsia="Arial" w:hAnsi="Arial" w:cs="Arial"/>
          <w:b/>
          <w:i/>
          <w:sz w:val="22"/>
          <w:szCs w:val="22"/>
        </w:rPr>
        <w:t>Definitions:</w:t>
      </w:r>
    </w:p>
    <w:p w14:paraId="10CAD238" w14:textId="77777777" w:rsidR="000C3114"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4FEF73BA" w14:textId="77777777" w:rsidR="000C3114" w:rsidRPr="003B565A" w:rsidRDefault="000C3114" w:rsidP="006F140B">
      <w:pPr>
        <w:pBdr>
          <w:top w:val="nil"/>
          <w:left w:val="nil"/>
          <w:bottom w:val="nil"/>
          <w:right w:val="nil"/>
          <w:between w:val="nil"/>
        </w:pBdr>
        <w:spacing w:line="360" w:lineRule="auto"/>
        <w:ind w:left="284" w:right="-244"/>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3037880E" w14:textId="77777777" w:rsidR="000C3114"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5D6B40A0" w14:textId="77777777" w:rsidR="000C3114" w:rsidRPr="003B565A" w:rsidRDefault="000C3114" w:rsidP="006F140B">
      <w:pPr>
        <w:pBdr>
          <w:top w:val="nil"/>
          <w:left w:val="nil"/>
          <w:bottom w:val="nil"/>
          <w:right w:val="nil"/>
          <w:between w:val="nil"/>
        </w:pBdr>
        <w:spacing w:line="360" w:lineRule="auto"/>
        <w:ind w:left="284" w:right="-244"/>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769B1529" w14:textId="77777777" w:rsidR="000C3114" w:rsidRPr="000A4F69"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687BA56" w14:textId="77777777" w:rsidR="000C3114" w:rsidRPr="000A4F69"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10043336" w14:textId="77777777" w:rsidR="000C3114" w:rsidRPr="000A4F69"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C2D5A6A" w14:textId="77777777" w:rsidR="000C3114" w:rsidRPr="000A4F69" w:rsidRDefault="000C3114" w:rsidP="006F140B">
      <w:pPr>
        <w:numPr>
          <w:ilvl w:val="0"/>
          <w:numId w:val="47"/>
        </w:numPr>
        <w:pBdr>
          <w:top w:val="nil"/>
          <w:left w:val="nil"/>
          <w:bottom w:val="nil"/>
          <w:right w:val="nil"/>
          <w:between w:val="nil"/>
        </w:pBdr>
        <w:spacing w:line="360" w:lineRule="auto"/>
        <w:ind w:left="284" w:right="-244"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42F24609" w14:textId="77777777" w:rsidR="000C3114" w:rsidRPr="003B565A" w:rsidRDefault="000C3114" w:rsidP="006F140B">
      <w:pPr>
        <w:pStyle w:val="ListParagraph"/>
        <w:numPr>
          <w:ilvl w:val="0"/>
          <w:numId w:val="48"/>
        </w:numPr>
        <w:pBdr>
          <w:top w:val="nil"/>
          <w:left w:val="nil"/>
          <w:bottom w:val="nil"/>
          <w:right w:val="nil"/>
          <w:between w:val="nil"/>
        </w:pBdr>
        <w:spacing w:line="360" w:lineRule="auto"/>
        <w:ind w:left="567" w:right="-244"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6375A394" w14:textId="77777777" w:rsidR="000C3114" w:rsidRPr="003B565A" w:rsidRDefault="000C3114" w:rsidP="006F140B">
      <w:pPr>
        <w:pStyle w:val="ListParagraph"/>
        <w:numPr>
          <w:ilvl w:val="0"/>
          <w:numId w:val="48"/>
        </w:numPr>
        <w:pBdr>
          <w:top w:val="nil"/>
          <w:left w:val="nil"/>
          <w:bottom w:val="nil"/>
          <w:right w:val="nil"/>
          <w:between w:val="nil"/>
        </w:pBdr>
        <w:spacing w:line="360" w:lineRule="auto"/>
        <w:ind w:left="567" w:right="-244"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33115C94" w14:textId="77777777" w:rsidR="000C3114" w:rsidRPr="003B565A" w:rsidRDefault="000C3114" w:rsidP="006F140B">
      <w:pPr>
        <w:pStyle w:val="ListParagraph"/>
        <w:numPr>
          <w:ilvl w:val="0"/>
          <w:numId w:val="48"/>
        </w:numPr>
        <w:pBdr>
          <w:top w:val="nil"/>
          <w:left w:val="nil"/>
          <w:bottom w:val="nil"/>
          <w:right w:val="nil"/>
          <w:between w:val="nil"/>
        </w:pBdr>
        <w:spacing w:line="360" w:lineRule="auto"/>
        <w:ind w:left="567" w:right="-244"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3C195E40" w14:textId="77777777" w:rsidR="000C3114" w:rsidRPr="003B565A" w:rsidRDefault="000C3114" w:rsidP="006F140B">
      <w:pPr>
        <w:pStyle w:val="ListParagraph"/>
        <w:numPr>
          <w:ilvl w:val="0"/>
          <w:numId w:val="48"/>
        </w:numPr>
        <w:pBdr>
          <w:top w:val="nil"/>
          <w:left w:val="nil"/>
          <w:bottom w:val="nil"/>
          <w:right w:val="nil"/>
          <w:between w:val="nil"/>
        </w:pBdr>
        <w:spacing w:line="360" w:lineRule="auto"/>
        <w:ind w:left="567" w:right="-244"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344197D7" w14:textId="77777777" w:rsidR="000C3114" w:rsidRPr="00013C9E" w:rsidRDefault="000C3114" w:rsidP="006F140B">
      <w:pPr>
        <w:pStyle w:val="ListParagraph"/>
        <w:numPr>
          <w:ilvl w:val="1"/>
          <w:numId w:val="8"/>
        </w:numPr>
        <w:spacing w:after="0" w:line="360" w:lineRule="auto"/>
        <w:ind w:left="900" w:right="-244"/>
        <w:jc w:val="both"/>
        <w:rPr>
          <w:rFonts w:ascii="Arial" w:hAnsi="Arial" w:cs="Arial"/>
          <w:b/>
          <w:i/>
          <w:sz w:val="20"/>
          <w:szCs w:val="20"/>
        </w:rPr>
      </w:pPr>
      <w:r w:rsidRPr="00013C9E">
        <w:rPr>
          <w:rFonts w:ascii="Arial" w:hAnsi="Arial" w:cs="Arial"/>
          <w:b/>
          <w:i/>
          <w:sz w:val="20"/>
          <w:szCs w:val="20"/>
        </w:rPr>
        <w:br w:type="page"/>
      </w:r>
    </w:p>
    <w:tbl>
      <w:tblPr>
        <w:tblW w:w="941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510"/>
      </w:tblGrid>
      <w:tr w:rsidR="000C3114" w:rsidRPr="003B6472" w14:paraId="566F4913" w14:textId="77777777" w:rsidTr="0055339E">
        <w:trPr>
          <w:trHeight w:val="436"/>
        </w:trPr>
        <w:tc>
          <w:tcPr>
            <w:tcW w:w="1902" w:type="dxa"/>
            <w:shd w:val="clear" w:color="auto" w:fill="17365D"/>
            <w:vAlign w:val="center"/>
          </w:tcPr>
          <w:p w14:paraId="536ADDBC" w14:textId="77777777" w:rsidR="000C3114" w:rsidRPr="003B6472" w:rsidRDefault="000C3114" w:rsidP="00B76A8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Pr>
                <w:rFonts w:ascii="Arial" w:eastAsia="Arial" w:hAnsi="Arial" w:cs="Arial"/>
                <w:b/>
                <w:color w:val="FFFFFF"/>
                <w:sz w:val="22"/>
                <w:szCs w:val="22"/>
              </w:rPr>
              <w:t>H</w:t>
            </w:r>
          </w:p>
        </w:tc>
        <w:tc>
          <w:tcPr>
            <w:tcW w:w="7510" w:type="dxa"/>
            <w:shd w:val="clear" w:color="auto" w:fill="9CC2E5" w:themeFill="accent1" w:themeFillTint="99"/>
            <w:vAlign w:val="center"/>
          </w:tcPr>
          <w:p w14:paraId="45C94BD7" w14:textId="77777777" w:rsidR="000C3114" w:rsidRPr="003B6472" w:rsidRDefault="000C3114" w:rsidP="00B76A8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0653532B" w14:textId="77777777" w:rsidR="000C3114" w:rsidRDefault="000C3114" w:rsidP="0055339E">
      <w:pPr>
        <w:numPr>
          <w:ilvl w:val="3"/>
          <w:numId w:val="46"/>
        </w:numPr>
        <w:spacing w:before="240" w:line="360" w:lineRule="auto"/>
        <w:ind w:left="284" w:right="-244" w:hanging="426"/>
        <w:jc w:val="both"/>
        <w:rPr>
          <w:rFonts w:ascii="Arial" w:eastAsia="Arial" w:hAnsi="Arial" w:cs="Arial"/>
          <w:sz w:val="22"/>
          <w:szCs w:val="22"/>
        </w:rPr>
      </w:pPr>
      <w:r>
        <w:rPr>
          <w:rFonts w:ascii="Arial" w:eastAsia="Arial" w:hAnsi="Arial" w:cs="Arial"/>
          <w:sz w:val="22"/>
          <w:szCs w:val="22"/>
        </w:rPr>
        <w:t>No employee or member of R.K Associates has any direct/ indirect interest in the Project.</w:t>
      </w:r>
    </w:p>
    <w:p w14:paraId="45AA565D"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2BFFB0A"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A0E6C87"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66662BDE" w14:textId="77777777" w:rsidR="000C3114" w:rsidRPr="00FA0B4B" w:rsidRDefault="000C3114" w:rsidP="0055339E">
      <w:pPr>
        <w:numPr>
          <w:ilvl w:val="3"/>
          <w:numId w:val="46"/>
        </w:numPr>
        <w:spacing w:line="360" w:lineRule="auto"/>
        <w:ind w:left="284" w:right="-244" w:hanging="426"/>
        <w:jc w:val="both"/>
        <w:rPr>
          <w:rFonts w:ascii="Arial" w:eastAsia="Arial" w:hAnsi="Arial" w:cs="Arial"/>
          <w:sz w:val="22"/>
          <w:szCs w:val="22"/>
        </w:rPr>
      </w:pPr>
      <w:r w:rsidRPr="00FA0B4B">
        <w:rPr>
          <w:rFonts w:ascii="Arial" w:eastAsia="Arial" w:hAnsi="Arial" w:cs="Arial"/>
          <w:sz w:val="22"/>
          <w:szCs w:val="22"/>
        </w:rPr>
        <w:t>All</w:t>
      </w:r>
      <w:r w:rsidRPr="00FA0B4B">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8ADBFA8" w14:textId="77777777" w:rsidR="000C3114" w:rsidRPr="00FA0B4B" w:rsidRDefault="000C3114" w:rsidP="0055339E">
      <w:pPr>
        <w:numPr>
          <w:ilvl w:val="3"/>
          <w:numId w:val="46"/>
        </w:numPr>
        <w:spacing w:line="360" w:lineRule="auto"/>
        <w:ind w:left="284" w:right="-244" w:hanging="426"/>
        <w:jc w:val="both"/>
        <w:rPr>
          <w:rFonts w:ascii="Arial" w:eastAsia="Arial" w:hAnsi="Arial" w:cs="Arial"/>
          <w:sz w:val="22"/>
          <w:szCs w:val="22"/>
        </w:rPr>
      </w:pPr>
      <w:r w:rsidRPr="00FA0B4B">
        <w:rPr>
          <w:rFonts w:ascii="Arial" w:eastAsia="Arial" w:hAnsi="Arial" w:cs="Arial"/>
          <w:sz w:val="22"/>
          <w:szCs w:val="22"/>
        </w:rPr>
        <w:t xml:space="preserve">Bank/FII should ONLY take this report as an Advisory document from the Financial/ Chartered Engineering firm and its specifically advised to the creditor to cross verify the original </w:t>
      </w:r>
      <w:r w:rsidRPr="00FA0B4B">
        <w:rPr>
          <w:rFonts w:ascii="Arial" w:eastAsia="Arial" w:hAnsi="Arial" w:cs="Arial"/>
          <w:sz w:val="22"/>
          <w:szCs w:val="22"/>
        </w:rPr>
        <w:lastRenderedPageBreak/>
        <w:t>documents for the facts mentioned in the report which can be availed from the borrowing company directly.</w:t>
      </w:r>
    </w:p>
    <w:p w14:paraId="3C9E9255"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A609BED"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574A8CCB"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62081C57"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C341237"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24ABB54E"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A572569" w14:textId="77777777" w:rsidR="000C3114" w:rsidRPr="00D95DA9" w:rsidRDefault="000C3114" w:rsidP="0055339E">
      <w:pPr>
        <w:numPr>
          <w:ilvl w:val="3"/>
          <w:numId w:val="46"/>
        </w:numPr>
        <w:spacing w:line="360" w:lineRule="auto"/>
        <w:ind w:left="284" w:right="-244"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2C431034"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w:t>
      </w:r>
      <w:r w:rsidRPr="00133E54">
        <w:rPr>
          <w:rFonts w:ascii="Arial" w:eastAsia="Arial" w:hAnsi="Arial" w:cs="Arial"/>
          <w:sz w:val="22"/>
          <w:szCs w:val="22"/>
        </w:rPr>
        <w:lastRenderedPageBreak/>
        <w:t>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3D15350"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075F549"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384FC777"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67A3E0D1" w14:textId="77777777" w:rsidR="000C3114" w:rsidRDefault="000C3114" w:rsidP="0055339E">
      <w:pPr>
        <w:numPr>
          <w:ilvl w:val="3"/>
          <w:numId w:val="46"/>
        </w:numPr>
        <w:spacing w:line="360" w:lineRule="auto"/>
        <w:ind w:left="284" w:right="-244"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29EE67A" w14:textId="42A49E44" w:rsidR="00980CA6" w:rsidRPr="0055339E" w:rsidRDefault="000C3114" w:rsidP="0055339E">
      <w:pPr>
        <w:numPr>
          <w:ilvl w:val="3"/>
          <w:numId w:val="46"/>
        </w:numPr>
        <w:spacing w:line="360" w:lineRule="auto"/>
        <w:ind w:left="284" w:right="-244" w:hanging="426"/>
        <w:jc w:val="both"/>
        <w:rPr>
          <w:rFonts w:ascii="Arial" w:hAnsi="Arial" w:cs="Arial"/>
          <w:sz w:val="20"/>
          <w:szCs w:val="20"/>
        </w:rPr>
      </w:pPr>
      <w:r w:rsidRPr="0055339E">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r w:rsidR="0055339E" w:rsidRPr="0055339E">
        <w:rPr>
          <w:rFonts w:ascii="Arial" w:hAnsi="Arial" w:cs="Arial"/>
          <w:sz w:val="20"/>
          <w:szCs w:val="20"/>
        </w:rPr>
        <w:tab/>
      </w:r>
    </w:p>
    <w:sectPr w:rsidR="00980CA6" w:rsidRPr="0055339E" w:rsidSect="00B26570">
      <w:headerReference w:type="default" r:id="rId26"/>
      <w:footerReference w:type="even" r:id="rId27"/>
      <w:footerReference w:type="default" r:id="rId28"/>
      <w:footerReference w:type="first" r:id="rId29"/>
      <w:pgSz w:w="11906" w:h="16838"/>
      <w:pgMar w:top="1440" w:right="1440" w:bottom="1440" w:left="1440" w:header="39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C76D8" w14:textId="77777777" w:rsidR="0089349E" w:rsidRDefault="0089349E" w:rsidP="0008705A">
      <w:pPr>
        <w:spacing w:after="0" w:line="240" w:lineRule="auto"/>
      </w:pPr>
      <w:r>
        <w:separator/>
      </w:r>
    </w:p>
  </w:endnote>
  <w:endnote w:type="continuationSeparator" w:id="0">
    <w:p w14:paraId="37966E81" w14:textId="77777777" w:rsidR="0089349E" w:rsidRDefault="0089349E"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EE61A" w14:textId="77777777" w:rsidR="006C464E" w:rsidRDefault="006C46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E59B9" w14:textId="77777777" w:rsidR="006C464E" w:rsidRDefault="006C46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DCA0B" w14:textId="77777777" w:rsidR="006C464E" w:rsidRDefault="006C464E" w:rsidP="00E11206"/>
  <w:p w14:paraId="200CC7B0" w14:textId="77777777" w:rsidR="006C464E" w:rsidRPr="00DA40F0" w:rsidRDefault="006C464E" w:rsidP="00E11206">
    <w:pPr>
      <w:pStyle w:val="Footer"/>
      <w:tabs>
        <w:tab w:val="clear" w:pos="8640"/>
        <w:tab w:val="right" w:pos="9214"/>
      </w:tabs>
      <w:rPr>
        <w:rFonts w:ascii="Arial" w:hAnsi="Arial" w:cs="Arial"/>
        <w:sz w:val="22"/>
      </w:rPr>
    </w:pPr>
    <w:sdt>
      <w:sdtPr>
        <w:rPr>
          <w:rFonts w:ascii="Arial" w:hAnsi="Arial" w:cs="Arial"/>
          <w:sz w:val="22"/>
        </w:rPr>
        <w:id w:val="-1855180786"/>
        <w:docPartObj>
          <w:docPartGallery w:val="Page Numbers (Top of Page)"/>
          <w:docPartUnique/>
        </w:docPartObj>
      </w:sdtPr>
      <w:sdtContent>
        <w:r w:rsidRPr="00DA40F0">
          <w:rPr>
            <w:rFonts w:ascii="Arial" w:hAnsi="Arial" w:cs="Arial"/>
            <w:noProof/>
            <w:color w:val="222A35" w:themeColor="text2" w:themeShade="80"/>
            <w:sz w:val="22"/>
          </w:rPr>
          <mc:AlternateContent>
            <mc:Choice Requires="wps">
              <w:drawing>
                <wp:anchor distT="0" distB="0" distL="114300" distR="114300" simplePos="0" relativeHeight="251661824" behindDoc="0" locked="0" layoutInCell="1" allowOverlap="1" wp14:anchorId="528BE840" wp14:editId="5C59B677">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22868" id="Straight Connector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J8xYvcIBAADUAwAADgAAAAAAAAAAAAAAAAAu&#10;AgAAZHJzL2Uyb0RvYy54bWxQSwECLQAUAAYACAAAACEAUvr7edwAAAAJAQAADwAAAAAAAAAAAAAA&#10;AAAcBAAAZHJzL2Rvd25yZXYueG1sUEsFBgAAAAAEAAQA8wAAACUFAAAAAA==&#10;" strokecolor="#5b9bd5 [3204]" strokeweight="2.25pt">
                  <v:stroke joinstyle="miter"/>
                </v:line>
              </w:pict>
            </mc:Fallback>
          </mc:AlternateContent>
        </w:r>
        <w:r>
          <w:rPr>
            <w:rFonts w:ascii="Arial" w:hAnsi="Arial" w:cs="Arial"/>
            <w:b/>
            <w:color w:val="222A35" w:themeColor="text2" w:themeShade="80"/>
            <w:sz w:val="22"/>
          </w:rPr>
          <w:t>FILE NO.: RKA/</w:t>
        </w:r>
        <w:r w:rsidRPr="00C25CD8">
          <w:rPr>
            <w:rFonts w:ascii="Arial" w:hAnsi="Arial" w:cs="Arial"/>
            <w:b/>
          </w:rPr>
          <w:t xml:space="preserve"> </w:t>
        </w:r>
        <w:r w:rsidRPr="00C25CD8">
          <w:rPr>
            <w:rFonts w:ascii="Arial" w:hAnsi="Arial" w:cs="Arial"/>
            <w:b/>
            <w:color w:val="222A35" w:themeColor="text2" w:themeShade="80"/>
            <w:sz w:val="22"/>
          </w:rPr>
          <w:t xml:space="preserve">FY18-19/MUM-66          </w:t>
        </w:r>
        <w:r w:rsidRPr="00DA40F0">
          <w:rPr>
            <w:rFonts w:ascii="Arial" w:hAnsi="Arial" w:cs="Arial"/>
            <w:b/>
            <w:color w:val="222A35" w:themeColor="text2" w:themeShade="80"/>
            <w:sz w:val="22"/>
            <w:lang w:val="en-IN"/>
          </w:rPr>
          <w:tab/>
        </w:r>
        <w:r w:rsidRPr="00DA40F0">
          <w:rPr>
            <w:rFonts w:ascii="Arial" w:hAnsi="Arial" w:cs="Arial"/>
            <w:b/>
            <w:color w:val="222A35" w:themeColor="text2" w:themeShade="80"/>
            <w:sz w:val="22"/>
            <w:lang w:val="en-IN"/>
          </w:rPr>
          <w:tab/>
          <w:t xml:space="preserve"> </w:t>
        </w:r>
        <w:r w:rsidRPr="00DA40F0">
          <w:rPr>
            <w:rFonts w:ascii="Arial" w:hAnsi="Arial" w:cs="Arial"/>
            <w:sz w:val="22"/>
          </w:rPr>
          <w:t xml:space="preserve">Page </w:t>
        </w:r>
        <w:r w:rsidRPr="00DA40F0">
          <w:rPr>
            <w:rFonts w:ascii="Arial" w:hAnsi="Arial" w:cs="Arial"/>
            <w:b/>
            <w:bCs/>
            <w:sz w:val="22"/>
          </w:rPr>
          <w:fldChar w:fldCharType="begin"/>
        </w:r>
        <w:r w:rsidRPr="00DA40F0">
          <w:rPr>
            <w:rFonts w:ascii="Arial" w:hAnsi="Arial" w:cs="Arial"/>
            <w:b/>
            <w:bCs/>
            <w:sz w:val="22"/>
          </w:rPr>
          <w:instrText xml:space="preserve"> PAGE </w:instrText>
        </w:r>
        <w:r w:rsidRPr="00DA40F0">
          <w:rPr>
            <w:rFonts w:ascii="Arial" w:hAnsi="Arial" w:cs="Arial"/>
            <w:b/>
            <w:bCs/>
            <w:sz w:val="22"/>
          </w:rPr>
          <w:fldChar w:fldCharType="separate"/>
        </w:r>
        <w:r>
          <w:rPr>
            <w:rFonts w:ascii="Arial" w:hAnsi="Arial" w:cs="Arial"/>
            <w:b/>
            <w:bCs/>
            <w:noProof/>
            <w:sz w:val="22"/>
          </w:rPr>
          <w:t>2</w:t>
        </w:r>
        <w:r w:rsidRPr="00DA40F0">
          <w:rPr>
            <w:rFonts w:ascii="Arial" w:hAnsi="Arial" w:cs="Arial"/>
            <w:b/>
            <w:bCs/>
            <w:sz w:val="22"/>
          </w:rPr>
          <w:fldChar w:fldCharType="end"/>
        </w:r>
        <w:r w:rsidRPr="00DA40F0">
          <w:rPr>
            <w:rFonts w:ascii="Arial" w:hAnsi="Arial" w:cs="Arial"/>
            <w:sz w:val="22"/>
          </w:rPr>
          <w:t xml:space="preserve"> of </w:t>
        </w:r>
        <w:r>
          <w:rPr>
            <w:rFonts w:ascii="Arial" w:hAnsi="Arial" w:cs="Arial"/>
            <w:b/>
            <w:bCs/>
            <w:sz w:val="22"/>
          </w:rPr>
          <w:t>59</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02CA2" w14:textId="77777777" w:rsidR="006C464E" w:rsidRDefault="006C464E" w:rsidP="00E11206"/>
  <w:p w14:paraId="212CF9C7" w14:textId="77777777" w:rsidR="006C464E" w:rsidRPr="00FA178B" w:rsidRDefault="006C464E" w:rsidP="00E112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6B348" w14:textId="77777777" w:rsidR="006C464E" w:rsidRDefault="006C46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6C464E" w:rsidRDefault="006C464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E40DB" w14:textId="55B0714A" w:rsidR="006C464E" w:rsidRPr="00DA40F0" w:rsidRDefault="006C464E" w:rsidP="00E11206">
    <w:pPr>
      <w:pStyle w:val="Footer"/>
      <w:tabs>
        <w:tab w:val="clear" w:pos="8640"/>
        <w:tab w:val="right" w:pos="9214"/>
      </w:tabs>
      <w:rPr>
        <w:rFonts w:ascii="Arial" w:hAnsi="Arial" w:cs="Arial"/>
        <w:sz w:val="22"/>
      </w:rPr>
    </w:pPr>
    <w:r w:rsidRPr="008848C0">
      <w:rPr>
        <w:rFonts w:ascii="Arial" w:hAnsi="Arial" w:cs="Arial"/>
        <w:noProof/>
        <w:color w:val="002060"/>
        <w:sz w:val="22"/>
      </w:rPr>
      <mc:AlternateContent>
        <mc:Choice Requires="wps">
          <w:drawing>
            <wp:anchor distT="0" distB="0" distL="114300" distR="114300" simplePos="0" relativeHeight="251656704" behindDoc="0" locked="0" layoutInCell="1" allowOverlap="1" wp14:anchorId="2B6DB518" wp14:editId="2AC9367B">
              <wp:simplePos x="0" y="0"/>
              <wp:positionH relativeFrom="margin">
                <wp:posOffset>-28575</wp:posOffset>
              </wp:positionH>
              <wp:positionV relativeFrom="paragraph">
                <wp:posOffset>-113030</wp:posOffset>
              </wp:positionV>
              <wp:extent cx="5791200" cy="9525"/>
              <wp:effectExtent l="19050" t="19050" r="19050" b="28575"/>
              <wp:wrapNone/>
              <wp:docPr id="20" name="Straight Connector 20"/>
              <wp:cNvGraphicFramePr/>
              <a:graphic xmlns:a="http://schemas.openxmlformats.org/drawingml/2006/main">
                <a:graphicData uri="http://schemas.microsoft.com/office/word/2010/wordprocessingShape">
                  <wps:wsp>
                    <wps:cNvCnPr/>
                    <wps:spPr>
                      <a:xfrm>
                        <a:off x="0" y="0"/>
                        <a:ext cx="57912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B8A2A" id="Straight Connector 20"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9pt" to="45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" strokecolor="#5b9bd5 [3204]" strokeweight="2.25pt">
              <v:stroke joinstyle="miter"/>
              <w10:wrap anchorx="margin"/>
            </v:line>
          </w:pict>
        </mc:Fallback>
      </mc:AlternateContent>
    </w:r>
    <w:sdt>
      <w:sdtPr>
        <w:rPr>
          <w:rFonts w:ascii="Arial" w:hAnsi="Arial" w:cs="Arial"/>
          <w:color w:val="002060"/>
          <w:sz w:val="22"/>
        </w:rPr>
        <w:id w:val="1807822042"/>
        <w:docPartObj>
          <w:docPartGallery w:val="Page Numbers (Top of Page)"/>
          <w:docPartUnique/>
        </w:docPartObj>
      </w:sdtPr>
      <w:sdtContent>
        <w:r>
          <w:rPr>
            <w:rFonts w:ascii="Arial" w:hAnsi="Arial" w:cs="Arial"/>
            <w:b/>
            <w:color w:val="002060"/>
            <w:sz w:val="22"/>
          </w:rPr>
          <w:t>FILE NO.: RKA/FY20-21/MUM- 148</w:t>
        </w:r>
        <w:r w:rsidRPr="008848C0">
          <w:rPr>
            <w:rFonts w:ascii="Arial" w:hAnsi="Arial" w:cs="Arial"/>
            <w:b/>
            <w:color w:val="002060"/>
            <w:sz w:val="22"/>
            <w:lang w:val="en-IN"/>
          </w:rPr>
          <w:tab/>
        </w:r>
        <w:r w:rsidRPr="008848C0">
          <w:rPr>
            <w:rFonts w:ascii="Arial" w:hAnsi="Arial" w:cs="Arial"/>
            <w:b/>
            <w:color w:val="002060"/>
            <w:sz w:val="22"/>
            <w:lang w:val="en-IN"/>
          </w:rPr>
          <w:tab/>
        </w:r>
        <w:r w:rsidRPr="00684415">
          <w:rPr>
            <w:rFonts w:ascii="Arial" w:hAnsi="Arial" w:cs="Arial"/>
            <w:b/>
            <w:color w:val="002060"/>
            <w:sz w:val="22"/>
            <w:lang w:val="en-IN"/>
          </w:rPr>
          <w:t xml:space="preserve">     </w:t>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545818">
          <w:rPr>
            <w:rFonts w:ascii="Arial" w:hAnsi="Arial" w:cs="Arial"/>
            <w:b/>
            <w:bCs/>
            <w:noProof/>
            <w:color w:val="002060"/>
            <w:sz w:val="22"/>
          </w:rPr>
          <w:t>4</w:t>
        </w:r>
        <w:r w:rsidRPr="008848C0">
          <w:rPr>
            <w:rFonts w:ascii="Arial" w:hAnsi="Arial" w:cs="Arial"/>
            <w:b/>
            <w:bCs/>
            <w:color w:val="002060"/>
            <w:sz w:val="22"/>
          </w:rPr>
          <w:fldChar w:fldCharType="end"/>
        </w:r>
        <w:r w:rsidRPr="008848C0">
          <w:rPr>
            <w:rFonts w:ascii="Arial" w:hAnsi="Arial" w:cs="Arial"/>
            <w:color w:val="002060"/>
            <w:sz w:val="22"/>
          </w:rPr>
          <w:t xml:space="preserve"> of</w:t>
        </w:r>
      </w:sdtContent>
    </w:sdt>
    <w:r w:rsidRPr="008848C0">
      <w:rPr>
        <w:rFonts w:ascii="Arial" w:hAnsi="Arial" w:cs="Arial"/>
        <w:color w:val="002060"/>
        <w:sz w:val="22"/>
      </w:rPr>
      <w:t xml:space="preserve"> </w:t>
    </w:r>
    <w:r>
      <w:rPr>
        <w:rFonts w:ascii="Arial" w:hAnsi="Arial" w:cs="Arial"/>
        <w:b/>
        <w:bCs/>
        <w:color w:val="002060"/>
        <w:sz w:val="22"/>
      </w:rPr>
      <w:t>49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56EA3" w14:textId="77777777" w:rsidR="006C464E" w:rsidRDefault="006C464E" w:rsidP="00E11206"/>
  <w:p w14:paraId="5B9248AB" w14:textId="77777777" w:rsidR="006C464E" w:rsidRPr="00FA178B" w:rsidRDefault="006C464E" w:rsidP="00E1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9E01B" w14:textId="77777777" w:rsidR="0089349E" w:rsidRDefault="0089349E" w:rsidP="0008705A">
      <w:pPr>
        <w:spacing w:after="0" w:line="240" w:lineRule="auto"/>
      </w:pPr>
      <w:r>
        <w:separator/>
      </w:r>
    </w:p>
  </w:footnote>
  <w:footnote w:type="continuationSeparator" w:id="0">
    <w:p w14:paraId="11CC7969" w14:textId="77777777" w:rsidR="0089349E" w:rsidRDefault="0089349E"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327DE" w14:textId="77777777" w:rsidR="006C464E" w:rsidRDefault="006C464E" w:rsidP="00402685">
    <w:pPr>
      <w:pStyle w:val="Header"/>
      <w:tabs>
        <w:tab w:val="clear" w:pos="8640"/>
        <w:tab w:val="right" w:pos="9923"/>
      </w:tabs>
      <w:spacing w:after="0"/>
      <w:ind w:left="-567" w:right="-714"/>
      <w:rPr>
        <w:rFonts w:ascii="Arial" w:hAnsi="Arial" w:cs="Arial"/>
        <w:bCs/>
        <w:color w:val="323E4F" w:themeColor="text2" w:themeShade="BF"/>
        <w:sz w:val="28"/>
        <w:szCs w:val="28"/>
      </w:rPr>
    </w:pPr>
    <w:r>
      <w:rPr>
        <w:b/>
        <w:bCs/>
        <w:color w:val="323E4F" w:themeColor="text2" w:themeShade="BF"/>
        <w:sz w:val="28"/>
        <w:szCs w:val="28"/>
      </w:rPr>
      <w:t xml:space="preserve">ENTERPRISE VALUATION REPORT </w:t>
    </w:r>
    <w:sdt>
      <w:sdtPr>
        <w:rPr>
          <w:b/>
          <w:bCs/>
          <w:color w:val="323E4F" w:themeColor="text2" w:themeShade="BF"/>
          <w:sz w:val="28"/>
          <w:szCs w:val="28"/>
        </w:rPr>
        <w:alias w:val="Title"/>
        <w:id w:val="-2012748865"/>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r>
      <w:rPr>
        <w:noProof/>
        <w:color w:val="5B9BD5" w:themeColor="accent1"/>
      </w:rPr>
      <w:drawing>
        <wp:inline distT="0" distB="0" distL="0" distR="0" wp14:anchorId="5150FFCC" wp14:editId="2B721492">
          <wp:extent cx="1771650" cy="262255"/>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774D6249" w14:textId="77777777" w:rsidR="006C464E" w:rsidRPr="000D2FA7" w:rsidRDefault="006C464E" w:rsidP="00402685">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6EC08746" w14:textId="77777777" w:rsidR="006C464E" w:rsidRPr="003B217F" w:rsidRDefault="006C464E"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F35C" w14:textId="632D75D2" w:rsidR="006C464E" w:rsidRDefault="006C464E" w:rsidP="00251DC4">
    <w:pPr>
      <w:pStyle w:val="Header"/>
      <w:tabs>
        <w:tab w:val="clear" w:pos="8640"/>
        <w:tab w:val="left" w:pos="7284"/>
      </w:tabs>
      <w:spacing w:after="0"/>
      <w:ind w:left="-567" w:right="-714"/>
      <w:rPr>
        <w:rFonts w:ascii="Arial" w:hAnsi="Arial" w:cs="Arial"/>
        <w:bCs/>
        <w:color w:val="323E4F" w:themeColor="text2" w:themeShade="BF"/>
        <w:sz w:val="28"/>
        <w:szCs w:val="28"/>
      </w:rPr>
    </w:pPr>
    <w:r>
      <w:rPr>
        <w:rFonts w:ascii="Arial" w:hAnsi="Arial" w:cs="Arial"/>
        <w:bCs/>
        <w:noProof/>
        <w:color w:val="323E4F" w:themeColor="text2" w:themeShade="BF"/>
        <w:sz w:val="28"/>
        <w:szCs w:val="28"/>
      </w:rPr>
      <w:drawing>
        <wp:anchor distT="0" distB="0" distL="114300" distR="114300" simplePos="0" relativeHeight="251663872" behindDoc="1" locked="0" layoutInCell="1" allowOverlap="1" wp14:anchorId="620DDEBD" wp14:editId="707879AB">
          <wp:simplePos x="0" y="0"/>
          <wp:positionH relativeFrom="column">
            <wp:posOffset>4069080</wp:posOffset>
          </wp:positionH>
          <wp:positionV relativeFrom="paragraph">
            <wp:posOffset>45720</wp:posOffset>
          </wp:positionV>
          <wp:extent cx="2164080" cy="414020"/>
          <wp:effectExtent l="0" t="0" r="762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4080" cy="414020"/>
                  </a:xfrm>
                  <a:prstGeom prst="rect">
                    <a:avLst/>
                  </a:prstGeom>
                </pic:spPr>
              </pic:pic>
            </a:graphicData>
          </a:graphic>
          <wp14:sizeRelH relativeFrom="page">
            <wp14:pctWidth>0</wp14:pctWidth>
          </wp14:sizeRelH>
          <wp14:sizeRelV relativeFrom="page">
            <wp14:pctHeight>0</wp14:pctHeight>
          </wp14:sizeRelV>
        </wp:anchor>
      </w:drawing>
    </w:r>
    <w:r w:rsidRPr="00C41C74">
      <w:rPr>
        <w:b/>
        <w:bCs/>
        <w:color w:val="002060"/>
        <w:sz w:val="28"/>
        <w:szCs w:val="28"/>
      </w:rPr>
      <w:t>ENTERPRISE VALUATION REPORT</w:t>
    </w:r>
    <w:r>
      <w:rPr>
        <w:b/>
        <w:bCs/>
        <w:color w:val="323E4F" w:themeColor="text2" w:themeShade="BF"/>
        <w:sz w:val="28"/>
        <w:szCs w:val="28"/>
      </w:rPr>
      <w:t xml:space="preserve">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p>
  <w:p w14:paraId="2136C64C" w14:textId="64FEDF1D" w:rsidR="006C464E" w:rsidRDefault="006C464E" w:rsidP="00251DC4">
    <w:pPr>
      <w:pStyle w:val="Header"/>
      <w:tabs>
        <w:tab w:val="left" w:pos="2580"/>
        <w:tab w:val="left" w:pos="2985"/>
      </w:tabs>
      <w:spacing w:after="0"/>
      <w:ind w:left="-567"/>
      <w:rPr>
        <w:rFonts w:ascii="Cambria" w:hAnsi="Cambria" w:cstheme="majorHAnsi"/>
        <w:b/>
        <w:color w:val="5B9BD5" w:themeColor="accent1"/>
        <w:sz w:val="20"/>
      </w:rPr>
    </w:pPr>
    <w:r>
      <w:rPr>
        <w:rFonts w:ascii="Cambria" w:hAnsi="Cambria" w:cstheme="majorHAnsi"/>
        <w:b/>
        <w:color w:val="5B9BD5" w:themeColor="accent1"/>
        <w:sz w:val="20"/>
      </w:rPr>
      <w:t xml:space="preserve">M/S </w:t>
    </w:r>
    <w:r w:rsidRPr="00BA63FF">
      <w:rPr>
        <w:rFonts w:ascii="Cambria" w:hAnsi="Cambria" w:cstheme="majorHAnsi"/>
        <w:b/>
        <w:color w:val="5B9BD5" w:themeColor="accent1"/>
        <w:sz w:val="20"/>
      </w:rPr>
      <w:t>GVRMP WAGHDHARI RIBBANPALLY TOLLWAY PVT. LTD</w:t>
    </w:r>
    <w:r>
      <w:rPr>
        <w:rFonts w:ascii="Cambria" w:hAnsi="Cambria" w:cstheme="majorHAnsi"/>
        <w:b/>
        <w:color w:val="5B9BD5" w:themeColor="accent1"/>
        <w:sz w:val="20"/>
      </w:rPr>
      <w:tab/>
    </w:r>
  </w:p>
  <w:p w14:paraId="47DC66F6" w14:textId="57A2881B" w:rsidR="006C464E" w:rsidRPr="003B217F" w:rsidRDefault="006C464E" w:rsidP="002E64C4">
    <w:pPr>
      <w:pStyle w:val="Header"/>
      <w:tabs>
        <w:tab w:val="clear" w:pos="4320"/>
        <w:tab w:val="clear" w:pos="8640"/>
        <w:tab w:val="left" w:pos="5487"/>
      </w:tabs>
      <w:spacing w:after="120"/>
      <w:ind w:left="-851"/>
      <w:rPr>
        <w:rFonts w:asciiTheme="majorHAnsi" w:hAnsiTheme="majorHAnsi" w:cstheme="minorHAnsi"/>
        <w:b/>
        <w:color w:val="5B9BD5" w:themeColor="accent1"/>
        <w:sz w:val="20"/>
      </w:rPr>
    </w:pPr>
    <w:r w:rsidRPr="00C41C74">
      <w:rPr>
        <w:noProof/>
        <w:color w:val="002060"/>
      </w:rPr>
      <w:drawing>
        <wp:anchor distT="0" distB="0" distL="114300" distR="114300" simplePos="0" relativeHeight="251659776" behindDoc="1" locked="0" layoutInCell="1" allowOverlap="1" wp14:anchorId="5E1091B8" wp14:editId="4629D4D4">
          <wp:simplePos x="0" y="0"/>
          <wp:positionH relativeFrom="margin">
            <wp:posOffset>9524</wp:posOffset>
          </wp:positionH>
          <wp:positionV relativeFrom="margin">
            <wp:posOffset>3824605</wp:posOffset>
          </wp:positionV>
          <wp:extent cx="5743575" cy="10953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 Associates Logo.jpg"/>
                  <pic:cNvPicPr/>
                </pic:nvPicPr>
                <pic:blipFill>
                  <a:blip r:embed="rId2" cstate="print">
                    <a:extLst>
                      <a:ext uri="{BEBA8EAE-BF5A-486C-A8C5-ECC9F3942E4B}">
                        <a14:imgProps xmlns:a14="http://schemas.microsoft.com/office/drawing/2010/main">
                          <a14:imgLayer r:embed="rId3">
                            <a14:imgEffect>
                              <a14:colorTemperature colorTemp="11200"/>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43575" cy="1095375"/>
                  </a:xfrm>
                  <a:prstGeom prst="rect">
                    <a:avLst/>
                  </a:prstGeom>
                </pic:spPr>
              </pic:pic>
            </a:graphicData>
          </a:graphic>
          <wp14:sizeRelH relativeFrom="page">
            <wp14:pctWidth>0</wp14:pctWidth>
          </wp14:sizeRelH>
          <wp14:sizeRelV relativeFrom="page">
            <wp14:pctHeight>0</wp14:pctHeight>
          </wp14:sizeRelV>
        </wp:anchor>
      </w:drawing>
    </w:r>
    <w:r>
      <w:rPr>
        <w:color w:val="5B9BD5" w:themeColor="accent1"/>
      </w:rPr>
      <w:t xml:space="preserve">                                           </w:t>
    </w:r>
    <w:r>
      <w:rPr>
        <w:color w:val="5B9BD5"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A8A"/>
    <w:multiLevelType w:val="hybridMultilevel"/>
    <w:tmpl w:val="A7B0BF3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017FD6"/>
    <w:multiLevelType w:val="hybridMultilevel"/>
    <w:tmpl w:val="20AEF484"/>
    <w:lvl w:ilvl="0" w:tplc="077696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E7423C7"/>
    <w:multiLevelType w:val="hybridMultilevel"/>
    <w:tmpl w:val="F768DA5E"/>
    <w:lvl w:ilvl="0" w:tplc="40090019">
      <w:start w:val="1"/>
      <w:numFmt w:val="lowerLetter"/>
      <w:lvlText w:val="%1."/>
      <w:lvlJc w:val="left"/>
      <w:pPr>
        <w:ind w:left="1576" w:hanging="360"/>
      </w:pPr>
      <w:rPr>
        <w:rFonts w:hint="default"/>
        <w:color w:val="000000"/>
      </w:rPr>
    </w:lvl>
    <w:lvl w:ilvl="1" w:tplc="40090003" w:tentative="1">
      <w:start w:val="1"/>
      <w:numFmt w:val="bullet"/>
      <w:lvlText w:val="o"/>
      <w:lvlJc w:val="left"/>
      <w:pPr>
        <w:ind w:left="2296" w:hanging="360"/>
      </w:pPr>
      <w:rPr>
        <w:rFonts w:ascii="Courier New" w:hAnsi="Courier New" w:cs="Courier New" w:hint="default"/>
      </w:rPr>
    </w:lvl>
    <w:lvl w:ilvl="2" w:tplc="40090005" w:tentative="1">
      <w:start w:val="1"/>
      <w:numFmt w:val="bullet"/>
      <w:lvlText w:val=""/>
      <w:lvlJc w:val="left"/>
      <w:pPr>
        <w:ind w:left="3016" w:hanging="360"/>
      </w:pPr>
      <w:rPr>
        <w:rFonts w:ascii="Wingdings" w:hAnsi="Wingdings" w:hint="default"/>
      </w:rPr>
    </w:lvl>
    <w:lvl w:ilvl="3" w:tplc="40090001" w:tentative="1">
      <w:start w:val="1"/>
      <w:numFmt w:val="bullet"/>
      <w:lvlText w:val=""/>
      <w:lvlJc w:val="left"/>
      <w:pPr>
        <w:ind w:left="3736" w:hanging="360"/>
      </w:pPr>
      <w:rPr>
        <w:rFonts w:ascii="Symbol" w:hAnsi="Symbol" w:hint="default"/>
      </w:rPr>
    </w:lvl>
    <w:lvl w:ilvl="4" w:tplc="40090003" w:tentative="1">
      <w:start w:val="1"/>
      <w:numFmt w:val="bullet"/>
      <w:lvlText w:val="o"/>
      <w:lvlJc w:val="left"/>
      <w:pPr>
        <w:ind w:left="4456" w:hanging="360"/>
      </w:pPr>
      <w:rPr>
        <w:rFonts w:ascii="Courier New" w:hAnsi="Courier New" w:cs="Courier New" w:hint="default"/>
      </w:rPr>
    </w:lvl>
    <w:lvl w:ilvl="5" w:tplc="40090005" w:tentative="1">
      <w:start w:val="1"/>
      <w:numFmt w:val="bullet"/>
      <w:lvlText w:val=""/>
      <w:lvlJc w:val="left"/>
      <w:pPr>
        <w:ind w:left="5176" w:hanging="360"/>
      </w:pPr>
      <w:rPr>
        <w:rFonts w:ascii="Wingdings" w:hAnsi="Wingdings" w:hint="default"/>
      </w:rPr>
    </w:lvl>
    <w:lvl w:ilvl="6" w:tplc="40090001" w:tentative="1">
      <w:start w:val="1"/>
      <w:numFmt w:val="bullet"/>
      <w:lvlText w:val=""/>
      <w:lvlJc w:val="left"/>
      <w:pPr>
        <w:ind w:left="5896" w:hanging="360"/>
      </w:pPr>
      <w:rPr>
        <w:rFonts w:ascii="Symbol" w:hAnsi="Symbol" w:hint="default"/>
      </w:rPr>
    </w:lvl>
    <w:lvl w:ilvl="7" w:tplc="40090003" w:tentative="1">
      <w:start w:val="1"/>
      <w:numFmt w:val="bullet"/>
      <w:lvlText w:val="o"/>
      <w:lvlJc w:val="left"/>
      <w:pPr>
        <w:ind w:left="6616" w:hanging="360"/>
      </w:pPr>
      <w:rPr>
        <w:rFonts w:ascii="Courier New" w:hAnsi="Courier New" w:cs="Courier New" w:hint="default"/>
      </w:rPr>
    </w:lvl>
    <w:lvl w:ilvl="8" w:tplc="40090005" w:tentative="1">
      <w:start w:val="1"/>
      <w:numFmt w:val="bullet"/>
      <w:lvlText w:val=""/>
      <w:lvlJc w:val="left"/>
      <w:pPr>
        <w:ind w:left="7336" w:hanging="360"/>
      </w:pPr>
      <w:rPr>
        <w:rFonts w:ascii="Wingdings" w:hAnsi="Wingdings" w:hint="default"/>
      </w:rPr>
    </w:lvl>
  </w:abstractNum>
  <w:abstractNum w:abstractNumId="7">
    <w:nsid w:val="109E23D3"/>
    <w:multiLevelType w:val="hybridMultilevel"/>
    <w:tmpl w:val="F914F5B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8">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48A2751"/>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3D20B9"/>
    <w:multiLevelType w:val="hybridMultilevel"/>
    <w:tmpl w:val="00B432EE"/>
    <w:lvl w:ilvl="0" w:tplc="40090017">
      <w:start w:val="1"/>
      <w:numFmt w:val="lowerLetter"/>
      <w:lvlText w:val="%1)"/>
      <w:lvlJc w:val="left"/>
      <w:pPr>
        <w:ind w:left="540" w:hanging="360"/>
      </w:pPr>
    </w:lvl>
    <w:lvl w:ilvl="1" w:tplc="590803CC">
      <w:start w:val="1"/>
      <w:numFmt w:val="lowerRoman"/>
      <w:lvlText w:val="(%2)"/>
      <w:lvlJc w:val="left"/>
      <w:pPr>
        <w:ind w:left="1620" w:hanging="72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9057E28"/>
    <w:multiLevelType w:val="hybridMultilevel"/>
    <w:tmpl w:val="4C4A357E"/>
    <w:lvl w:ilvl="0" w:tplc="C4B84FA8">
      <w:start w:val="1"/>
      <w:numFmt w:val="decimal"/>
      <w:lvlText w:val="%1."/>
      <w:lvlJc w:val="left"/>
      <w:pPr>
        <w:ind w:left="356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34E3C"/>
    <w:multiLevelType w:val="hybridMultilevel"/>
    <w:tmpl w:val="ABC65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7">
    <w:nsid w:val="20034CCE"/>
    <w:multiLevelType w:val="hybridMultilevel"/>
    <w:tmpl w:val="4DB6A6C0"/>
    <w:lvl w:ilvl="0" w:tplc="B5BC8CEE">
      <w:start w:val="1"/>
      <w:numFmt w:val="decimal"/>
      <w:lvlText w:val="%1."/>
      <w:lvlJc w:val="left"/>
      <w:pPr>
        <w:ind w:left="3560" w:hanging="360"/>
      </w:pPr>
      <w:rPr>
        <w:rFonts w:ascii="Arial" w:hAnsi="Arial" w:cs="Arial" w:hint="default"/>
        <w:b/>
        <w:sz w:val="22"/>
      </w:rPr>
    </w:lvl>
    <w:lvl w:ilvl="1" w:tplc="40090019">
      <w:start w:val="1"/>
      <w:numFmt w:val="lowerLetter"/>
      <w:lvlText w:val="%2."/>
      <w:lvlJc w:val="left"/>
      <w:pPr>
        <w:ind w:left="4280" w:hanging="360"/>
      </w:pPr>
    </w:lvl>
    <w:lvl w:ilvl="2" w:tplc="4009001B" w:tentative="1">
      <w:start w:val="1"/>
      <w:numFmt w:val="lowerRoman"/>
      <w:lvlText w:val="%3."/>
      <w:lvlJc w:val="right"/>
      <w:pPr>
        <w:ind w:left="5000" w:hanging="180"/>
      </w:pPr>
    </w:lvl>
    <w:lvl w:ilvl="3" w:tplc="4009000F" w:tentative="1">
      <w:start w:val="1"/>
      <w:numFmt w:val="decimal"/>
      <w:lvlText w:val="%4."/>
      <w:lvlJc w:val="left"/>
      <w:pPr>
        <w:ind w:left="5720" w:hanging="360"/>
      </w:pPr>
    </w:lvl>
    <w:lvl w:ilvl="4" w:tplc="40090019" w:tentative="1">
      <w:start w:val="1"/>
      <w:numFmt w:val="lowerLetter"/>
      <w:lvlText w:val="%5."/>
      <w:lvlJc w:val="left"/>
      <w:pPr>
        <w:ind w:left="6440" w:hanging="360"/>
      </w:pPr>
    </w:lvl>
    <w:lvl w:ilvl="5" w:tplc="4009001B" w:tentative="1">
      <w:start w:val="1"/>
      <w:numFmt w:val="lowerRoman"/>
      <w:lvlText w:val="%6."/>
      <w:lvlJc w:val="right"/>
      <w:pPr>
        <w:ind w:left="7160" w:hanging="180"/>
      </w:pPr>
    </w:lvl>
    <w:lvl w:ilvl="6" w:tplc="4009000F" w:tentative="1">
      <w:start w:val="1"/>
      <w:numFmt w:val="decimal"/>
      <w:lvlText w:val="%7."/>
      <w:lvlJc w:val="left"/>
      <w:pPr>
        <w:ind w:left="7880" w:hanging="360"/>
      </w:pPr>
    </w:lvl>
    <w:lvl w:ilvl="7" w:tplc="40090019" w:tentative="1">
      <w:start w:val="1"/>
      <w:numFmt w:val="lowerLetter"/>
      <w:lvlText w:val="%8."/>
      <w:lvlJc w:val="left"/>
      <w:pPr>
        <w:ind w:left="8600" w:hanging="360"/>
      </w:pPr>
    </w:lvl>
    <w:lvl w:ilvl="8" w:tplc="4009001B" w:tentative="1">
      <w:start w:val="1"/>
      <w:numFmt w:val="lowerRoman"/>
      <w:lvlText w:val="%9."/>
      <w:lvlJc w:val="right"/>
      <w:pPr>
        <w:ind w:left="9320" w:hanging="180"/>
      </w:pPr>
    </w:lvl>
  </w:abstractNum>
  <w:abstractNum w:abstractNumId="18">
    <w:nsid w:val="2BD55738"/>
    <w:multiLevelType w:val="hybridMultilevel"/>
    <w:tmpl w:val="C74A1C04"/>
    <w:lvl w:ilvl="0" w:tplc="37E26A18">
      <w:start w:val="1"/>
      <w:numFmt w:val="lowerLetter"/>
      <w:lvlText w:val="%1."/>
      <w:lvlJc w:val="left"/>
      <w:pPr>
        <w:ind w:left="720" w:hanging="360"/>
      </w:pPr>
      <w:rPr>
        <w:rFonts w:hint="default"/>
        <w:b/>
        <w:i w:val="0"/>
        <w:color w:val="00000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DAC4BF5"/>
    <w:multiLevelType w:val="hybridMultilevel"/>
    <w:tmpl w:val="17F0A01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F65C2D"/>
    <w:multiLevelType w:val="hybridMultilevel"/>
    <w:tmpl w:val="1FC883F0"/>
    <w:lvl w:ilvl="0" w:tplc="F2AA1AA0">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7B027DB"/>
    <w:multiLevelType w:val="multilevel"/>
    <w:tmpl w:val="37B027DB"/>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22">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4">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0289C"/>
    <w:multiLevelType w:val="hybridMultilevel"/>
    <w:tmpl w:val="14FEC288"/>
    <w:lvl w:ilvl="0" w:tplc="40090013">
      <w:start w:val="1"/>
      <w:numFmt w:val="upperRoman"/>
      <w:lvlText w:val="%1."/>
      <w:lvlJc w:val="right"/>
      <w:pPr>
        <w:ind w:left="1350" w:hanging="360"/>
      </w:pPr>
      <w:rPr>
        <w:b/>
        <w:bCs w:val="0"/>
        <w:i w:val="0"/>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nsid w:val="51AA2E2C"/>
    <w:multiLevelType w:val="hybridMultilevel"/>
    <w:tmpl w:val="B7863386"/>
    <w:lvl w:ilvl="0" w:tplc="FDDEC89E">
      <w:start w:val="1"/>
      <w:numFmt w:val="lowerLetter"/>
      <w:lvlText w:val="%1)"/>
      <w:lvlJc w:val="left"/>
      <w:pPr>
        <w:ind w:left="1004" w:hanging="360"/>
      </w:pPr>
      <w:rPr>
        <w:b w:val="0"/>
        <w:bCs/>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8">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E5071E3"/>
    <w:multiLevelType w:val="hybridMultilevel"/>
    <w:tmpl w:val="E0D6F1F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2">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F4037C"/>
    <w:multiLevelType w:val="hybridMultilevel"/>
    <w:tmpl w:val="8632BC5A"/>
    <w:lvl w:ilvl="0" w:tplc="8316573A">
      <w:start w:val="1"/>
      <w:numFmt w:val="lowerLetter"/>
      <w:lvlText w:val="%1."/>
      <w:lvlJc w:val="left"/>
      <w:pPr>
        <w:ind w:left="360" w:hanging="360"/>
      </w:pPr>
      <w:rPr>
        <w:rFonts w:hint="default"/>
        <w:b/>
        <w:bCs/>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4">
    <w:nsid w:val="60735F60"/>
    <w:multiLevelType w:val="hybridMultilevel"/>
    <w:tmpl w:val="64521284"/>
    <w:lvl w:ilvl="0" w:tplc="1A465BEC">
      <w:start w:val="1"/>
      <w:numFmt w:val="decimal"/>
      <w:lvlText w:val="%1."/>
      <w:lvlJc w:val="left"/>
      <w:pPr>
        <w:ind w:left="356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6">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9">
    <w:nsid w:val="64F85011"/>
    <w:multiLevelType w:val="hybridMultilevel"/>
    <w:tmpl w:val="5C8CC8A6"/>
    <w:lvl w:ilvl="0" w:tplc="4009001B">
      <w:start w:val="1"/>
      <w:numFmt w:val="lowerRoman"/>
      <w:lvlText w:val="%1."/>
      <w:lvlJc w:val="right"/>
      <w:pPr>
        <w:ind w:left="1004" w:hanging="360"/>
      </w:pPr>
    </w:lvl>
    <w:lvl w:ilvl="1" w:tplc="590803CC">
      <w:start w:val="1"/>
      <w:numFmt w:val="lowerRoman"/>
      <w:lvlText w:val="(%2)"/>
      <w:lvlJc w:val="left"/>
      <w:pPr>
        <w:ind w:left="1429" w:hanging="360"/>
      </w:pPr>
      <w:rPr>
        <w:rFonts w:hint="default"/>
      </w:rPr>
    </w:lvl>
    <w:lvl w:ilvl="2" w:tplc="3DD0AF8E">
      <w:start w:val="30"/>
      <w:numFmt w:val="decimal"/>
      <w:lvlText w:val="%3"/>
      <w:lvlJc w:val="left"/>
      <w:pPr>
        <w:ind w:left="2624" w:hanging="360"/>
      </w:pPr>
      <w:rPr>
        <w:rFonts w:hint="default"/>
      </w:r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91B12"/>
    <w:multiLevelType w:val="hybridMultilevel"/>
    <w:tmpl w:val="198ED7DA"/>
    <w:lvl w:ilvl="0" w:tplc="40090013">
      <w:start w:val="1"/>
      <w:numFmt w:val="upperRoman"/>
      <w:lvlText w:val="%1."/>
      <w:lvlJc w:val="right"/>
      <w:pPr>
        <w:ind w:left="1350" w:hanging="360"/>
      </w:pPr>
      <w:rPr>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nsid w:val="6CD91F3C"/>
    <w:multiLevelType w:val="hybridMultilevel"/>
    <w:tmpl w:val="917E04C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35C7214"/>
    <w:multiLevelType w:val="hybridMultilevel"/>
    <w:tmpl w:val="F622290C"/>
    <w:lvl w:ilvl="0" w:tplc="04090017">
      <w:start w:val="1"/>
      <w:numFmt w:val="lowerLetter"/>
      <w:lvlText w:val="%1)"/>
      <w:lvlJc w:val="left"/>
      <w:pPr>
        <w:ind w:hanging="567"/>
      </w:pPr>
      <w:rPr>
        <w:rFonts w:hint="default"/>
        <w:b/>
        <w:bCs/>
        <w:sz w:val="22"/>
        <w:szCs w:val="24"/>
      </w:rPr>
    </w:lvl>
    <w:lvl w:ilvl="1" w:tplc="047EB518">
      <w:start w:val="1"/>
      <w:numFmt w:val="bullet"/>
      <w:lvlText w:val="•"/>
      <w:lvlJc w:val="left"/>
      <w:rPr>
        <w:rFonts w:hint="default"/>
      </w:rPr>
    </w:lvl>
    <w:lvl w:ilvl="2" w:tplc="078A9AD6">
      <w:start w:val="1"/>
      <w:numFmt w:val="bullet"/>
      <w:lvlText w:val="•"/>
      <w:lvlJc w:val="left"/>
      <w:rPr>
        <w:rFonts w:hint="default"/>
      </w:rPr>
    </w:lvl>
    <w:lvl w:ilvl="3" w:tplc="957C4418">
      <w:start w:val="1"/>
      <w:numFmt w:val="bullet"/>
      <w:lvlText w:val="•"/>
      <w:lvlJc w:val="left"/>
      <w:rPr>
        <w:rFonts w:hint="default"/>
      </w:rPr>
    </w:lvl>
    <w:lvl w:ilvl="4" w:tplc="DF98565C">
      <w:start w:val="1"/>
      <w:numFmt w:val="bullet"/>
      <w:lvlText w:val="•"/>
      <w:lvlJc w:val="left"/>
      <w:rPr>
        <w:rFonts w:hint="default"/>
      </w:rPr>
    </w:lvl>
    <w:lvl w:ilvl="5" w:tplc="75C0BD06">
      <w:start w:val="1"/>
      <w:numFmt w:val="bullet"/>
      <w:lvlText w:val="•"/>
      <w:lvlJc w:val="left"/>
      <w:rPr>
        <w:rFonts w:hint="default"/>
      </w:rPr>
    </w:lvl>
    <w:lvl w:ilvl="6" w:tplc="1FE04D8C">
      <w:start w:val="1"/>
      <w:numFmt w:val="bullet"/>
      <w:lvlText w:val="•"/>
      <w:lvlJc w:val="left"/>
      <w:rPr>
        <w:rFonts w:hint="default"/>
      </w:rPr>
    </w:lvl>
    <w:lvl w:ilvl="7" w:tplc="86F61F84">
      <w:start w:val="1"/>
      <w:numFmt w:val="bullet"/>
      <w:lvlText w:val="•"/>
      <w:lvlJc w:val="left"/>
      <w:rPr>
        <w:rFonts w:hint="default"/>
      </w:rPr>
    </w:lvl>
    <w:lvl w:ilvl="8" w:tplc="7A82496E">
      <w:start w:val="1"/>
      <w:numFmt w:val="bullet"/>
      <w:lvlText w:val="•"/>
      <w:lvlJc w:val="left"/>
      <w:rPr>
        <w:rFonts w:hint="default"/>
      </w:rPr>
    </w:lvl>
  </w:abstractNum>
  <w:abstractNum w:abstractNumId="45">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6">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21"/>
  </w:num>
  <w:num w:numId="2">
    <w:abstractNumId w:val="17"/>
  </w:num>
  <w:num w:numId="3">
    <w:abstractNumId w:val="18"/>
  </w:num>
  <w:num w:numId="4">
    <w:abstractNumId w:val="20"/>
  </w:num>
  <w:num w:numId="5">
    <w:abstractNumId w:val="6"/>
  </w:num>
  <w:num w:numId="6">
    <w:abstractNumId w:val="29"/>
  </w:num>
  <w:num w:numId="7">
    <w:abstractNumId w:val="3"/>
  </w:num>
  <w:num w:numId="8">
    <w:abstractNumId w:val="40"/>
  </w:num>
  <w:num w:numId="9">
    <w:abstractNumId w:val="19"/>
  </w:num>
  <w:num w:numId="10">
    <w:abstractNumId w:val="2"/>
  </w:num>
  <w:num w:numId="11">
    <w:abstractNumId w:val="10"/>
  </w:num>
  <w:num w:numId="12">
    <w:abstractNumId w:val="7"/>
  </w:num>
  <w:num w:numId="13">
    <w:abstractNumId w:val="22"/>
  </w:num>
  <w:num w:numId="14">
    <w:abstractNumId w:val="44"/>
  </w:num>
  <w:num w:numId="15">
    <w:abstractNumId w:val="9"/>
  </w:num>
  <w:num w:numId="16">
    <w:abstractNumId w:val="30"/>
  </w:num>
  <w:num w:numId="17">
    <w:abstractNumId w:val="4"/>
  </w:num>
  <w:num w:numId="18">
    <w:abstractNumId w:val="8"/>
  </w:num>
  <w:num w:numId="19">
    <w:abstractNumId w:val="46"/>
  </w:num>
  <w:num w:numId="20">
    <w:abstractNumId w:val="43"/>
  </w:num>
  <w:num w:numId="21">
    <w:abstractNumId w:val="12"/>
  </w:num>
  <w:num w:numId="22">
    <w:abstractNumId w:val="42"/>
  </w:num>
  <w:num w:numId="23">
    <w:abstractNumId w:val="23"/>
  </w:num>
  <w:num w:numId="24">
    <w:abstractNumId w:val="35"/>
  </w:num>
  <w:num w:numId="25">
    <w:abstractNumId w:val="28"/>
  </w:num>
  <w:num w:numId="26">
    <w:abstractNumId w:val="15"/>
  </w:num>
  <w:num w:numId="27">
    <w:abstractNumId w:val="5"/>
  </w:num>
  <w:num w:numId="28">
    <w:abstractNumId w:val="14"/>
  </w:num>
  <w:num w:numId="29">
    <w:abstractNumId w:val="13"/>
  </w:num>
  <w:num w:numId="30">
    <w:abstractNumId w:val="31"/>
  </w:num>
  <w:num w:numId="31">
    <w:abstractNumId w:val="39"/>
  </w:num>
  <w:num w:numId="32">
    <w:abstractNumId w:val="11"/>
  </w:num>
  <w:num w:numId="33">
    <w:abstractNumId w:val="32"/>
  </w:num>
  <w:num w:numId="34">
    <w:abstractNumId w:val="33"/>
  </w:num>
  <w:num w:numId="35">
    <w:abstractNumId w:val="34"/>
  </w:num>
  <w:num w:numId="36">
    <w:abstractNumId w:val="36"/>
  </w:num>
  <w:num w:numId="37">
    <w:abstractNumId w:val="45"/>
  </w:num>
  <w:num w:numId="38">
    <w:abstractNumId w:val="25"/>
  </w:num>
  <w:num w:numId="39">
    <w:abstractNumId w:val="38"/>
    <w:lvlOverride w:ilvl="0">
      <w:startOverride w:val="1"/>
    </w:lvlOverride>
    <w:lvlOverride w:ilvl="1"/>
    <w:lvlOverride w:ilvl="2"/>
    <w:lvlOverride w:ilvl="3"/>
    <w:lvlOverride w:ilvl="4"/>
    <w:lvlOverride w:ilvl="5"/>
    <w:lvlOverride w:ilvl="6"/>
    <w:lvlOverride w:ilvl="7"/>
    <w:lvlOverride w:ilvl="8"/>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47"/>
  </w:num>
  <w:num w:numId="42">
    <w:abstractNumId w:val="0"/>
  </w:num>
  <w:num w:numId="43">
    <w:abstractNumId w:val="41"/>
  </w:num>
  <w:num w:numId="44">
    <w:abstractNumId w:val="37"/>
  </w:num>
  <w:num w:numId="45">
    <w:abstractNumId w:val="26"/>
  </w:num>
  <w:num w:numId="46">
    <w:abstractNumId w:val="16"/>
  </w:num>
  <w:num w:numId="47">
    <w:abstractNumId w:val="24"/>
  </w:num>
  <w:num w:numId="48">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06"/>
    <w:rsid w:val="0000363C"/>
    <w:rsid w:val="000040E7"/>
    <w:rsid w:val="00004D1C"/>
    <w:rsid w:val="00006601"/>
    <w:rsid w:val="0000739C"/>
    <w:rsid w:val="00012DC6"/>
    <w:rsid w:val="0002101A"/>
    <w:rsid w:val="0002183E"/>
    <w:rsid w:val="000225D1"/>
    <w:rsid w:val="00023F02"/>
    <w:rsid w:val="00024A21"/>
    <w:rsid w:val="00025FBB"/>
    <w:rsid w:val="00026798"/>
    <w:rsid w:val="00033398"/>
    <w:rsid w:val="00033B24"/>
    <w:rsid w:val="000349CA"/>
    <w:rsid w:val="000378AB"/>
    <w:rsid w:val="0004163C"/>
    <w:rsid w:val="00042E4D"/>
    <w:rsid w:val="00044C9F"/>
    <w:rsid w:val="000511F2"/>
    <w:rsid w:val="0005294C"/>
    <w:rsid w:val="000626FC"/>
    <w:rsid w:val="00066248"/>
    <w:rsid w:val="00071BE3"/>
    <w:rsid w:val="00077F86"/>
    <w:rsid w:val="00080791"/>
    <w:rsid w:val="0008294F"/>
    <w:rsid w:val="00083A94"/>
    <w:rsid w:val="0008705A"/>
    <w:rsid w:val="0008791B"/>
    <w:rsid w:val="000906C3"/>
    <w:rsid w:val="0009093E"/>
    <w:rsid w:val="0009166A"/>
    <w:rsid w:val="00093EE5"/>
    <w:rsid w:val="00094E41"/>
    <w:rsid w:val="00095B3B"/>
    <w:rsid w:val="00096381"/>
    <w:rsid w:val="000966EC"/>
    <w:rsid w:val="000977B8"/>
    <w:rsid w:val="000A0AC4"/>
    <w:rsid w:val="000A1033"/>
    <w:rsid w:val="000A46A8"/>
    <w:rsid w:val="000A492E"/>
    <w:rsid w:val="000A6FD9"/>
    <w:rsid w:val="000B05D4"/>
    <w:rsid w:val="000B2678"/>
    <w:rsid w:val="000B46A8"/>
    <w:rsid w:val="000B6B9E"/>
    <w:rsid w:val="000C16F4"/>
    <w:rsid w:val="000C1E3A"/>
    <w:rsid w:val="000C24B8"/>
    <w:rsid w:val="000C278C"/>
    <w:rsid w:val="000C3114"/>
    <w:rsid w:val="000C378C"/>
    <w:rsid w:val="000C4FFC"/>
    <w:rsid w:val="000C511B"/>
    <w:rsid w:val="000C6531"/>
    <w:rsid w:val="000C6F6C"/>
    <w:rsid w:val="000C76EB"/>
    <w:rsid w:val="000C7C04"/>
    <w:rsid w:val="000D2FA7"/>
    <w:rsid w:val="000D3D72"/>
    <w:rsid w:val="000D4A65"/>
    <w:rsid w:val="000E15C0"/>
    <w:rsid w:val="000E1E42"/>
    <w:rsid w:val="000E30C0"/>
    <w:rsid w:val="000E4838"/>
    <w:rsid w:val="000E77B7"/>
    <w:rsid w:val="000F4BD8"/>
    <w:rsid w:val="000F55A2"/>
    <w:rsid w:val="000F5B1B"/>
    <w:rsid w:val="00103B90"/>
    <w:rsid w:val="00116AE5"/>
    <w:rsid w:val="00121CF9"/>
    <w:rsid w:val="00122D49"/>
    <w:rsid w:val="00132EDF"/>
    <w:rsid w:val="001333A4"/>
    <w:rsid w:val="00136EC8"/>
    <w:rsid w:val="00137B89"/>
    <w:rsid w:val="00137E3E"/>
    <w:rsid w:val="00140C7D"/>
    <w:rsid w:val="00151D73"/>
    <w:rsid w:val="00151DB7"/>
    <w:rsid w:val="00152142"/>
    <w:rsid w:val="00154B32"/>
    <w:rsid w:val="00154FC2"/>
    <w:rsid w:val="00155621"/>
    <w:rsid w:val="00157847"/>
    <w:rsid w:val="001612A7"/>
    <w:rsid w:val="0016332F"/>
    <w:rsid w:val="00163BCF"/>
    <w:rsid w:val="00163CE7"/>
    <w:rsid w:val="00164982"/>
    <w:rsid w:val="00164A0A"/>
    <w:rsid w:val="00164F2D"/>
    <w:rsid w:val="0016650B"/>
    <w:rsid w:val="001667E4"/>
    <w:rsid w:val="00167EBC"/>
    <w:rsid w:val="001703CD"/>
    <w:rsid w:val="00173077"/>
    <w:rsid w:val="001733F5"/>
    <w:rsid w:val="001748BA"/>
    <w:rsid w:val="001778E6"/>
    <w:rsid w:val="001841D3"/>
    <w:rsid w:val="001856BC"/>
    <w:rsid w:val="00187387"/>
    <w:rsid w:val="0018743C"/>
    <w:rsid w:val="00187A54"/>
    <w:rsid w:val="00190495"/>
    <w:rsid w:val="001917FB"/>
    <w:rsid w:val="00191A49"/>
    <w:rsid w:val="00191C76"/>
    <w:rsid w:val="00191F81"/>
    <w:rsid w:val="00192838"/>
    <w:rsid w:val="00193523"/>
    <w:rsid w:val="00196C44"/>
    <w:rsid w:val="001A2A54"/>
    <w:rsid w:val="001A3ACA"/>
    <w:rsid w:val="001A6662"/>
    <w:rsid w:val="001B05F7"/>
    <w:rsid w:val="001B06F2"/>
    <w:rsid w:val="001B098D"/>
    <w:rsid w:val="001B1993"/>
    <w:rsid w:val="001B23D5"/>
    <w:rsid w:val="001B4AAA"/>
    <w:rsid w:val="001B58E3"/>
    <w:rsid w:val="001B6A87"/>
    <w:rsid w:val="001C0294"/>
    <w:rsid w:val="001C642F"/>
    <w:rsid w:val="001D0186"/>
    <w:rsid w:val="001D1827"/>
    <w:rsid w:val="001D2B33"/>
    <w:rsid w:val="001D5E32"/>
    <w:rsid w:val="001D7730"/>
    <w:rsid w:val="001E0144"/>
    <w:rsid w:val="001E5C4A"/>
    <w:rsid w:val="001E742C"/>
    <w:rsid w:val="001F1DC3"/>
    <w:rsid w:val="001F29CF"/>
    <w:rsid w:val="001F386E"/>
    <w:rsid w:val="001F677B"/>
    <w:rsid w:val="002019D2"/>
    <w:rsid w:val="002041B7"/>
    <w:rsid w:val="002044A6"/>
    <w:rsid w:val="00206D56"/>
    <w:rsid w:val="00211376"/>
    <w:rsid w:val="00211D3D"/>
    <w:rsid w:val="00212430"/>
    <w:rsid w:val="00212DDF"/>
    <w:rsid w:val="00212F90"/>
    <w:rsid w:val="00213863"/>
    <w:rsid w:val="002151BC"/>
    <w:rsid w:val="00217D89"/>
    <w:rsid w:val="00220034"/>
    <w:rsid w:val="0022003A"/>
    <w:rsid w:val="00220DC7"/>
    <w:rsid w:val="00225583"/>
    <w:rsid w:val="00225864"/>
    <w:rsid w:val="00225D41"/>
    <w:rsid w:val="002273EC"/>
    <w:rsid w:val="00227422"/>
    <w:rsid w:val="0023165F"/>
    <w:rsid w:val="0023389B"/>
    <w:rsid w:val="00235A0F"/>
    <w:rsid w:val="00235DCB"/>
    <w:rsid w:val="0023632B"/>
    <w:rsid w:val="0024058D"/>
    <w:rsid w:val="002405AC"/>
    <w:rsid w:val="00240828"/>
    <w:rsid w:val="00240CAD"/>
    <w:rsid w:val="00241379"/>
    <w:rsid w:val="002451E0"/>
    <w:rsid w:val="00251647"/>
    <w:rsid w:val="00251DC4"/>
    <w:rsid w:val="00252C0C"/>
    <w:rsid w:val="002540B6"/>
    <w:rsid w:val="0025550A"/>
    <w:rsid w:val="00255BD1"/>
    <w:rsid w:val="00256C14"/>
    <w:rsid w:val="00262D7B"/>
    <w:rsid w:val="00264D1E"/>
    <w:rsid w:val="00272FEE"/>
    <w:rsid w:val="002738BC"/>
    <w:rsid w:val="0027395C"/>
    <w:rsid w:val="00281775"/>
    <w:rsid w:val="00282127"/>
    <w:rsid w:val="0028474A"/>
    <w:rsid w:val="00290DB8"/>
    <w:rsid w:val="002A04EB"/>
    <w:rsid w:val="002A270C"/>
    <w:rsid w:val="002A2A3F"/>
    <w:rsid w:val="002A37BD"/>
    <w:rsid w:val="002A3FF0"/>
    <w:rsid w:val="002A5FBB"/>
    <w:rsid w:val="002A6C41"/>
    <w:rsid w:val="002B1184"/>
    <w:rsid w:val="002B1CDB"/>
    <w:rsid w:val="002B79B2"/>
    <w:rsid w:val="002C2A15"/>
    <w:rsid w:val="002C2E49"/>
    <w:rsid w:val="002C36BC"/>
    <w:rsid w:val="002C64E3"/>
    <w:rsid w:val="002D33B9"/>
    <w:rsid w:val="002D41D4"/>
    <w:rsid w:val="002D688B"/>
    <w:rsid w:val="002E45CA"/>
    <w:rsid w:val="002E4AC1"/>
    <w:rsid w:val="002E64C4"/>
    <w:rsid w:val="002F0FA3"/>
    <w:rsid w:val="002F26ED"/>
    <w:rsid w:val="002F3B57"/>
    <w:rsid w:val="003003E2"/>
    <w:rsid w:val="0030624C"/>
    <w:rsid w:val="0031226D"/>
    <w:rsid w:val="003122E7"/>
    <w:rsid w:val="003127C5"/>
    <w:rsid w:val="00315B38"/>
    <w:rsid w:val="00317462"/>
    <w:rsid w:val="00322B04"/>
    <w:rsid w:val="00325071"/>
    <w:rsid w:val="00325F01"/>
    <w:rsid w:val="0033097D"/>
    <w:rsid w:val="00331419"/>
    <w:rsid w:val="003316A7"/>
    <w:rsid w:val="0033484E"/>
    <w:rsid w:val="00335299"/>
    <w:rsid w:val="0033694C"/>
    <w:rsid w:val="00336A39"/>
    <w:rsid w:val="003374A7"/>
    <w:rsid w:val="003408FF"/>
    <w:rsid w:val="00340CD8"/>
    <w:rsid w:val="003422F4"/>
    <w:rsid w:val="00343001"/>
    <w:rsid w:val="003451BA"/>
    <w:rsid w:val="00350918"/>
    <w:rsid w:val="00351D77"/>
    <w:rsid w:val="00356011"/>
    <w:rsid w:val="00356C1D"/>
    <w:rsid w:val="003571CF"/>
    <w:rsid w:val="00357F76"/>
    <w:rsid w:val="003626CC"/>
    <w:rsid w:val="00364504"/>
    <w:rsid w:val="00366B45"/>
    <w:rsid w:val="00370629"/>
    <w:rsid w:val="0037136F"/>
    <w:rsid w:val="003747CE"/>
    <w:rsid w:val="00374DDE"/>
    <w:rsid w:val="00377240"/>
    <w:rsid w:val="00385A80"/>
    <w:rsid w:val="00385C48"/>
    <w:rsid w:val="00385F72"/>
    <w:rsid w:val="003868F5"/>
    <w:rsid w:val="0038709F"/>
    <w:rsid w:val="00387D13"/>
    <w:rsid w:val="00394A4C"/>
    <w:rsid w:val="00395CAE"/>
    <w:rsid w:val="00397BE0"/>
    <w:rsid w:val="003A1BFD"/>
    <w:rsid w:val="003A35BD"/>
    <w:rsid w:val="003B52F1"/>
    <w:rsid w:val="003B7F4F"/>
    <w:rsid w:val="003C3ADA"/>
    <w:rsid w:val="003C3FE4"/>
    <w:rsid w:val="003C7D27"/>
    <w:rsid w:val="003D0F71"/>
    <w:rsid w:val="003D1E9C"/>
    <w:rsid w:val="003D285D"/>
    <w:rsid w:val="003D3718"/>
    <w:rsid w:val="003E07BB"/>
    <w:rsid w:val="003E2F7A"/>
    <w:rsid w:val="003E3E2A"/>
    <w:rsid w:val="003E4065"/>
    <w:rsid w:val="003E7E54"/>
    <w:rsid w:val="003F0C02"/>
    <w:rsid w:val="003F1793"/>
    <w:rsid w:val="003F3A50"/>
    <w:rsid w:val="003F457D"/>
    <w:rsid w:val="003F58DC"/>
    <w:rsid w:val="004005B5"/>
    <w:rsid w:val="00400B2C"/>
    <w:rsid w:val="00402685"/>
    <w:rsid w:val="00402B5F"/>
    <w:rsid w:val="00402F1D"/>
    <w:rsid w:val="004041B2"/>
    <w:rsid w:val="00404D33"/>
    <w:rsid w:val="00405826"/>
    <w:rsid w:val="00413023"/>
    <w:rsid w:val="00414888"/>
    <w:rsid w:val="00415480"/>
    <w:rsid w:val="00417D5B"/>
    <w:rsid w:val="004203B0"/>
    <w:rsid w:val="004204DD"/>
    <w:rsid w:val="004205EB"/>
    <w:rsid w:val="004211A9"/>
    <w:rsid w:val="00421FBF"/>
    <w:rsid w:val="00424CEE"/>
    <w:rsid w:val="004300B3"/>
    <w:rsid w:val="0043113B"/>
    <w:rsid w:val="004320C7"/>
    <w:rsid w:val="004341DD"/>
    <w:rsid w:val="00434226"/>
    <w:rsid w:val="004353BB"/>
    <w:rsid w:val="00435ABB"/>
    <w:rsid w:val="004362E0"/>
    <w:rsid w:val="00441198"/>
    <w:rsid w:val="004415D0"/>
    <w:rsid w:val="004437CB"/>
    <w:rsid w:val="00444AA8"/>
    <w:rsid w:val="00452147"/>
    <w:rsid w:val="004541D1"/>
    <w:rsid w:val="00456FA6"/>
    <w:rsid w:val="0046146F"/>
    <w:rsid w:val="004630DF"/>
    <w:rsid w:val="00467501"/>
    <w:rsid w:val="00470A32"/>
    <w:rsid w:val="00470E8E"/>
    <w:rsid w:val="004745D1"/>
    <w:rsid w:val="00474C2F"/>
    <w:rsid w:val="004756C4"/>
    <w:rsid w:val="004757E9"/>
    <w:rsid w:val="0047632B"/>
    <w:rsid w:val="00477CC6"/>
    <w:rsid w:val="00477F3A"/>
    <w:rsid w:val="00481E14"/>
    <w:rsid w:val="004966D6"/>
    <w:rsid w:val="00496F32"/>
    <w:rsid w:val="004A19F5"/>
    <w:rsid w:val="004A53C4"/>
    <w:rsid w:val="004A6879"/>
    <w:rsid w:val="004A6E81"/>
    <w:rsid w:val="004B3F80"/>
    <w:rsid w:val="004B4901"/>
    <w:rsid w:val="004B5DCA"/>
    <w:rsid w:val="004B6950"/>
    <w:rsid w:val="004B6DC4"/>
    <w:rsid w:val="004B7227"/>
    <w:rsid w:val="004B7DAF"/>
    <w:rsid w:val="004C36B9"/>
    <w:rsid w:val="004C6A0A"/>
    <w:rsid w:val="004C7495"/>
    <w:rsid w:val="004D3AA9"/>
    <w:rsid w:val="004D5049"/>
    <w:rsid w:val="004D50AB"/>
    <w:rsid w:val="004D7B62"/>
    <w:rsid w:val="004E0A57"/>
    <w:rsid w:val="004E1C4C"/>
    <w:rsid w:val="004E48AA"/>
    <w:rsid w:val="004E5B02"/>
    <w:rsid w:val="005047D2"/>
    <w:rsid w:val="00507DAB"/>
    <w:rsid w:val="005104AC"/>
    <w:rsid w:val="0051166B"/>
    <w:rsid w:val="00515B4A"/>
    <w:rsid w:val="00517875"/>
    <w:rsid w:val="00517A64"/>
    <w:rsid w:val="005226FA"/>
    <w:rsid w:val="0052569E"/>
    <w:rsid w:val="00525FED"/>
    <w:rsid w:val="00533E2B"/>
    <w:rsid w:val="00535004"/>
    <w:rsid w:val="005350EF"/>
    <w:rsid w:val="00535930"/>
    <w:rsid w:val="00537890"/>
    <w:rsid w:val="00540725"/>
    <w:rsid w:val="00540736"/>
    <w:rsid w:val="00541B42"/>
    <w:rsid w:val="00542D9B"/>
    <w:rsid w:val="005442F2"/>
    <w:rsid w:val="00544D62"/>
    <w:rsid w:val="00545818"/>
    <w:rsid w:val="0054726D"/>
    <w:rsid w:val="00551510"/>
    <w:rsid w:val="0055193F"/>
    <w:rsid w:val="0055339E"/>
    <w:rsid w:val="00553A12"/>
    <w:rsid w:val="0055558A"/>
    <w:rsid w:val="00556B1B"/>
    <w:rsid w:val="00556C52"/>
    <w:rsid w:val="00557BF7"/>
    <w:rsid w:val="005622B2"/>
    <w:rsid w:val="00563392"/>
    <w:rsid w:val="00564612"/>
    <w:rsid w:val="00565509"/>
    <w:rsid w:val="00565715"/>
    <w:rsid w:val="005674C9"/>
    <w:rsid w:val="00567C88"/>
    <w:rsid w:val="00573406"/>
    <w:rsid w:val="0057392D"/>
    <w:rsid w:val="00574134"/>
    <w:rsid w:val="00574227"/>
    <w:rsid w:val="00575090"/>
    <w:rsid w:val="0057781A"/>
    <w:rsid w:val="00581635"/>
    <w:rsid w:val="00581BD6"/>
    <w:rsid w:val="0058282B"/>
    <w:rsid w:val="00582A5B"/>
    <w:rsid w:val="00582F63"/>
    <w:rsid w:val="0058312C"/>
    <w:rsid w:val="00584F6B"/>
    <w:rsid w:val="005A0C93"/>
    <w:rsid w:val="005A13C8"/>
    <w:rsid w:val="005A1BB2"/>
    <w:rsid w:val="005A33F4"/>
    <w:rsid w:val="005A3C38"/>
    <w:rsid w:val="005A744E"/>
    <w:rsid w:val="005B1EAA"/>
    <w:rsid w:val="005B3635"/>
    <w:rsid w:val="005C4847"/>
    <w:rsid w:val="005C4F9B"/>
    <w:rsid w:val="005C65AC"/>
    <w:rsid w:val="005D44E5"/>
    <w:rsid w:val="005D5845"/>
    <w:rsid w:val="005D5916"/>
    <w:rsid w:val="005D5FE1"/>
    <w:rsid w:val="005D6ABF"/>
    <w:rsid w:val="005E048A"/>
    <w:rsid w:val="005E0803"/>
    <w:rsid w:val="005E28F2"/>
    <w:rsid w:val="005E5751"/>
    <w:rsid w:val="005F06DD"/>
    <w:rsid w:val="005F2591"/>
    <w:rsid w:val="005F4C85"/>
    <w:rsid w:val="006007A7"/>
    <w:rsid w:val="00600FFF"/>
    <w:rsid w:val="0060230E"/>
    <w:rsid w:val="006071DA"/>
    <w:rsid w:val="00607C9A"/>
    <w:rsid w:val="006103E8"/>
    <w:rsid w:val="00612868"/>
    <w:rsid w:val="00614342"/>
    <w:rsid w:val="00617A65"/>
    <w:rsid w:val="00621160"/>
    <w:rsid w:val="00623FFB"/>
    <w:rsid w:val="00624A0F"/>
    <w:rsid w:val="0062571A"/>
    <w:rsid w:val="006261D3"/>
    <w:rsid w:val="00630122"/>
    <w:rsid w:val="00632600"/>
    <w:rsid w:val="00637D45"/>
    <w:rsid w:val="00640000"/>
    <w:rsid w:val="00644C16"/>
    <w:rsid w:val="006452F8"/>
    <w:rsid w:val="00645FBD"/>
    <w:rsid w:val="00646A7D"/>
    <w:rsid w:val="00647D33"/>
    <w:rsid w:val="00651E96"/>
    <w:rsid w:val="00652D59"/>
    <w:rsid w:val="00662617"/>
    <w:rsid w:val="00671F24"/>
    <w:rsid w:val="006729A3"/>
    <w:rsid w:val="00674D65"/>
    <w:rsid w:val="0068150C"/>
    <w:rsid w:val="006816A1"/>
    <w:rsid w:val="00684415"/>
    <w:rsid w:val="0068770F"/>
    <w:rsid w:val="00690773"/>
    <w:rsid w:val="0069643F"/>
    <w:rsid w:val="00696F13"/>
    <w:rsid w:val="006A0783"/>
    <w:rsid w:val="006A0A44"/>
    <w:rsid w:val="006A18A1"/>
    <w:rsid w:val="006A214A"/>
    <w:rsid w:val="006A3DD7"/>
    <w:rsid w:val="006A43AD"/>
    <w:rsid w:val="006B3E0B"/>
    <w:rsid w:val="006B7362"/>
    <w:rsid w:val="006C035B"/>
    <w:rsid w:val="006C0D54"/>
    <w:rsid w:val="006C1799"/>
    <w:rsid w:val="006C1A49"/>
    <w:rsid w:val="006C2CB6"/>
    <w:rsid w:val="006C453A"/>
    <w:rsid w:val="006C464E"/>
    <w:rsid w:val="006C6BB6"/>
    <w:rsid w:val="006D2696"/>
    <w:rsid w:val="006D2B89"/>
    <w:rsid w:val="006D2EEB"/>
    <w:rsid w:val="006E0AE3"/>
    <w:rsid w:val="006E0CEE"/>
    <w:rsid w:val="006E411B"/>
    <w:rsid w:val="006E5F0E"/>
    <w:rsid w:val="006F1365"/>
    <w:rsid w:val="006F140B"/>
    <w:rsid w:val="006F259E"/>
    <w:rsid w:val="006F433D"/>
    <w:rsid w:val="006F577A"/>
    <w:rsid w:val="0070187C"/>
    <w:rsid w:val="0070492C"/>
    <w:rsid w:val="0070534E"/>
    <w:rsid w:val="00705BA5"/>
    <w:rsid w:val="007071B4"/>
    <w:rsid w:val="007121F7"/>
    <w:rsid w:val="00712882"/>
    <w:rsid w:val="00714231"/>
    <w:rsid w:val="00714D97"/>
    <w:rsid w:val="00715A9F"/>
    <w:rsid w:val="00716ADA"/>
    <w:rsid w:val="007176AD"/>
    <w:rsid w:val="00723720"/>
    <w:rsid w:val="0072491A"/>
    <w:rsid w:val="00730B0E"/>
    <w:rsid w:val="00730B8F"/>
    <w:rsid w:val="0073125C"/>
    <w:rsid w:val="0073285B"/>
    <w:rsid w:val="007339E5"/>
    <w:rsid w:val="00746C74"/>
    <w:rsid w:val="00752A7C"/>
    <w:rsid w:val="00753E8A"/>
    <w:rsid w:val="00755262"/>
    <w:rsid w:val="00756A2A"/>
    <w:rsid w:val="00761260"/>
    <w:rsid w:val="007613F5"/>
    <w:rsid w:val="007618EC"/>
    <w:rsid w:val="0076203A"/>
    <w:rsid w:val="007662D7"/>
    <w:rsid w:val="00770C8C"/>
    <w:rsid w:val="0077643D"/>
    <w:rsid w:val="00776495"/>
    <w:rsid w:val="00776C5F"/>
    <w:rsid w:val="0078147F"/>
    <w:rsid w:val="0078420B"/>
    <w:rsid w:val="007842F3"/>
    <w:rsid w:val="00787210"/>
    <w:rsid w:val="00787CC8"/>
    <w:rsid w:val="00787E54"/>
    <w:rsid w:val="007907F8"/>
    <w:rsid w:val="00791118"/>
    <w:rsid w:val="007943B7"/>
    <w:rsid w:val="00796E45"/>
    <w:rsid w:val="007A5450"/>
    <w:rsid w:val="007B017E"/>
    <w:rsid w:val="007B1EBE"/>
    <w:rsid w:val="007B48AA"/>
    <w:rsid w:val="007B762F"/>
    <w:rsid w:val="007C15BD"/>
    <w:rsid w:val="007C77CE"/>
    <w:rsid w:val="007D019E"/>
    <w:rsid w:val="007D2A91"/>
    <w:rsid w:val="007D4B36"/>
    <w:rsid w:val="007D6EEA"/>
    <w:rsid w:val="007D71F8"/>
    <w:rsid w:val="007E07E8"/>
    <w:rsid w:val="007E0FCF"/>
    <w:rsid w:val="007E2ECF"/>
    <w:rsid w:val="007E5153"/>
    <w:rsid w:val="007F195A"/>
    <w:rsid w:val="007F1A96"/>
    <w:rsid w:val="007F48E9"/>
    <w:rsid w:val="007F4C41"/>
    <w:rsid w:val="007F5298"/>
    <w:rsid w:val="007F780C"/>
    <w:rsid w:val="0080631B"/>
    <w:rsid w:val="0080783A"/>
    <w:rsid w:val="00810D72"/>
    <w:rsid w:val="00812150"/>
    <w:rsid w:val="008138A6"/>
    <w:rsid w:val="008145A1"/>
    <w:rsid w:val="008153C1"/>
    <w:rsid w:val="0081599D"/>
    <w:rsid w:val="00815CB5"/>
    <w:rsid w:val="00816000"/>
    <w:rsid w:val="0081686F"/>
    <w:rsid w:val="00817DCE"/>
    <w:rsid w:val="008203EF"/>
    <w:rsid w:val="008213CF"/>
    <w:rsid w:val="00822624"/>
    <w:rsid w:val="0082290C"/>
    <w:rsid w:val="0082570D"/>
    <w:rsid w:val="008257E8"/>
    <w:rsid w:val="00825B83"/>
    <w:rsid w:val="00827AB1"/>
    <w:rsid w:val="00827C49"/>
    <w:rsid w:val="008340A7"/>
    <w:rsid w:val="00836DE0"/>
    <w:rsid w:val="00840098"/>
    <w:rsid w:val="008448B7"/>
    <w:rsid w:val="00846B2B"/>
    <w:rsid w:val="00847346"/>
    <w:rsid w:val="00856EC7"/>
    <w:rsid w:val="008643FF"/>
    <w:rsid w:val="00870153"/>
    <w:rsid w:val="008702B6"/>
    <w:rsid w:val="00872D7C"/>
    <w:rsid w:val="008738B6"/>
    <w:rsid w:val="00874EAB"/>
    <w:rsid w:val="00875BC7"/>
    <w:rsid w:val="00875F29"/>
    <w:rsid w:val="00877C01"/>
    <w:rsid w:val="00880680"/>
    <w:rsid w:val="00880D8F"/>
    <w:rsid w:val="0088460B"/>
    <w:rsid w:val="008848C0"/>
    <w:rsid w:val="00884F6D"/>
    <w:rsid w:val="00885D23"/>
    <w:rsid w:val="008908E3"/>
    <w:rsid w:val="0089349E"/>
    <w:rsid w:val="008942F6"/>
    <w:rsid w:val="008970A3"/>
    <w:rsid w:val="00897EF7"/>
    <w:rsid w:val="008A161F"/>
    <w:rsid w:val="008A1DE5"/>
    <w:rsid w:val="008A49EB"/>
    <w:rsid w:val="008A57DC"/>
    <w:rsid w:val="008B1C95"/>
    <w:rsid w:val="008B23AC"/>
    <w:rsid w:val="008B4CAB"/>
    <w:rsid w:val="008B6435"/>
    <w:rsid w:val="008B7174"/>
    <w:rsid w:val="008B731E"/>
    <w:rsid w:val="008B7CD7"/>
    <w:rsid w:val="008C011D"/>
    <w:rsid w:val="008C2E7C"/>
    <w:rsid w:val="008C5E59"/>
    <w:rsid w:val="008C6992"/>
    <w:rsid w:val="008D07AC"/>
    <w:rsid w:val="008D0B0A"/>
    <w:rsid w:val="008D159F"/>
    <w:rsid w:val="008D51B0"/>
    <w:rsid w:val="008D740B"/>
    <w:rsid w:val="008E253B"/>
    <w:rsid w:val="008E2C44"/>
    <w:rsid w:val="008E2D98"/>
    <w:rsid w:val="008E423F"/>
    <w:rsid w:val="008E5AB8"/>
    <w:rsid w:val="008F0FEB"/>
    <w:rsid w:val="008F13BB"/>
    <w:rsid w:val="008F20DC"/>
    <w:rsid w:val="008F3466"/>
    <w:rsid w:val="008F4D35"/>
    <w:rsid w:val="008F5636"/>
    <w:rsid w:val="009000C1"/>
    <w:rsid w:val="0090265C"/>
    <w:rsid w:val="009026B5"/>
    <w:rsid w:val="00904E97"/>
    <w:rsid w:val="00911FB0"/>
    <w:rsid w:val="00913091"/>
    <w:rsid w:val="009163C6"/>
    <w:rsid w:val="009167F8"/>
    <w:rsid w:val="009223B1"/>
    <w:rsid w:val="00923E24"/>
    <w:rsid w:val="00924890"/>
    <w:rsid w:val="00931B83"/>
    <w:rsid w:val="00931D25"/>
    <w:rsid w:val="00934108"/>
    <w:rsid w:val="0093572B"/>
    <w:rsid w:val="00937AB8"/>
    <w:rsid w:val="00943208"/>
    <w:rsid w:val="009468EC"/>
    <w:rsid w:val="00947E00"/>
    <w:rsid w:val="00951103"/>
    <w:rsid w:val="00952D82"/>
    <w:rsid w:val="00954D97"/>
    <w:rsid w:val="00955111"/>
    <w:rsid w:val="00957FB4"/>
    <w:rsid w:val="009607D3"/>
    <w:rsid w:val="009625B8"/>
    <w:rsid w:val="00963094"/>
    <w:rsid w:val="00964C55"/>
    <w:rsid w:val="00965024"/>
    <w:rsid w:val="00966DFD"/>
    <w:rsid w:val="009734C6"/>
    <w:rsid w:val="00973748"/>
    <w:rsid w:val="00974B40"/>
    <w:rsid w:val="009765C3"/>
    <w:rsid w:val="009776F5"/>
    <w:rsid w:val="00980433"/>
    <w:rsid w:val="00980CA6"/>
    <w:rsid w:val="009814F3"/>
    <w:rsid w:val="00981942"/>
    <w:rsid w:val="00982F67"/>
    <w:rsid w:val="00983758"/>
    <w:rsid w:val="00983BE8"/>
    <w:rsid w:val="009857BB"/>
    <w:rsid w:val="009868D5"/>
    <w:rsid w:val="00987854"/>
    <w:rsid w:val="00990ECA"/>
    <w:rsid w:val="0099473C"/>
    <w:rsid w:val="009949BA"/>
    <w:rsid w:val="00995C58"/>
    <w:rsid w:val="00995FA7"/>
    <w:rsid w:val="00997A46"/>
    <w:rsid w:val="009A0655"/>
    <w:rsid w:val="009A2E5C"/>
    <w:rsid w:val="009A3416"/>
    <w:rsid w:val="009A3446"/>
    <w:rsid w:val="009A5319"/>
    <w:rsid w:val="009A7096"/>
    <w:rsid w:val="009A7AE6"/>
    <w:rsid w:val="009B09EA"/>
    <w:rsid w:val="009B0EC2"/>
    <w:rsid w:val="009C090D"/>
    <w:rsid w:val="009D0B6F"/>
    <w:rsid w:val="009D1CB7"/>
    <w:rsid w:val="009D2823"/>
    <w:rsid w:val="009D2C05"/>
    <w:rsid w:val="009D3280"/>
    <w:rsid w:val="009D4E17"/>
    <w:rsid w:val="009D7456"/>
    <w:rsid w:val="009D7514"/>
    <w:rsid w:val="009E3248"/>
    <w:rsid w:val="009E5C0B"/>
    <w:rsid w:val="009E6BEA"/>
    <w:rsid w:val="009E7B6C"/>
    <w:rsid w:val="009F42B0"/>
    <w:rsid w:val="009F5389"/>
    <w:rsid w:val="009F5C4E"/>
    <w:rsid w:val="009F647C"/>
    <w:rsid w:val="00A05CF9"/>
    <w:rsid w:val="00A074F5"/>
    <w:rsid w:val="00A07B7B"/>
    <w:rsid w:val="00A11D52"/>
    <w:rsid w:val="00A12E37"/>
    <w:rsid w:val="00A14A43"/>
    <w:rsid w:val="00A158F5"/>
    <w:rsid w:val="00A206A1"/>
    <w:rsid w:val="00A23910"/>
    <w:rsid w:val="00A256D8"/>
    <w:rsid w:val="00A3058B"/>
    <w:rsid w:val="00A32B87"/>
    <w:rsid w:val="00A34D00"/>
    <w:rsid w:val="00A35556"/>
    <w:rsid w:val="00A406E9"/>
    <w:rsid w:val="00A4350C"/>
    <w:rsid w:val="00A44380"/>
    <w:rsid w:val="00A4457D"/>
    <w:rsid w:val="00A478D9"/>
    <w:rsid w:val="00A5027E"/>
    <w:rsid w:val="00A5150A"/>
    <w:rsid w:val="00A52B1C"/>
    <w:rsid w:val="00A5366A"/>
    <w:rsid w:val="00A5501E"/>
    <w:rsid w:val="00A622D8"/>
    <w:rsid w:val="00A658D2"/>
    <w:rsid w:val="00A65EDB"/>
    <w:rsid w:val="00A66F20"/>
    <w:rsid w:val="00A67453"/>
    <w:rsid w:val="00A67EE4"/>
    <w:rsid w:val="00A718B4"/>
    <w:rsid w:val="00A724D5"/>
    <w:rsid w:val="00A74826"/>
    <w:rsid w:val="00A74B38"/>
    <w:rsid w:val="00A75237"/>
    <w:rsid w:val="00A75467"/>
    <w:rsid w:val="00A76D60"/>
    <w:rsid w:val="00A80893"/>
    <w:rsid w:val="00A80D35"/>
    <w:rsid w:val="00A81BAE"/>
    <w:rsid w:val="00A9233C"/>
    <w:rsid w:val="00A9264F"/>
    <w:rsid w:val="00A93802"/>
    <w:rsid w:val="00A97B47"/>
    <w:rsid w:val="00AA240C"/>
    <w:rsid w:val="00AA4759"/>
    <w:rsid w:val="00AB315D"/>
    <w:rsid w:val="00AB3D28"/>
    <w:rsid w:val="00AB4172"/>
    <w:rsid w:val="00AB4305"/>
    <w:rsid w:val="00AB574A"/>
    <w:rsid w:val="00AB735A"/>
    <w:rsid w:val="00AB75B7"/>
    <w:rsid w:val="00AC1306"/>
    <w:rsid w:val="00AD0456"/>
    <w:rsid w:val="00AD12FA"/>
    <w:rsid w:val="00AD1DFE"/>
    <w:rsid w:val="00AD3C21"/>
    <w:rsid w:val="00AD68B4"/>
    <w:rsid w:val="00AD79A3"/>
    <w:rsid w:val="00AD7AD1"/>
    <w:rsid w:val="00AE002C"/>
    <w:rsid w:val="00AE2AC2"/>
    <w:rsid w:val="00AE452D"/>
    <w:rsid w:val="00AE53CC"/>
    <w:rsid w:val="00AE6414"/>
    <w:rsid w:val="00AF086F"/>
    <w:rsid w:val="00AF09C6"/>
    <w:rsid w:val="00AF42F6"/>
    <w:rsid w:val="00AF4DEF"/>
    <w:rsid w:val="00AF7B35"/>
    <w:rsid w:val="00AF7C05"/>
    <w:rsid w:val="00B0207F"/>
    <w:rsid w:val="00B06A89"/>
    <w:rsid w:val="00B12DD0"/>
    <w:rsid w:val="00B139B1"/>
    <w:rsid w:val="00B141E6"/>
    <w:rsid w:val="00B15456"/>
    <w:rsid w:val="00B15CD8"/>
    <w:rsid w:val="00B17C1D"/>
    <w:rsid w:val="00B23D82"/>
    <w:rsid w:val="00B24036"/>
    <w:rsid w:val="00B26570"/>
    <w:rsid w:val="00B35F9B"/>
    <w:rsid w:val="00B36738"/>
    <w:rsid w:val="00B36959"/>
    <w:rsid w:val="00B40CAA"/>
    <w:rsid w:val="00B42D31"/>
    <w:rsid w:val="00B4366F"/>
    <w:rsid w:val="00B4370E"/>
    <w:rsid w:val="00B44D62"/>
    <w:rsid w:val="00B45A56"/>
    <w:rsid w:val="00B45DAF"/>
    <w:rsid w:val="00B4639B"/>
    <w:rsid w:val="00B5007B"/>
    <w:rsid w:val="00B52AC9"/>
    <w:rsid w:val="00B558CF"/>
    <w:rsid w:val="00B5674D"/>
    <w:rsid w:val="00B60D00"/>
    <w:rsid w:val="00B62CBB"/>
    <w:rsid w:val="00B70B05"/>
    <w:rsid w:val="00B716F3"/>
    <w:rsid w:val="00B72D24"/>
    <w:rsid w:val="00B736D0"/>
    <w:rsid w:val="00B74798"/>
    <w:rsid w:val="00B74C33"/>
    <w:rsid w:val="00B7572E"/>
    <w:rsid w:val="00B75D86"/>
    <w:rsid w:val="00B76A81"/>
    <w:rsid w:val="00B76D83"/>
    <w:rsid w:val="00B76EF3"/>
    <w:rsid w:val="00B77CCB"/>
    <w:rsid w:val="00B87185"/>
    <w:rsid w:val="00B915B5"/>
    <w:rsid w:val="00B93ABB"/>
    <w:rsid w:val="00B95B76"/>
    <w:rsid w:val="00B95BB0"/>
    <w:rsid w:val="00BA1007"/>
    <w:rsid w:val="00BA15B5"/>
    <w:rsid w:val="00BA1EDC"/>
    <w:rsid w:val="00BA36A3"/>
    <w:rsid w:val="00BA63FF"/>
    <w:rsid w:val="00BB04C6"/>
    <w:rsid w:val="00BB2169"/>
    <w:rsid w:val="00BB24C0"/>
    <w:rsid w:val="00BB4124"/>
    <w:rsid w:val="00BB4889"/>
    <w:rsid w:val="00BB5E82"/>
    <w:rsid w:val="00BB7EC3"/>
    <w:rsid w:val="00BC1249"/>
    <w:rsid w:val="00BC3E67"/>
    <w:rsid w:val="00BC6C79"/>
    <w:rsid w:val="00BD0B7A"/>
    <w:rsid w:val="00BD159A"/>
    <w:rsid w:val="00BD1EE0"/>
    <w:rsid w:val="00BD3C55"/>
    <w:rsid w:val="00BE18B3"/>
    <w:rsid w:val="00BE2E2F"/>
    <w:rsid w:val="00BE3AB8"/>
    <w:rsid w:val="00BE51B2"/>
    <w:rsid w:val="00BF0ADF"/>
    <w:rsid w:val="00BF0B6B"/>
    <w:rsid w:val="00BF245D"/>
    <w:rsid w:val="00BF497F"/>
    <w:rsid w:val="00C005EC"/>
    <w:rsid w:val="00C00E44"/>
    <w:rsid w:val="00C010C4"/>
    <w:rsid w:val="00C01175"/>
    <w:rsid w:val="00C01313"/>
    <w:rsid w:val="00C01827"/>
    <w:rsid w:val="00C0547F"/>
    <w:rsid w:val="00C115EA"/>
    <w:rsid w:val="00C12297"/>
    <w:rsid w:val="00C1755E"/>
    <w:rsid w:val="00C17FFD"/>
    <w:rsid w:val="00C215C1"/>
    <w:rsid w:val="00C215ED"/>
    <w:rsid w:val="00C21CA2"/>
    <w:rsid w:val="00C22228"/>
    <w:rsid w:val="00C22EF7"/>
    <w:rsid w:val="00C30052"/>
    <w:rsid w:val="00C325D5"/>
    <w:rsid w:val="00C3287D"/>
    <w:rsid w:val="00C3428B"/>
    <w:rsid w:val="00C34419"/>
    <w:rsid w:val="00C36126"/>
    <w:rsid w:val="00C3744F"/>
    <w:rsid w:val="00C37596"/>
    <w:rsid w:val="00C40C43"/>
    <w:rsid w:val="00C41C74"/>
    <w:rsid w:val="00C42F8C"/>
    <w:rsid w:val="00C4335B"/>
    <w:rsid w:val="00C468B9"/>
    <w:rsid w:val="00C50456"/>
    <w:rsid w:val="00C527EF"/>
    <w:rsid w:val="00C531A3"/>
    <w:rsid w:val="00C54D7E"/>
    <w:rsid w:val="00C57805"/>
    <w:rsid w:val="00C57EA0"/>
    <w:rsid w:val="00C6074D"/>
    <w:rsid w:val="00C63C0E"/>
    <w:rsid w:val="00C63C25"/>
    <w:rsid w:val="00C644CC"/>
    <w:rsid w:val="00C66824"/>
    <w:rsid w:val="00C75717"/>
    <w:rsid w:val="00C77646"/>
    <w:rsid w:val="00C7798F"/>
    <w:rsid w:val="00C80057"/>
    <w:rsid w:val="00C81F7D"/>
    <w:rsid w:val="00C84FB8"/>
    <w:rsid w:val="00C90E7A"/>
    <w:rsid w:val="00C911AB"/>
    <w:rsid w:val="00C91DAC"/>
    <w:rsid w:val="00C94C87"/>
    <w:rsid w:val="00C9728C"/>
    <w:rsid w:val="00CA23DB"/>
    <w:rsid w:val="00CA30A7"/>
    <w:rsid w:val="00CA4D20"/>
    <w:rsid w:val="00CA5B57"/>
    <w:rsid w:val="00CB18AB"/>
    <w:rsid w:val="00CB3166"/>
    <w:rsid w:val="00CB391C"/>
    <w:rsid w:val="00CB3BCD"/>
    <w:rsid w:val="00CB4F9D"/>
    <w:rsid w:val="00CB69D4"/>
    <w:rsid w:val="00CC1561"/>
    <w:rsid w:val="00CC30CA"/>
    <w:rsid w:val="00CC3920"/>
    <w:rsid w:val="00CC5560"/>
    <w:rsid w:val="00CC659D"/>
    <w:rsid w:val="00CD0A3E"/>
    <w:rsid w:val="00CD224D"/>
    <w:rsid w:val="00CD4857"/>
    <w:rsid w:val="00CD5474"/>
    <w:rsid w:val="00CD78DE"/>
    <w:rsid w:val="00CE2242"/>
    <w:rsid w:val="00CE3D79"/>
    <w:rsid w:val="00CE3E95"/>
    <w:rsid w:val="00CE52BB"/>
    <w:rsid w:val="00CE5BEB"/>
    <w:rsid w:val="00CF10C5"/>
    <w:rsid w:val="00CF19A6"/>
    <w:rsid w:val="00CF2FE9"/>
    <w:rsid w:val="00CF3A60"/>
    <w:rsid w:val="00CF68C0"/>
    <w:rsid w:val="00CF7145"/>
    <w:rsid w:val="00D017C9"/>
    <w:rsid w:val="00D03141"/>
    <w:rsid w:val="00D03E04"/>
    <w:rsid w:val="00D049B1"/>
    <w:rsid w:val="00D10776"/>
    <w:rsid w:val="00D11D09"/>
    <w:rsid w:val="00D132C4"/>
    <w:rsid w:val="00D17046"/>
    <w:rsid w:val="00D2469E"/>
    <w:rsid w:val="00D24811"/>
    <w:rsid w:val="00D25789"/>
    <w:rsid w:val="00D305A4"/>
    <w:rsid w:val="00D34AE7"/>
    <w:rsid w:val="00D42E16"/>
    <w:rsid w:val="00D4438E"/>
    <w:rsid w:val="00D47E47"/>
    <w:rsid w:val="00D514C6"/>
    <w:rsid w:val="00D553F0"/>
    <w:rsid w:val="00D55591"/>
    <w:rsid w:val="00D5602A"/>
    <w:rsid w:val="00D615F1"/>
    <w:rsid w:val="00D64338"/>
    <w:rsid w:val="00D652F7"/>
    <w:rsid w:val="00D67579"/>
    <w:rsid w:val="00D74799"/>
    <w:rsid w:val="00D80100"/>
    <w:rsid w:val="00D81165"/>
    <w:rsid w:val="00D84EFA"/>
    <w:rsid w:val="00D87430"/>
    <w:rsid w:val="00D90612"/>
    <w:rsid w:val="00D90DD0"/>
    <w:rsid w:val="00D91DD9"/>
    <w:rsid w:val="00D9477F"/>
    <w:rsid w:val="00D97853"/>
    <w:rsid w:val="00DA0821"/>
    <w:rsid w:val="00DA23FE"/>
    <w:rsid w:val="00DA2D50"/>
    <w:rsid w:val="00DA54C6"/>
    <w:rsid w:val="00DB00CB"/>
    <w:rsid w:val="00DB1986"/>
    <w:rsid w:val="00DB58ED"/>
    <w:rsid w:val="00DC2B1B"/>
    <w:rsid w:val="00DC371E"/>
    <w:rsid w:val="00DD2C46"/>
    <w:rsid w:val="00DD3638"/>
    <w:rsid w:val="00DD42EA"/>
    <w:rsid w:val="00DD4F1D"/>
    <w:rsid w:val="00DD7702"/>
    <w:rsid w:val="00DE1535"/>
    <w:rsid w:val="00DE5ECE"/>
    <w:rsid w:val="00DF0952"/>
    <w:rsid w:val="00DF17F7"/>
    <w:rsid w:val="00DF2E84"/>
    <w:rsid w:val="00DF4B68"/>
    <w:rsid w:val="00DF54E4"/>
    <w:rsid w:val="00DF6FEC"/>
    <w:rsid w:val="00DF7AA9"/>
    <w:rsid w:val="00DF7EF5"/>
    <w:rsid w:val="00E014D1"/>
    <w:rsid w:val="00E02ED4"/>
    <w:rsid w:val="00E03E2A"/>
    <w:rsid w:val="00E06DC5"/>
    <w:rsid w:val="00E10371"/>
    <w:rsid w:val="00E1098D"/>
    <w:rsid w:val="00E11206"/>
    <w:rsid w:val="00E11EAD"/>
    <w:rsid w:val="00E14EF1"/>
    <w:rsid w:val="00E158DD"/>
    <w:rsid w:val="00E20D0B"/>
    <w:rsid w:val="00E23E8F"/>
    <w:rsid w:val="00E263FA"/>
    <w:rsid w:val="00E26526"/>
    <w:rsid w:val="00E330B0"/>
    <w:rsid w:val="00E37E53"/>
    <w:rsid w:val="00E4136F"/>
    <w:rsid w:val="00E42EA8"/>
    <w:rsid w:val="00E441AA"/>
    <w:rsid w:val="00E44FC0"/>
    <w:rsid w:val="00E45147"/>
    <w:rsid w:val="00E4672F"/>
    <w:rsid w:val="00E46767"/>
    <w:rsid w:val="00E4795E"/>
    <w:rsid w:val="00E5139D"/>
    <w:rsid w:val="00E52657"/>
    <w:rsid w:val="00E54DE5"/>
    <w:rsid w:val="00E55306"/>
    <w:rsid w:val="00E60DF5"/>
    <w:rsid w:val="00E617C9"/>
    <w:rsid w:val="00E709D4"/>
    <w:rsid w:val="00E72647"/>
    <w:rsid w:val="00E7388F"/>
    <w:rsid w:val="00E748E9"/>
    <w:rsid w:val="00E8318A"/>
    <w:rsid w:val="00E85D2B"/>
    <w:rsid w:val="00E87942"/>
    <w:rsid w:val="00E90347"/>
    <w:rsid w:val="00E9099A"/>
    <w:rsid w:val="00E90BDD"/>
    <w:rsid w:val="00E93828"/>
    <w:rsid w:val="00E9643E"/>
    <w:rsid w:val="00EA1E99"/>
    <w:rsid w:val="00EA2CF3"/>
    <w:rsid w:val="00EA379B"/>
    <w:rsid w:val="00EA44E1"/>
    <w:rsid w:val="00EA51EA"/>
    <w:rsid w:val="00EA7E16"/>
    <w:rsid w:val="00EB3607"/>
    <w:rsid w:val="00EB4130"/>
    <w:rsid w:val="00EB41A0"/>
    <w:rsid w:val="00EB4B86"/>
    <w:rsid w:val="00EB5EBC"/>
    <w:rsid w:val="00EB763D"/>
    <w:rsid w:val="00EC1410"/>
    <w:rsid w:val="00EC268F"/>
    <w:rsid w:val="00EC283F"/>
    <w:rsid w:val="00EC778C"/>
    <w:rsid w:val="00ED239E"/>
    <w:rsid w:val="00ED412E"/>
    <w:rsid w:val="00ED6EAC"/>
    <w:rsid w:val="00ED79DE"/>
    <w:rsid w:val="00ED7C91"/>
    <w:rsid w:val="00EE1050"/>
    <w:rsid w:val="00EE3D8C"/>
    <w:rsid w:val="00EF05D2"/>
    <w:rsid w:val="00EF5B6D"/>
    <w:rsid w:val="00F000E4"/>
    <w:rsid w:val="00F0073D"/>
    <w:rsid w:val="00F02B10"/>
    <w:rsid w:val="00F0388B"/>
    <w:rsid w:val="00F04A1C"/>
    <w:rsid w:val="00F04F98"/>
    <w:rsid w:val="00F05643"/>
    <w:rsid w:val="00F074DC"/>
    <w:rsid w:val="00F10259"/>
    <w:rsid w:val="00F143C8"/>
    <w:rsid w:val="00F150FB"/>
    <w:rsid w:val="00F204A3"/>
    <w:rsid w:val="00F218CF"/>
    <w:rsid w:val="00F24B06"/>
    <w:rsid w:val="00F24E79"/>
    <w:rsid w:val="00F253DD"/>
    <w:rsid w:val="00F2563E"/>
    <w:rsid w:val="00F3196B"/>
    <w:rsid w:val="00F326F0"/>
    <w:rsid w:val="00F35540"/>
    <w:rsid w:val="00F35F11"/>
    <w:rsid w:val="00F36C9C"/>
    <w:rsid w:val="00F403FE"/>
    <w:rsid w:val="00F43FE0"/>
    <w:rsid w:val="00F44140"/>
    <w:rsid w:val="00F449E6"/>
    <w:rsid w:val="00F45D18"/>
    <w:rsid w:val="00F50747"/>
    <w:rsid w:val="00F526A0"/>
    <w:rsid w:val="00F5540B"/>
    <w:rsid w:val="00F60DBB"/>
    <w:rsid w:val="00F61536"/>
    <w:rsid w:val="00F64C54"/>
    <w:rsid w:val="00F723F7"/>
    <w:rsid w:val="00F7346A"/>
    <w:rsid w:val="00F76815"/>
    <w:rsid w:val="00F772A7"/>
    <w:rsid w:val="00F778AB"/>
    <w:rsid w:val="00F84779"/>
    <w:rsid w:val="00F8583D"/>
    <w:rsid w:val="00F8597B"/>
    <w:rsid w:val="00F85D91"/>
    <w:rsid w:val="00F8652F"/>
    <w:rsid w:val="00F8725C"/>
    <w:rsid w:val="00F9105F"/>
    <w:rsid w:val="00F912D8"/>
    <w:rsid w:val="00F93878"/>
    <w:rsid w:val="00F94429"/>
    <w:rsid w:val="00F94A8A"/>
    <w:rsid w:val="00F97DF4"/>
    <w:rsid w:val="00FA0D0A"/>
    <w:rsid w:val="00FA15D9"/>
    <w:rsid w:val="00FA2874"/>
    <w:rsid w:val="00FA4476"/>
    <w:rsid w:val="00FA4DED"/>
    <w:rsid w:val="00FA523C"/>
    <w:rsid w:val="00FA5B7B"/>
    <w:rsid w:val="00FA6A68"/>
    <w:rsid w:val="00FB3DBF"/>
    <w:rsid w:val="00FB5CEC"/>
    <w:rsid w:val="00FC2874"/>
    <w:rsid w:val="00FC503A"/>
    <w:rsid w:val="00FC7BF2"/>
    <w:rsid w:val="00FD1546"/>
    <w:rsid w:val="00FD3F49"/>
    <w:rsid w:val="00FD5982"/>
    <w:rsid w:val="00FD76F4"/>
    <w:rsid w:val="00FE003E"/>
    <w:rsid w:val="00FE0ACD"/>
    <w:rsid w:val="00FE2C8C"/>
    <w:rsid w:val="00FE6E5A"/>
    <w:rsid w:val="00FE6F65"/>
    <w:rsid w:val="00FF0764"/>
    <w:rsid w:val="00FF1654"/>
    <w:rsid w:val="00FF17C6"/>
    <w:rsid w:val="00FF4194"/>
    <w:rsid w:val="00FF5815"/>
    <w:rsid w:val="00FF5CD1"/>
    <w:rsid w:val="00FF6692"/>
    <w:rsid w:val="00FF6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02D4E"/>
  <w15:chartTrackingRefBased/>
  <w15:docId w15:val="{0A7415ED-5AB8-4125-98B2-02C4EC4B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1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FA15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758">
      <w:bodyDiv w:val="1"/>
      <w:marLeft w:val="0"/>
      <w:marRight w:val="0"/>
      <w:marTop w:val="0"/>
      <w:marBottom w:val="0"/>
      <w:divBdr>
        <w:top w:val="none" w:sz="0" w:space="0" w:color="auto"/>
        <w:left w:val="none" w:sz="0" w:space="0" w:color="auto"/>
        <w:bottom w:val="none" w:sz="0" w:space="0" w:color="auto"/>
        <w:right w:val="none" w:sz="0" w:space="0" w:color="auto"/>
      </w:divBdr>
    </w:div>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69887508">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8150774">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4271936">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05059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09729087">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4381710">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4525802">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47510099">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9827229">
      <w:bodyDiv w:val="1"/>
      <w:marLeft w:val="0"/>
      <w:marRight w:val="0"/>
      <w:marTop w:val="0"/>
      <w:marBottom w:val="0"/>
      <w:divBdr>
        <w:top w:val="none" w:sz="0" w:space="0" w:color="auto"/>
        <w:left w:val="none" w:sz="0" w:space="0" w:color="auto"/>
        <w:bottom w:val="none" w:sz="0" w:space="0" w:color="auto"/>
        <w:right w:val="none" w:sz="0" w:space="0" w:color="auto"/>
      </w:divBdr>
    </w:div>
    <w:div w:id="561211199">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63970737">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704866058">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58332969">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5827940">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5291183">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807893297">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4339108">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0014840">
      <w:bodyDiv w:val="1"/>
      <w:marLeft w:val="0"/>
      <w:marRight w:val="0"/>
      <w:marTop w:val="0"/>
      <w:marBottom w:val="0"/>
      <w:divBdr>
        <w:top w:val="none" w:sz="0" w:space="0" w:color="auto"/>
        <w:left w:val="none" w:sz="0" w:space="0" w:color="auto"/>
        <w:bottom w:val="none" w:sz="0" w:space="0" w:color="auto"/>
        <w:right w:val="none" w:sz="0" w:space="0" w:color="auto"/>
      </w:divBdr>
      <w:divsChild>
        <w:div w:id="407191398">
          <w:marLeft w:val="0"/>
          <w:marRight w:val="0"/>
          <w:marTop w:val="0"/>
          <w:marBottom w:val="0"/>
          <w:divBdr>
            <w:top w:val="none" w:sz="0" w:space="0" w:color="auto"/>
            <w:left w:val="none" w:sz="0" w:space="0" w:color="auto"/>
            <w:bottom w:val="none" w:sz="0" w:space="0" w:color="auto"/>
            <w:right w:val="none" w:sz="0" w:space="0" w:color="auto"/>
          </w:divBdr>
        </w:div>
        <w:div w:id="464005170">
          <w:marLeft w:val="0"/>
          <w:marRight w:val="0"/>
          <w:marTop w:val="0"/>
          <w:marBottom w:val="0"/>
          <w:divBdr>
            <w:top w:val="none" w:sz="0" w:space="0" w:color="auto"/>
            <w:left w:val="none" w:sz="0" w:space="0" w:color="auto"/>
            <w:bottom w:val="none" w:sz="0" w:space="0" w:color="auto"/>
            <w:right w:val="none" w:sz="0" w:space="0" w:color="auto"/>
          </w:divBdr>
        </w:div>
        <w:div w:id="844175458">
          <w:marLeft w:val="0"/>
          <w:marRight w:val="0"/>
          <w:marTop w:val="0"/>
          <w:marBottom w:val="0"/>
          <w:divBdr>
            <w:top w:val="none" w:sz="0" w:space="0" w:color="auto"/>
            <w:left w:val="none" w:sz="0" w:space="0" w:color="auto"/>
            <w:bottom w:val="none" w:sz="0" w:space="0" w:color="auto"/>
            <w:right w:val="none" w:sz="0" w:space="0" w:color="auto"/>
          </w:divBdr>
        </w:div>
        <w:div w:id="1006709040">
          <w:marLeft w:val="0"/>
          <w:marRight w:val="0"/>
          <w:marTop w:val="0"/>
          <w:marBottom w:val="0"/>
          <w:divBdr>
            <w:top w:val="none" w:sz="0" w:space="0" w:color="auto"/>
            <w:left w:val="none" w:sz="0" w:space="0" w:color="auto"/>
            <w:bottom w:val="none" w:sz="0" w:space="0" w:color="auto"/>
            <w:right w:val="none" w:sz="0" w:space="0" w:color="auto"/>
          </w:divBdr>
        </w:div>
        <w:div w:id="1980500827">
          <w:marLeft w:val="0"/>
          <w:marRight w:val="0"/>
          <w:marTop w:val="0"/>
          <w:marBottom w:val="0"/>
          <w:divBdr>
            <w:top w:val="none" w:sz="0" w:space="0" w:color="auto"/>
            <w:left w:val="none" w:sz="0" w:space="0" w:color="auto"/>
            <w:bottom w:val="none" w:sz="0" w:space="0" w:color="auto"/>
            <w:right w:val="none" w:sz="0" w:space="0" w:color="auto"/>
          </w:divBdr>
        </w:div>
      </w:divsChild>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7369823">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3311808">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26856169">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071091">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6504288">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4922260">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68809289">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32754497">
      <w:bodyDiv w:val="1"/>
      <w:marLeft w:val="0"/>
      <w:marRight w:val="0"/>
      <w:marTop w:val="0"/>
      <w:marBottom w:val="0"/>
      <w:divBdr>
        <w:top w:val="none" w:sz="0" w:space="0" w:color="auto"/>
        <w:left w:val="none" w:sz="0" w:space="0" w:color="auto"/>
        <w:bottom w:val="none" w:sz="0" w:space="0" w:color="auto"/>
        <w:right w:val="none" w:sz="0" w:space="0" w:color="auto"/>
      </w:divBdr>
    </w:div>
    <w:div w:id="1389114310">
      <w:bodyDiv w:val="1"/>
      <w:marLeft w:val="0"/>
      <w:marRight w:val="0"/>
      <w:marTop w:val="0"/>
      <w:marBottom w:val="0"/>
      <w:divBdr>
        <w:top w:val="none" w:sz="0" w:space="0" w:color="auto"/>
        <w:left w:val="none" w:sz="0" w:space="0" w:color="auto"/>
        <w:bottom w:val="none" w:sz="0" w:space="0" w:color="auto"/>
        <w:right w:val="none" w:sz="0" w:space="0" w:color="auto"/>
      </w:divBdr>
    </w:div>
    <w:div w:id="1400596008">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8014508">
      <w:bodyDiv w:val="1"/>
      <w:marLeft w:val="0"/>
      <w:marRight w:val="0"/>
      <w:marTop w:val="0"/>
      <w:marBottom w:val="0"/>
      <w:divBdr>
        <w:top w:val="none" w:sz="0" w:space="0" w:color="auto"/>
        <w:left w:val="none" w:sz="0" w:space="0" w:color="auto"/>
        <w:bottom w:val="none" w:sz="0" w:space="0" w:color="auto"/>
        <w:right w:val="none" w:sz="0" w:space="0" w:color="auto"/>
      </w:divBdr>
    </w:div>
    <w:div w:id="1432314156">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8496307">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2571737">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4027350">
      <w:bodyDiv w:val="1"/>
      <w:marLeft w:val="0"/>
      <w:marRight w:val="0"/>
      <w:marTop w:val="0"/>
      <w:marBottom w:val="0"/>
      <w:divBdr>
        <w:top w:val="none" w:sz="0" w:space="0" w:color="auto"/>
        <w:left w:val="none" w:sz="0" w:space="0" w:color="auto"/>
        <w:bottom w:val="none" w:sz="0" w:space="0" w:color="auto"/>
        <w:right w:val="none" w:sz="0" w:space="0" w:color="auto"/>
      </w:divBdr>
    </w:div>
    <w:div w:id="1585800581">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2104059">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6036734">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80781693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39615118">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7407407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1087286">
      <w:bodyDiv w:val="1"/>
      <w:marLeft w:val="0"/>
      <w:marRight w:val="0"/>
      <w:marTop w:val="0"/>
      <w:marBottom w:val="0"/>
      <w:divBdr>
        <w:top w:val="none" w:sz="0" w:space="0" w:color="auto"/>
        <w:left w:val="none" w:sz="0" w:space="0" w:color="auto"/>
        <w:bottom w:val="none" w:sz="0" w:space="0" w:color="auto"/>
        <w:right w:val="none" w:sz="0" w:space="0" w:color="auto"/>
      </w:divBdr>
    </w:div>
    <w:div w:id="1886136355">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909614706">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87853502">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04505270">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009967">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2341338">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investinganswers.com/node/2474"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http://www.investinganswers.com/node/5011" TargetMode="Externa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CA7CF-9CE6-4ADA-858E-5ADE253C1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5798</TotalTime>
  <Pages>50</Pages>
  <Words>12498</Words>
  <Characters>71245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hp</cp:lastModifiedBy>
  <cp:revision>58</cp:revision>
  <cp:lastPrinted>2020-12-29T12:40:00Z</cp:lastPrinted>
  <dcterms:created xsi:type="dcterms:W3CDTF">2022-08-09T04:08:00Z</dcterms:created>
  <dcterms:modified xsi:type="dcterms:W3CDTF">2022-08-17T10:57:00Z</dcterms:modified>
</cp:coreProperties>
</file>