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38" w:rsidRDefault="000E6B38" w:rsidP="000E6B38">
      <w:r>
        <w:t>Godrej Vestamark Phase-I</w:t>
      </w:r>
    </w:p>
    <w:p w:rsidR="000E6B38" w:rsidRDefault="000E6B38" w:rsidP="000E6B38">
      <w:r>
        <w:t>A/c no. 50200040116681</w:t>
      </w:r>
    </w:p>
    <w:p w:rsidR="000E6B38" w:rsidRDefault="000E6B38" w:rsidP="000E6B38">
      <w:r>
        <w:t>HDFC Bank Ltd, Splendour Trade Tower, Sector 65 Gurugram</w:t>
      </w:r>
    </w:p>
    <w:p w:rsidR="000E6B38" w:rsidRDefault="000E6B38" w:rsidP="000E6B38">
      <w:r>
        <w:t>Swift Code: HDFCINBB</w:t>
      </w:r>
    </w:p>
    <w:p w:rsidR="00F32179" w:rsidRDefault="000E6B38" w:rsidP="000E6B38">
      <w:r>
        <w:t>IFSC Code: HDFC0003676</w:t>
      </w:r>
      <w:bookmarkStart w:id="0" w:name="_GoBack"/>
      <w:bookmarkEnd w:id="0"/>
    </w:p>
    <w:sectPr w:rsidR="00F32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24"/>
    <w:rsid w:val="000E6B38"/>
    <w:rsid w:val="00BA3824"/>
    <w:rsid w:val="00F3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4620C-E8E1-40D8-A2AC-4AFA3EE2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HP Inc.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 Salaria</dc:creator>
  <cp:keywords/>
  <dc:description/>
  <cp:lastModifiedBy>Shruti  Salaria</cp:lastModifiedBy>
  <cp:revision>2</cp:revision>
  <dcterms:created xsi:type="dcterms:W3CDTF">2021-12-06T04:46:00Z</dcterms:created>
  <dcterms:modified xsi:type="dcterms:W3CDTF">2021-12-06T04:46:00Z</dcterms:modified>
</cp:coreProperties>
</file>